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50"/>
        <w:gridCol w:w="340"/>
        <w:gridCol w:w="113"/>
        <w:gridCol w:w="57"/>
        <w:gridCol w:w="1077"/>
        <w:gridCol w:w="57"/>
        <w:gridCol w:w="1701"/>
        <w:gridCol w:w="56"/>
        <w:gridCol w:w="284"/>
        <w:gridCol w:w="567"/>
        <w:gridCol w:w="850"/>
        <w:gridCol w:w="227"/>
        <w:gridCol w:w="56"/>
        <w:gridCol w:w="171"/>
        <w:gridCol w:w="567"/>
        <w:gridCol w:w="56"/>
        <w:gridCol w:w="1191"/>
        <w:gridCol w:w="567"/>
        <w:gridCol w:w="1984"/>
      </w:tblGrid>
      <w:tr w:rsidR="00B46A91" w14:paraId="28AC70DF" w14:textId="77777777">
        <w:trPr>
          <w:cantSplit/>
        </w:trPr>
        <w:tc>
          <w:tcPr>
            <w:tcW w:w="10771" w:type="dxa"/>
            <w:gridSpan w:val="19"/>
          </w:tcPr>
          <w:p w14:paraId="0A4C357B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6"/>
                <w:u w:val="single"/>
              </w:rPr>
            </w:pPr>
            <w:r>
              <w:rPr>
                <w:rFonts w:ascii="Arial" w:hAnsi="Arial"/>
                <w:b/>
                <w:sz w:val="26"/>
                <w:u w:val="single"/>
              </w:rPr>
              <w:t>OBJEDNÁVKA DLE čl. 4.1 RÁMCOVÉ SMLOUVY O POSKYTOVÁNÍ PRÁVNÍCH SLUŽEB č.  6/23/1400/007</w:t>
            </w:r>
          </w:p>
        </w:tc>
      </w:tr>
      <w:tr w:rsidR="00B46A91" w14:paraId="27505F0F" w14:textId="77777777">
        <w:trPr>
          <w:cantSplit/>
        </w:trPr>
        <w:tc>
          <w:tcPr>
            <w:tcW w:w="10771" w:type="dxa"/>
            <w:gridSpan w:val="19"/>
          </w:tcPr>
          <w:p w14:paraId="7A72F5E6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Číslo </w:t>
            </w:r>
            <w:proofErr w:type="gramStart"/>
            <w:r>
              <w:rPr>
                <w:rFonts w:ascii="Arial" w:hAnsi="Arial"/>
                <w:sz w:val="22"/>
              </w:rPr>
              <w:t>objednávky:  A</w:t>
            </w:r>
            <w:proofErr w:type="gramEnd"/>
            <w:r>
              <w:rPr>
                <w:rFonts w:ascii="Arial" w:hAnsi="Arial"/>
                <w:sz w:val="22"/>
              </w:rPr>
              <w:t>/0028/24/14</w:t>
            </w:r>
          </w:p>
        </w:tc>
      </w:tr>
      <w:tr w:rsidR="00B46A91" w14:paraId="3F90B6B2" w14:textId="77777777">
        <w:trPr>
          <w:cantSplit/>
        </w:trPr>
        <w:tc>
          <w:tcPr>
            <w:tcW w:w="10771" w:type="dxa"/>
            <w:gridSpan w:val="19"/>
          </w:tcPr>
          <w:p w14:paraId="515B8882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Smluvní strany</w:t>
            </w:r>
          </w:p>
        </w:tc>
      </w:tr>
      <w:tr w:rsidR="00B46A91" w14:paraId="615C6383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DB1D7" w14:textId="77777777" w:rsidR="00B46A91" w:rsidRDefault="001128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Objednatel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 označen jako Klient)</w:t>
            </w:r>
          </w:p>
        </w:tc>
      </w:tr>
      <w:tr w:rsidR="00B46A91" w14:paraId="10738457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293B3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FE36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42B2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481C6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03447286</w:t>
            </w:r>
          </w:p>
        </w:tc>
      </w:tr>
      <w:tr w:rsidR="00B46A91" w14:paraId="2E922778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8B74D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CD990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Veletržní 1623/24</w:t>
            </w:r>
            <w:r>
              <w:rPr>
                <w:rFonts w:ascii="Arial" w:hAnsi="Arial"/>
                <w:sz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36C4A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E19D7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CZ03447286</w:t>
            </w:r>
          </w:p>
        </w:tc>
      </w:tr>
      <w:tr w:rsidR="00B46A91" w14:paraId="19D0B01E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102AE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22"/>
              </w:rPr>
              <w:t>Praze,  oddíl</w:t>
            </w:r>
            <w:proofErr w:type="gramEnd"/>
            <w:r>
              <w:rPr>
                <w:rFonts w:ascii="Arial" w:hAnsi="Arial"/>
                <w:sz w:val="22"/>
              </w:rPr>
              <w:t xml:space="preserve"> B, vložka 20059</w:t>
            </w:r>
          </w:p>
        </w:tc>
      </w:tr>
      <w:tr w:rsidR="00B46A91" w14:paraId="348B8F8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13FBE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75BDA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22"/>
              </w:rPr>
              <w:t>a.s</w:t>
            </w:r>
            <w:proofErr w:type="spellEnd"/>
            <w:r>
              <w:rPr>
                <w:rFonts w:ascii="Arial" w:hAnsi="Arial"/>
                <w:sz w:val="22"/>
              </w:rPr>
              <w:t>, číslo účtu: 6087522/0800</w:t>
            </w:r>
          </w:p>
        </w:tc>
      </w:tr>
      <w:tr w:rsidR="00B46A91" w14:paraId="12165B9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E76B3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 pro plnění Objednávky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C9B80" w14:textId="4AA98962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</w:t>
            </w:r>
            <w:proofErr w:type="spellEnd"/>
          </w:p>
        </w:tc>
      </w:tr>
      <w:tr w:rsidR="00B46A91" w14:paraId="73A54DF0" w14:textId="77777777">
        <w:trPr>
          <w:cantSplit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C54EE7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340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0EEF3" w14:textId="0C5A41F2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8BC401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B5194" w14:textId="4C63AF00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</w:t>
            </w:r>
            <w:proofErr w:type="spellEnd"/>
          </w:p>
        </w:tc>
      </w:tr>
      <w:tr w:rsidR="00B46A91" w14:paraId="1576B1BF" w14:textId="77777777">
        <w:trPr>
          <w:cantSplit/>
        </w:trPr>
        <w:tc>
          <w:tcPr>
            <w:tcW w:w="4251" w:type="dxa"/>
            <w:gridSpan w:val="8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27ABF2B7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0A8B1A25" w14:textId="33A58D2C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</w:t>
            </w:r>
            <w:proofErr w:type="spellEnd"/>
          </w:p>
        </w:tc>
      </w:tr>
      <w:tr w:rsidR="00B46A91" w14:paraId="75AEBA6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8D97A0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FE812F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mivq4t3</w:t>
            </w:r>
          </w:p>
        </w:tc>
      </w:tr>
      <w:tr w:rsidR="00B46A91" w14:paraId="6D4932AE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28C9D" w14:textId="77777777" w:rsidR="00B46A91" w:rsidRDefault="001128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Dodavatel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 xml:space="preserve">v Rámcové smlouvě označen jako </w:t>
            </w:r>
            <w:r>
              <w:rPr>
                <w:rFonts w:ascii="Arial" w:hAnsi="Arial"/>
                <w:sz w:val="20"/>
              </w:rPr>
              <w:t>Poskytovatel)</w:t>
            </w:r>
          </w:p>
        </w:tc>
      </w:tr>
      <w:tr w:rsidR="00B46A91" w14:paraId="2368A541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A40A3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E77C4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</w:t>
            </w:r>
            <w:proofErr w:type="spellStart"/>
            <w:r>
              <w:rPr>
                <w:rFonts w:ascii="Arial" w:hAnsi="Arial"/>
                <w:sz w:val="22"/>
              </w:rPr>
              <w:t>Chrenek</w:t>
            </w:r>
            <w:proofErr w:type="spellEnd"/>
            <w:r>
              <w:rPr>
                <w:rFonts w:ascii="Arial" w:hAnsi="Arial"/>
                <w:sz w:val="22"/>
              </w:rPr>
              <w:t>, Toman, Kotrba advokátní kancelář spol. s r. o.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59025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78B52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28505913</w:t>
            </w:r>
          </w:p>
        </w:tc>
      </w:tr>
      <w:tr w:rsidR="00B46A91" w14:paraId="4ECF71BC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9867A3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CC9474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</w:t>
            </w:r>
            <w:proofErr w:type="spellStart"/>
            <w:r>
              <w:rPr>
                <w:rFonts w:ascii="Arial" w:hAnsi="Arial"/>
                <w:sz w:val="22"/>
              </w:rPr>
              <w:t>Těšnov</w:t>
            </w:r>
            <w:proofErr w:type="spellEnd"/>
            <w:r>
              <w:rPr>
                <w:rFonts w:ascii="Arial" w:hAnsi="Arial"/>
                <w:sz w:val="22"/>
              </w:rPr>
              <w:t xml:space="preserve"> 1059/1</w:t>
            </w:r>
            <w:r>
              <w:t xml:space="preserve"> </w:t>
            </w:r>
            <w:r>
              <w:rPr>
                <w:rFonts w:ascii="Arial" w:hAnsi="Arial"/>
                <w:sz w:val="22"/>
              </w:rPr>
              <w:br/>
            </w:r>
            <w:r>
              <w:t xml:space="preserve"> </w:t>
            </w:r>
            <w:r>
              <w:rPr>
                <w:rFonts w:ascii="Arial" w:hAnsi="Arial"/>
                <w:sz w:val="22"/>
              </w:rPr>
              <w:t>11000   Praha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6827D8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CD58AB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CZ28505913</w:t>
            </w:r>
          </w:p>
        </w:tc>
      </w:tr>
      <w:tr w:rsidR="00B46A91" w14:paraId="5D1FB4CC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4B1C6E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Zapsán v</w:t>
            </w:r>
          </w:p>
        </w:tc>
        <w:tc>
          <w:tcPr>
            <w:tcW w:w="9581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78E6759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spis.zn.C</w:t>
            </w:r>
            <w:proofErr w:type="spellEnd"/>
            <w:r>
              <w:rPr>
                <w:rFonts w:ascii="Arial" w:hAnsi="Arial"/>
                <w:sz w:val="22"/>
              </w:rPr>
              <w:t xml:space="preserve"> 146526 vedená u Městského soudu v Praze</w:t>
            </w:r>
          </w:p>
        </w:tc>
      </w:tr>
      <w:tr w:rsidR="00B46A91" w14:paraId="0D91A45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67CC6E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A5507" w14:textId="77777777" w:rsidR="00B46A91" w:rsidRDefault="00B46A91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CC8CE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069D1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84EBE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</w:t>
            </w:r>
          </w:p>
        </w:tc>
      </w:tr>
      <w:tr w:rsidR="00B46A91" w14:paraId="2A3663C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B7FB8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F79F3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UniCredit</w:t>
            </w:r>
            <w:proofErr w:type="spellEnd"/>
            <w:r>
              <w:rPr>
                <w:rFonts w:ascii="Arial" w:hAnsi="Arial"/>
                <w:sz w:val="22"/>
              </w:rPr>
              <w:t xml:space="preserve"> Bank Czech Republic a.s., číslo účtu: 2112952320/2700</w:t>
            </w:r>
          </w:p>
        </w:tc>
      </w:tr>
      <w:tr w:rsidR="00B46A91" w14:paraId="56340C8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D9BFD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5E737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B46A91" w14:paraId="7F3C140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2B327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F938C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B46A91" w14:paraId="28D862B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A781D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EC354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B46A91" w14:paraId="61F5126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F7088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CBC6A" w14:textId="067A5F5F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xxxxxxxxxxxxxxx</w:t>
            </w:r>
            <w:proofErr w:type="spellEnd"/>
          </w:p>
        </w:tc>
      </w:tr>
      <w:tr w:rsidR="00B46A91" w14:paraId="75C8E88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F3EAD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43D1A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5h3je8m</w:t>
            </w:r>
          </w:p>
        </w:tc>
      </w:tr>
      <w:tr w:rsidR="00B46A91" w14:paraId="2A5B10F0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378CA9CE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B46A91" w14:paraId="2698414C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02A59D82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Parametry Objednávky</w:t>
            </w:r>
          </w:p>
        </w:tc>
      </w:tr>
      <w:tr w:rsidR="00B46A91" w14:paraId="05A1845F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DB583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Předmět Objednávky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93636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1100 - poskytování právních služeb a právního poradenství v oblasti s přípravou a uzavřením pachtovní smlouvy s klientem TSK. </w:t>
            </w:r>
            <w:r>
              <w:rPr>
                <w:rFonts w:ascii="Arial" w:hAnsi="Arial"/>
                <w:sz w:val="22"/>
              </w:rPr>
              <w:br/>
              <w:t xml:space="preserve">Právní podpora spočívá zejména: </w:t>
            </w:r>
            <w:r>
              <w:rPr>
                <w:rFonts w:ascii="Arial" w:hAnsi="Arial"/>
                <w:sz w:val="22"/>
              </w:rPr>
              <w:br/>
              <w:t xml:space="preserve">- v účasti na jednáních se zástupci TSK a klienta </w:t>
            </w:r>
            <w:r>
              <w:rPr>
                <w:rFonts w:ascii="Arial" w:hAnsi="Arial"/>
                <w:sz w:val="22"/>
              </w:rPr>
              <w:br/>
              <w:t>- přípravě pachtovní smlouvy dle pokynů TSK</w:t>
            </w:r>
            <w:r>
              <w:rPr>
                <w:rFonts w:ascii="Arial" w:hAnsi="Arial"/>
                <w:sz w:val="22"/>
              </w:rPr>
              <w:br/>
              <w:t xml:space="preserve">- zajištění právní </w:t>
            </w:r>
            <w:proofErr w:type="spellStart"/>
            <w:r>
              <w:rPr>
                <w:rFonts w:ascii="Arial" w:hAnsi="Arial"/>
                <w:sz w:val="22"/>
              </w:rPr>
              <w:t>due</w:t>
            </w:r>
            <w:proofErr w:type="spellEnd"/>
            <w:r>
              <w:rPr>
                <w:rFonts w:ascii="Arial" w:hAnsi="Arial"/>
                <w:sz w:val="22"/>
              </w:rPr>
              <w:t xml:space="preserve"> diligence před uzavřením pachtovní smlouvy a příprava závěrů a doporučení k dalšímu postupu při sjednávání práv a povinností z pachtovní smlouvy </w:t>
            </w:r>
            <w:r>
              <w:rPr>
                <w:rFonts w:ascii="Arial" w:hAnsi="Arial"/>
                <w:sz w:val="22"/>
              </w:rPr>
              <w:br/>
              <w:t>- přípravě dílčích stanovisek dle pokynů klienta</w:t>
            </w:r>
            <w:r>
              <w:rPr>
                <w:rFonts w:ascii="Arial" w:hAnsi="Arial"/>
                <w:sz w:val="22"/>
              </w:rPr>
              <w:br/>
              <w:t>- spolupráci s dalšími externími konzultanty TSK</w:t>
            </w:r>
            <w:r>
              <w:rPr>
                <w:rFonts w:ascii="Arial" w:hAnsi="Arial"/>
                <w:sz w:val="22"/>
              </w:rPr>
              <w:br/>
            </w:r>
            <w:proofErr w:type="spellStart"/>
            <w:r>
              <w:rPr>
                <w:rFonts w:ascii="Arial" w:hAnsi="Arial"/>
                <w:sz w:val="22"/>
              </w:rPr>
              <w:t>max.rozsah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sz w:val="22"/>
              </w:rPr>
              <w:t>600h</w:t>
            </w:r>
            <w:proofErr w:type="gramEnd"/>
          </w:p>
        </w:tc>
      </w:tr>
      <w:tr w:rsidR="00B46A91" w14:paraId="7BB912DF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FE051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zahájení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D58EC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nabytím účinnosti objednávky</w:t>
            </w:r>
          </w:p>
        </w:tc>
      </w:tr>
      <w:tr w:rsidR="00B46A91" w14:paraId="18F5E3AF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5FD9C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dodání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F023F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30.06.2025</w:t>
            </w:r>
          </w:p>
        </w:tc>
      </w:tr>
      <w:tr w:rsidR="00B46A91" w14:paraId="758479CF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C7E47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Maximální cena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br/>
              <w:t>(bez DPH)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52B21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1 320 000,00 CZK</w:t>
            </w:r>
          </w:p>
        </w:tc>
      </w:tr>
      <w:tr w:rsidR="00B46A91" w14:paraId="5CD9AB9C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7641FED2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B46A91" w14:paraId="0722C73B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25995A1D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B46A91" w14:paraId="7470D299" w14:textId="77777777">
        <w:trPr>
          <w:cantSplit/>
        </w:trPr>
        <w:tc>
          <w:tcPr>
            <w:tcW w:w="1360" w:type="dxa"/>
            <w:gridSpan w:val="4"/>
            <w:vAlign w:val="center"/>
          </w:tcPr>
          <w:p w14:paraId="5C41DADA" w14:textId="77777777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 Praze dne</w:t>
            </w:r>
          </w:p>
        </w:tc>
        <w:tc>
          <w:tcPr>
            <w:tcW w:w="9411" w:type="dxa"/>
            <w:gridSpan w:val="15"/>
            <w:vAlign w:val="center"/>
          </w:tcPr>
          <w:p w14:paraId="6575D4C7" w14:textId="12B3A3E0" w:rsidR="00B46A91" w:rsidRDefault="001128D7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14</w:t>
            </w:r>
            <w:r>
              <w:rPr>
                <w:rFonts w:ascii="Arial" w:hAnsi="Arial"/>
                <w:b/>
                <w:sz w:val="22"/>
              </w:rPr>
              <w:t>.10.2024</w:t>
            </w:r>
          </w:p>
        </w:tc>
      </w:tr>
      <w:tr w:rsidR="00B46A91" w14:paraId="2E3C376D" w14:textId="77777777">
        <w:trPr>
          <w:cantSplit/>
          <w:trHeight w:hRule="exact" w:val="79"/>
        </w:trPr>
        <w:tc>
          <w:tcPr>
            <w:tcW w:w="10771" w:type="dxa"/>
            <w:gridSpan w:val="19"/>
            <w:vAlign w:val="center"/>
          </w:tcPr>
          <w:p w14:paraId="274C1E89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B46A91" w14:paraId="120199FA" w14:textId="77777777">
        <w:trPr>
          <w:cantSplit/>
          <w:trHeight w:hRule="exact" w:val="79"/>
        </w:trPr>
        <w:tc>
          <w:tcPr>
            <w:tcW w:w="10771" w:type="dxa"/>
            <w:gridSpan w:val="19"/>
            <w:vAlign w:val="center"/>
          </w:tcPr>
          <w:p w14:paraId="57271947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B46A91" w14:paraId="21805CA3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627CD5D9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Objednatele</w:t>
            </w:r>
          </w:p>
        </w:tc>
        <w:tc>
          <w:tcPr>
            <w:tcW w:w="5669" w:type="dxa"/>
            <w:gridSpan w:val="9"/>
            <w:vAlign w:val="center"/>
          </w:tcPr>
          <w:p w14:paraId="6A24D15A" w14:textId="77777777" w:rsidR="00B46A91" w:rsidRDefault="001128D7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 Dodavatele – objednávku přijal a s podmínkami souhlasí </w:t>
            </w:r>
            <w:r>
              <w:rPr>
                <w:rFonts w:ascii="Arial" w:hAnsi="Arial"/>
                <w:sz w:val="22"/>
              </w:rPr>
              <w:t>(jméno, příjmení, funkce, datum, razítko, podpis):</w:t>
            </w:r>
          </w:p>
        </w:tc>
      </w:tr>
      <w:tr w:rsidR="00B46A91" w14:paraId="33C149D0" w14:textId="77777777">
        <w:trPr>
          <w:cantSplit/>
          <w:trHeight w:hRule="exact" w:val="1099"/>
        </w:trPr>
        <w:tc>
          <w:tcPr>
            <w:tcW w:w="10771" w:type="dxa"/>
            <w:gridSpan w:val="19"/>
            <w:vAlign w:val="center"/>
          </w:tcPr>
          <w:p w14:paraId="546EA51E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B46A91" w14:paraId="7A8D645D" w14:textId="77777777">
        <w:trPr>
          <w:cantSplit/>
        </w:trPr>
        <w:tc>
          <w:tcPr>
            <w:tcW w:w="4195" w:type="dxa"/>
            <w:gridSpan w:val="7"/>
            <w:tcBorders>
              <w:bottom w:val="single" w:sz="0" w:space="0" w:color="auto"/>
            </w:tcBorders>
            <w:vAlign w:val="center"/>
          </w:tcPr>
          <w:p w14:paraId="19398935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F516529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tcBorders>
              <w:bottom w:val="single" w:sz="0" w:space="0" w:color="auto"/>
            </w:tcBorders>
            <w:vAlign w:val="center"/>
          </w:tcPr>
          <w:p w14:paraId="00A2A480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B46A91" w14:paraId="73859F23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1D5047E3" w14:textId="13FE1666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xxxxxxxxxxxxxxxx</w:t>
            </w:r>
          </w:p>
        </w:tc>
        <w:tc>
          <w:tcPr>
            <w:tcW w:w="1077" w:type="dxa"/>
            <w:gridSpan w:val="2"/>
            <w:vAlign w:val="center"/>
          </w:tcPr>
          <w:p w14:paraId="2BE29779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vAlign w:val="center"/>
          </w:tcPr>
          <w:p w14:paraId="2ED9C5CA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B46A91" w14:paraId="047F863A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6836E9DD" w14:textId="77777777" w:rsidR="00B46A91" w:rsidRDefault="001128D7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ředitel úseku právního a veřejných zakázek</w:t>
            </w:r>
          </w:p>
        </w:tc>
        <w:tc>
          <w:tcPr>
            <w:tcW w:w="5669" w:type="dxa"/>
            <w:gridSpan w:val="9"/>
            <w:vAlign w:val="center"/>
          </w:tcPr>
          <w:p w14:paraId="1DB6AFB5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B46A91" w14:paraId="7B731955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2B4D1FE3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5669" w:type="dxa"/>
            <w:gridSpan w:val="9"/>
            <w:vAlign w:val="center"/>
          </w:tcPr>
          <w:p w14:paraId="48CCFF83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</w:tbl>
    <w:p w14:paraId="099FBC6E" w14:textId="77777777" w:rsidR="00B46A91" w:rsidRDefault="00B46A91">
      <w:pPr>
        <w:spacing w:after="0" w:line="1" w:lineRule="auto"/>
        <w:sectPr w:rsidR="00B46A91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B46A91" w14:paraId="0B9D35B5" w14:textId="77777777">
        <w:trPr>
          <w:cantSplit/>
        </w:trPr>
        <w:tc>
          <w:tcPr>
            <w:tcW w:w="10771" w:type="dxa"/>
            <w:vAlign w:val="center"/>
          </w:tcPr>
          <w:p w14:paraId="500C86D3" w14:textId="77777777" w:rsidR="00B46A91" w:rsidRDefault="00B46A91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B46A91" w14:paraId="197AC39C" w14:textId="77777777">
        <w:trPr>
          <w:cantSplit/>
        </w:trPr>
        <w:tc>
          <w:tcPr>
            <w:tcW w:w="10771" w:type="dxa"/>
            <w:vAlign w:val="center"/>
          </w:tcPr>
          <w:p w14:paraId="29220732" w14:textId="77777777" w:rsidR="00B46A91" w:rsidRDefault="001128D7">
            <w:pPr>
              <w:spacing w:after="0" w:line="24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Pokud výše hodnoty předmětu plnění Objednávky je vyšší než </w:t>
            </w:r>
            <w:proofErr w:type="gramStart"/>
            <w:r>
              <w:rPr>
                <w:rFonts w:ascii="Arial" w:hAnsi="Arial"/>
                <w:sz w:val="22"/>
              </w:rPr>
              <w:t>50.000,-</w:t>
            </w:r>
            <w:proofErr w:type="gramEnd"/>
            <w:r>
              <w:rPr>
                <w:rFonts w:ascii="Arial" w:hAnsi="Arial"/>
                <w:sz w:val="22"/>
              </w:rPr>
              <w:t xml:space="preserve"> Kč bez DPH, </w:t>
            </w:r>
            <w:r>
              <w:rPr>
                <w:rFonts w:ascii="Arial" w:hAnsi="Arial"/>
                <w:sz w:val="22"/>
              </w:rPr>
              <w:t>vztahuje se na Objednávku akceptovanou Poskytovatelem povinnost uveřejnění v registru smluv dle zákona č. 340/2015 Sb., o zvláštních podmínkách účinnosti některých smluv, uveřejňování těchto smluv a o registru smluv (zákon o registru smluv).</w:t>
            </w:r>
          </w:p>
        </w:tc>
      </w:tr>
      <w:tr w:rsidR="00B46A91" w14:paraId="76683578" w14:textId="77777777">
        <w:trPr>
          <w:cantSplit/>
          <w:trHeight w:hRule="exact" w:val="1383"/>
        </w:trPr>
        <w:tc>
          <w:tcPr>
            <w:tcW w:w="10771" w:type="dxa"/>
          </w:tcPr>
          <w:p w14:paraId="15AF053A" w14:textId="77777777" w:rsidR="00B46A91" w:rsidRDefault="00B46A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6D82DAA" w14:textId="77777777" w:rsidR="001128D7" w:rsidRDefault="001128D7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5BDF" w14:textId="77777777" w:rsidR="001128D7" w:rsidRDefault="001128D7">
      <w:pPr>
        <w:spacing w:after="0" w:line="240" w:lineRule="auto"/>
      </w:pPr>
      <w:r>
        <w:separator/>
      </w:r>
    </w:p>
  </w:endnote>
  <w:endnote w:type="continuationSeparator" w:id="0">
    <w:p w14:paraId="28037A7C" w14:textId="77777777" w:rsidR="001128D7" w:rsidRDefault="0011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B46A91" w14:paraId="2E8D7BAF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64E489F5" w14:textId="77777777" w:rsidR="00B46A91" w:rsidRDefault="00B46A9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46A91" w14:paraId="083C4E4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04CEAFD6" w14:textId="77777777" w:rsidR="00B46A91" w:rsidRDefault="00B46A9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46A91" w14:paraId="43C909BA" w14:textId="77777777">
      <w:trPr>
        <w:cantSplit/>
      </w:trPr>
      <w:tc>
        <w:tcPr>
          <w:tcW w:w="2664" w:type="dxa"/>
        </w:tcPr>
        <w:p w14:paraId="0C92DF38" w14:textId="77777777" w:rsidR="00B46A91" w:rsidRDefault="001128D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798A2562" w14:textId="77777777" w:rsidR="00B46A91" w:rsidRDefault="001128D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B46A91" w14:paraId="72FBBB0F" w14:textId="77777777">
      <w:trPr>
        <w:cantSplit/>
      </w:trPr>
      <w:tc>
        <w:tcPr>
          <w:tcW w:w="2664" w:type="dxa"/>
        </w:tcPr>
        <w:p w14:paraId="1286F86B" w14:textId="77777777" w:rsidR="00B46A91" w:rsidRDefault="001128D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Veletržní 1623/24 | 170 00 </w:t>
          </w:r>
          <w:r>
            <w:rPr>
              <w:rFonts w:ascii="Arial" w:hAnsi="Arial"/>
              <w:sz w:val="11"/>
            </w:rPr>
            <w:t>Praha 7</w:t>
          </w:r>
        </w:p>
      </w:tc>
      <w:tc>
        <w:tcPr>
          <w:tcW w:w="8107" w:type="dxa"/>
        </w:tcPr>
        <w:p w14:paraId="5EF4DE29" w14:textId="77777777" w:rsidR="00B46A91" w:rsidRDefault="001128D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B46A91" w14:paraId="1B93AFB3" w14:textId="77777777">
      <w:trPr>
        <w:cantSplit/>
      </w:trPr>
      <w:tc>
        <w:tcPr>
          <w:tcW w:w="2664" w:type="dxa"/>
        </w:tcPr>
        <w:p w14:paraId="3E442B6E" w14:textId="15CC6D0C" w:rsidR="00B46A91" w:rsidRDefault="001128D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+</w:t>
          </w:r>
          <w:proofErr w:type="spellStart"/>
          <w:r>
            <w:rPr>
              <w:rFonts w:ascii="Arial" w:hAnsi="Arial"/>
              <w:sz w:val="11"/>
            </w:rPr>
            <w:t>xxxxxxxxxxxxxxxxxxxxx</w:t>
          </w:r>
          <w:proofErr w:type="spellEnd"/>
        </w:p>
      </w:tc>
      <w:tc>
        <w:tcPr>
          <w:tcW w:w="8107" w:type="dxa"/>
        </w:tcPr>
        <w:p w14:paraId="5842F3E6" w14:textId="77777777" w:rsidR="00B46A91" w:rsidRDefault="001128D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B46A91" w14:paraId="08128CA3" w14:textId="77777777">
      <w:trPr>
        <w:cantSplit/>
      </w:trPr>
      <w:tc>
        <w:tcPr>
          <w:tcW w:w="2664" w:type="dxa"/>
        </w:tcPr>
        <w:p w14:paraId="0BC82425" w14:textId="77777777" w:rsidR="00B46A91" w:rsidRDefault="001128D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181F692C" w14:textId="77777777" w:rsidR="00B46A91" w:rsidRDefault="001128D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B46A91" w14:paraId="77BD6A2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76CB7E69" w14:textId="77777777" w:rsidR="00B46A91" w:rsidRDefault="00B46A9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46A91" w14:paraId="2CCAFDB8" w14:textId="77777777">
      <w:trPr>
        <w:cantSplit/>
      </w:trPr>
      <w:tc>
        <w:tcPr>
          <w:tcW w:w="2664" w:type="dxa"/>
        </w:tcPr>
        <w:p w14:paraId="389DEBC7" w14:textId="77777777" w:rsidR="00B46A91" w:rsidRDefault="001128D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1D6AFF25" w14:textId="77777777" w:rsidR="00B46A91" w:rsidRDefault="001128D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B46A91" w14:paraId="36EC786B" w14:textId="77777777">
      <w:trPr>
        <w:cantSplit/>
      </w:trPr>
      <w:tc>
        <w:tcPr>
          <w:tcW w:w="2664" w:type="dxa"/>
        </w:tcPr>
        <w:p w14:paraId="02743611" w14:textId="77777777" w:rsidR="00B46A91" w:rsidRDefault="001128D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3F4AE2D2" w14:textId="77777777" w:rsidR="00B46A91" w:rsidRDefault="001128D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B46A91" w14:paraId="23CC7DEF" w14:textId="77777777">
      <w:trPr>
        <w:cantSplit/>
      </w:trPr>
      <w:tc>
        <w:tcPr>
          <w:tcW w:w="2664" w:type="dxa"/>
        </w:tcPr>
        <w:p w14:paraId="28D48175" w14:textId="77777777" w:rsidR="00B46A91" w:rsidRDefault="001128D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7B771E25" w14:textId="77777777" w:rsidR="00B46A91" w:rsidRDefault="001128D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B46A91" w14:paraId="341D271E" w14:textId="77777777">
      <w:trPr>
        <w:cantSplit/>
      </w:trPr>
      <w:tc>
        <w:tcPr>
          <w:tcW w:w="2664" w:type="dxa"/>
        </w:tcPr>
        <w:p w14:paraId="7708037A" w14:textId="77777777" w:rsidR="00B46A91" w:rsidRDefault="001128D7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097A4E5E" w14:textId="77777777" w:rsidR="00B46A91" w:rsidRDefault="001128D7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3701" w14:textId="77777777" w:rsidR="001128D7" w:rsidRDefault="001128D7">
      <w:pPr>
        <w:spacing w:after="0" w:line="240" w:lineRule="auto"/>
      </w:pPr>
      <w:r>
        <w:separator/>
      </w:r>
    </w:p>
  </w:footnote>
  <w:footnote w:type="continuationSeparator" w:id="0">
    <w:p w14:paraId="2F3664E9" w14:textId="77777777" w:rsidR="001128D7" w:rsidRDefault="0011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B46A91" w14:paraId="43A8AFC1" w14:textId="77777777">
      <w:trPr>
        <w:cantSplit/>
        <w:trHeight w:hRule="exact" w:val="1950"/>
      </w:trPr>
      <w:tc>
        <w:tcPr>
          <w:tcW w:w="10771" w:type="dxa"/>
        </w:tcPr>
        <w:p w14:paraId="1F816FBF" w14:textId="77777777" w:rsidR="00B46A91" w:rsidRDefault="001128D7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232E00" wp14:editId="3EA8A1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91"/>
    <w:rsid w:val="001128D7"/>
    <w:rsid w:val="0043755B"/>
    <w:rsid w:val="00B4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0E2F"/>
  <w15:docId w15:val="{F0B2A39A-CDD0-448F-87A3-DC3AE255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2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8D7"/>
  </w:style>
  <w:style w:type="paragraph" w:styleId="Zpat">
    <w:name w:val="footer"/>
    <w:basedOn w:val="Normln"/>
    <w:link w:val="ZpatChar"/>
    <w:uiPriority w:val="99"/>
    <w:unhideWhenUsed/>
    <w:rsid w:val="00112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2024-10-16T10:25:00Z</dcterms:created>
  <dcterms:modified xsi:type="dcterms:W3CDTF">2024-10-16T10:25:00Z</dcterms:modified>
</cp:coreProperties>
</file>