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0863" w14:textId="1F707765" w:rsidR="00AF4971" w:rsidRDefault="00AF4971" w:rsidP="00A5215F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uvedeného dne, měsíce a roku</w:t>
      </w:r>
      <w:r w:rsidRPr="008C7021">
        <w:rPr>
          <w:rFonts w:asciiTheme="minorHAnsi" w:hAnsiTheme="minorHAnsi"/>
        </w:rPr>
        <w:tab/>
      </w:r>
    </w:p>
    <w:p w14:paraId="272502B1" w14:textId="77777777" w:rsidR="0017517E" w:rsidRPr="00A5215F" w:rsidRDefault="0017517E" w:rsidP="00A5215F">
      <w:pPr>
        <w:jc w:val="both"/>
        <w:outlineLvl w:val="0"/>
        <w:rPr>
          <w:rFonts w:asciiTheme="minorHAnsi" w:hAnsiTheme="minorHAnsi"/>
        </w:rPr>
      </w:pPr>
    </w:p>
    <w:p w14:paraId="210E92C9" w14:textId="77777777" w:rsidR="00AF4971" w:rsidRPr="008C7021" w:rsidRDefault="00AF4971" w:rsidP="00AF4971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14:paraId="4721F42C" w14:textId="77777777" w:rsidR="00AF4971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>: 24231509</w:t>
      </w:r>
    </w:p>
    <w:p w14:paraId="4BE0250A" w14:textId="77777777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r w:rsidRPr="008C7021">
        <w:rPr>
          <w:rFonts w:asciiTheme="minorHAnsi" w:hAnsiTheme="minorHAnsi"/>
        </w:rPr>
        <w:t>Vlastislavova 152/4</w:t>
      </w:r>
      <w:r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140 00 Praha 4</w:t>
      </w:r>
    </w:p>
    <w:p w14:paraId="70F9C23A" w14:textId="77777777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14:paraId="5D8E7DDA" w14:textId="77777777" w:rsidR="00F96132" w:rsidRDefault="00F96132" w:rsidP="00F961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="Calibri" w:hAnsi="Calibri" w:cs="Calibri"/>
        </w:rPr>
        <w:t>Ing. Andreou Dědovou na základě plné moci ze dne 11. 7. 2023</w:t>
      </w:r>
      <w:r>
        <w:rPr>
          <w:rFonts w:asciiTheme="minorHAnsi" w:hAnsiTheme="minorHAnsi"/>
        </w:rPr>
        <w:t xml:space="preserve"> </w:t>
      </w:r>
    </w:p>
    <w:p w14:paraId="542D41A9" w14:textId="17897FDF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14:paraId="673CC00B" w14:textId="77777777" w:rsidR="00AF4971" w:rsidRPr="008C7021" w:rsidRDefault="00AF4971" w:rsidP="00AF4971">
      <w:pPr>
        <w:jc w:val="both"/>
        <w:rPr>
          <w:rFonts w:asciiTheme="minorHAnsi" w:hAnsiTheme="minorHAnsi"/>
          <w:i/>
        </w:rPr>
      </w:pPr>
    </w:p>
    <w:p w14:paraId="20A0430F" w14:textId="77777777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14:paraId="3F3960DA" w14:textId="77777777" w:rsidR="00AF4971" w:rsidRPr="008C7021" w:rsidRDefault="00AF4971" w:rsidP="00AF4971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17457333" w14:textId="69639D62" w:rsidR="00AF4971" w:rsidRPr="008C7021" w:rsidRDefault="00384919" w:rsidP="00AF4971">
      <w:pPr>
        <w:ind w:right="-585"/>
        <w:rPr>
          <w:rFonts w:asciiTheme="minorHAnsi" w:hAnsiTheme="minorHAnsi"/>
          <w:b/>
          <w:i/>
          <w:highlight w:val="yellow"/>
        </w:rPr>
      </w:pPr>
      <w:r>
        <w:rPr>
          <w:rFonts w:asciiTheme="minorHAnsi" w:hAnsiTheme="minorHAnsi"/>
          <w:b/>
          <w:i/>
          <w:highlight w:val="yellow"/>
        </w:rPr>
        <w:t>Školní jídelny Kutná Hora</w:t>
      </w:r>
    </w:p>
    <w:p w14:paraId="01F9FE9D" w14:textId="77777777" w:rsidR="00384919" w:rsidRDefault="00384919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Jana Palacha 166</w:t>
      </w:r>
    </w:p>
    <w:p w14:paraId="5E61237F" w14:textId="38AA8D42" w:rsidR="00AF4971" w:rsidRPr="008C7021" w:rsidRDefault="00384919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284 01 Kutná Hora</w:t>
      </w:r>
    </w:p>
    <w:p w14:paraId="4F9BB346" w14:textId="102485C6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741E52F" w14:textId="74C7C108" w:rsidR="009E7629" w:rsidRPr="00384919" w:rsidRDefault="00AF4971" w:rsidP="0038491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8C7021">
        <w:rPr>
          <w:rFonts w:asciiTheme="minorHAnsi" w:hAnsiTheme="minorHAnsi"/>
          <w:i/>
          <w:highlight w:val="yellow"/>
        </w:rPr>
        <w:t>IČ:</w:t>
      </w:r>
      <w:r w:rsidR="00384919">
        <w:rPr>
          <w:rFonts w:asciiTheme="minorHAnsi" w:hAnsiTheme="minorHAnsi"/>
          <w:i/>
        </w:rPr>
        <w:t xml:space="preserve"> 710 00 615</w:t>
      </w:r>
    </w:p>
    <w:p w14:paraId="6E016AC8" w14:textId="7BE28AD4" w:rsidR="00AF497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Z</w:t>
      </w:r>
      <w:r w:rsidRPr="00E44477">
        <w:rPr>
          <w:rFonts w:asciiTheme="minorHAnsi" w:hAnsiTheme="minorHAnsi"/>
          <w:i/>
          <w:highlight w:val="yellow"/>
        </w:rPr>
        <w:t>astoupena</w:t>
      </w:r>
      <w:r>
        <w:rPr>
          <w:rFonts w:asciiTheme="minorHAnsi" w:hAnsiTheme="minorHAnsi"/>
          <w:i/>
          <w:highlight w:val="yellow"/>
        </w:rPr>
        <w:t xml:space="preserve"> osobou</w:t>
      </w:r>
      <w:r w:rsidRPr="00E44477">
        <w:rPr>
          <w:rFonts w:asciiTheme="minorHAnsi" w:hAnsiTheme="minorHAnsi"/>
          <w:i/>
          <w:highlight w:val="yellow"/>
        </w:rPr>
        <w:t>:</w:t>
      </w:r>
      <w:r w:rsidR="00384919">
        <w:rPr>
          <w:rFonts w:asciiTheme="minorHAnsi" w:hAnsiTheme="minorHAnsi"/>
          <w:i/>
        </w:rPr>
        <w:t xml:space="preserve"> Štěpánka Šťastná</w:t>
      </w:r>
    </w:p>
    <w:p w14:paraId="476A7FA7" w14:textId="4E70016C" w:rsidR="00AF4971" w:rsidRPr="003B52BA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A2C64">
        <w:rPr>
          <w:rFonts w:asciiTheme="minorHAnsi" w:hAnsiTheme="minorHAnsi"/>
          <w:i/>
          <w:highlight w:val="yellow"/>
        </w:rPr>
        <w:t>Pracovní pozice:</w:t>
      </w:r>
      <w:r w:rsidR="00384919">
        <w:rPr>
          <w:rFonts w:asciiTheme="minorHAnsi" w:hAnsiTheme="minorHAnsi"/>
          <w:i/>
        </w:rPr>
        <w:t xml:space="preserve"> ředitelka</w:t>
      </w:r>
    </w:p>
    <w:p w14:paraId="3FEBF8C4" w14:textId="366677AB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obdarovaný</w:t>
      </w:r>
      <w:r w:rsidRPr="008C7021">
        <w:rPr>
          <w:rFonts w:asciiTheme="minorHAnsi" w:hAnsiTheme="minorHAnsi"/>
        </w:rPr>
        <w:t>"),</w:t>
      </w:r>
    </w:p>
    <w:p w14:paraId="51E4FC2B" w14:textId="77777777" w:rsidR="0017517E" w:rsidRDefault="0017517E" w:rsidP="00AF4971">
      <w:pPr>
        <w:jc w:val="both"/>
        <w:rPr>
          <w:rFonts w:asciiTheme="minorHAnsi" w:hAnsiTheme="minorHAnsi"/>
        </w:rPr>
      </w:pPr>
    </w:p>
    <w:p w14:paraId="5AB34820" w14:textId="77777777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(dárce a obdarovaný dále společně či jednotlivě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),</w:t>
      </w:r>
    </w:p>
    <w:p w14:paraId="2AE2D40F" w14:textId="77777777" w:rsidR="00AF4971" w:rsidRPr="008C7021" w:rsidRDefault="00AF4971" w:rsidP="00AF4971">
      <w:pPr>
        <w:jc w:val="both"/>
        <w:rPr>
          <w:rFonts w:asciiTheme="minorHAnsi" w:hAnsiTheme="minorHAnsi"/>
        </w:rPr>
      </w:pPr>
    </w:p>
    <w:p w14:paraId="5AEE1485" w14:textId="77777777" w:rsidR="00AF4971" w:rsidRPr="008C7021" w:rsidRDefault="00AF4971" w:rsidP="00AF4971">
      <w:pPr>
        <w:jc w:val="both"/>
        <w:rPr>
          <w:rFonts w:asciiTheme="minorHAnsi" w:hAnsiTheme="minorHAnsi"/>
        </w:rPr>
      </w:pPr>
    </w:p>
    <w:p w14:paraId="7A9620AF" w14:textId="77777777"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uzavírají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>. § 2055 a násl. Zákona č. 89/2012 Sb., občanského zákoníku, v platném znění tuto</w:t>
      </w:r>
    </w:p>
    <w:p w14:paraId="6C70C8C4" w14:textId="77777777" w:rsidR="00AF4971" w:rsidRPr="008C7021" w:rsidRDefault="00AF4971" w:rsidP="00AF4971">
      <w:pPr>
        <w:rPr>
          <w:rFonts w:asciiTheme="minorHAnsi" w:hAnsiTheme="minorHAnsi"/>
          <w:b/>
        </w:rPr>
      </w:pPr>
    </w:p>
    <w:p w14:paraId="3DD2F652" w14:textId="77777777" w:rsidR="00AF4971" w:rsidRPr="008C7021" w:rsidRDefault="00AF4971" w:rsidP="00AF4971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14:paraId="61409003" w14:textId="77777777"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(dále jen „</w:t>
      </w:r>
      <w:r w:rsidRPr="008C7021">
        <w:rPr>
          <w:rFonts w:asciiTheme="minorHAnsi" w:hAnsiTheme="minorHAnsi"/>
          <w:b/>
        </w:rPr>
        <w:t>smlouva</w:t>
      </w:r>
      <w:r w:rsidRPr="008C7021">
        <w:rPr>
          <w:rFonts w:asciiTheme="minorHAnsi" w:hAnsiTheme="minorHAnsi"/>
        </w:rPr>
        <w:t>“)</w:t>
      </w:r>
    </w:p>
    <w:p w14:paraId="04E1B655" w14:textId="77777777" w:rsidR="00AF4971" w:rsidRPr="008C7021" w:rsidRDefault="00AF4971" w:rsidP="00AF4971">
      <w:pPr>
        <w:rPr>
          <w:rFonts w:asciiTheme="minorHAnsi" w:hAnsiTheme="minorHAnsi"/>
        </w:rPr>
      </w:pPr>
    </w:p>
    <w:p w14:paraId="621C9C4A" w14:textId="77777777" w:rsidR="00AF4971" w:rsidRPr="008C7021" w:rsidRDefault="00AF4971" w:rsidP="00AF4971">
      <w:pPr>
        <w:rPr>
          <w:rFonts w:asciiTheme="minorHAnsi" w:hAnsiTheme="minorHAnsi"/>
        </w:rPr>
      </w:pPr>
    </w:p>
    <w:p w14:paraId="7EA4B2AC" w14:textId="77777777" w:rsidR="00AF4971" w:rsidRPr="008C7021" w:rsidRDefault="00AF4971" w:rsidP="00AF4971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14:paraId="0F6770FD" w14:textId="77777777" w:rsidR="00AF4971" w:rsidRPr="008C7021" w:rsidRDefault="00AF4971" w:rsidP="00AF497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14:paraId="08AA7E80" w14:textId="27608D36" w:rsidR="00AF4971" w:rsidRPr="00A5215F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touto smlouvou daruje obdarovanému finanční částku ve výši </w:t>
      </w:r>
      <w:r w:rsidR="00384919">
        <w:rPr>
          <w:rFonts w:asciiTheme="minorHAnsi" w:hAnsiTheme="minorHAnsi"/>
          <w:b/>
        </w:rPr>
        <w:t>30 240</w:t>
      </w:r>
      <w:r w:rsidRPr="008C7021">
        <w:rPr>
          <w:rFonts w:asciiTheme="minorHAnsi" w:hAnsiTheme="minorHAnsi"/>
          <w:b/>
        </w:rPr>
        <w:t xml:space="preserve">- Kč (slovy: </w:t>
      </w:r>
      <w:r w:rsidR="00384919">
        <w:rPr>
          <w:rFonts w:asciiTheme="minorHAnsi" w:hAnsiTheme="minorHAnsi"/>
          <w:b/>
        </w:rPr>
        <w:t xml:space="preserve">třicet tisíc dvě stě čtyřicet </w:t>
      </w:r>
      <w:r w:rsidRPr="008C7021">
        <w:rPr>
          <w:rFonts w:asciiTheme="minorHAnsi" w:hAnsiTheme="minorHAnsi"/>
          <w:b/>
        </w:rPr>
        <w:t>korun českých)</w:t>
      </w:r>
      <w:r w:rsidRPr="008C7021">
        <w:rPr>
          <w:rFonts w:asciiTheme="minorHAnsi" w:hAnsiTheme="minorHAnsi"/>
        </w:rPr>
        <w:t>, (dále jen jako „</w:t>
      </w:r>
      <w:r w:rsidRPr="008C7021">
        <w:rPr>
          <w:rFonts w:asciiTheme="minorHAnsi" w:hAnsiTheme="minorHAnsi"/>
          <w:b/>
        </w:rPr>
        <w:t>dar</w:t>
      </w:r>
      <w:r w:rsidRPr="008C7021">
        <w:rPr>
          <w:rFonts w:asciiTheme="minorHAnsi" w:hAnsiTheme="minorHAnsi"/>
        </w:rPr>
        <w:t>“) odpovídající celkové výši záloh na obědové služby poskytované obdarovaným v období od </w:t>
      </w:r>
      <w:r w:rsidR="00384919">
        <w:rPr>
          <w:rFonts w:asciiTheme="minorHAnsi" w:hAnsiTheme="minorHAnsi"/>
        </w:rPr>
        <w:t>01.10.2024</w:t>
      </w:r>
      <w:r w:rsidRPr="008C7021">
        <w:rPr>
          <w:rFonts w:asciiTheme="minorHAnsi" w:hAnsiTheme="minorHAnsi"/>
        </w:rPr>
        <w:t xml:space="preserve"> do 31. 12. </w:t>
      </w:r>
      <w:r w:rsidR="00A5215F">
        <w:rPr>
          <w:rFonts w:asciiTheme="minorHAnsi" w:hAnsiTheme="minorHAnsi"/>
        </w:rPr>
        <w:t>202</w:t>
      </w:r>
      <w:r w:rsidR="00F96132">
        <w:rPr>
          <w:rFonts w:asciiTheme="minorHAnsi" w:hAnsiTheme="minorHAnsi"/>
        </w:rPr>
        <w:t>4</w:t>
      </w:r>
      <w:r w:rsidRPr="008C7021">
        <w:rPr>
          <w:rFonts w:asciiTheme="minorHAnsi" w:hAnsiTheme="minorHAnsi"/>
        </w:rPr>
        <w:t xml:space="preserve"> ve prospěch </w:t>
      </w:r>
      <w:r w:rsidR="00384919">
        <w:rPr>
          <w:rFonts w:asciiTheme="minorHAnsi" w:hAnsiTheme="minorHAnsi"/>
          <w:i/>
        </w:rPr>
        <w:t xml:space="preserve">16 </w:t>
      </w:r>
      <w:r w:rsidRPr="008C7021">
        <w:rPr>
          <w:rFonts w:asciiTheme="minorHAnsi" w:hAnsiTheme="minorHAnsi"/>
        </w:rPr>
        <w:t>nezletilých dětí, žáků obdarovaného; cena obědů vyplývá z </w:t>
      </w:r>
      <w:r>
        <w:rPr>
          <w:rFonts w:asciiTheme="minorHAnsi" w:hAnsiTheme="minorHAnsi"/>
        </w:rPr>
        <w:t>kalkulace</w:t>
      </w:r>
      <w:r w:rsidRPr="008C7021">
        <w:rPr>
          <w:rFonts w:asciiTheme="minorHAnsi" w:hAnsiTheme="minorHAnsi"/>
        </w:rPr>
        <w:t xml:space="preserve"> obdarovaného o zařazení do projektu Obědy pro děti</w:t>
      </w:r>
      <w:r>
        <w:rPr>
          <w:rFonts w:asciiTheme="minorHAnsi" w:hAnsiTheme="minorHAnsi"/>
        </w:rPr>
        <w:t>, která tvoří jako Příloha č. 1 nedílnou součást této smlouvy</w:t>
      </w:r>
      <w:r w:rsidRPr="008C7021">
        <w:rPr>
          <w:rFonts w:asciiTheme="minorHAnsi" w:hAnsiTheme="minorHAnsi"/>
        </w:rPr>
        <w:t>.</w:t>
      </w:r>
    </w:p>
    <w:p w14:paraId="0FC399BE" w14:textId="3CF7978C"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Výše uvedený dar bude dárcem převeden na bankovní účet obdarovaného, č. účtu </w:t>
      </w:r>
      <w:r w:rsidRPr="008C7021">
        <w:rPr>
          <w:rFonts w:asciiTheme="minorHAnsi" w:hAnsiTheme="minorHAnsi"/>
          <w:highlight w:val="yellow"/>
        </w:rPr>
        <w:t>_____________________</w:t>
      </w:r>
      <w:r w:rsidRPr="008C7021">
        <w:rPr>
          <w:rFonts w:asciiTheme="minorHAnsi" w:hAnsiTheme="minorHAnsi"/>
        </w:rPr>
        <w:t>, vedený u</w:t>
      </w:r>
      <w:r w:rsidR="00384919">
        <w:rPr>
          <w:rFonts w:asciiTheme="minorHAnsi" w:hAnsiTheme="minorHAnsi"/>
        </w:rPr>
        <w:t xml:space="preserve"> Komerční banky </w:t>
      </w:r>
      <w:proofErr w:type="gramStart"/>
      <w:r w:rsidR="00384919">
        <w:rPr>
          <w:rFonts w:asciiTheme="minorHAnsi" w:hAnsiTheme="minorHAnsi"/>
        </w:rPr>
        <w:t>a.s.</w:t>
      </w:r>
      <w:r w:rsidRPr="008C7021">
        <w:rPr>
          <w:rFonts w:asciiTheme="minorHAnsi" w:hAnsiTheme="minorHAnsi"/>
        </w:rPr>
        <w:t>.</w:t>
      </w:r>
      <w:proofErr w:type="gramEnd"/>
    </w:p>
    <w:p w14:paraId="5DEDCC10" w14:textId="7B2CA517"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Dar je určen pro účely úhrady měsíčních záloh za obědové služby pro období od </w:t>
      </w:r>
      <w:r w:rsidR="00384919">
        <w:rPr>
          <w:rFonts w:asciiTheme="minorHAnsi" w:hAnsiTheme="minorHAnsi"/>
        </w:rPr>
        <w:t xml:space="preserve">01.10.2024 </w:t>
      </w:r>
      <w:r w:rsidRPr="00AF13E0">
        <w:rPr>
          <w:rFonts w:asciiTheme="minorHAnsi" w:hAnsiTheme="minorHAnsi"/>
        </w:rPr>
        <w:t>do 31.</w:t>
      </w:r>
      <w:r>
        <w:rPr>
          <w:rFonts w:asciiTheme="minorHAnsi" w:hAnsiTheme="minorHAnsi"/>
        </w:rPr>
        <w:t xml:space="preserve"> </w:t>
      </w:r>
      <w:r w:rsidRPr="00AF13E0">
        <w:rPr>
          <w:rFonts w:asciiTheme="minorHAnsi" w:hAnsiTheme="minorHAnsi"/>
        </w:rPr>
        <w:t>12.</w:t>
      </w:r>
      <w:r w:rsidR="00810512">
        <w:rPr>
          <w:rFonts w:asciiTheme="minorHAnsi" w:hAnsiTheme="minorHAnsi"/>
        </w:rPr>
        <w:t xml:space="preserve"> 202</w:t>
      </w:r>
      <w:r w:rsidR="00F96132">
        <w:rPr>
          <w:rFonts w:asciiTheme="minorHAnsi" w:hAnsiTheme="minorHAnsi"/>
        </w:rPr>
        <w:t>4</w:t>
      </w:r>
      <w:r w:rsidRPr="008C7021">
        <w:rPr>
          <w:rFonts w:asciiTheme="minorHAnsi" w:hAnsiTheme="minorHAnsi"/>
        </w:rPr>
        <w:t xml:space="preserve"> ve prospěch těchto </w:t>
      </w:r>
      <w:r>
        <w:rPr>
          <w:rFonts w:asciiTheme="minorHAnsi" w:hAnsiTheme="minorHAnsi"/>
        </w:rPr>
        <w:t>nezletilých dětí - žáků</w:t>
      </w:r>
      <w:r w:rsidRPr="008C7021">
        <w:rPr>
          <w:rFonts w:asciiTheme="minorHAnsi" w:hAnsiTheme="minorHAnsi"/>
        </w:rPr>
        <w:t>:</w:t>
      </w:r>
    </w:p>
    <w:p w14:paraId="06BA6AF1" w14:textId="77777777" w:rsidR="00AF4971" w:rsidRPr="008C7021" w:rsidRDefault="00AF4971" w:rsidP="00AF4971">
      <w:pPr>
        <w:spacing w:before="120"/>
        <w:ind w:left="144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  <w:highlight w:val="yellow"/>
        </w:rPr>
        <w:lastRenderedPageBreak/>
        <w:t xml:space="preserve">(a) </w:t>
      </w:r>
      <w:r>
        <w:rPr>
          <w:rFonts w:asciiTheme="minorHAnsi" w:hAnsiTheme="minorHAnsi"/>
          <w:i/>
          <w:highlight w:val="yellow"/>
        </w:rPr>
        <w:t xml:space="preserve">jméno a příjmení dítěte, rok </w:t>
      </w:r>
      <w:r w:rsidRPr="008C7021">
        <w:rPr>
          <w:rFonts w:asciiTheme="minorHAnsi" w:hAnsiTheme="minorHAnsi"/>
          <w:i/>
          <w:highlight w:val="yellow"/>
        </w:rPr>
        <w:t>narození</w:t>
      </w:r>
    </w:p>
    <w:p w14:paraId="38A54CF5" w14:textId="77777777" w:rsidR="00AF4971" w:rsidRPr="008C7021" w:rsidRDefault="00AF4971" w:rsidP="00AF4971">
      <w:pPr>
        <w:spacing w:before="120"/>
        <w:ind w:left="1440"/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  <w:highlight w:val="yellow"/>
        </w:rPr>
        <w:t xml:space="preserve">(b) </w:t>
      </w:r>
      <w:r w:rsidRPr="008C7021">
        <w:rPr>
          <w:rFonts w:asciiTheme="minorHAnsi" w:hAnsiTheme="minorHAnsi"/>
          <w:i/>
          <w:highlight w:val="yellow"/>
        </w:rPr>
        <w:t xml:space="preserve">jméno a příjmení dítěte, </w:t>
      </w:r>
      <w:r>
        <w:rPr>
          <w:rFonts w:asciiTheme="minorHAnsi" w:hAnsiTheme="minorHAnsi"/>
          <w:i/>
          <w:highlight w:val="yellow"/>
        </w:rPr>
        <w:t>rok</w:t>
      </w:r>
      <w:r w:rsidRPr="008C7021">
        <w:rPr>
          <w:rFonts w:asciiTheme="minorHAnsi" w:hAnsiTheme="minorHAnsi"/>
          <w:i/>
          <w:highlight w:val="yellow"/>
        </w:rPr>
        <w:t xml:space="preserve"> narození</w:t>
      </w:r>
    </w:p>
    <w:p w14:paraId="38862FB1" w14:textId="77777777" w:rsidR="00AF4971" w:rsidRDefault="00AF4971" w:rsidP="00AF4971">
      <w:pPr>
        <w:spacing w:before="120"/>
        <w:ind w:left="144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</w:t>
      </w:r>
      <w:r w:rsidRPr="008C7021">
        <w:rPr>
          <w:rFonts w:asciiTheme="minorHAnsi" w:hAnsiTheme="minorHAnsi"/>
          <w:highlight w:val="yellow"/>
        </w:rPr>
        <w:t>c</w:t>
      </w:r>
      <w:r w:rsidRPr="008C7021">
        <w:rPr>
          <w:rFonts w:asciiTheme="minorHAnsi" w:hAnsiTheme="minorHAnsi"/>
        </w:rPr>
        <w:t>) …</w:t>
      </w:r>
    </w:p>
    <w:p w14:paraId="0EE0673B" w14:textId="77777777"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14:paraId="51E4F250" w14:textId="77777777"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14:paraId="5730C386" w14:textId="77777777" w:rsidR="00AF4971" w:rsidRPr="00BD038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II.</w:t>
      </w:r>
    </w:p>
    <w:p w14:paraId="04C9CB11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14:paraId="4C80076B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14:paraId="66A96F35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vymezenému v čl. I odst. 3 této smlouvy.</w:t>
      </w:r>
    </w:p>
    <w:p w14:paraId="0D1C2E35" w14:textId="76C07487" w:rsidR="00AF497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</w:t>
      </w:r>
      <w:r w:rsidRPr="0038320B">
        <w:rPr>
          <w:rFonts w:asciiTheme="minorHAnsi" w:hAnsiTheme="minorHAnsi"/>
        </w:rPr>
        <w:t xml:space="preserve">nejpozději do </w:t>
      </w:r>
      <w:r>
        <w:rPr>
          <w:rFonts w:asciiTheme="minorHAnsi" w:hAnsiTheme="minorHAnsi"/>
        </w:rPr>
        <w:t>10</w:t>
      </w:r>
      <w:r w:rsidRPr="0038320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1</w:t>
      </w:r>
      <w:r w:rsidRPr="0038320B">
        <w:rPr>
          <w:rFonts w:asciiTheme="minorHAnsi" w:hAnsiTheme="minorHAnsi"/>
        </w:rPr>
        <w:t>.</w:t>
      </w:r>
      <w:r w:rsidR="00A5215F">
        <w:rPr>
          <w:rFonts w:asciiTheme="minorHAnsi" w:hAnsiTheme="minorHAnsi"/>
        </w:rPr>
        <w:t xml:space="preserve"> 202</w:t>
      </w:r>
      <w:r w:rsidR="00F96132">
        <w:rPr>
          <w:rFonts w:asciiTheme="minorHAnsi" w:hAnsiTheme="minorHAnsi"/>
        </w:rPr>
        <w:t>5</w:t>
      </w:r>
      <w:r w:rsidRPr="0038320B">
        <w:rPr>
          <w:rFonts w:asciiTheme="minorHAnsi" w:hAnsiTheme="minorHAnsi"/>
        </w:rPr>
        <w:t xml:space="preserve"> doloží dárci elektronické vyúčtování (</w:t>
      </w:r>
      <w:r>
        <w:rPr>
          <w:rFonts w:asciiTheme="minorHAnsi" w:hAnsiTheme="minorHAnsi"/>
        </w:rPr>
        <w:t xml:space="preserve">skutečné </w:t>
      </w:r>
      <w:r w:rsidRPr="0038320B">
        <w:rPr>
          <w:rFonts w:asciiTheme="minorHAnsi" w:hAnsiTheme="minorHAnsi"/>
        </w:rPr>
        <w:t xml:space="preserve">vyčerpání) záloh za obědové služby </w:t>
      </w:r>
      <w:r>
        <w:rPr>
          <w:rFonts w:asciiTheme="minorHAnsi" w:hAnsiTheme="minorHAnsi"/>
        </w:rPr>
        <w:t xml:space="preserve">za celé </w:t>
      </w:r>
      <w:r w:rsidRPr="0038320B">
        <w:rPr>
          <w:rFonts w:asciiTheme="minorHAnsi" w:hAnsiTheme="minorHAnsi"/>
        </w:rPr>
        <w:t>období od</w:t>
      </w:r>
      <w:r>
        <w:rPr>
          <w:rFonts w:asciiTheme="minorHAnsi" w:hAnsiTheme="minorHAnsi"/>
        </w:rPr>
        <w:t xml:space="preserve"> </w:t>
      </w:r>
      <w:r w:rsidR="00384919">
        <w:rPr>
          <w:rFonts w:asciiTheme="minorHAnsi" w:hAnsiTheme="minorHAnsi"/>
        </w:rPr>
        <w:t xml:space="preserve">01.10.2024 </w:t>
      </w:r>
      <w:r w:rsidR="00A5215F">
        <w:rPr>
          <w:rFonts w:asciiTheme="minorHAnsi" w:hAnsiTheme="minorHAnsi"/>
        </w:rPr>
        <w:t>do 31. 12. 202</w:t>
      </w:r>
      <w:r w:rsidR="00F96132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, </w:t>
      </w:r>
      <w:r w:rsidRPr="007020F8">
        <w:rPr>
          <w:rFonts w:asciiTheme="minorHAnsi" w:hAnsiTheme="minorHAnsi"/>
        </w:rPr>
        <w:t>které bude zahrnovat</w:t>
      </w:r>
      <w:r>
        <w:rPr>
          <w:rFonts w:asciiTheme="minorHAnsi" w:hAnsiTheme="minorHAnsi"/>
        </w:rPr>
        <w:t xml:space="preserve"> jak skutečně vyčerpané zálohy za uvedené období, tak případný přeplatek. </w:t>
      </w:r>
      <w:r w:rsidRPr="0038320B">
        <w:rPr>
          <w:rFonts w:asciiTheme="minorHAnsi" w:hAnsiTheme="minorHAnsi"/>
        </w:rPr>
        <w:t xml:space="preserve">V případě, že z vyúčtování vyplyne přeplatek, tj. </w:t>
      </w:r>
      <w:r>
        <w:rPr>
          <w:rFonts w:asciiTheme="minorHAnsi" w:hAnsiTheme="minorHAnsi"/>
        </w:rPr>
        <w:t xml:space="preserve">dárcem </w:t>
      </w:r>
      <w:r w:rsidRPr="0038320B">
        <w:rPr>
          <w:rFonts w:asciiTheme="minorHAnsi" w:hAnsiTheme="minorHAnsi"/>
        </w:rPr>
        <w:t xml:space="preserve">poskytnutý dar bude převyšovat náklady </w:t>
      </w:r>
      <w:r>
        <w:rPr>
          <w:rFonts w:asciiTheme="minorHAnsi" w:hAnsiTheme="minorHAnsi"/>
        </w:rPr>
        <w:t xml:space="preserve">obdarovaného </w:t>
      </w:r>
      <w:r w:rsidRPr="0038320B">
        <w:rPr>
          <w:rFonts w:asciiTheme="minorHAnsi" w:hAnsiTheme="minorHAnsi"/>
        </w:rPr>
        <w:t>na obědové služby</w:t>
      </w:r>
      <w:r>
        <w:rPr>
          <w:rFonts w:asciiTheme="minorHAnsi" w:hAnsiTheme="minorHAnsi"/>
        </w:rPr>
        <w:t xml:space="preserve"> </w:t>
      </w:r>
      <w:r w:rsidRPr="00AC2C1E">
        <w:rPr>
          <w:rFonts w:asciiTheme="minorHAnsi" w:hAnsiTheme="minorHAnsi"/>
        </w:rPr>
        <w:t>poskytované žákům uvedeným v čl. I. odst. 3 této smlouvy</w:t>
      </w:r>
      <w:r w:rsidRPr="0038320B">
        <w:rPr>
          <w:rFonts w:asciiTheme="minorHAnsi" w:hAnsiTheme="minorHAnsi"/>
        </w:rPr>
        <w:t xml:space="preserve">, je obdarovaný povinen nejpozději do </w:t>
      </w:r>
      <w:r w:rsidR="00A5215F">
        <w:rPr>
          <w:rFonts w:asciiTheme="minorHAnsi" w:hAnsiTheme="minorHAnsi"/>
        </w:rPr>
        <w:t>31. 1. 202</w:t>
      </w:r>
      <w:r w:rsidR="00F96132">
        <w:rPr>
          <w:rFonts w:asciiTheme="minorHAnsi" w:hAnsiTheme="minorHAnsi"/>
        </w:rPr>
        <w:t>5</w:t>
      </w:r>
      <w:r w:rsidRPr="0038320B">
        <w:rPr>
          <w:rFonts w:asciiTheme="minorHAnsi" w:hAnsiTheme="minorHAnsi"/>
        </w:rPr>
        <w:t xml:space="preserve"> vrátit příslušný přeplatek na transparentní účet dárce číslo </w:t>
      </w:r>
      <w:r w:rsidR="00384919">
        <w:rPr>
          <w:rFonts w:asciiTheme="minorHAnsi" w:hAnsiTheme="minorHAnsi"/>
        </w:rPr>
        <w:t xml:space="preserve">………………. </w:t>
      </w:r>
      <w:r w:rsidRPr="0038320B">
        <w:rPr>
          <w:rFonts w:asciiTheme="minorHAnsi" w:hAnsiTheme="minorHAnsi"/>
        </w:rPr>
        <w:t xml:space="preserve">vedený u </w:t>
      </w:r>
      <w:r w:rsidR="009F132C">
        <w:rPr>
          <w:rFonts w:asciiTheme="minorHAnsi" w:hAnsiTheme="minorHAnsi"/>
        </w:rPr>
        <w:t>ČSOB</w:t>
      </w:r>
      <w:r w:rsidRPr="0038320B">
        <w:rPr>
          <w:rFonts w:asciiTheme="minorHAnsi" w:hAnsiTheme="minorHAnsi"/>
        </w:rPr>
        <w:t xml:space="preserve">, a.s. </w:t>
      </w:r>
      <w:r>
        <w:rPr>
          <w:rFonts w:asciiTheme="minorHAnsi" w:hAnsiTheme="minorHAnsi"/>
        </w:rPr>
        <w:t xml:space="preserve">a </w:t>
      </w:r>
      <w:r w:rsidRPr="0038320B">
        <w:rPr>
          <w:rFonts w:asciiTheme="minorHAnsi" w:hAnsiTheme="minorHAnsi"/>
        </w:rPr>
        <w:t>do poznámky k platbě pro příjemce uv</w:t>
      </w:r>
      <w:r>
        <w:rPr>
          <w:rFonts w:asciiTheme="minorHAnsi" w:hAnsiTheme="minorHAnsi"/>
        </w:rPr>
        <w:t>ede</w:t>
      </w:r>
      <w:r w:rsidRPr="0038320B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 xml:space="preserve">přeplatek </w:t>
      </w:r>
      <w:r w:rsidRPr="0038320B">
        <w:rPr>
          <w:rFonts w:asciiTheme="minorHAnsi" w:hAnsiTheme="minorHAnsi"/>
        </w:rPr>
        <w:t>nevyužitého daru</w:t>
      </w:r>
      <w:r w:rsidR="00A5215F">
        <w:rPr>
          <w:rFonts w:asciiTheme="minorHAnsi" w:hAnsiTheme="minorHAnsi"/>
        </w:rPr>
        <w:t xml:space="preserve"> 202</w:t>
      </w:r>
      <w:r w:rsidR="00F96132">
        <w:rPr>
          <w:rFonts w:asciiTheme="minorHAnsi" w:hAnsiTheme="minorHAnsi"/>
        </w:rPr>
        <w:t>4</w:t>
      </w:r>
      <w:r w:rsidRPr="0038320B">
        <w:rPr>
          <w:rFonts w:asciiTheme="minorHAnsi" w:hAnsiTheme="minorHAnsi"/>
        </w:rPr>
        <w:t>“.</w:t>
      </w:r>
      <w:r>
        <w:rPr>
          <w:rFonts w:asciiTheme="minorHAnsi" w:hAnsiTheme="minorHAnsi"/>
        </w:rPr>
        <w:t xml:space="preserve"> </w:t>
      </w:r>
    </w:p>
    <w:p w14:paraId="0D255497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14:paraId="421BEDAA" w14:textId="5B004E40" w:rsidR="00AF4971" w:rsidRPr="0017517E" w:rsidRDefault="00AF4971" w:rsidP="0017517E">
      <w:pPr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2 a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</w:t>
      </w:r>
      <w:r w:rsidRPr="008C7021">
        <w:rPr>
          <w:rFonts w:asciiTheme="minorHAnsi" w:hAnsiTheme="minorHAnsi"/>
        </w:rPr>
        <w:t>. Obdarovaný prohlašuje, že je se svojí povinností vrátit dar dle tohoto článku srozuměn a s tímto souhlasí.</w:t>
      </w:r>
    </w:p>
    <w:p w14:paraId="447968B3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14:paraId="00B281FC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14:paraId="5B3143B0" w14:textId="1907997B" w:rsidR="00AF4971" w:rsidRPr="00C71E75" w:rsidRDefault="00AF4971" w:rsidP="0017517E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 případě, že </w:t>
      </w:r>
      <w:r>
        <w:rPr>
          <w:rFonts w:asciiTheme="minorHAnsi" w:hAnsiTheme="minorHAnsi"/>
        </w:rPr>
        <w:t xml:space="preserve">obdarovaný nebude moci čerpat obědové služby na určené žáky (viz čl. I. odst. 3 této smlouvy), </w:t>
      </w:r>
      <w:r w:rsidRPr="008C7021">
        <w:rPr>
          <w:rFonts w:asciiTheme="minorHAnsi" w:hAnsiTheme="minorHAnsi"/>
        </w:rPr>
        <w:t xml:space="preserve">např. </w:t>
      </w:r>
      <w:r>
        <w:rPr>
          <w:rFonts w:asciiTheme="minorHAnsi" w:hAnsiTheme="minorHAnsi"/>
        </w:rPr>
        <w:t xml:space="preserve">z důvodu </w:t>
      </w:r>
      <w:r w:rsidRPr="007A548C">
        <w:rPr>
          <w:rFonts w:asciiTheme="minorHAnsi" w:hAnsiTheme="minorHAnsi"/>
        </w:rPr>
        <w:t>přestoup</w:t>
      </w:r>
      <w:r>
        <w:rPr>
          <w:rFonts w:asciiTheme="minorHAnsi" w:hAnsiTheme="minorHAnsi"/>
        </w:rPr>
        <w:t>en</w:t>
      </w:r>
      <w:r w:rsidRPr="007A548C">
        <w:rPr>
          <w:rFonts w:asciiTheme="minorHAnsi" w:hAnsiTheme="minorHAnsi"/>
        </w:rPr>
        <w:t xml:space="preserve">í </w:t>
      </w:r>
      <w:r>
        <w:rPr>
          <w:rFonts w:asciiTheme="minorHAnsi" w:hAnsiTheme="minorHAnsi"/>
        </w:rPr>
        <w:t>žáka na</w:t>
      </w:r>
      <w:r w:rsidRPr="007A548C">
        <w:rPr>
          <w:rFonts w:asciiTheme="minorHAnsi" w:hAnsiTheme="minorHAnsi"/>
        </w:rPr>
        <w:t xml:space="preserve"> jin</w:t>
      </w:r>
      <w:r>
        <w:rPr>
          <w:rFonts w:asciiTheme="minorHAnsi" w:hAnsiTheme="minorHAnsi"/>
        </w:rPr>
        <w:t>ou</w:t>
      </w:r>
      <w:r w:rsidRPr="007A548C">
        <w:rPr>
          <w:rFonts w:asciiTheme="minorHAnsi" w:hAnsiTheme="minorHAnsi"/>
        </w:rPr>
        <w:t xml:space="preserve"> škol</w:t>
      </w:r>
      <w:r>
        <w:rPr>
          <w:rFonts w:asciiTheme="minorHAnsi" w:hAnsiTheme="minorHAnsi"/>
        </w:rPr>
        <w:t>u,</w:t>
      </w:r>
      <w:r w:rsidRPr="007A54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 důvodu </w:t>
      </w:r>
      <w:r>
        <w:rPr>
          <w:rFonts w:asciiTheme="minorHAnsi" w:hAnsiTheme="minorHAnsi"/>
        </w:rPr>
        <w:lastRenderedPageBreak/>
        <w:t>odvolání souhlasu zákonného zástupce žáka se zpracováním osobních údajů</w:t>
      </w:r>
      <w:r w:rsidRPr="00CE1FB5">
        <w:rPr>
          <w:rFonts w:asciiTheme="minorHAnsi" w:hAnsiTheme="minorHAnsi"/>
        </w:rPr>
        <w:t xml:space="preserve"> </w:t>
      </w:r>
      <w:r w:rsidRPr="007A548C">
        <w:rPr>
          <w:rFonts w:asciiTheme="minorHAnsi" w:hAnsiTheme="minorHAnsi"/>
        </w:rPr>
        <w:t>nebo z jiného důvodu přestane čerpat příspěvky</w:t>
      </w:r>
      <w:r w:rsidRPr="008C702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může požádat dárce o změnu určeného žáka, a to tak</w:t>
      </w:r>
      <w:r w:rsidR="00A5215F">
        <w:rPr>
          <w:rFonts w:asciiTheme="minorHAnsi" w:hAnsiTheme="minorHAnsi"/>
        </w:rPr>
        <w:t>, aby nejpozději do 30. 11. 202</w:t>
      </w:r>
      <w:r w:rsidR="00F96132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smluvní strany uzavřely dodatek k této smlouvě; po tomto datu není jakákoliv změna v určených žácích, čerpajících obědové služby z daru poskytnutého touto smlouvou možná. </w:t>
      </w:r>
      <w:r w:rsidRPr="00C71E75">
        <w:rPr>
          <w:rFonts w:asciiTheme="minorHAnsi" w:hAnsiTheme="minorHAnsi"/>
        </w:rPr>
        <w:t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</w:t>
      </w:r>
      <w:r>
        <w:rPr>
          <w:rFonts w:asciiTheme="minorHAnsi" w:hAnsiTheme="minorHAnsi"/>
        </w:rPr>
        <w:t>ou adresu</w:t>
      </w:r>
      <w:r w:rsidRPr="00360C8D">
        <w:rPr>
          <w:rFonts w:asciiTheme="minorHAnsi" w:hAnsiTheme="minorHAnsi"/>
        </w:rPr>
        <w:t xml:space="preserve"> </w:t>
      </w:r>
      <w:hyperlink r:id="rId8" w:history="1">
        <w:r w:rsidRPr="00360C8D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>
        <w:rPr>
          <w:rFonts w:asciiTheme="minorHAnsi" w:hAnsiTheme="minorHAnsi"/>
        </w:rPr>
        <w:t xml:space="preserve"> nebo přímo prostřednictvím internetové aplikace Obědy pro děti. </w:t>
      </w:r>
      <w:r w:rsidRPr="00C71E75">
        <w:rPr>
          <w:rFonts w:asciiTheme="minorHAnsi" w:hAnsiTheme="minorHAnsi"/>
        </w:rPr>
        <w:t>Smluvní strany se zavazují uzavřít dodatek k této smlouvě nejpozději ve lhůtě 30 kalendářních dnů ode dne, kdy bude návrh dodatku k této smlouvě prokazatelně doručen obdarovanému na emailovou adresu</w:t>
      </w:r>
      <w:r w:rsidR="00384919">
        <w:rPr>
          <w:rFonts w:asciiTheme="minorHAnsi" w:hAnsiTheme="minorHAnsi"/>
        </w:rPr>
        <w:t xml:space="preserve"> ……</w:t>
      </w:r>
      <w:proofErr w:type="gramStart"/>
      <w:r w:rsidR="00384919">
        <w:rPr>
          <w:rFonts w:asciiTheme="minorHAnsi" w:hAnsiTheme="minorHAnsi"/>
        </w:rPr>
        <w:t>…….</w:t>
      </w:r>
      <w:proofErr w:type="gramEnd"/>
      <w:r w:rsidR="00384919">
        <w:rPr>
          <w:rFonts w:asciiTheme="minorHAnsi" w:hAnsiTheme="minorHAnsi"/>
        </w:rPr>
        <w:t>. .</w:t>
      </w:r>
    </w:p>
    <w:p w14:paraId="0BFE980D" w14:textId="77777777" w:rsidR="00AF4971" w:rsidRDefault="00AF4971" w:rsidP="00AF4971">
      <w:pPr>
        <w:spacing w:before="120"/>
        <w:jc w:val="both"/>
        <w:rPr>
          <w:rFonts w:asciiTheme="minorHAnsi" w:hAnsiTheme="minorHAnsi"/>
        </w:rPr>
      </w:pPr>
    </w:p>
    <w:p w14:paraId="411BD2E2" w14:textId="77777777" w:rsidR="00AF4971" w:rsidRPr="008C7021" w:rsidRDefault="00AF4971" w:rsidP="0017517E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služby, je povinen tuto skutečnost zohlednit ve vyúčtování dle čl. II. odst. 3 této smlouvy a případně vzniklý přeplatek v termínu stanoveném v </w:t>
      </w:r>
      <w:r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</w:t>
      </w:r>
      <w:r w:rsidRPr="008C7021">
        <w:rPr>
          <w:rFonts w:asciiTheme="minorHAnsi" w:hAnsiTheme="minorHAnsi"/>
        </w:rPr>
        <w:t>.</w:t>
      </w:r>
    </w:p>
    <w:p w14:paraId="63760FBA" w14:textId="77777777"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14:paraId="4346346D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14:paraId="77561BFA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14:paraId="3D7C329E" w14:textId="77777777" w:rsidR="00AF4971" w:rsidRPr="008C7021" w:rsidRDefault="00AF4971" w:rsidP="0017517E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14:paraId="60AEA758" w14:textId="77777777" w:rsidR="00AF4971" w:rsidRPr="008C7021" w:rsidRDefault="00AF4971" w:rsidP="00AF4971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14:paraId="2756D3E8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V.</w:t>
      </w:r>
    </w:p>
    <w:p w14:paraId="490C2533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14:paraId="71FBFF06" w14:textId="77777777" w:rsidR="00AF497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I.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14:paraId="6B737FCA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14:paraId="48FA56E7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podepsanými oběma smluvními stranami.</w:t>
      </w:r>
    </w:p>
    <w:p w14:paraId="46E4B2C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</w:t>
      </w:r>
      <w:r w:rsidRPr="008C7021">
        <w:rPr>
          <w:rFonts w:asciiTheme="minorHAnsi" w:hAnsiTheme="minorHAnsi"/>
        </w:rPr>
        <w:lastRenderedPageBreak/>
        <w:t xml:space="preserve">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4EAAAA5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je </w:t>
      </w:r>
      <w:r>
        <w:rPr>
          <w:rFonts w:asciiTheme="minorHAnsi" w:hAnsiTheme="minorHAnsi"/>
        </w:rPr>
        <w:t>vyhotovena a podepsána elektronicky</w:t>
      </w:r>
      <w:r w:rsidRPr="00156C5A">
        <w:t>.</w:t>
      </w:r>
      <w:r>
        <w:t xml:space="preserve"> </w:t>
      </w:r>
      <w:r w:rsidRPr="00156C5A">
        <w:rPr>
          <w:rFonts w:asciiTheme="minorHAnsi" w:hAnsiTheme="minorHAnsi"/>
        </w:rPr>
        <w:t>Tato Smlouva je v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elektronické podobě uložena v</w:t>
      </w:r>
      <w:r>
        <w:rPr>
          <w:rFonts w:asciiTheme="minorHAnsi" w:hAnsiTheme="minorHAnsi"/>
        </w:rPr>
        <w:t xml:space="preserve"> e</w:t>
      </w:r>
      <w:r w:rsidRPr="00156C5A">
        <w:rPr>
          <w:rFonts w:asciiTheme="minorHAnsi" w:hAnsiTheme="minorHAnsi"/>
        </w:rPr>
        <w:t xml:space="preserve">lektronickém systému </w:t>
      </w:r>
      <w:r>
        <w:rPr>
          <w:rFonts w:asciiTheme="minorHAnsi" w:hAnsiTheme="minorHAnsi"/>
        </w:rPr>
        <w:t>dárce</w:t>
      </w:r>
      <w:r w:rsidRPr="00156C5A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>obdarovanému</w:t>
      </w:r>
      <w:r w:rsidRPr="00156C5A">
        <w:rPr>
          <w:rFonts w:asciiTheme="minorHAnsi" w:hAnsiTheme="minorHAnsi"/>
        </w:rPr>
        <w:t xml:space="preserve"> trvale přístupná v</w:t>
      </w:r>
      <w:r>
        <w:rPr>
          <w:rFonts w:asciiTheme="minorHAnsi" w:hAnsiTheme="minorHAnsi"/>
        </w:rPr>
        <w:t xml:space="preserve"> aplikaci po přihlášení do </w:t>
      </w:r>
      <w:r w:rsidRPr="00156C5A">
        <w:rPr>
          <w:rFonts w:asciiTheme="minorHAnsi" w:hAnsiTheme="minorHAnsi"/>
        </w:rPr>
        <w:t xml:space="preserve">jeho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</w:t>
      </w:r>
      <w:r>
        <w:rPr>
          <w:rFonts w:asciiTheme="minorHAnsi" w:hAnsiTheme="minorHAnsi"/>
        </w:rPr>
        <w:t>ho</w:t>
      </w:r>
      <w:r w:rsidRPr="00156C5A">
        <w:rPr>
          <w:rFonts w:asciiTheme="minorHAnsi" w:hAnsiTheme="minorHAnsi"/>
        </w:rPr>
        <w:t xml:space="preserve"> účtu na internetové adrese www.</w:t>
      </w:r>
      <w:r>
        <w:rPr>
          <w:rFonts w:asciiTheme="minorHAnsi" w:hAnsiTheme="minorHAnsi"/>
        </w:rPr>
        <w:t>obedyprodeti.cz</w:t>
      </w:r>
      <w:r w:rsidRPr="00156C5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Smluvní strany prohlašují, </w:t>
      </w:r>
      <w:r w:rsidRPr="00156C5A">
        <w:rPr>
          <w:rFonts w:asciiTheme="minorHAnsi" w:hAnsiTheme="minorHAnsi"/>
        </w:rPr>
        <w:t>že vyhotovení této Smlouvy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v elektronické formě a zachycené v</w:t>
      </w:r>
      <w:r>
        <w:rPr>
          <w:rFonts w:asciiTheme="minorHAnsi" w:hAnsiTheme="minorHAnsi"/>
        </w:rPr>
        <w:t> </w:t>
      </w:r>
      <w:r w:rsidRPr="00156C5A">
        <w:rPr>
          <w:rFonts w:asciiTheme="minorHAnsi" w:hAnsiTheme="minorHAnsi"/>
        </w:rPr>
        <w:t>podobě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elektronického dokumentu automaticky uloženého v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živatelském účtu, je důkazem písemné formy tohoto právního jednání.</w:t>
      </w:r>
      <w:r>
        <w:rPr>
          <w:rFonts w:asciiTheme="minorHAnsi" w:hAnsiTheme="minorHAnsi"/>
        </w:rPr>
        <w:t xml:space="preserve"> </w:t>
      </w:r>
    </w:p>
    <w:p w14:paraId="0454F09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AF4971" w:rsidRPr="008C7021" w14:paraId="3E7ABB47" w14:textId="77777777" w:rsidTr="00F21BBE">
        <w:tc>
          <w:tcPr>
            <w:tcW w:w="4606" w:type="dxa"/>
          </w:tcPr>
          <w:p w14:paraId="499DD047" w14:textId="77777777"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14:paraId="464C1952" w14:textId="77777777"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14:paraId="70743D59" w14:textId="70D7A263" w:rsidR="00AF4971" w:rsidRPr="008C7021" w:rsidRDefault="00AF4971" w:rsidP="00F21B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V …………………………… dne ...................</w:t>
            </w:r>
            <w:r w:rsidRPr="00F1118B">
              <w:rPr>
                <w:rFonts w:asciiTheme="minorHAnsi" w:hAnsiTheme="minorHAnsi" w:cs="Arial"/>
                <w:highlight w:val="yellow"/>
              </w:rPr>
              <w:t>20</w:t>
            </w:r>
            <w:r w:rsidRPr="00F96132">
              <w:rPr>
                <w:rFonts w:asciiTheme="minorHAnsi" w:hAnsiTheme="minorHAnsi" w:cs="Arial"/>
                <w:highlight w:val="yellow"/>
              </w:rPr>
              <w:t>2</w:t>
            </w:r>
            <w:r w:rsidR="00F96132" w:rsidRPr="00F96132">
              <w:rPr>
                <w:rFonts w:asciiTheme="minorHAnsi" w:hAnsiTheme="minorHAnsi" w:cs="Arial"/>
                <w:highlight w:val="yellow"/>
              </w:rPr>
              <w:t>4</w:t>
            </w:r>
          </w:p>
        </w:tc>
        <w:tc>
          <w:tcPr>
            <w:tcW w:w="4606" w:type="dxa"/>
          </w:tcPr>
          <w:p w14:paraId="36626203" w14:textId="77777777"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14:paraId="7756EF78" w14:textId="77777777"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14:paraId="5D2DBB63" w14:textId="1B7D9798" w:rsidR="00AF4971" w:rsidRPr="008C7021" w:rsidRDefault="00AF4971" w:rsidP="00F21BBE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 xml:space="preserve">V …………………………… dne ..................... </w:t>
            </w:r>
            <w:r w:rsidRPr="00F1118B">
              <w:rPr>
                <w:rFonts w:asciiTheme="minorHAnsi" w:hAnsiTheme="minorHAnsi" w:cs="Arial"/>
                <w:highlight w:val="yellow"/>
              </w:rPr>
              <w:t>2</w:t>
            </w:r>
            <w:r w:rsidRPr="00F96132">
              <w:rPr>
                <w:rFonts w:asciiTheme="minorHAnsi" w:hAnsiTheme="minorHAnsi" w:cs="Arial"/>
                <w:highlight w:val="yellow"/>
              </w:rPr>
              <w:t>02</w:t>
            </w:r>
            <w:r w:rsidR="00F96132" w:rsidRPr="00F96132">
              <w:rPr>
                <w:rFonts w:asciiTheme="minorHAnsi" w:hAnsiTheme="minorHAnsi" w:cs="Arial"/>
                <w:highlight w:val="yellow"/>
              </w:rPr>
              <w:t>4</w:t>
            </w:r>
          </w:p>
        </w:tc>
      </w:tr>
      <w:tr w:rsidR="00AF4971" w:rsidRPr="008C7021" w14:paraId="218065DE" w14:textId="77777777" w:rsidTr="00F21BBE">
        <w:trPr>
          <w:trHeight w:val="1044"/>
        </w:trPr>
        <w:tc>
          <w:tcPr>
            <w:tcW w:w="4606" w:type="dxa"/>
            <w:vAlign w:val="bottom"/>
          </w:tcPr>
          <w:p w14:paraId="42A7250E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</w:p>
          <w:p w14:paraId="21457529" w14:textId="77777777" w:rsidR="00AF4971" w:rsidRDefault="00AF4971" w:rsidP="00F21BBE">
            <w:pPr>
              <w:jc w:val="center"/>
              <w:rPr>
                <w:rFonts w:asciiTheme="minorHAnsi" w:hAnsiTheme="minorHAnsi"/>
              </w:rPr>
            </w:pPr>
          </w:p>
          <w:p w14:paraId="1B6FE73F" w14:textId="77777777" w:rsidR="00A5215F" w:rsidRDefault="00A5215F" w:rsidP="00A5215F">
            <w:pPr>
              <w:rPr>
                <w:rFonts w:asciiTheme="minorHAnsi" w:hAnsiTheme="minorHAnsi"/>
              </w:rPr>
            </w:pPr>
          </w:p>
          <w:p w14:paraId="35C6E6DC" w14:textId="77777777" w:rsidR="0017517E" w:rsidRDefault="0017517E" w:rsidP="00A5215F">
            <w:pPr>
              <w:rPr>
                <w:rFonts w:asciiTheme="minorHAnsi" w:hAnsiTheme="minorHAnsi"/>
              </w:rPr>
            </w:pPr>
          </w:p>
          <w:p w14:paraId="2A935832" w14:textId="77777777" w:rsidR="0017517E" w:rsidRPr="008C7021" w:rsidRDefault="0017517E" w:rsidP="00A5215F">
            <w:pPr>
              <w:rPr>
                <w:rFonts w:asciiTheme="minorHAnsi" w:hAnsiTheme="minorHAnsi"/>
              </w:rPr>
            </w:pPr>
          </w:p>
          <w:p w14:paraId="00AC6F07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14:paraId="722C1DCE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AF4971" w:rsidRPr="008C7021" w14:paraId="6248CD3E" w14:textId="77777777" w:rsidTr="00F21BBE">
        <w:trPr>
          <w:trHeight w:val="811"/>
        </w:trPr>
        <w:tc>
          <w:tcPr>
            <w:tcW w:w="4606" w:type="dxa"/>
            <w:vAlign w:val="center"/>
          </w:tcPr>
          <w:p w14:paraId="55D0C898" w14:textId="77777777"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14:paraId="45AC4BFB" w14:textId="77777777"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14:paraId="379B98CD" w14:textId="52973B87" w:rsidR="00AF4971" w:rsidRDefault="00AF4971" w:rsidP="00384919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</w:p>
          <w:p w14:paraId="0E6CC0EE" w14:textId="5BE25B8C" w:rsidR="00384919" w:rsidRDefault="00384919" w:rsidP="00384919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>Školní jídelny Kutná Hora, Jana Palacha</w:t>
            </w:r>
          </w:p>
          <w:p w14:paraId="21F7A588" w14:textId="022DE9FD" w:rsidR="00384919" w:rsidRPr="00384919" w:rsidRDefault="00384919" w:rsidP="00384919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>Štěpánka Šťastná</w:t>
            </w:r>
          </w:p>
          <w:p w14:paraId="6741CC55" w14:textId="77777777" w:rsidR="00AF4971" w:rsidRPr="008C7021" w:rsidRDefault="00AF4971" w:rsidP="00384919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14:paraId="6F56DCB3" w14:textId="77777777" w:rsidR="00F91A04" w:rsidRPr="00071472" w:rsidRDefault="00F91A04">
      <w:pPr>
        <w:rPr>
          <w:rFonts w:ascii="Franklin Gothic Book" w:hAnsi="Franklin Gothic Book"/>
          <w:sz w:val="22"/>
          <w:szCs w:val="22"/>
        </w:rPr>
      </w:pPr>
    </w:p>
    <w:sectPr w:rsidR="00F91A04" w:rsidRPr="0007147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44E8C" w14:textId="77777777" w:rsidR="00360577" w:rsidRDefault="00360577">
      <w:r>
        <w:separator/>
      </w:r>
    </w:p>
  </w:endnote>
  <w:endnote w:type="continuationSeparator" w:id="0">
    <w:p w14:paraId="3A0B019A" w14:textId="77777777" w:rsidR="00360577" w:rsidRDefault="00360577">
      <w:r>
        <w:continuationSeparator/>
      </w:r>
    </w:p>
  </w:endnote>
  <w:endnote w:type="continuationNotice" w:id="1">
    <w:p w14:paraId="39EFBEEC" w14:textId="77777777" w:rsidR="00360577" w:rsidRDefault="00360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B0C28" w14:textId="77777777" w:rsidR="00F116C0" w:rsidRDefault="00F116C0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E3D96" w14:textId="77777777" w:rsidR="00F116C0" w:rsidRDefault="00F116C0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6EC1" w14:textId="77777777" w:rsidR="00F116C0" w:rsidRPr="00F31CE6" w:rsidRDefault="00F116C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10512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14:paraId="4AF2D654" w14:textId="3DA85B3B" w:rsidR="00F116C0" w:rsidRPr="008C7021" w:rsidRDefault="008C7021" w:rsidP="00F074FA">
    <w:pPr>
      <w:pStyle w:val="Zpat"/>
      <w:ind w:left="720"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A5215F">
      <w:rPr>
        <w:rFonts w:asciiTheme="minorHAnsi" w:hAnsiTheme="minorHAnsi"/>
        <w:sz w:val="24"/>
      </w:rPr>
      <w:t>AROVACÍ SMLOUVA, školní rok 202</w:t>
    </w:r>
    <w:r w:rsidR="00F96132">
      <w:rPr>
        <w:rFonts w:asciiTheme="minorHAnsi" w:hAnsiTheme="minorHAnsi"/>
        <w:sz w:val="24"/>
      </w:rPr>
      <w:t>4</w:t>
    </w:r>
    <w:r w:rsidR="00A5215F">
      <w:rPr>
        <w:rFonts w:asciiTheme="minorHAnsi" w:hAnsiTheme="minorHAnsi"/>
        <w:sz w:val="24"/>
      </w:rPr>
      <w:t>/202</w:t>
    </w:r>
    <w:r w:rsidR="00F96132">
      <w:rPr>
        <w:rFonts w:asciiTheme="minorHAnsi" w:hAnsiTheme="minorHAnsi"/>
        <w:sz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3F6D4" w14:textId="77777777" w:rsidR="00360577" w:rsidRDefault="00360577">
      <w:r>
        <w:separator/>
      </w:r>
    </w:p>
  </w:footnote>
  <w:footnote w:type="continuationSeparator" w:id="0">
    <w:p w14:paraId="1322FB64" w14:textId="77777777" w:rsidR="00360577" w:rsidRDefault="00360577">
      <w:r>
        <w:continuationSeparator/>
      </w:r>
    </w:p>
  </w:footnote>
  <w:footnote w:type="continuationNotice" w:id="1">
    <w:p w14:paraId="2F78D0D2" w14:textId="77777777" w:rsidR="00360577" w:rsidRDefault="00360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BF8B" w14:textId="13FA6139" w:rsidR="008C7021" w:rsidRDefault="009F132C" w:rsidP="00C07A92">
    <w:pPr>
      <w:pStyle w:val="Zhlav"/>
    </w:pPr>
    <w:r>
      <w:rPr>
        <w:noProof/>
      </w:rPr>
      <w:drawing>
        <wp:inline distT="0" distB="0" distL="0" distR="0" wp14:anchorId="07708EF8" wp14:editId="0429699C">
          <wp:extent cx="2164080" cy="441960"/>
          <wp:effectExtent l="0" t="0" r="7620" b="15240"/>
          <wp:docPr id="98551230" name="Obrázek 1" descr="signature_1989647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signature_19896474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55E44" w14:textId="77777777" w:rsidR="009F132C" w:rsidRDefault="009F132C" w:rsidP="00C07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9329C"/>
    <w:multiLevelType w:val="hybridMultilevel"/>
    <w:tmpl w:val="AC6AE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2218">
    <w:abstractNumId w:val="4"/>
  </w:num>
  <w:num w:numId="2" w16cid:durableId="1476601468">
    <w:abstractNumId w:val="1"/>
  </w:num>
  <w:num w:numId="3" w16cid:durableId="2017536897">
    <w:abstractNumId w:val="2"/>
  </w:num>
  <w:num w:numId="4" w16cid:durableId="2134052227">
    <w:abstractNumId w:val="5"/>
  </w:num>
  <w:num w:numId="5" w16cid:durableId="1936669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4771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1"/>
    <w:rsid w:val="000233F9"/>
    <w:rsid w:val="0002712D"/>
    <w:rsid w:val="000302F4"/>
    <w:rsid w:val="0003206A"/>
    <w:rsid w:val="00032DB8"/>
    <w:rsid w:val="00044685"/>
    <w:rsid w:val="00047F86"/>
    <w:rsid w:val="0005789F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F0522"/>
    <w:rsid w:val="00102D19"/>
    <w:rsid w:val="00102FF6"/>
    <w:rsid w:val="00104381"/>
    <w:rsid w:val="00122348"/>
    <w:rsid w:val="00123C3B"/>
    <w:rsid w:val="0017517E"/>
    <w:rsid w:val="00181BBD"/>
    <w:rsid w:val="0018430F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69A2"/>
    <w:rsid w:val="002E2675"/>
    <w:rsid w:val="002E5BDE"/>
    <w:rsid w:val="00317B69"/>
    <w:rsid w:val="003306AE"/>
    <w:rsid w:val="00334ED3"/>
    <w:rsid w:val="00341072"/>
    <w:rsid w:val="0034345C"/>
    <w:rsid w:val="00346559"/>
    <w:rsid w:val="00350898"/>
    <w:rsid w:val="0035180E"/>
    <w:rsid w:val="00360577"/>
    <w:rsid w:val="00362A10"/>
    <w:rsid w:val="00370B11"/>
    <w:rsid w:val="003747A6"/>
    <w:rsid w:val="00374949"/>
    <w:rsid w:val="00377726"/>
    <w:rsid w:val="00377F29"/>
    <w:rsid w:val="0038320B"/>
    <w:rsid w:val="00384919"/>
    <w:rsid w:val="00387CC5"/>
    <w:rsid w:val="003A09CF"/>
    <w:rsid w:val="003A3744"/>
    <w:rsid w:val="003F12DF"/>
    <w:rsid w:val="003F1CE8"/>
    <w:rsid w:val="00406863"/>
    <w:rsid w:val="00416002"/>
    <w:rsid w:val="00441DC3"/>
    <w:rsid w:val="0046346D"/>
    <w:rsid w:val="004646EA"/>
    <w:rsid w:val="00472028"/>
    <w:rsid w:val="0048742E"/>
    <w:rsid w:val="004907B7"/>
    <w:rsid w:val="0049211F"/>
    <w:rsid w:val="00495D8F"/>
    <w:rsid w:val="00497D1C"/>
    <w:rsid w:val="004A4B2B"/>
    <w:rsid w:val="004A5987"/>
    <w:rsid w:val="004B290A"/>
    <w:rsid w:val="004C36CA"/>
    <w:rsid w:val="004E084B"/>
    <w:rsid w:val="004E17B6"/>
    <w:rsid w:val="004E184E"/>
    <w:rsid w:val="004E49B8"/>
    <w:rsid w:val="004E63D1"/>
    <w:rsid w:val="004F146A"/>
    <w:rsid w:val="004F34B3"/>
    <w:rsid w:val="004F5D9C"/>
    <w:rsid w:val="004F702B"/>
    <w:rsid w:val="005025DB"/>
    <w:rsid w:val="00540120"/>
    <w:rsid w:val="00541A0F"/>
    <w:rsid w:val="0056032D"/>
    <w:rsid w:val="005758CB"/>
    <w:rsid w:val="00595876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2F"/>
    <w:rsid w:val="00683981"/>
    <w:rsid w:val="00697DC8"/>
    <w:rsid w:val="006A2368"/>
    <w:rsid w:val="006B28F8"/>
    <w:rsid w:val="006D2FD0"/>
    <w:rsid w:val="006D7553"/>
    <w:rsid w:val="006E03C4"/>
    <w:rsid w:val="006E0825"/>
    <w:rsid w:val="007020F8"/>
    <w:rsid w:val="00706F09"/>
    <w:rsid w:val="00707902"/>
    <w:rsid w:val="007140A0"/>
    <w:rsid w:val="00726664"/>
    <w:rsid w:val="007315DA"/>
    <w:rsid w:val="007322E5"/>
    <w:rsid w:val="00735CE1"/>
    <w:rsid w:val="00745AC4"/>
    <w:rsid w:val="00755F79"/>
    <w:rsid w:val="00762AF5"/>
    <w:rsid w:val="00775F86"/>
    <w:rsid w:val="007815B4"/>
    <w:rsid w:val="007946D5"/>
    <w:rsid w:val="007A548C"/>
    <w:rsid w:val="007A6E0C"/>
    <w:rsid w:val="007D6141"/>
    <w:rsid w:val="007E2634"/>
    <w:rsid w:val="007E5D2C"/>
    <w:rsid w:val="00810512"/>
    <w:rsid w:val="00811AFE"/>
    <w:rsid w:val="008170D3"/>
    <w:rsid w:val="00844A27"/>
    <w:rsid w:val="00852F19"/>
    <w:rsid w:val="00856E53"/>
    <w:rsid w:val="00876506"/>
    <w:rsid w:val="00877F1C"/>
    <w:rsid w:val="00892DAF"/>
    <w:rsid w:val="00895411"/>
    <w:rsid w:val="008A63F0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79AF"/>
    <w:rsid w:val="009216ED"/>
    <w:rsid w:val="00932AA4"/>
    <w:rsid w:val="009331FD"/>
    <w:rsid w:val="00933FD0"/>
    <w:rsid w:val="00940062"/>
    <w:rsid w:val="0094294F"/>
    <w:rsid w:val="00943B2D"/>
    <w:rsid w:val="00963F76"/>
    <w:rsid w:val="009656AF"/>
    <w:rsid w:val="00966446"/>
    <w:rsid w:val="00980553"/>
    <w:rsid w:val="00995288"/>
    <w:rsid w:val="00995FCF"/>
    <w:rsid w:val="009A06DA"/>
    <w:rsid w:val="009B1CAB"/>
    <w:rsid w:val="009D54FB"/>
    <w:rsid w:val="009D6482"/>
    <w:rsid w:val="009E02D9"/>
    <w:rsid w:val="009E26F8"/>
    <w:rsid w:val="009E3A9B"/>
    <w:rsid w:val="009E7629"/>
    <w:rsid w:val="009F132C"/>
    <w:rsid w:val="009F3DD7"/>
    <w:rsid w:val="00A05DD5"/>
    <w:rsid w:val="00A15917"/>
    <w:rsid w:val="00A316A6"/>
    <w:rsid w:val="00A50AFF"/>
    <w:rsid w:val="00A5215F"/>
    <w:rsid w:val="00A61F9C"/>
    <w:rsid w:val="00A71197"/>
    <w:rsid w:val="00A739D2"/>
    <w:rsid w:val="00A85715"/>
    <w:rsid w:val="00AA177E"/>
    <w:rsid w:val="00AC2C1E"/>
    <w:rsid w:val="00AC2F88"/>
    <w:rsid w:val="00AC4D26"/>
    <w:rsid w:val="00AC639F"/>
    <w:rsid w:val="00AD2FDC"/>
    <w:rsid w:val="00AE0267"/>
    <w:rsid w:val="00AE07DE"/>
    <w:rsid w:val="00AE5A42"/>
    <w:rsid w:val="00AF13E0"/>
    <w:rsid w:val="00AF4971"/>
    <w:rsid w:val="00AF7762"/>
    <w:rsid w:val="00B50B29"/>
    <w:rsid w:val="00B67DBA"/>
    <w:rsid w:val="00B67E28"/>
    <w:rsid w:val="00B70A8B"/>
    <w:rsid w:val="00B736A9"/>
    <w:rsid w:val="00B76AFD"/>
    <w:rsid w:val="00B83843"/>
    <w:rsid w:val="00BA1C51"/>
    <w:rsid w:val="00BC65A3"/>
    <w:rsid w:val="00BD035C"/>
    <w:rsid w:val="00BD0381"/>
    <w:rsid w:val="00BE264D"/>
    <w:rsid w:val="00BE324D"/>
    <w:rsid w:val="00BE5F41"/>
    <w:rsid w:val="00BF6A19"/>
    <w:rsid w:val="00C07A92"/>
    <w:rsid w:val="00C17AFD"/>
    <w:rsid w:val="00C64991"/>
    <w:rsid w:val="00C67221"/>
    <w:rsid w:val="00C7503E"/>
    <w:rsid w:val="00C77773"/>
    <w:rsid w:val="00C825F9"/>
    <w:rsid w:val="00C86E98"/>
    <w:rsid w:val="00CA5123"/>
    <w:rsid w:val="00CC23CB"/>
    <w:rsid w:val="00CD7F19"/>
    <w:rsid w:val="00CE1FB5"/>
    <w:rsid w:val="00D0222E"/>
    <w:rsid w:val="00D047DE"/>
    <w:rsid w:val="00D06C75"/>
    <w:rsid w:val="00D315E7"/>
    <w:rsid w:val="00D41B05"/>
    <w:rsid w:val="00D47CFA"/>
    <w:rsid w:val="00D64877"/>
    <w:rsid w:val="00D729BC"/>
    <w:rsid w:val="00D75B95"/>
    <w:rsid w:val="00D93F00"/>
    <w:rsid w:val="00DA2D17"/>
    <w:rsid w:val="00DB092C"/>
    <w:rsid w:val="00DB342E"/>
    <w:rsid w:val="00DC3EAC"/>
    <w:rsid w:val="00DD0697"/>
    <w:rsid w:val="00DD545F"/>
    <w:rsid w:val="00DD5776"/>
    <w:rsid w:val="00DE11F5"/>
    <w:rsid w:val="00DF443F"/>
    <w:rsid w:val="00E0431C"/>
    <w:rsid w:val="00E119EC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9298C"/>
    <w:rsid w:val="00EB5953"/>
    <w:rsid w:val="00EB6034"/>
    <w:rsid w:val="00ED160E"/>
    <w:rsid w:val="00EE203A"/>
    <w:rsid w:val="00F074FA"/>
    <w:rsid w:val="00F116C0"/>
    <w:rsid w:val="00F26762"/>
    <w:rsid w:val="00F31CE6"/>
    <w:rsid w:val="00F43CB3"/>
    <w:rsid w:val="00F4594B"/>
    <w:rsid w:val="00F57AA6"/>
    <w:rsid w:val="00F62224"/>
    <w:rsid w:val="00F742EC"/>
    <w:rsid w:val="00F87FEE"/>
    <w:rsid w:val="00F91A04"/>
    <w:rsid w:val="00F96132"/>
    <w:rsid w:val="00FA2D45"/>
    <w:rsid w:val="00FB4966"/>
    <w:rsid w:val="00FD6980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81456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D047DE"/>
  </w:style>
  <w:style w:type="character" w:customStyle="1" w:styleId="RozloendokumentuChar">
    <w:name w:val="Rozložení dokumentu Char"/>
    <w:basedOn w:val="Standardnpsmoodstavce"/>
    <w:link w:val="Rozloendokumentu"/>
    <w:semiHidden/>
    <w:rsid w:val="00D04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CCA.A2B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7703-AC59-4CD9-803C-BCEC1B75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1172</Words>
  <Characters>6918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8074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Uzivatel</cp:lastModifiedBy>
  <cp:revision>2</cp:revision>
  <cp:lastPrinted>2016-08-02T09:28:00Z</cp:lastPrinted>
  <dcterms:created xsi:type="dcterms:W3CDTF">2024-10-16T09:04:00Z</dcterms:created>
  <dcterms:modified xsi:type="dcterms:W3CDTF">2024-10-16T09:04:00Z</dcterms:modified>
</cp:coreProperties>
</file>