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212F6" w14:textId="7C432638" w:rsidR="00C57950" w:rsidRPr="00C57950" w:rsidRDefault="00C57950" w:rsidP="00C57950">
      <w:pPr>
        <w:pStyle w:val="Podtitul"/>
        <w:spacing w:after="120" w:line="276" w:lineRule="auto"/>
        <w:rPr>
          <w:rFonts w:ascii="Segoe UI" w:hAnsi="Segoe UI" w:cs="Segoe UI"/>
          <w:iCs/>
          <w:noProof/>
          <w:sz w:val="24"/>
          <w:szCs w:val="24"/>
        </w:rPr>
      </w:pPr>
      <w:bookmarkStart w:id="0" w:name="_Hlk177743181"/>
      <w:r>
        <w:rPr>
          <w:rFonts w:ascii="Segoe UI" w:hAnsi="Segoe UI" w:cs="Segoe UI"/>
          <w:szCs w:val="28"/>
        </w:rPr>
        <w:t xml:space="preserve">SMLOUVA O </w:t>
      </w:r>
      <w:r w:rsidR="00C26C81">
        <w:rPr>
          <w:rFonts w:ascii="Segoe UI" w:hAnsi="Segoe UI" w:cs="Segoe UI"/>
          <w:szCs w:val="28"/>
        </w:rPr>
        <w:t>ZPRACOVÁNÍ PROVOZNÍHO MODELU</w:t>
      </w:r>
      <w:bookmarkEnd w:id="0"/>
      <w:r w:rsidR="005D34AE" w:rsidRPr="00086725">
        <w:rPr>
          <w:rFonts w:ascii="Segoe UI" w:hAnsi="Segoe UI" w:cs="Segoe UI"/>
          <w:szCs w:val="28"/>
        </w:rPr>
        <w:br/>
      </w:r>
    </w:p>
    <w:p w14:paraId="39857149" w14:textId="3CDDC90C" w:rsidR="00890398" w:rsidRPr="00086725" w:rsidRDefault="00890398" w:rsidP="00086725">
      <w:pPr>
        <w:pStyle w:val="Podtitul"/>
        <w:spacing w:after="120" w:line="276" w:lineRule="auto"/>
        <w:rPr>
          <w:rFonts w:ascii="Segoe UI" w:hAnsi="Segoe UI" w:cs="Segoe UI"/>
          <w:b w:val="0"/>
          <w:bCs/>
          <w:sz w:val="22"/>
          <w:szCs w:val="22"/>
        </w:rPr>
      </w:pPr>
      <w:r w:rsidRPr="00086725">
        <w:rPr>
          <w:rFonts w:ascii="Segoe UI" w:hAnsi="Segoe UI" w:cs="Segoe UI"/>
          <w:b w:val="0"/>
          <w:bCs/>
          <w:iCs/>
          <w:noProof/>
          <w:sz w:val="22"/>
          <w:szCs w:val="22"/>
        </w:rPr>
        <w:t>(dále jen „</w:t>
      </w:r>
      <w:r w:rsidR="005E7D70">
        <w:rPr>
          <w:rFonts w:ascii="Segoe UI" w:hAnsi="Segoe UI" w:cs="Segoe UI"/>
          <w:i/>
          <w:noProof/>
          <w:sz w:val="22"/>
          <w:szCs w:val="22"/>
        </w:rPr>
        <w:t>S</w:t>
      </w:r>
      <w:r w:rsidRPr="00086725">
        <w:rPr>
          <w:rFonts w:ascii="Segoe UI" w:hAnsi="Segoe UI" w:cs="Segoe UI"/>
          <w:i/>
          <w:noProof/>
          <w:sz w:val="22"/>
          <w:szCs w:val="22"/>
        </w:rPr>
        <w:t>mlouva</w:t>
      </w:r>
      <w:r w:rsidRPr="00086725">
        <w:rPr>
          <w:rFonts w:ascii="Segoe UI" w:hAnsi="Segoe UI" w:cs="Segoe UI"/>
          <w:b w:val="0"/>
          <w:bCs/>
          <w:iCs/>
          <w:noProof/>
          <w:sz w:val="22"/>
          <w:szCs w:val="22"/>
        </w:rPr>
        <w:t>“)</w:t>
      </w:r>
    </w:p>
    <w:p w14:paraId="772D1EC1" w14:textId="77777777" w:rsidR="003F0DBC" w:rsidRPr="003D5594" w:rsidRDefault="003F0DBC" w:rsidP="003D5594">
      <w:pPr>
        <w:keepNext/>
        <w:numPr>
          <w:ilvl w:val="0"/>
          <w:numId w:val="21"/>
        </w:numPr>
        <w:spacing w:before="360" w:line="276" w:lineRule="auto"/>
        <w:jc w:val="center"/>
        <w:rPr>
          <w:rFonts w:ascii="Segoe UI" w:hAnsi="Segoe UI" w:cs="Segoe UI"/>
          <w:b/>
          <w:sz w:val="22"/>
          <w:szCs w:val="22"/>
        </w:rPr>
      </w:pPr>
      <w:bookmarkStart w:id="1" w:name="_Ref177977779"/>
      <w:r w:rsidRPr="003D5594">
        <w:rPr>
          <w:rFonts w:ascii="Segoe UI" w:hAnsi="Segoe UI" w:cs="Segoe UI"/>
          <w:b/>
          <w:sz w:val="22"/>
          <w:szCs w:val="22"/>
        </w:rPr>
        <w:t>Smluvní strany</w:t>
      </w:r>
      <w:bookmarkEnd w:id="1"/>
    </w:p>
    <w:p w14:paraId="1901D970" w14:textId="3D800EF6" w:rsidR="00890398" w:rsidRPr="00A166F4" w:rsidRDefault="00D82DD9" w:rsidP="00A166F4">
      <w:pPr>
        <w:pStyle w:val="Zkladntext"/>
        <w:widowControl w:val="0"/>
        <w:numPr>
          <w:ilvl w:val="0"/>
          <w:numId w:val="17"/>
        </w:numPr>
        <w:tabs>
          <w:tab w:val="clear" w:pos="720"/>
          <w:tab w:val="left" w:pos="0"/>
        </w:tabs>
        <w:autoSpaceDE w:val="0"/>
        <w:autoSpaceDN w:val="0"/>
        <w:spacing w:after="60" w:line="276" w:lineRule="auto"/>
        <w:ind w:left="426" w:hanging="426"/>
        <w:rPr>
          <w:rFonts w:ascii="Segoe UI" w:hAnsi="Segoe UI" w:cs="Segoe UI"/>
          <w:b/>
          <w:bCs/>
          <w:i w:val="0"/>
          <w:iCs/>
          <w:color w:val="000000"/>
          <w:sz w:val="22"/>
          <w:szCs w:val="22"/>
        </w:rPr>
      </w:pPr>
      <w:r w:rsidRPr="00A166F4">
        <w:rPr>
          <w:rFonts w:ascii="Segoe UI" w:hAnsi="Segoe UI" w:cs="Segoe UI"/>
          <w:b/>
          <w:bCs/>
          <w:i w:val="0"/>
          <w:iCs/>
          <w:color w:val="000000"/>
          <w:sz w:val="22"/>
          <w:szCs w:val="22"/>
        </w:rPr>
        <w:t>ARENA BRNO, a. s.</w:t>
      </w:r>
    </w:p>
    <w:p w14:paraId="76FF52F5" w14:textId="150F1704" w:rsidR="003F0DBC" w:rsidRPr="00A166F4" w:rsidRDefault="005D34AE" w:rsidP="00A166F4">
      <w:pPr>
        <w:numPr>
          <w:ilvl w:val="12"/>
          <w:numId w:val="0"/>
        </w:numPr>
        <w:tabs>
          <w:tab w:val="left" w:pos="2835"/>
        </w:tabs>
        <w:spacing w:line="276" w:lineRule="auto"/>
        <w:ind w:left="426"/>
        <w:jc w:val="both"/>
        <w:rPr>
          <w:rFonts w:ascii="Segoe UI" w:hAnsi="Segoe UI" w:cs="Segoe UI"/>
          <w:iCs/>
          <w:color w:val="000000"/>
          <w:sz w:val="22"/>
          <w:szCs w:val="22"/>
        </w:rPr>
      </w:pPr>
      <w:r w:rsidRPr="00A166F4">
        <w:rPr>
          <w:rFonts w:ascii="Segoe UI" w:hAnsi="Segoe UI" w:cs="Segoe UI"/>
          <w:sz w:val="22"/>
          <w:szCs w:val="22"/>
        </w:rPr>
        <w:t>se sídlem:</w:t>
      </w:r>
      <w:r w:rsidR="003F0DBC" w:rsidRPr="00A166F4">
        <w:rPr>
          <w:rFonts w:ascii="Segoe UI" w:hAnsi="Segoe UI" w:cs="Segoe UI"/>
          <w:sz w:val="22"/>
          <w:szCs w:val="22"/>
        </w:rPr>
        <w:tab/>
      </w:r>
      <w:r w:rsidR="00EE6B48" w:rsidRPr="00A166F4">
        <w:rPr>
          <w:rFonts w:ascii="Segoe UI" w:hAnsi="Segoe UI" w:cs="Segoe UI"/>
          <w:iCs/>
          <w:color w:val="000000"/>
          <w:sz w:val="22"/>
          <w:szCs w:val="22"/>
        </w:rPr>
        <w:t>Výstaviště 405/1, Pisárky, 603 00 Brno</w:t>
      </w:r>
    </w:p>
    <w:p w14:paraId="6B40D1DA" w14:textId="7DC9028C" w:rsidR="009800C9" w:rsidRPr="00A166F4" w:rsidRDefault="005D34AE" w:rsidP="00A166F4">
      <w:pPr>
        <w:numPr>
          <w:ilvl w:val="12"/>
          <w:numId w:val="0"/>
        </w:numPr>
        <w:tabs>
          <w:tab w:val="left" w:pos="180"/>
          <w:tab w:val="left" w:pos="2268"/>
        </w:tabs>
        <w:spacing w:line="276" w:lineRule="auto"/>
        <w:ind w:left="426"/>
        <w:jc w:val="both"/>
        <w:rPr>
          <w:rFonts w:ascii="Segoe UI" w:hAnsi="Segoe UI" w:cs="Segoe UI"/>
          <w:iCs/>
          <w:color w:val="000000"/>
          <w:sz w:val="22"/>
          <w:szCs w:val="22"/>
        </w:rPr>
      </w:pPr>
      <w:r w:rsidRPr="00A166F4">
        <w:rPr>
          <w:rFonts w:ascii="Segoe UI" w:hAnsi="Segoe UI" w:cs="Segoe UI"/>
          <w:sz w:val="22"/>
          <w:szCs w:val="22"/>
        </w:rPr>
        <w:t>z</w:t>
      </w:r>
      <w:r w:rsidR="003F0DBC" w:rsidRPr="00A166F4">
        <w:rPr>
          <w:rFonts w:ascii="Segoe UI" w:hAnsi="Segoe UI" w:cs="Segoe UI"/>
          <w:sz w:val="22"/>
          <w:szCs w:val="22"/>
        </w:rPr>
        <w:t>astoupen</w:t>
      </w:r>
      <w:r w:rsidR="00832E15" w:rsidRPr="00A166F4">
        <w:rPr>
          <w:rFonts w:ascii="Segoe UI" w:hAnsi="Segoe UI" w:cs="Segoe UI"/>
          <w:sz w:val="22"/>
          <w:szCs w:val="22"/>
        </w:rPr>
        <w:t>a</w:t>
      </w:r>
      <w:r w:rsidR="003F0DBC" w:rsidRPr="00A166F4">
        <w:rPr>
          <w:rFonts w:ascii="Segoe UI" w:hAnsi="Segoe UI" w:cs="Segoe UI"/>
          <w:sz w:val="22"/>
          <w:szCs w:val="22"/>
        </w:rPr>
        <w:t>:</w:t>
      </w:r>
      <w:r w:rsidR="003F0DBC" w:rsidRPr="00A166F4">
        <w:rPr>
          <w:rFonts w:ascii="Segoe UI" w:hAnsi="Segoe UI" w:cs="Segoe UI"/>
          <w:sz w:val="22"/>
          <w:szCs w:val="22"/>
        </w:rPr>
        <w:tab/>
      </w:r>
      <w:r w:rsidR="00890398" w:rsidRPr="00A166F4">
        <w:rPr>
          <w:rFonts w:ascii="Segoe UI" w:hAnsi="Segoe UI" w:cs="Segoe UI"/>
          <w:sz w:val="22"/>
          <w:szCs w:val="22"/>
        </w:rPr>
        <w:tab/>
      </w:r>
      <w:r w:rsidR="00804C32">
        <w:rPr>
          <w:rFonts w:ascii="Segoe UI" w:hAnsi="Segoe UI" w:cs="Segoe UI"/>
          <w:iCs/>
          <w:color w:val="000000"/>
          <w:sz w:val="22"/>
          <w:szCs w:val="22"/>
        </w:rPr>
        <w:t>xxxxxxxxxxxxxxxxxxxxxxxxxx</w:t>
      </w:r>
    </w:p>
    <w:p w14:paraId="4D5DE607" w14:textId="4D29CCFF" w:rsidR="003F0DBC" w:rsidRPr="00A166F4" w:rsidRDefault="003F0DBC" w:rsidP="00A166F4">
      <w:pPr>
        <w:numPr>
          <w:ilvl w:val="12"/>
          <w:numId w:val="0"/>
        </w:numPr>
        <w:tabs>
          <w:tab w:val="left" w:pos="2835"/>
        </w:tabs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A166F4">
        <w:rPr>
          <w:rFonts w:ascii="Segoe UI" w:hAnsi="Segoe UI" w:cs="Segoe UI"/>
          <w:sz w:val="22"/>
          <w:szCs w:val="22"/>
        </w:rPr>
        <w:t>IČ</w:t>
      </w:r>
      <w:r w:rsidR="000E65A6" w:rsidRPr="00A166F4">
        <w:rPr>
          <w:rFonts w:ascii="Segoe UI" w:hAnsi="Segoe UI" w:cs="Segoe UI"/>
          <w:sz w:val="22"/>
          <w:szCs w:val="22"/>
        </w:rPr>
        <w:t>O</w:t>
      </w:r>
      <w:r w:rsidRPr="00A166F4">
        <w:rPr>
          <w:rFonts w:ascii="Segoe UI" w:hAnsi="Segoe UI" w:cs="Segoe UI"/>
          <w:sz w:val="22"/>
          <w:szCs w:val="22"/>
        </w:rPr>
        <w:t>:</w:t>
      </w:r>
      <w:r w:rsidRPr="00A166F4">
        <w:rPr>
          <w:rFonts w:ascii="Segoe UI" w:hAnsi="Segoe UI" w:cs="Segoe UI"/>
          <w:sz w:val="22"/>
          <w:szCs w:val="22"/>
        </w:rPr>
        <w:tab/>
      </w:r>
      <w:r w:rsidR="008319A8" w:rsidRPr="00A166F4">
        <w:rPr>
          <w:rFonts w:ascii="Segoe UI" w:hAnsi="Segoe UI" w:cs="Segoe UI"/>
          <w:iCs/>
          <w:color w:val="000000"/>
          <w:sz w:val="22"/>
          <w:szCs w:val="22"/>
        </w:rPr>
        <w:t>09133267</w:t>
      </w:r>
    </w:p>
    <w:p w14:paraId="264E7CC7" w14:textId="260E5251" w:rsidR="003F0DBC" w:rsidRPr="00A166F4" w:rsidRDefault="004B48E5" w:rsidP="00A166F4">
      <w:pPr>
        <w:numPr>
          <w:ilvl w:val="12"/>
          <w:numId w:val="0"/>
        </w:numPr>
        <w:tabs>
          <w:tab w:val="left" w:pos="2835"/>
        </w:tabs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A166F4">
        <w:rPr>
          <w:rFonts w:ascii="Segoe UI" w:hAnsi="Segoe UI" w:cs="Segoe UI"/>
          <w:sz w:val="22"/>
          <w:szCs w:val="22"/>
        </w:rPr>
        <w:t>DIČ:</w:t>
      </w:r>
      <w:r w:rsidRPr="00A166F4">
        <w:rPr>
          <w:rFonts w:ascii="Segoe UI" w:hAnsi="Segoe UI" w:cs="Segoe UI"/>
          <w:sz w:val="22"/>
          <w:szCs w:val="22"/>
        </w:rPr>
        <w:tab/>
      </w:r>
      <w:r w:rsidR="00890398" w:rsidRPr="00A166F4">
        <w:rPr>
          <w:rFonts w:ascii="Segoe UI" w:hAnsi="Segoe UI" w:cs="Segoe UI"/>
          <w:iCs/>
          <w:color w:val="000000"/>
          <w:sz w:val="22"/>
          <w:szCs w:val="22"/>
        </w:rPr>
        <w:t>CZ</w:t>
      </w:r>
      <w:r w:rsidR="008319A8" w:rsidRPr="00A166F4">
        <w:rPr>
          <w:rFonts w:ascii="Segoe UI" w:hAnsi="Segoe UI" w:cs="Segoe UI"/>
          <w:iCs/>
          <w:color w:val="000000"/>
          <w:sz w:val="22"/>
          <w:szCs w:val="22"/>
        </w:rPr>
        <w:t>09133267</w:t>
      </w:r>
    </w:p>
    <w:p w14:paraId="2C1596CA" w14:textId="267BEF01" w:rsidR="00890398" w:rsidRPr="00A166F4" w:rsidRDefault="005D34AE" w:rsidP="00A166F4">
      <w:pPr>
        <w:numPr>
          <w:ilvl w:val="12"/>
          <w:numId w:val="0"/>
        </w:numPr>
        <w:tabs>
          <w:tab w:val="left" w:pos="2160"/>
          <w:tab w:val="left" w:pos="2268"/>
        </w:tabs>
        <w:spacing w:line="276" w:lineRule="auto"/>
        <w:ind w:left="426"/>
        <w:jc w:val="both"/>
        <w:rPr>
          <w:rFonts w:ascii="Segoe UI" w:hAnsi="Segoe UI" w:cs="Segoe UI"/>
          <w:iCs/>
          <w:color w:val="000000"/>
          <w:sz w:val="22"/>
          <w:szCs w:val="22"/>
        </w:rPr>
      </w:pPr>
      <w:r w:rsidRPr="00A166F4">
        <w:rPr>
          <w:rFonts w:ascii="Segoe UI" w:hAnsi="Segoe UI" w:cs="Segoe UI"/>
          <w:sz w:val="22"/>
          <w:szCs w:val="22"/>
        </w:rPr>
        <w:t>b</w:t>
      </w:r>
      <w:r w:rsidR="003F0DBC" w:rsidRPr="00A166F4">
        <w:rPr>
          <w:rFonts w:ascii="Segoe UI" w:hAnsi="Segoe UI" w:cs="Segoe UI"/>
          <w:sz w:val="22"/>
          <w:szCs w:val="22"/>
        </w:rPr>
        <w:t xml:space="preserve">ankovní spojení: </w:t>
      </w:r>
      <w:r w:rsidR="003F0DBC" w:rsidRPr="00A166F4">
        <w:rPr>
          <w:rFonts w:ascii="Segoe UI" w:hAnsi="Segoe UI" w:cs="Segoe UI"/>
          <w:sz w:val="22"/>
          <w:szCs w:val="22"/>
        </w:rPr>
        <w:tab/>
      </w:r>
      <w:r w:rsidR="00890398" w:rsidRPr="00A166F4">
        <w:rPr>
          <w:rFonts w:ascii="Segoe UI" w:hAnsi="Segoe UI" w:cs="Segoe UI"/>
          <w:sz w:val="22"/>
          <w:szCs w:val="22"/>
        </w:rPr>
        <w:tab/>
      </w:r>
      <w:r w:rsidR="00804C32">
        <w:rPr>
          <w:rFonts w:ascii="Segoe UI" w:hAnsi="Segoe UI" w:cs="Segoe UI"/>
          <w:sz w:val="22"/>
          <w:szCs w:val="22"/>
        </w:rPr>
        <w:t>xxxxxxxxxxxxxxxxxxxx</w:t>
      </w:r>
    </w:p>
    <w:p w14:paraId="56CB2839" w14:textId="0659F48E" w:rsidR="00890398" w:rsidRPr="00A166F4" w:rsidRDefault="004037EE" w:rsidP="00A166F4">
      <w:pPr>
        <w:numPr>
          <w:ilvl w:val="12"/>
          <w:numId w:val="0"/>
        </w:numPr>
        <w:tabs>
          <w:tab w:val="left" w:pos="2268"/>
        </w:tabs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A166F4">
        <w:rPr>
          <w:rFonts w:ascii="Segoe UI" w:hAnsi="Segoe UI" w:cs="Segoe UI"/>
          <w:iCs/>
          <w:color w:val="000000"/>
          <w:sz w:val="22"/>
          <w:szCs w:val="22"/>
        </w:rPr>
        <w:t>č</w:t>
      </w:r>
      <w:r w:rsidR="00890398" w:rsidRPr="00A166F4">
        <w:rPr>
          <w:rFonts w:ascii="Segoe UI" w:hAnsi="Segoe UI" w:cs="Segoe UI"/>
          <w:iCs/>
          <w:color w:val="000000"/>
          <w:sz w:val="22"/>
          <w:szCs w:val="22"/>
        </w:rPr>
        <w:t xml:space="preserve">íslo účtu: </w:t>
      </w:r>
      <w:r w:rsidR="00890398" w:rsidRPr="00A166F4">
        <w:rPr>
          <w:rFonts w:ascii="Segoe UI" w:hAnsi="Segoe UI" w:cs="Segoe UI"/>
          <w:iCs/>
          <w:color w:val="000000"/>
          <w:sz w:val="22"/>
          <w:szCs w:val="22"/>
        </w:rPr>
        <w:tab/>
      </w:r>
      <w:r w:rsidR="00890398" w:rsidRPr="00A166F4">
        <w:rPr>
          <w:rFonts w:ascii="Segoe UI" w:hAnsi="Segoe UI" w:cs="Segoe UI"/>
          <w:iCs/>
          <w:color w:val="000000"/>
          <w:sz w:val="22"/>
          <w:szCs w:val="22"/>
        </w:rPr>
        <w:tab/>
      </w:r>
      <w:r w:rsidR="00804C32">
        <w:rPr>
          <w:rFonts w:ascii="Segoe UI" w:hAnsi="Segoe UI" w:cs="Segoe UI"/>
          <w:iCs/>
          <w:color w:val="000000"/>
          <w:sz w:val="22"/>
          <w:szCs w:val="22"/>
        </w:rPr>
        <w:t>xxxxxxxxxxxxxxxxxxxx</w:t>
      </w:r>
      <w:r w:rsidR="003F0DBC" w:rsidRPr="00A166F4">
        <w:rPr>
          <w:rFonts w:ascii="Segoe UI" w:hAnsi="Segoe UI" w:cs="Segoe UI"/>
          <w:sz w:val="22"/>
          <w:szCs w:val="22"/>
        </w:rPr>
        <w:tab/>
      </w:r>
    </w:p>
    <w:p w14:paraId="4AD2FA08" w14:textId="5349DD39" w:rsidR="00890398" w:rsidRPr="00A166F4" w:rsidRDefault="00890398" w:rsidP="00A166F4">
      <w:pPr>
        <w:numPr>
          <w:ilvl w:val="12"/>
          <w:numId w:val="0"/>
        </w:numPr>
        <w:spacing w:line="276" w:lineRule="auto"/>
        <w:ind w:left="426"/>
        <w:jc w:val="both"/>
        <w:rPr>
          <w:rFonts w:ascii="Segoe UI" w:hAnsi="Segoe UI" w:cs="Segoe UI"/>
          <w:iCs/>
          <w:color w:val="000000"/>
          <w:sz w:val="22"/>
          <w:szCs w:val="22"/>
        </w:rPr>
      </w:pPr>
      <w:r w:rsidRPr="00A166F4">
        <w:rPr>
          <w:rFonts w:ascii="Segoe UI" w:hAnsi="Segoe UI" w:cs="Segoe UI"/>
          <w:iCs/>
          <w:color w:val="000000"/>
          <w:sz w:val="22"/>
          <w:szCs w:val="22"/>
        </w:rPr>
        <w:t>Zapsána v obchodním rejstříku vedeném Krajským soudem v</w:t>
      </w:r>
      <w:r w:rsidR="00562EF6" w:rsidRPr="00A166F4">
        <w:rPr>
          <w:rFonts w:ascii="Segoe UI" w:hAnsi="Segoe UI" w:cs="Segoe UI"/>
          <w:iCs/>
          <w:color w:val="000000"/>
          <w:sz w:val="22"/>
          <w:szCs w:val="22"/>
        </w:rPr>
        <w:t> </w:t>
      </w:r>
      <w:r w:rsidRPr="00A166F4">
        <w:rPr>
          <w:rFonts w:ascii="Segoe UI" w:hAnsi="Segoe UI" w:cs="Segoe UI"/>
          <w:iCs/>
          <w:color w:val="000000"/>
          <w:sz w:val="22"/>
          <w:szCs w:val="22"/>
        </w:rPr>
        <w:t>Brně</w:t>
      </w:r>
      <w:r w:rsidR="00562EF6" w:rsidRPr="00A166F4">
        <w:rPr>
          <w:rFonts w:ascii="Segoe UI" w:hAnsi="Segoe UI" w:cs="Segoe UI"/>
          <w:iCs/>
          <w:color w:val="000000"/>
          <w:sz w:val="22"/>
          <w:szCs w:val="22"/>
        </w:rPr>
        <w:t xml:space="preserve"> sp. zn. </w:t>
      </w:r>
      <w:r w:rsidRPr="00A166F4">
        <w:rPr>
          <w:rFonts w:ascii="Segoe UI" w:hAnsi="Segoe UI" w:cs="Segoe UI"/>
          <w:iCs/>
          <w:color w:val="000000"/>
          <w:sz w:val="22"/>
          <w:szCs w:val="22"/>
        </w:rPr>
        <w:t>B</w:t>
      </w:r>
      <w:r w:rsidR="00562EF6" w:rsidRPr="00A166F4">
        <w:rPr>
          <w:rFonts w:ascii="Segoe UI" w:hAnsi="Segoe UI" w:cs="Segoe UI"/>
          <w:iCs/>
          <w:color w:val="000000"/>
          <w:sz w:val="22"/>
          <w:szCs w:val="22"/>
        </w:rPr>
        <w:t xml:space="preserve"> </w:t>
      </w:r>
      <w:r w:rsidR="002B0B29" w:rsidRPr="00A166F4">
        <w:rPr>
          <w:rFonts w:ascii="Segoe UI" w:hAnsi="Segoe UI" w:cs="Segoe UI"/>
          <w:iCs/>
          <w:color w:val="000000"/>
          <w:sz w:val="22"/>
          <w:szCs w:val="22"/>
        </w:rPr>
        <w:t>8383</w:t>
      </w:r>
    </w:p>
    <w:p w14:paraId="1ACEF141" w14:textId="5558B531" w:rsidR="00890398" w:rsidRPr="00A166F4" w:rsidRDefault="00890398" w:rsidP="00A166F4">
      <w:pPr>
        <w:spacing w:line="276" w:lineRule="auto"/>
        <w:ind w:firstLine="426"/>
        <w:jc w:val="both"/>
        <w:rPr>
          <w:rFonts w:ascii="Segoe UI" w:hAnsi="Segoe UI" w:cs="Segoe UI"/>
          <w:sz w:val="22"/>
          <w:szCs w:val="22"/>
        </w:rPr>
      </w:pPr>
      <w:r w:rsidRPr="00A166F4">
        <w:rPr>
          <w:rFonts w:ascii="Segoe UI" w:hAnsi="Segoe UI" w:cs="Segoe UI"/>
          <w:sz w:val="22"/>
          <w:szCs w:val="22"/>
        </w:rPr>
        <w:t>(dále jen „</w:t>
      </w:r>
      <w:r w:rsidR="00C57950" w:rsidRPr="00A166F4">
        <w:rPr>
          <w:rFonts w:ascii="Segoe UI" w:hAnsi="Segoe UI" w:cs="Segoe UI"/>
          <w:b/>
          <w:i/>
          <w:sz w:val="22"/>
          <w:szCs w:val="22"/>
        </w:rPr>
        <w:t>Objednatel</w:t>
      </w:r>
      <w:r w:rsidRPr="00A166F4">
        <w:rPr>
          <w:rFonts w:ascii="Segoe UI" w:hAnsi="Segoe UI" w:cs="Segoe UI"/>
          <w:sz w:val="22"/>
          <w:szCs w:val="22"/>
        </w:rPr>
        <w:t>“)</w:t>
      </w:r>
    </w:p>
    <w:p w14:paraId="5610A8FA" w14:textId="6D9B4D3A" w:rsidR="00FF01E5" w:rsidRPr="00A166F4" w:rsidRDefault="00A166F4" w:rsidP="00D451F6">
      <w:pPr>
        <w:numPr>
          <w:ilvl w:val="0"/>
          <w:numId w:val="17"/>
        </w:numPr>
        <w:tabs>
          <w:tab w:val="clear" w:pos="720"/>
        </w:tabs>
        <w:spacing w:before="240" w:line="276" w:lineRule="auto"/>
        <w:ind w:left="426" w:hanging="426"/>
        <w:jc w:val="both"/>
        <w:rPr>
          <w:rFonts w:ascii="Segoe UI" w:hAnsi="Segoe UI" w:cs="Segoe UI"/>
          <w:b/>
          <w:sz w:val="22"/>
          <w:szCs w:val="22"/>
        </w:rPr>
      </w:pPr>
      <w:bookmarkStart w:id="2" w:name="_Ref69338387"/>
      <w:r w:rsidRPr="00A166F4">
        <w:rPr>
          <w:rFonts w:ascii="Segoe UI" w:hAnsi="Segoe UI" w:cs="Segoe UI"/>
          <w:b/>
          <w:sz w:val="22"/>
          <w:szCs w:val="22"/>
        </w:rPr>
        <w:t>NEWTON Business Development, a.s.</w:t>
      </w:r>
    </w:p>
    <w:p w14:paraId="582F548A" w14:textId="1D26BBA8" w:rsidR="00FF01E5" w:rsidRPr="00A166F4" w:rsidRDefault="00FF01E5" w:rsidP="00A166F4">
      <w:pPr>
        <w:numPr>
          <w:ilvl w:val="12"/>
          <w:numId w:val="0"/>
        </w:numPr>
        <w:tabs>
          <w:tab w:val="left" w:pos="2835"/>
        </w:tabs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A166F4">
        <w:rPr>
          <w:rFonts w:ascii="Segoe UI" w:hAnsi="Segoe UI" w:cs="Segoe UI"/>
          <w:sz w:val="22"/>
          <w:szCs w:val="22"/>
        </w:rPr>
        <w:t xml:space="preserve">se sídlem: </w:t>
      </w:r>
      <w:r w:rsidR="00A166F4" w:rsidRPr="00A166F4">
        <w:rPr>
          <w:rFonts w:ascii="Segoe UI" w:hAnsi="Segoe UI" w:cs="Segoe UI"/>
          <w:sz w:val="22"/>
          <w:szCs w:val="22"/>
        </w:rPr>
        <w:tab/>
        <w:t>Politických vězňů 912/10, 110 00, Praha 1</w:t>
      </w:r>
    </w:p>
    <w:p w14:paraId="2ACB042E" w14:textId="3552B13C" w:rsidR="00FF01E5" w:rsidRPr="00A166F4" w:rsidRDefault="00FF01E5" w:rsidP="00A166F4">
      <w:pPr>
        <w:numPr>
          <w:ilvl w:val="12"/>
          <w:numId w:val="0"/>
        </w:numPr>
        <w:tabs>
          <w:tab w:val="left" w:pos="2835"/>
        </w:tabs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A166F4">
        <w:rPr>
          <w:rFonts w:ascii="Segoe UI" w:hAnsi="Segoe UI" w:cs="Segoe UI"/>
          <w:sz w:val="22"/>
          <w:szCs w:val="22"/>
        </w:rPr>
        <w:t xml:space="preserve">zastoupena: </w:t>
      </w:r>
      <w:r w:rsidR="00A166F4" w:rsidRPr="00A166F4">
        <w:rPr>
          <w:rFonts w:ascii="Segoe UI" w:hAnsi="Segoe UI" w:cs="Segoe UI"/>
          <w:sz w:val="22"/>
          <w:szCs w:val="22"/>
        </w:rPr>
        <w:tab/>
      </w:r>
      <w:r w:rsidR="00A166F4" w:rsidRPr="00A166F4">
        <w:rPr>
          <w:rFonts w:ascii="Segoe UI" w:hAnsi="Segoe UI" w:cs="Segoe UI"/>
          <w:bCs/>
          <w:sz w:val="22"/>
          <w:szCs w:val="22"/>
        </w:rPr>
        <w:t>Michalem Tesařem, místopředsedou představenstva</w:t>
      </w:r>
    </w:p>
    <w:p w14:paraId="496C2E94" w14:textId="108BF6E2" w:rsidR="00FF01E5" w:rsidRPr="00A166F4" w:rsidRDefault="00FF01E5" w:rsidP="00A166F4">
      <w:pPr>
        <w:numPr>
          <w:ilvl w:val="12"/>
          <w:numId w:val="0"/>
        </w:numPr>
        <w:tabs>
          <w:tab w:val="left" w:pos="2835"/>
        </w:tabs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A166F4">
        <w:rPr>
          <w:rFonts w:ascii="Segoe UI" w:hAnsi="Segoe UI" w:cs="Segoe UI"/>
          <w:sz w:val="22"/>
          <w:szCs w:val="22"/>
        </w:rPr>
        <w:t>IČO:</w:t>
      </w:r>
      <w:r w:rsidR="00A166F4" w:rsidRPr="00A166F4">
        <w:rPr>
          <w:rFonts w:ascii="Segoe UI" w:hAnsi="Segoe UI" w:cs="Segoe UI"/>
          <w:sz w:val="22"/>
          <w:szCs w:val="22"/>
        </w:rPr>
        <w:tab/>
        <w:t>27455947</w:t>
      </w:r>
    </w:p>
    <w:p w14:paraId="5643C3BF" w14:textId="5F22242B" w:rsidR="00FF01E5" w:rsidRPr="00A166F4" w:rsidRDefault="00FF01E5" w:rsidP="00A166F4">
      <w:pPr>
        <w:numPr>
          <w:ilvl w:val="12"/>
          <w:numId w:val="0"/>
        </w:numPr>
        <w:tabs>
          <w:tab w:val="left" w:pos="2835"/>
        </w:tabs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A166F4">
        <w:rPr>
          <w:rFonts w:ascii="Segoe UI" w:hAnsi="Segoe UI" w:cs="Segoe UI"/>
          <w:sz w:val="22"/>
          <w:szCs w:val="22"/>
        </w:rPr>
        <w:t xml:space="preserve">DIČ: </w:t>
      </w:r>
      <w:r w:rsidR="00A166F4" w:rsidRPr="00A166F4">
        <w:rPr>
          <w:rFonts w:ascii="Segoe UI" w:hAnsi="Segoe UI" w:cs="Segoe UI"/>
          <w:sz w:val="22"/>
          <w:szCs w:val="22"/>
        </w:rPr>
        <w:tab/>
        <w:t>CZ27455947</w:t>
      </w:r>
    </w:p>
    <w:p w14:paraId="00B96A61" w14:textId="55992099" w:rsidR="00FF01E5" w:rsidRPr="00A166F4" w:rsidRDefault="00FF01E5" w:rsidP="00A166F4">
      <w:pPr>
        <w:numPr>
          <w:ilvl w:val="12"/>
          <w:numId w:val="0"/>
        </w:numPr>
        <w:tabs>
          <w:tab w:val="left" w:pos="2835"/>
        </w:tabs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A166F4">
        <w:rPr>
          <w:rFonts w:ascii="Segoe UI" w:hAnsi="Segoe UI" w:cs="Segoe UI"/>
          <w:sz w:val="22"/>
          <w:szCs w:val="22"/>
        </w:rPr>
        <w:t xml:space="preserve">bankovní spojení: </w:t>
      </w:r>
      <w:r w:rsidR="00A166F4" w:rsidRPr="00A166F4">
        <w:rPr>
          <w:rFonts w:ascii="Segoe UI" w:hAnsi="Segoe UI" w:cs="Segoe UI"/>
          <w:sz w:val="22"/>
          <w:szCs w:val="22"/>
        </w:rPr>
        <w:tab/>
      </w:r>
      <w:r w:rsidR="00804C32">
        <w:rPr>
          <w:rFonts w:ascii="Segoe UI" w:hAnsi="Segoe UI" w:cs="Segoe UI"/>
          <w:sz w:val="22"/>
          <w:szCs w:val="22"/>
        </w:rPr>
        <w:t>xxxxxxxxxxxxxxxxxxxxxxxxxxxxxx</w:t>
      </w:r>
    </w:p>
    <w:p w14:paraId="6432C59B" w14:textId="5C5D1213" w:rsidR="00FF01E5" w:rsidRPr="00A166F4" w:rsidRDefault="00FF01E5" w:rsidP="00A166F4">
      <w:pPr>
        <w:numPr>
          <w:ilvl w:val="12"/>
          <w:numId w:val="0"/>
        </w:numPr>
        <w:tabs>
          <w:tab w:val="left" w:pos="2835"/>
        </w:tabs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A166F4">
        <w:rPr>
          <w:rFonts w:ascii="Segoe UI" w:hAnsi="Segoe UI" w:cs="Segoe UI"/>
          <w:sz w:val="22"/>
          <w:szCs w:val="22"/>
        </w:rPr>
        <w:t xml:space="preserve">číslo účtu: </w:t>
      </w:r>
      <w:r w:rsidR="00A166F4" w:rsidRPr="00A166F4">
        <w:rPr>
          <w:rFonts w:ascii="Segoe UI" w:hAnsi="Segoe UI" w:cs="Segoe UI"/>
          <w:sz w:val="22"/>
          <w:szCs w:val="22"/>
        </w:rPr>
        <w:tab/>
      </w:r>
      <w:r w:rsidR="00804C32">
        <w:rPr>
          <w:rFonts w:ascii="Segoe UI" w:hAnsi="Segoe UI" w:cs="Segoe UI"/>
          <w:sz w:val="22"/>
          <w:szCs w:val="22"/>
        </w:rPr>
        <w:t>xxxxxxxxxxxxxxxxxxxxxxxxxxxxxx</w:t>
      </w:r>
    </w:p>
    <w:p w14:paraId="0174CA5C" w14:textId="243D9EA7" w:rsidR="00FF01E5" w:rsidRDefault="00FF01E5" w:rsidP="00A166F4">
      <w:pPr>
        <w:spacing w:line="276" w:lineRule="auto"/>
        <w:ind w:left="425"/>
        <w:jc w:val="both"/>
        <w:rPr>
          <w:rFonts w:ascii="Segoe UI" w:hAnsi="Segoe UI" w:cs="Segoe UI"/>
          <w:sz w:val="22"/>
          <w:szCs w:val="22"/>
        </w:rPr>
      </w:pPr>
      <w:r w:rsidRPr="00086725">
        <w:rPr>
          <w:rFonts w:ascii="Segoe UI" w:hAnsi="Segoe UI" w:cs="Segoe UI"/>
          <w:sz w:val="22"/>
          <w:szCs w:val="22"/>
        </w:rPr>
        <w:t xml:space="preserve">Zapsána v obchodním rejstříku vedeném </w:t>
      </w:r>
      <w:r w:rsidR="00A166F4">
        <w:rPr>
          <w:rFonts w:ascii="Segoe UI" w:hAnsi="Segoe UI" w:cs="Segoe UI"/>
          <w:sz w:val="22"/>
          <w:szCs w:val="22"/>
        </w:rPr>
        <w:t>Městským</w:t>
      </w:r>
      <w:r w:rsidRPr="00086725">
        <w:rPr>
          <w:rFonts w:ascii="Segoe UI" w:hAnsi="Segoe UI" w:cs="Segoe UI"/>
          <w:sz w:val="22"/>
          <w:szCs w:val="22"/>
        </w:rPr>
        <w:t xml:space="preserve"> soudem v </w:t>
      </w:r>
      <w:r w:rsidR="00A166F4">
        <w:rPr>
          <w:rFonts w:ascii="Segoe UI" w:hAnsi="Segoe UI" w:cs="Segoe UI"/>
          <w:sz w:val="22"/>
          <w:szCs w:val="22"/>
        </w:rPr>
        <w:t>Praze</w:t>
      </w:r>
      <w:r w:rsidRPr="00086725">
        <w:rPr>
          <w:rFonts w:ascii="Segoe UI" w:hAnsi="Segoe UI" w:cs="Segoe UI"/>
          <w:sz w:val="22"/>
          <w:szCs w:val="22"/>
        </w:rPr>
        <w:t>, sp. zn. </w:t>
      </w:r>
      <w:r w:rsidR="00A166F4">
        <w:rPr>
          <w:rFonts w:ascii="Segoe UI" w:hAnsi="Segoe UI" w:cs="Segoe UI"/>
          <w:sz w:val="22"/>
          <w:szCs w:val="22"/>
        </w:rPr>
        <w:t>B 10776</w:t>
      </w:r>
    </w:p>
    <w:p w14:paraId="37F87B05" w14:textId="65C907A9" w:rsidR="00FF01E5" w:rsidRPr="00B20A0B" w:rsidRDefault="00FF01E5" w:rsidP="00A166F4">
      <w:pPr>
        <w:spacing w:line="276" w:lineRule="auto"/>
        <w:ind w:left="425"/>
        <w:jc w:val="both"/>
        <w:rPr>
          <w:rFonts w:ascii="Segoe UI" w:hAnsi="Segoe UI" w:cs="Segoe UI"/>
          <w:sz w:val="22"/>
          <w:szCs w:val="22"/>
        </w:rPr>
      </w:pPr>
      <w:r w:rsidRPr="00FF01E5">
        <w:rPr>
          <w:rFonts w:ascii="Segoe UI" w:hAnsi="Segoe UI" w:cs="Segoe UI"/>
          <w:iCs/>
          <w:sz w:val="22"/>
          <w:szCs w:val="22"/>
        </w:rPr>
        <w:t xml:space="preserve">(dále </w:t>
      </w:r>
      <w:r w:rsidRPr="00FF01E5">
        <w:rPr>
          <w:rFonts w:ascii="Segoe UI" w:hAnsi="Segoe UI" w:cs="Segoe UI"/>
          <w:sz w:val="22"/>
          <w:szCs w:val="22"/>
        </w:rPr>
        <w:t>jen</w:t>
      </w:r>
      <w:r w:rsidRPr="00FF01E5">
        <w:rPr>
          <w:rFonts w:ascii="Segoe UI" w:hAnsi="Segoe UI" w:cs="Segoe UI"/>
          <w:iCs/>
          <w:sz w:val="22"/>
          <w:szCs w:val="22"/>
        </w:rPr>
        <w:t xml:space="preserve"> „</w:t>
      </w:r>
      <w:r w:rsidRPr="00FF01E5">
        <w:rPr>
          <w:rFonts w:ascii="Segoe UI" w:hAnsi="Segoe UI" w:cs="Segoe UI"/>
          <w:b/>
          <w:bCs/>
          <w:i/>
          <w:sz w:val="22"/>
          <w:szCs w:val="22"/>
        </w:rPr>
        <w:t>Poradce</w:t>
      </w:r>
      <w:r w:rsidRPr="00FF01E5">
        <w:rPr>
          <w:rFonts w:ascii="Segoe UI" w:hAnsi="Segoe UI" w:cs="Segoe UI"/>
          <w:iCs/>
          <w:sz w:val="22"/>
          <w:szCs w:val="22"/>
        </w:rPr>
        <w:t>“)</w:t>
      </w:r>
    </w:p>
    <w:bookmarkEnd w:id="2"/>
    <w:p w14:paraId="2BA7E3FD" w14:textId="12D77F7C" w:rsidR="00890398" w:rsidRPr="00086725" w:rsidRDefault="00890398" w:rsidP="00A166F4">
      <w:pPr>
        <w:spacing w:before="240" w:after="240" w:line="276" w:lineRule="auto"/>
        <w:ind w:left="357"/>
        <w:jc w:val="both"/>
        <w:rPr>
          <w:rFonts w:ascii="Segoe UI" w:hAnsi="Segoe UI" w:cs="Segoe UI"/>
          <w:iCs/>
          <w:sz w:val="22"/>
          <w:szCs w:val="22"/>
        </w:rPr>
      </w:pPr>
      <w:r w:rsidRPr="00086725">
        <w:rPr>
          <w:rFonts w:ascii="Segoe UI" w:hAnsi="Segoe UI" w:cs="Segoe UI"/>
          <w:iCs/>
          <w:sz w:val="22"/>
          <w:szCs w:val="22"/>
        </w:rPr>
        <w:t>(</w:t>
      </w:r>
      <w:r w:rsidR="003D1C78">
        <w:rPr>
          <w:rFonts w:ascii="Segoe UI" w:hAnsi="Segoe UI" w:cs="Segoe UI"/>
          <w:iCs/>
          <w:sz w:val="22"/>
          <w:szCs w:val="22"/>
        </w:rPr>
        <w:t>Objednatel</w:t>
      </w:r>
      <w:r w:rsidRPr="00086725">
        <w:rPr>
          <w:rFonts w:ascii="Segoe UI" w:hAnsi="Segoe UI" w:cs="Segoe UI"/>
          <w:iCs/>
          <w:sz w:val="22"/>
          <w:szCs w:val="22"/>
        </w:rPr>
        <w:t xml:space="preserve"> a P</w:t>
      </w:r>
      <w:r w:rsidR="003D1C78">
        <w:rPr>
          <w:rFonts w:ascii="Segoe UI" w:hAnsi="Segoe UI" w:cs="Segoe UI"/>
          <w:iCs/>
          <w:sz w:val="22"/>
          <w:szCs w:val="22"/>
        </w:rPr>
        <w:t>oradce</w:t>
      </w:r>
      <w:r w:rsidRPr="00086725">
        <w:rPr>
          <w:rFonts w:ascii="Segoe UI" w:hAnsi="Segoe UI" w:cs="Segoe UI"/>
          <w:iCs/>
          <w:sz w:val="22"/>
          <w:szCs w:val="22"/>
        </w:rPr>
        <w:t xml:space="preserve"> společně jako „</w:t>
      </w:r>
      <w:r w:rsidRPr="00086725">
        <w:rPr>
          <w:rFonts w:ascii="Segoe UI" w:hAnsi="Segoe UI" w:cs="Segoe UI"/>
          <w:b/>
          <w:i/>
          <w:iCs/>
          <w:sz w:val="22"/>
          <w:szCs w:val="22"/>
        </w:rPr>
        <w:t>Smluvní strany</w:t>
      </w:r>
      <w:r w:rsidRPr="00086725">
        <w:rPr>
          <w:rFonts w:ascii="Segoe UI" w:hAnsi="Segoe UI" w:cs="Segoe UI"/>
          <w:iCs/>
          <w:sz w:val="22"/>
          <w:szCs w:val="22"/>
        </w:rPr>
        <w:t>“)</w:t>
      </w:r>
    </w:p>
    <w:p w14:paraId="186E1208" w14:textId="77777777" w:rsidR="003F0DBC" w:rsidRPr="003D5594" w:rsidRDefault="003F0DBC" w:rsidP="003D5594">
      <w:pPr>
        <w:keepNext/>
        <w:numPr>
          <w:ilvl w:val="0"/>
          <w:numId w:val="21"/>
        </w:numPr>
        <w:spacing w:before="360" w:line="276" w:lineRule="auto"/>
        <w:jc w:val="center"/>
        <w:rPr>
          <w:rFonts w:ascii="Segoe UI" w:hAnsi="Segoe UI" w:cs="Segoe UI"/>
          <w:b/>
          <w:sz w:val="22"/>
          <w:szCs w:val="22"/>
        </w:rPr>
      </w:pPr>
      <w:bookmarkStart w:id="3" w:name="_Ref177977805"/>
      <w:r w:rsidRPr="003D5594">
        <w:rPr>
          <w:rFonts w:ascii="Segoe UI" w:hAnsi="Segoe UI" w:cs="Segoe UI"/>
          <w:b/>
          <w:sz w:val="22"/>
          <w:szCs w:val="22"/>
        </w:rPr>
        <w:t>Základní ustanovení</w:t>
      </w:r>
      <w:bookmarkEnd w:id="3"/>
    </w:p>
    <w:p w14:paraId="51B68BF4" w14:textId="0C54D30A" w:rsidR="008A73B4" w:rsidRPr="00086725" w:rsidRDefault="000A3BB5" w:rsidP="006945C8">
      <w:pPr>
        <w:pStyle w:val="OdstavecSmlouvy"/>
        <w:keepLines w:val="0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426" w:hanging="426"/>
        <w:rPr>
          <w:rFonts w:ascii="Segoe UI" w:hAnsi="Segoe UI" w:cs="Segoe UI"/>
          <w:sz w:val="22"/>
          <w:szCs w:val="22"/>
        </w:rPr>
      </w:pPr>
      <w:r w:rsidRPr="00086725">
        <w:rPr>
          <w:rFonts w:ascii="Segoe UI" w:hAnsi="Segoe UI" w:cs="Segoe UI"/>
          <w:sz w:val="22"/>
          <w:szCs w:val="22"/>
        </w:rPr>
        <w:t>S</w:t>
      </w:r>
      <w:r w:rsidR="008A73B4" w:rsidRPr="00086725">
        <w:rPr>
          <w:rFonts w:ascii="Segoe UI" w:hAnsi="Segoe UI" w:cs="Segoe UI"/>
          <w:sz w:val="22"/>
          <w:szCs w:val="22"/>
        </w:rPr>
        <w:t>mlouva je uzavřena dle</w:t>
      </w:r>
      <w:r w:rsidR="00280257" w:rsidRPr="00086725">
        <w:rPr>
          <w:rFonts w:ascii="Segoe UI" w:hAnsi="Segoe UI" w:cs="Segoe UI"/>
          <w:sz w:val="22"/>
          <w:szCs w:val="22"/>
        </w:rPr>
        <w:t> </w:t>
      </w:r>
      <w:r w:rsidR="008A73B4" w:rsidRPr="00086725">
        <w:rPr>
          <w:rFonts w:ascii="Segoe UI" w:hAnsi="Segoe UI" w:cs="Segoe UI"/>
          <w:sz w:val="22"/>
          <w:szCs w:val="22"/>
        </w:rPr>
        <w:t>§</w:t>
      </w:r>
      <w:r w:rsidR="00280257" w:rsidRPr="00086725">
        <w:rPr>
          <w:rFonts w:ascii="Segoe UI" w:hAnsi="Segoe UI" w:cs="Segoe UI"/>
          <w:sz w:val="22"/>
          <w:szCs w:val="22"/>
        </w:rPr>
        <w:t> </w:t>
      </w:r>
      <w:r w:rsidR="00C57950">
        <w:rPr>
          <w:rFonts w:ascii="Segoe UI" w:hAnsi="Segoe UI" w:cs="Segoe UI"/>
          <w:sz w:val="22"/>
          <w:szCs w:val="22"/>
        </w:rPr>
        <w:t>1746 odst. 2</w:t>
      </w:r>
      <w:r w:rsidR="00280257" w:rsidRPr="00086725">
        <w:rPr>
          <w:rFonts w:ascii="Segoe UI" w:hAnsi="Segoe UI" w:cs="Segoe UI"/>
          <w:sz w:val="22"/>
          <w:szCs w:val="22"/>
        </w:rPr>
        <w:t xml:space="preserve"> </w:t>
      </w:r>
      <w:r w:rsidR="008A73B4" w:rsidRPr="00086725">
        <w:rPr>
          <w:rFonts w:ascii="Segoe UI" w:hAnsi="Segoe UI" w:cs="Segoe UI"/>
          <w:sz w:val="22"/>
          <w:szCs w:val="22"/>
        </w:rPr>
        <w:t>zákona č.</w:t>
      </w:r>
      <w:r w:rsidR="00280257" w:rsidRPr="00086725">
        <w:rPr>
          <w:rFonts w:ascii="Segoe UI" w:hAnsi="Segoe UI" w:cs="Segoe UI"/>
          <w:sz w:val="22"/>
          <w:szCs w:val="22"/>
        </w:rPr>
        <w:t> </w:t>
      </w:r>
      <w:r w:rsidR="008A73B4" w:rsidRPr="00086725">
        <w:rPr>
          <w:rFonts w:ascii="Segoe UI" w:hAnsi="Segoe UI" w:cs="Segoe UI"/>
          <w:sz w:val="22"/>
          <w:szCs w:val="22"/>
        </w:rPr>
        <w:t>89/2012</w:t>
      </w:r>
      <w:r w:rsidR="00280257" w:rsidRPr="00086725">
        <w:rPr>
          <w:rFonts w:ascii="Segoe UI" w:hAnsi="Segoe UI" w:cs="Segoe UI"/>
          <w:sz w:val="22"/>
          <w:szCs w:val="22"/>
        </w:rPr>
        <w:t> </w:t>
      </w:r>
      <w:r w:rsidR="008A73B4" w:rsidRPr="00086725">
        <w:rPr>
          <w:rFonts w:ascii="Segoe UI" w:hAnsi="Segoe UI" w:cs="Segoe UI"/>
          <w:sz w:val="22"/>
          <w:szCs w:val="22"/>
        </w:rPr>
        <w:t>Sb., občansk</w:t>
      </w:r>
      <w:r w:rsidR="00C57950">
        <w:rPr>
          <w:rFonts w:ascii="Segoe UI" w:hAnsi="Segoe UI" w:cs="Segoe UI"/>
          <w:sz w:val="22"/>
          <w:szCs w:val="22"/>
        </w:rPr>
        <w:t>ý</w:t>
      </w:r>
      <w:r w:rsidR="008A73B4" w:rsidRPr="00086725">
        <w:rPr>
          <w:rFonts w:ascii="Segoe UI" w:hAnsi="Segoe UI" w:cs="Segoe UI"/>
          <w:sz w:val="22"/>
          <w:szCs w:val="22"/>
        </w:rPr>
        <w:t xml:space="preserve"> zákoník</w:t>
      </w:r>
      <w:r w:rsidR="00280257" w:rsidRPr="00086725">
        <w:rPr>
          <w:rFonts w:ascii="Segoe UI" w:hAnsi="Segoe UI" w:cs="Segoe UI"/>
          <w:sz w:val="22"/>
          <w:szCs w:val="22"/>
        </w:rPr>
        <w:t>, ve znění pozdějších předpisů</w:t>
      </w:r>
      <w:r w:rsidR="008A73B4" w:rsidRPr="00086725">
        <w:rPr>
          <w:rFonts w:ascii="Segoe UI" w:hAnsi="Segoe UI" w:cs="Segoe UI"/>
          <w:sz w:val="22"/>
          <w:szCs w:val="22"/>
        </w:rPr>
        <w:t xml:space="preserve"> (dále jen „</w:t>
      </w:r>
      <w:r w:rsidRPr="00086725">
        <w:rPr>
          <w:rFonts w:ascii="Segoe UI" w:hAnsi="Segoe UI" w:cs="Segoe UI"/>
          <w:b/>
          <w:bCs/>
          <w:i/>
          <w:iCs/>
          <w:sz w:val="22"/>
          <w:szCs w:val="22"/>
        </w:rPr>
        <w:t>OZ</w:t>
      </w:r>
      <w:r w:rsidR="008A73B4" w:rsidRPr="00086725">
        <w:rPr>
          <w:rFonts w:ascii="Segoe UI" w:hAnsi="Segoe UI" w:cs="Segoe UI"/>
          <w:sz w:val="22"/>
          <w:szCs w:val="22"/>
        </w:rPr>
        <w:t>“)</w:t>
      </w:r>
      <w:r w:rsidR="00C97232">
        <w:rPr>
          <w:rFonts w:ascii="Segoe UI" w:hAnsi="Segoe UI" w:cs="Segoe UI"/>
          <w:sz w:val="22"/>
          <w:szCs w:val="22"/>
        </w:rPr>
        <w:t>.</w:t>
      </w:r>
    </w:p>
    <w:p w14:paraId="632401AE" w14:textId="78707FD0" w:rsidR="00C27B75" w:rsidRPr="00086725" w:rsidRDefault="003F0DBC" w:rsidP="006945C8">
      <w:pPr>
        <w:pStyle w:val="OdstavecSmlouvy"/>
        <w:keepLines w:val="0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426" w:hanging="426"/>
        <w:rPr>
          <w:rFonts w:ascii="Segoe UI" w:hAnsi="Segoe UI" w:cs="Segoe UI"/>
          <w:sz w:val="22"/>
          <w:szCs w:val="22"/>
        </w:rPr>
      </w:pPr>
      <w:bookmarkStart w:id="4" w:name="_Ref69338579"/>
      <w:r w:rsidRPr="00086725">
        <w:rPr>
          <w:rFonts w:ascii="Segoe UI" w:hAnsi="Segoe UI" w:cs="Segoe UI"/>
          <w:sz w:val="22"/>
          <w:szCs w:val="22"/>
        </w:rPr>
        <w:t>Smluvní strany se zavazují</w:t>
      </w:r>
      <w:r w:rsidR="00DA7B24">
        <w:rPr>
          <w:rFonts w:ascii="Segoe UI" w:hAnsi="Segoe UI" w:cs="Segoe UI"/>
          <w:sz w:val="22"/>
          <w:szCs w:val="22"/>
        </w:rPr>
        <w:t xml:space="preserve"> oznámit </w:t>
      </w:r>
      <w:r w:rsidRPr="00086725">
        <w:rPr>
          <w:rFonts w:ascii="Segoe UI" w:hAnsi="Segoe UI" w:cs="Segoe UI"/>
          <w:sz w:val="22"/>
          <w:szCs w:val="22"/>
        </w:rPr>
        <w:t xml:space="preserve">změny údajů </w:t>
      </w:r>
      <w:r w:rsidR="00DA7B24">
        <w:rPr>
          <w:rFonts w:ascii="Segoe UI" w:hAnsi="Segoe UI" w:cs="Segoe UI"/>
          <w:sz w:val="22"/>
          <w:szCs w:val="22"/>
        </w:rPr>
        <w:t xml:space="preserve">dle čl. I </w:t>
      </w:r>
      <w:r w:rsidR="005E7D70">
        <w:rPr>
          <w:rFonts w:ascii="Segoe UI" w:hAnsi="Segoe UI" w:cs="Segoe UI"/>
          <w:sz w:val="22"/>
          <w:szCs w:val="22"/>
        </w:rPr>
        <w:t>S</w:t>
      </w:r>
      <w:r w:rsidR="00DA7B24">
        <w:rPr>
          <w:rFonts w:ascii="Segoe UI" w:hAnsi="Segoe UI" w:cs="Segoe UI"/>
          <w:sz w:val="22"/>
          <w:szCs w:val="22"/>
        </w:rPr>
        <w:t xml:space="preserve">mlouvy </w:t>
      </w:r>
      <w:r w:rsidRPr="00086725">
        <w:rPr>
          <w:rFonts w:ascii="Segoe UI" w:hAnsi="Segoe UI" w:cs="Segoe UI"/>
          <w:sz w:val="22"/>
          <w:szCs w:val="22"/>
        </w:rPr>
        <w:t xml:space="preserve">bez </w:t>
      </w:r>
      <w:r w:rsidR="00DA7B24">
        <w:rPr>
          <w:rFonts w:ascii="Segoe UI" w:hAnsi="Segoe UI" w:cs="Segoe UI"/>
          <w:sz w:val="22"/>
          <w:szCs w:val="22"/>
        </w:rPr>
        <w:t xml:space="preserve">zbytečného </w:t>
      </w:r>
      <w:r w:rsidRPr="00086725">
        <w:rPr>
          <w:rFonts w:ascii="Segoe UI" w:hAnsi="Segoe UI" w:cs="Segoe UI"/>
          <w:sz w:val="22"/>
          <w:szCs w:val="22"/>
        </w:rPr>
        <w:t xml:space="preserve">prodlení písemně druhé </w:t>
      </w:r>
      <w:r w:rsidR="000A3BB5" w:rsidRPr="00086725">
        <w:rPr>
          <w:rFonts w:ascii="Segoe UI" w:hAnsi="Segoe UI" w:cs="Segoe UI"/>
          <w:sz w:val="22"/>
          <w:szCs w:val="22"/>
        </w:rPr>
        <w:t>S</w:t>
      </w:r>
      <w:r w:rsidRPr="00086725">
        <w:rPr>
          <w:rFonts w:ascii="Segoe UI" w:hAnsi="Segoe UI" w:cs="Segoe UI"/>
          <w:sz w:val="22"/>
          <w:szCs w:val="22"/>
        </w:rPr>
        <w:t xml:space="preserve">mluvní straně. </w:t>
      </w:r>
      <w:r w:rsidR="00DA7B24">
        <w:rPr>
          <w:rFonts w:ascii="Segoe UI" w:hAnsi="Segoe UI" w:cs="Segoe UI"/>
          <w:sz w:val="22"/>
          <w:szCs w:val="22"/>
        </w:rPr>
        <w:t xml:space="preserve">Ke </w:t>
      </w:r>
      <w:r w:rsidR="00C27B75" w:rsidRPr="00086725">
        <w:rPr>
          <w:rFonts w:ascii="Segoe UI" w:hAnsi="Segoe UI" w:cs="Segoe UI"/>
          <w:sz w:val="22"/>
          <w:szCs w:val="22"/>
        </w:rPr>
        <w:t xml:space="preserve">změně </w:t>
      </w:r>
      <w:r w:rsidR="00DA7B24">
        <w:rPr>
          <w:rFonts w:ascii="Segoe UI" w:hAnsi="Segoe UI" w:cs="Segoe UI"/>
          <w:sz w:val="22"/>
          <w:szCs w:val="22"/>
        </w:rPr>
        <w:t xml:space="preserve">dotčených údajů </w:t>
      </w:r>
      <w:r w:rsidR="00C27B75" w:rsidRPr="00086725">
        <w:rPr>
          <w:rFonts w:ascii="Segoe UI" w:hAnsi="Segoe UI" w:cs="Segoe UI"/>
          <w:sz w:val="22"/>
          <w:szCs w:val="22"/>
        </w:rPr>
        <w:t>není nutné uzavírat ke</w:t>
      </w:r>
      <w:r w:rsidR="005E7D70">
        <w:rPr>
          <w:rFonts w:ascii="Segoe UI" w:hAnsi="Segoe UI" w:cs="Segoe UI"/>
          <w:sz w:val="22"/>
          <w:szCs w:val="22"/>
        </w:rPr>
        <w:t xml:space="preserve"> S</w:t>
      </w:r>
      <w:r w:rsidR="00C27B75" w:rsidRPr="00086725">
        <w:rPr>
          <w:rFonts w:ascii="Segoe UI" w:hAnsi="Segoe UI" w:cs="Segoe UI"/>
          <w:sz w:val="22"/>
          <w:szCs w:val="22"/>
        </w:rPr>
        <w:t>mlouvě dodatek.</w:t>
      </w:r>
      <w:bookmarkEnd w:id="4"/>
    </w:p>
    <w:p w14:paraId="77615B95" w14:textId="68E22493" w:rsidR="00155C15" w:rsidRPr="00086725" w:rsidRDefault="00280257" w:rsidP="006945C8">
      <w:pPr>
        <w:pStyle w:val="OdstavecSmlouvy"/>
        <w:keepLines w:val="0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426" w:hanging="426"/>
        <w:rPr>
          <w:rFonts w:ascii="Segoe UI" w:hAnsi="Segoe UI" w:cs="Segoe UI"/>
          <w:sz w:val="22"/>
          <w:szCs w:val="22"/>
        </w:rPr>
      </w:pPr>
      <w:bookmarkStart w:id="5" w:name="_Ref69338586"/>
      <w:r w:rsidRPr="00086725">
        <w:rPr>
          <w:rFonts w:ascii="Segoe UI" w:hAnsi="Segoe UI" w:cs="Segoe UI"/>
          <w:sz w:val="22"/>
          <w:szCs w:val="22"/>
        </w:rPr>
        <w:t>Je</w:t>
      </w:r>
      <w:r w:rsidRPr="00086725">
        <w:rPr>
          <w:rFonts w:ascii="Segoe UI" w:hAnsi="Segoe UI" w:cs="Segoe UI"/>
          <w:sz w:val="22"/>
          <w:szCs w:val="22"/>
        </w:rPr>
        <w:noBreakHyphen/>
      </w:r>
      <w:r w:rsidR="00155C15" w:rsidRPr="00086725">
        <w:rPr>
          <w:rFonts w:ascii="Segoe UI" w:hAnsi="Segoe UI" w:cs="Segoe UI"/>
          <w:sz w:val="22"/>
          <w:szCs w:val="22"/>
        </w:rPr>
        <w:t xml:space="preserve">li </w:t>
      </w:r>
      <w:r w:rsidR="003D1C78">
        <w:rPr>
          <w:rFonts w:ascii="Segoe UI" w:hAnsi="Segoe UI" w:cs="Segoe UI"/>
          <w:sz w:val="22"/>
          <w:szCs w:val="22"/>
        </w:rPr>
        <w:t>Poradce</w:t>
      </w:r>
      <w:r w:rsidR="00155C15" w:rsidRPr="00086725">
        <w:rPr>
          <w:rFonts w:ascii="Segoe UI" w:hAnsi="Segoe UI" w:cs="Segoe UI"/>
          <w:sz w:val="22"/>
          <w:szCs w:val="22"/>
        </w:rPr>
        <w:t xml:space="preserve"> plátcem DPH, prohlašuje, že bank</w:t>
      </w:r>
      <w:r w:rsidRPr="00086725">
        <w:rPr>
          <w:rFonts w:ascii="Segoe UI" w:hAnsi="Segoe UI" w:cs="Segoe UI"/>
          <w:sz w:val="22"/>
          <w:szCs w:val="22"/>
        </w:rPr>
        <w:t xml:space="preserve">ovní účet uvedený v čl. </w:t>
      </w:r>
      <w:r w:rsidR="009B4B69" w:rsidRPr="00086725">
        <w:rPr>
          <w:rFonts w:ascii="Segoe UI" w:hAnsi="Segoe UI" w:cs="Segoe UI"/>
          <w:sz w:val="22"/>
          <w:szCs w:val="22"/>
        </w:rPr>
        <w:t xml:space="preserve">I </w:t>
      </w:r>
      <w:r w:rsidRPr="00086725">
        <w:rPr>
          <w:rFonts w:ascii="Segoe UI" w:hAnsi="Segoe UI" w:cs="Segoe UI"/>
          <w:sz w:val="22"/>
          <w:szCs w:val="22"/>
        </w:rPr>
        <w:t>odst. </w:t>
      </w:r>
      <w:r w:rsidR="009B4B69" w:rsidRPr="00086725">
        <w:rPr>
          <w:rFonts w:ascii="Segoe UI" w:hAnsi="Segoe UI" w:cs="Segoe UI"/>
          <w:sz w:val="22"/>
          <w:szCs w:val="22"/>
        </w:rPr>
        <w:t>2</w:t>
      </w:r>
      <w:r w:rsidR="00155C15" w:rsidRPr="00086725">
        <w:rPr>
          <w:rFonts w:ascii="Segoe UI" w:hAnsi="Segoe UI" w:cs="Segoe UI"/>
          <w:sz w:val="22"/>
          <w:szCs w:val="22"/>
        </w:rPr>
        <w:t xml:space="preserve"> </w:t>
      </w:r>
      <w:r w:rsidR="005E7D70">
        <w:rPr>
          <w:rFonts w:ascii="Segoe UI" w:hAnsi="Segoe UI" w:cs="Segoe UI"/>
          <w:sz w:val="22"/>
          <w:szCs w:val="22"/>
        </w:rPr>
        <w:t>S</w:t>
      </w:r>
      <w:r w:rsidR="00155C15" w:rsidRPr="00086725">
        <w:rPr>
          <w:rFonts w:ascii="Segoe UI" w:hAnsi="Segoe UI" w:cs="Segoe UI"/>
          <w:sz w:val="22"/>
          <w:szCs w:val="22"/>
        </w:rPr>
        <w:t xml:space="preserve">mlouvy je bankovním účtem </w:t>
      </w:r>
      <w:r w:rsidRPr="00086725">
        <w:rPr>
          <w:rFonts w:ascii="Segoe UI" w:hAnsi="Segoe UI" w:cs="Segoe UI"/>
          <w:sz w:val="22"/>
          <w:szCs w:val="22"/>
        </w:rPr>
        <w:t>zveřejněným ve smyslu zákona č. </w:t>
      </w:r>
      <w:r w:rsidR="00155C15" w:rsidRPr="00086725">
        <w:rPr>
          <w:rFonts w:ascii="Segoe UI" w:hAnsi="Segoe UI" w:cs="Segoe UI"/>
          <w:sz w:val="22"/>
          <w:szCs w:val="22"/>
        </w:rPr>
        <w:t>2</w:t>
      </w:r>
      <w:r w:rsidRPr="00086725">
        <w:rPr>
          <w:rFonts w:ascii="Segoe UI" w:hAnsi="Segoe UI" w:cs="Segoe UI"/>
          <w:sz w:val="22"/>
          <w:szCs w:val="22"/>
        </w:rPr>
        <w:t>35/2004 </w:t>
      </w:r>
      <w:r w:rsidR="00155C15" w:rsidRPr="00086725">
        <w:rPr>
          <w:rFonts w:ascii="Segoe UI" w:hAnsi="Segoe UI" w:cs="Segoe UI"/>
          <w:sz w:val="22"/>
          <w:szCs w:val="22"/>
        </w:rPr>
        <w:t>Sb., o</w:t>
      </w:r>
      <w:r w:rsidRPr="00086725">
        <w:rPr>
          <w:rFonts w:ascii="Segoe UI" w:hAnsi="Segoe UI" w:cs="Segoe UI"/>
          <w:sz w:val="22"/>
          <w:szCs w:val="22"/>
        </w:rPr>
        <w:t> </w:t>
      </w:r>
      <w:r w:rsidR="00155C15" w:rsidRPr="00086725">
        <w:rPr>
          <w:rFonts w:ascii="Segoe UI" w:hAnsi="Segoe UI" w:cs="Segoe UI"/>
          <w:sz w:val="22"/>
          <w:szCs w:val="22"/>
        </w:rPr>
        <w:t>dani z přidané hodnoty, ve znění pozdějších předpisů (dále jen „</w:t>
      </w:r>
      <w:r w:rsidR="000A3BB5" w:rsidRPr="00086725">
        <w:rPr>
          <w:rFonts w:ascii="Segoe UI" w:hAnsi="Segoe UI" w:cs="Segoe UI"/>
          <w:b/>
          <w:bCs/>
          <w:i/>
          <w:iCs/>
          <w:sz w:val="22"/>
          <w:szCs w:val="22"/>
        </w:rPr>
        <w:t>Z</w:t>
      </w:r>
      <w:r w:rsidR="00155C15" w:rsidRPr="00086725">
        <w:rPr>
          <w:rFonts w:ascii="Segoe UI" w:hAnsi="Segoe UI" w:cs="Segoe UI"/>
          <w:b/>
          <w:bCs/>
          <w:i/>
          <w:iCs/>
          <w:sz w:val="22"/>
          <w:szCs w:val="22"/>
        </w:rPr>
        <w:t>ákon o</w:t>
      </w:r>
      <w:r w:rsidRPr="00086725">
        <w:rPr>
          <w:rFonts w:ascii="Segoe UI" w:hAnsi="Segoe UI" w:cs="Segoe UI"/>
          <w:b/>
          <w:bCs/>
          <w:i/>
          <w:iCs/>
          <w:sz w:val="22"/>
          <w:szCs w:val="22"/>
        </w:rPr>
        <w:t> </w:t>
      </w:r>
      <w:r w:rsidR="00155C15" w:rsidRPr="00086725">
        <w:rPr>
          <w:rFonts w:ascii="Segoe UI" w:hAnsi="Segoe UI" w:cs="Segoe UI"/>
          <w:b/>
          <w:bCs/>
          <w:i/>
          <w:iCs/>
          <w:sz w:val="22"/>
          <w:szCs w:val="22"/>
        </w:rPr>
        <w:t>DPH</w:t>
      </w:r>
      <w:r w:rsidR="00155C15" w:rsidRPr="00086725">
        <w:rPr>
          <w:rFonts w:ascii="Segoe UI" w:hAnsi="Segoe UI" w:cs="Segoe UI"/>
          <w:sz w:val="22"/>
          <w:szCs w:val="22"/>
        </w:rPr>
        <w:t xml:space="preserve">“). V případě změny účtu </w:t>
      </w:r>
      <w:r w:rsidR="003D1C78">
        <w:rPr>
          <w:rFonts w:ascii="Segoe UI" w:hAnsi="Segoe UI" w:cs="Segoe UI"/>
          <w:sz w:val="22"/>
          <w:szCs w:val="22"/>
        </w:rPr>
        <w:t>Poradce</w:t>
      </w:r>
      <w:r w:rsidR="00155C15" w:rsidRPr="00086725">
        <w:rPr>
          <w:rFonts w:ascii="Segoe UI" w:hAnsi="Segoe UI" w:cs="Segoe UI"/>
          <w:sz w:val="22"/>
          <w:szCs w:val="22"/>
        </w:rPr>
        <w:t xml:space="preserve"> je </w:t>
      </w:r>
      <w:r w:rsidR="003D1C78">
        <w:rPr>
          <w:rFonts w:ascii="Segoe UI" w:hAnsi="Segoe UI" w:cs="Segoe UI"/>
          <w:sz w:val="22"/>
          <w:szCs w:val="22"/>
        </w:rPr>
        <w:t>tento</w:t>
      </w:r>
      <w:r w:rsidR="00155C15" w:rsidRPr="00086725">
        <w:rPr>
          <w:rFonts w:ascii="Segoe UI" w:hAnsi="Segoe UI" w:cs="Segoe UI"/>
          <w:sz w:val="22"/>
          <w:szCs w:val="22"/>
        </w:rPr>
        <w:t xml:space="preserve"> povinen doložit vlastnictví k novému účtu, a to kopií příslušné smlouvy </w:t>
      </w:r>
      <w:r w:rsidR="00155C15" w:rsidRPr="00086725">
        <w:rPr>
          <w:rFonts w:ascii="Segoe UI" w:hAnsi="Segoe UI" w:cs="Segoe UI"/>
          <w:sz w:val="22"/>
          <w:szCs w:val="22"/>
        </w:rPr>
        <w:lastRenderedPageBreak/>
        <w:t xml:space="preserve">nebo potvrzením peněžního ústavu; je-li </w:t>
      </w:r>
      <w:r w:rsidR="003D1C78">
        <w:rPr>
          <w:rFonts w:ascii="Segoe UI" w:hAnsi="Segoe UI" w:cs="Segoe UI"/>
          <w:sz w:val="22"/>
          <w:szCs w:val="22"/>
        </w:rPr>
        <w:t>Poradce</w:t>
      </w:r>
      <w:r w:rsidR="00155C15" w:rsidRPr="00086725">
        <w:rPr>
          <w:rFonts w:ascii="Segoe UI" w:hAnsi="Segoe UI" w:cs="Segoe UI"/>
          <w:sz w:val="22"/>
          <w:szCs w:val="22"/>
        </w:rPr>
        <w:t xml:space="preserve"> plátcem DPH, musí být nový účet zveřejněným účtem ve smyslu předchozí věty.</w:t>
      </w:r>
      <w:bookmarkEnd w:id="5"/>
    </w:p>
    <w:p w14:paraId="6D034821" w14:textId="50F91E49" w:rsidR="003F0DBC" w:rsidRPr="00086725" w:rsidRDefault="003F0DBC" w:rsidP="006945C8">
      <w:pPr>
        <w:pStyle w:val="OdstavecSmlouvy"/>
        <w:keepLines w:val="0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426" w:hanging="426"/>
        <w:rPr>
          <w:rFonts w:ascii="Segoe UI" w:hAnsi="Segoe UI" w:cs="Segoe UI"/>
          <w:sz w:val="22"/>
          <w:szCs w:val="22"/>
        </w:rPr>
      </w:pPr>
      <w:r w:rsidRPr="00086725">
        <w:rPr>
          <w:rFonts w:ascii="Segoe UI" w:hAnsi="Segoe UI" w:cs="Segoe UI"/>
          <w:sz w:val="22"/>
          <w:szCs w:val="22"/>
        </w:rPr>
        <w:t xml:space="preserve">Smluvní strany prohlašují, že osoby podepisující </w:t>
      </w:r>
      <w:r w:rsidR="005E7D70">
        <w:rPr>
          <w:rFonts w:ascii="Segoe UI" w:hAnsi="Segoe UI" w:cs="Segoe UI"/>
          <w:sz w:val="22"/>
          <w:szCs w:val="22"/>
        </w:rPr>
        <w:t>S</w:t>
      </w:r>
      <w:r w:rsidRPr="00086725">
        <w:rPr>
          <w:rFonts w:ascii="Segoe UI" w:hAnsi="Segoe UI" w:cs="Segoe UI"/>
          <w:sz w:val="22"/>
          <w:szCs w:val="22"/>
        </w:rPr>
        <w:t xml:space="preserve">mlouvu jsou k tomuto </w:t>
      </w:r>
      <w:r w:rsidR="000B1A94" w:rsidRPr="00086725">
        <w:rPr>
          <w:rFonts w:ascii="Segoe UI" w:hAnsi="Segoe UI" w:cs="Segoe UI"/>
          <w:sz w:val="22"/>
          <w:szCs w:val="22"/>
        </w:rPr>
        <w:t>jednání</w:t>
      </w:r>
      <w:r w:rsidRPr="00086725">
        <w:rPr>
          <w:rFonts w:ascii="Segoe UI" w:hAnsi="Segoe UI" w:cs="Segoe UI"/>
          <w:sz w:val="22"/>
          <w:szCs w:val="22"/>
        </w:rPr>
        <w:t xml:space="preserve"> oprávněny.</w:t>
      </w:r>
    </w:p>
    <w:p w14:paraId="31F3147F" w14:textId="5D485645" w:rsidR="003F0DBC" w:rsidRPr="00086725" w:rsidRDefault="003D1C78" w:rsidP="006945C8">
      <w:pPr>
        <w:pStyle w:val="OdstavecSmlouvy"/>
        <w:keepLines w:val="0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426" w:hanging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Poradce</w:t>
      </w:r>
      <w:r w:rsidR="003F0DBC" w:rsidRPr="00086725">
        <w:rPr>
          <w:rFonts w:ascii="Segoe UI" w:hAnsi="Segoe UI" w:cs="Segoe UI"/>
          <w:sz w:val="22"/>
          <w:szCs w:val="22"/>
        </w:rPr>
        <w:t xml:space="preserve"> prohlašuje, že je odborně způsobilý k zajištění plnění svého závazku z</w:t>
      </w:r>
      <w:r w:rsidR="000A3BB5" w:rsidRPr="00086725">
        <w:rPr>
          <w:rFonts w:ascii="Segoe UI" w:hAnsi="Segoe UI" w:cs="Segoe UI"/>
          <w:sz w:val="22"/>
          <w:szCs w:val="22"/>
        </w:rPr>
        <w:t xml:space="preserve">e </w:t>
      </w:r>
      <w:r w:rsidR="005E7D70">
        <w:rPr>
          <w:rFonts w:ascii="Segoe UI" w:hAnsi="Segoe UI" w:cs="Segoe UI"/>
          <w:sz w:val="22"/>
          <w:szCs w:val="22"/>
        </w:rPr>
        <w:t>S</w:t>
      </w:r>
      <w:r w:rsidR="003F0DBC" w:rsidRPr="00086725">
        <w:rPr>
          <w:rFonts w:ascii="Segoe UI" w:hAnsi="Segoe UI" w:cs="Segoe UI"/>
          <w:sz w:val="22"/>
          <w:szCs w:val="22"/>
        </w:rPr>
        <w:t>mlouvy.</w:t>
      </w:r>
    </w:p>
    <w:p w14:paraId="14250ED6" w14:textId="2FA6C232" w:rsidR="0014206F" w:rsidRPr="006C558F" w:rsidRDefault="00F6503B" w:rsidP="006945C8">
      <w:pPr>
        <w:pStyle w:val="OdstavecSmlouvy"/>
        <w:keepLines w:val="0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426" w:hanging="426"/>
        <w:rPr>
          <w:rFonts w:ascii="Segoe UI" w:hAnsi="Segoe UI" w:cs="Segoe UI"/>
          <w:sz w:val="22"/>
          <w:szCs w:val="22"/>
        </w:rPr>
      </w:pPr>
      <w:r w:rsidRPr="00086725">
        <w:rPr>
          <w:rFonts w:ascii="Segoe UI" w:hAnsi="Segoe UI" w:cs="Segoe UI"/>
          <w:sz w:val="22"/>
          <w:szCs w:val="22"/>
        </w:rPr>
        <w:t xml:space="preserve">Tato Smlouva byla uzavřena na základě výsledků výběrového řízení </w:t>
      </w:r>
      <w:r w:rsidR="00E6494B">
        <w:rPr>
          <w:rFonts w:ascii="Segoe UI" w:hAnsi="Segoe UI" w:cs="Segoe UI"/>
          <w:sz w:val="22"/>
          <w:szCs w:val="22"/>
        </w:rPr>
        <w:t xml:space="preserve">na plnění </w:t>
      </w:r>
      <w:r w:rsidRPr="00086725">
        <w:rPr>
          <w:rFonts w:ascii="Segoe UI" w:hAnsi="Segoe UI" w:cs="Segoe UI"/>
          <w:sz w:val="22"/>
          <w:szCs w:val="22"/>
        </w:rPr>
        <w:t xml:space="preserve">veřejné zakázky s názvem </w:t>
      </w:r>
      <w:r w:rsidRPr="00BC5F71">
        <w:rPr>
          <w:rFonts w:ascii="Segoe UI" w:hAnsi="Segoe UI" w:cs="Segoe UI"/>
          <w:sz w:val="22"/>
          <w:szCs w:val="22"/>
        </w:rPr>
        <w:t>„</w:t>
      </w:r>
      <w:r w:rsidR="00832E15" w:rsidRPr="00832E15">
        <w:rPr>
          <w:rFonts w:ascii="Segoe UI" w:hAnsi="Segoe UI" w:cs="Segoe UI"/>
          <w:i/>
          <w:iCs/>
          <w:sz w:val="22"/>
          <w:szCs w:val="22"/>
        </w:rPr>
        <w:t>Zpracování provozního modelu Multifunkční sportovní a kulturní haly</w:t>
      </w:r>
      <w:r w:rsidRPr="00BC5F71">
        <w:rPr>
          <w:rFonts w:ascii="Segoe UI" w:hAnsi="Segoe UI" w:cs="Segoe UI"/>
          <w:sz w:val="22"/>
          <w:szCs w:val="22"/>
        </w:rPr>
        <w:t xml:space="preserve">“ </w:t>
      </w:r>
      <w:r w:rsidRPr="00086725">
        <w:rPr>
          <w:rFonts w:ascii="Segoe UI" w:hAnsi="Segoe UI" w:cs="Segoe UI"/>
          <w:sz w:val="22"/>
          <w:szCs w:val="22"/>
        </w:rPr>
        <w:t xml:space="preserve">realizovaného </w:t>
      </w:r>
      <w:r w:rsidR="00F83294">
        <w:rPr>
          <w:rFonts w:ascii="Segoe UI" w:hAnsi="Segoe UI" w:cs="Segoe UI"/>
          <w:sz w:val="22"/>
          <w:szCs w:val="22"/>
        </w:rPr>
        <w:t>Objednatelem</w:t>
      </w:r>
      <w:r w:rsidR="00A6299E" w:rsidRPr="00086725">
        <w:rPr>
          <w:rFonts w:ascii="Segoe UI" w:hAnsi="Segoe UI" w:cs="Segoe UI"/>
          <w:sz w:val="22"/>
          <w:szCs w:val="22"/>
        </w:rPr>
        <w:t>.</w:t>
      </w:r>
      <w:r w:rsidRPr="00086725">
        <w:rPr>
          <w:rFonts w:ascii="Segoe UI" w:hAnsi="Segoe UI" w:cs="Segoe UI"/>
          <w:sz w:val="22"/>
          <w:szCs w:val="22"/>
        </w:rPr>
        <w:t xml:space="preserve"> Smluvní strany berou na vědomí, že veškerá ustanovení této Smlouvy budou vykládána s přihlédnutím k zadávacím podmínkám veřejné zakázky a</w:t>
      </w:r>
      <w:r w:rsidR="00DA7B24">
        <w:rPr>
          <w:rFonts w:ascii="Segoe UI" w:hAnsi="Segoe UI" w:cs="Segoe UI"/>
          <w:sz w:val="22"/>
          <w:szCs w:val="22"/>
        </w:rPr>
        <w:t> </w:t>
      </w:r>
      <w:r w:rsidRPr="00086725">
        <w:rPr>
          <w:rFonts w:ascii="Segoe UI" w:hAnsi="Segoe UI" w:cs="Segoe UI"/>
          <w:sz w:val="22"/>
          <w:szCs w:val="22"/>
        </w:rPr>
        <w:t xml:space="preserve">v souladu s nabídkou </w:t>
      </w:r>
      <w:r w:rsidR="00F83294">
        <w:rPr>
          <w:rFonts w:ascii="Segoe UI" w:hAnsi="Segoe UI" w:cs="Segoe UI"/>
          <w:sz w:val="22"/>
          <w:szCs w:val="22"/>
        </w:rPr>
        <w:t>Poradce</w:t>
      </w:r>
      <w:r w:rsidRPr="00086725">
        <w:rPr>
          <w:rFonts w:ascii="Segoe UI" w:hAnsi="Segoe UI" w:cs="Segoe UI"/>
          <w:sz w:val="22"/>
          <w:szCs w:val="22"/>
        </w:rPr>
        <w:t xml:space="preserve"> podanou v</w:t>
      </w:r>
      <w:r w:rsidR="00DA7B24">
        <w:rPr>
          <w:rFonts w:ascii="Segoe UI" w:hAnsi="Segoe UI" w:cs="Segoe UI"/>
          <w:sz w:val="22"/>
          <w:szCs w:val="22"/>
        </w:rPr>
        <w:t>e</w:t>
      </w:r>
      <w:r w:rsidRPr="00086725">
        <w:rPr>
          <w:rFonts w:ascii="Segoe UI" w:hAnsi="Segoe UI" w:cs="Segoe UI"/>
          <w:sz w:val="22"/>
          <w:szCs w:val="22"/>
        </w:rPr>
        <w:t xml:space="preserve"> výběrové</w:t>
      </w:r>
      <w:r w:rsidR="00DA7B24">
        <w:rPr>
          <w:rFonts w:ascii="Segoe UI" w:hAnsi="Segoe UI" w:cs="Segoe UI"/>
          <w:sz w:val="22"/>
          <w:szCs w:val="22"/>
        </w:rPr>
        <w:t>m</w:t>
      </w:r>
      <w:r w:rsidRPr="00086725">
        <w:rPr>
          <w:rFonts w:ascii="Segoe UI" w:hAnsi="Segoe UI" w:cs="Segoe UI"/>
          <w:sz w:val="22"/>
          <w:szCs w:val="22"/>
        </w:rPr>
        <w:t xml:space="preserve"> řízení. </w:t>
      </w:r>
    </w:p>
    <w:p w14:paraId="693A2AD8" w14:textId="75C41F78" w:rsidR="003F0DBC" w:rsidRPr="003D5594" w:rsidRDefault="00281066" w:rsidP="003D5594">
      <w:pPr>
        <w:keepNext/>
        <w:numPr>
          <w:ilvl w:val="0"/>
          <w:numId w:val="21"/>
        </w:numPr>
        <w:spacing w:before="360" w:line="276" w:lineRule="auto"/>
        <w:jc w:val="center"/>
        <w:rPr>
          <w:rFonts w:ascii="Segoe UI" w:hAnsi="Segoe UI" w:cs="Segoe UI"/>
          <w:b/>
          <w:sz w:val="22"/>
          <w:szCs w:val="22"/>
        </w:rPr>
      </w:pPr>
      <w:bookmarkStart w:id="6" w:name="_Ref69338633"/>
      <w:r w:rsidRPr="00086725">
        <w:rPr>
          <w:rFonts w:ascii="Segoe UI" w:hAnsi="Segoe UI" w:cs="Segoe UI"/>
          <w:b/>
          <w:sz w:val="22"/>
          <w:szCs w:val="22"/>
        </w:rPr>
        <w:t xml:space="preserve"> </w:t>
      </w:r>
      <w:bookmarkStart w:id="7" w:name="_Ref141978181"/>
      <w:bookmarkEnd w:id="6"/>
      <w:r w:rsidR="003F0DBC" w:rsidRPr="003D5594">
        <w:rPr>
          <w:rFonts w:ascii="Segoe UI" w:hAnsi="Segoe UI" w:cs="Segoe UI"/>
          <w:b/>
          <w:sz w:val="22"/>
          <w:szCs w:val="22"/>
        </w:rPr>
        <w:t xml:space="preserve">Předmět </w:t>
      </w:r>
      <w:r w:rsidR="00DE5601" w:rsidRPr="003D5594">
        <w:rPr>
          <w:rFonts w:ascii="Segoe UI" w:hAnsi="Segoe UI" w:cs="Segoe UI"/>
          <w:b/>
          <w:sz w:val="22"/>
          <w:szCs w:val="22"/>
        </w:rPr>
        <w:t>S</w:t>
      </w:r>
      <w:r w:rsidR="003F0DBC" w:rsidRPr="003D5594">
        <w:rPr>
          <w:rFonts w:ascii="Segoe UI" w:hAnsi="Segoe UI" w:cs="Segoe UI"/>
          <w:b/>
          <w:sz w:val="22"/>
          <w:szCs w:val="22"/>
        </w:rPr>
        <w:t>mlouvy</w:t>
      </w:r>
      <w:bookmarkEnd w:id="7"/>
    </w:p>
    <w:p w14:paraId="778A9E32" w14:textId="084AE1F7" w:rsidR="00D139DF" w:rsidRPr="0065123F" w:rsidRDefault="00C352AB" w:rsidP="006945C8">
      <w:pPr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Segoe UI" w:hAnsi="Segoe UI" w:cs="Segoe UI"/>
          <w:sz w:val="22"/>
          <w:szCs w:val="22"/>
        </w:rPr>
      </w:pPr>
      <w:bookmarkStart w:id="8" w:name="_Hlk69994830"/>
      <w:r>
        <w:rPr>
          <w:rFonts w:ascii="Segoe UI" w:hAnsi="Segoe UI" w:cs="Segoe UI"/>
          <w:sz w:val="22"/>
          <w:szCs w:val="22"/>
        </w:rPr>
        <w:t xml:space="preserve">Předmětem Smlouvy je </w:t>
      </w:r>
      <w:r w:rsidR="002B2584">
        <w:rPr>
          <w:rFonts w:ascii="Segoe UI" w:hAnsi="Segoe UI" w:cs="Segoe UI"/>
          <w:sz w:val="22"/>
          <w:szCs w:val="22"/>
        </w:rPr>
        <w:t>závazek</w:t>
      </w:r>
      <w:r w:rsidR="002B5242">
        <w:rPr>
          <w:rFonts w:ascii="Segoe UI" w:hAnsi="Segoe UI" w:cs="Segoe UI"/>
          <w:sz w:val="22"/>
          <w:szCs w:val="22"/>
        </w:rPr>
        <w:t xml:space="preserve"> Poradce </w:t>
      </w:r>
      <w:r w:rsidR="003057F7">
        <w:rPr>
          <w:rFonts w:ascii="Segoe UI" w:hAnsi="Segoe UI" w:cs="Segoe UI"/>
          <w:sz w:val="22"/>
          <w:szCs w:val="22"/>
        </w:rPr>
        <w:t xml:space="preserve">poskytnout Objednateli </w:t>
      </w:r>
      <w:r w:rsidR="004C722E">
        <w:rPr>
          <w:rFonts w:ascii="Segoe UI" w:hAnsi="Segoe UI" w:cs="Segoe UI"/>
          <w:sz w:val="22"/>
          <w:szCs w:val="22"/>
        </w:rPr>
        <w:t>služby</w:t>
      </w:r>
      <w:r w:rsidR="003057F7">
        <w:rPr>
          <w:rFonts w:ascii="Segoe UI" w:hAnsi="Segoe UI" w:cs="Segoe UI"/>
          <w:sz w:val="22"/>
          <w:szCs w:val="22"/>
        </w:rPr>
        <w:t xml:space="preserve"> spočívající v</w:t>
      </w:r>
      <w:r w:rsidR="0094553A">
        <w:rPr>
          <w:rFonts w:ascii="Segoe UI" w:hAnsi="Segoe UI" w:cs="Segoe UI"/>
          <w:sz w:val="22"/>
          <w:szCs w:val="22"/>
        </w:rPr>
        <w:t xml:space="preserve">e vytvoření </w:t>
      </w:r>
      <w:r w:rsidR="001711D1">
        <w:rPr>
          <w:rFonts w:ascii="Segoe UI" w:hAnsi="Segoe UI" w:cs="Segoe UI"/>
          <w:sz w:val="22"/>
          <w:szCs w:val="22"/>
        </w:rPr>
        <w:t xml:space="preserve">komplexního provozního modelu </w:t>
      </w:r>
      <w:r w:rsidR="005D7B4A" w:rsidRPr="005D7B4A">
        <w:rPr>
          <w:rFonts w:ascii="Segoe UI" w:hAnsi="Segoe UI" w:cs="Segoe UI"/>
          <w:sz w:val="22"/>
          <w:szCs w:val="22"/>
        </w:rPr>
        <w:t xml:space="preserve">jako plánovacího a kontrolního nástroje </w:t>
      </w:r>
      <w:r w:rsidR="001711D1">
        <w:rPr>
          <w:rFonts w:ascii="Segoe UI" w:hAnsi="Segoe UI" w:cs="Segoe UI"/>
          <w:sz w:val="22"/>
          <w:szCs w:val="22"/>
        </w:rPr>
        <w:t>budoucího provozu</w:t>
      </w:r>
      <w:r w:rsidR="00414C53">
        <w:rPr>
          <w:rFonts w:ascii="Segoe UI" w:hAnsi="Segoe UI" w:cs="Segoe UI"/>
          <w:sz w:val="22"/>
          <w:szCs w:val="22"/>
        </w:rPr>
        <w:t xml:space="preserve"> Multifunkční sportovní a kulturní haly v</w:t>
      </w:r>
      <w:r w:rsidR="00F86306">
        <w:rPr>
          <w:rFonts w:ascii="Segoe UI" w:hAnsi="Segoe UI" w:cs="Segoe UI"/>
          <w:sz w:val="22"/>
          <w:szCs w:val="22"/>
        </w:rPr>
        <w:t> Brně</w:t>
      </w:r>
      <w:r w:rsidR="002C7DB1">
        <w:rPr>
          <w:rFonts w:ascii="Segoe UI" w:hAnsi="Segoe UI" w:cs="Segoe UI"/>
          <w:sz w:val="22"/>
          <w:szCs w:val="22"/>
        </w:rPr>
        <w:t xml:space="preserve"> </w:t>
      </w:r>
      <w:r w:rsidR="00DA7B24">
        <w:rPr>
          <w:rFonts w:ascii="Segoe UI" w:hAnsi="Segoe UI" w:cs="Segoe UI"/>
          <w:sz w:val="22"/>
          <w:szCs w:val="22"/>
        </w:rPr>
        <w:t>(dále jen „</w:t>
      </w:r>
      <w:r w:rsidR="00DA7B24" w:rsidRPr="0008199C">
        <w:rPr>
          <w:rFonts w:ascii="Segoe UI" w:hAnsi="Segoe UI" w:cs="Segoe UI"/>
          <w:b/>
          <w:bCs/>
          <w:i/>
          <w:iCs/>
          <w:sz w:val="22"/>
          <w:szCs w:val="22"/>
        </w:rPr>
        <w:t>MFH</w:t>
      </w:r>
      <w:r w:rsidR="00DA7B24">
        <w:rPr>
          <w:rFonts w:ascii="Segoe UI" w:hAnsi="Segoe UI" w:cs="Segoe UI"/>
          <w:sz w:val="22"/>
          <w:szCs w:val="22"/>
        </w:rPr>
        <w:t>“ a</w:t>
      </w:r>
      <w:r w:rsidR="005D7B4A">
        <w:rPr>
          <w:rFonts w:ascii="Segoe UI" w:hAnsi="Segoe UI" w:cs="Segoe UI"/>
          <w:sz w:val="22"/>
          <w:szCs w:val="22"/>
        </w:rPr>
        <w:t> </w:t>
      </w:r>
      <w:r w:rsidR="00DA7B24">
        <w:rPr>
          <w:rFonts w:ascii="Segoe UI" w:hAnsi="Segoe UI" w:cs="Segoe UI"/>
          <w:sz w:val="22"/>
          <w:szCs w:val="22"/>
        </w:rPr>
        <w:t>„</w:t>
      </w:r>
      <w:r w:rsidR="001711D1">
        <w:rPr>
          <w:rFonts w:ascii="Segoe UI" w:hAnsi="Segoe UI" w:cs="Segoe UI"/>
          <w:b/>
          <w:bCs/>
          <w:i/>
          <w:iCs/>
          <w:sz w:val="22"/>
          <w:szCs w:val="22"/>
        </w:rPr>
        <w:t>Model</w:t>
      </w:r>
      <w:r w:rsidR="00DA7B24">
        <w:rPr>
          <w:rFonts w:ascii="Segoe UI" w:hAnsi="Segoe UI" w:cs="Segoe UI"/>
          <w:sz w:val="22"/>
          <w:szCs w:val="22"/>
        </w:rPr>
        <w:t>“)</w:t>
      </w:r>
      <w:r w:rsidR="0065123F">
        <w:rPr>
          <w:rFonts w:ascii="Segoe UI" w:hAnsi="Segoe UI" w:cs="Segoe UI"/>
          <w:sz w:val="22"/>
          <w:szCs w:val="22"/>
        </w:rPr>
        <w:t xml:space="preserve">. Objednatel je oprávněn se vyjadřovat ke zpracování </w:t>
      </w:r>
      <w:r w:rsidR="001711D1">
        <w:rPr>
          <w:rFonts w:ascii="Segoe UI" w:hAnsi="Segoe UI" w:cs="Segoe UI"/>
          <w:sz w:val="22"/>
          <w:szCs w:val="22"/>
        </w:rPr>
        <w:t>Modelu v jeho průběhu</w:t>
      </w:r>
      <w:r w:rsidR="00E6494B">
        <w:rPr>
          <w:rFonts w:ascii="Segoe UI" w:hAnsi="Segoe UI" w:cs="Segoe UI"/>
          <w:sz w:val="22"/>
          <w:szCs w:val="22"/>
        </w:rPr>
        <w:t xml:space="preserve"> a požadovat </w:t>
      </w:r>
      <w:r w:rsidR="00013A4E">
        <w:rPr>
          <w:rFonts w:ascii="Segoe UI" w:hAnsi="Segoe UI" w:cs="Segoe UI"/>
          <w:sz w:val="22"/>
          <w:szCs w:val="22"/>
        </w:rPr>
        <w:t>zohlednění/doplnění výstupů Poradce</w:t>
      </w:r>
      <w:r w:rsidR="0065123F">
        <w:rPr>
          <w:rFonts w:ascii="Segoe UI" w:hAnsi="Segoe UI" w:cs="Segoe UI"/>
          <w:sz w:val="22"/>
          <w:szCs w:val="22"/>
        </w:rPr>
        <w:t xml:space="preserve">; Poradce je povinen Objednateli umožnit takové vyjádření a je povinen zapracovat vznesené </w:t>
      </w:r>
      <w:r w:rsidR="0065123F" w:rsidRPr="0065123F">
        <w:rPr>
          <w:rFonts w:ascii="Segoe UI" w:hAnsi="Segoe UI" w:cs="Segoe UI"/>
          <w:sz w:val="22"/>
          <w:szCs w:val="22"/>
        </w:rPr>
        <w:t>připomínky.</w:t>
      </w:r>
    </w:p>
    <w:p w14:paraId="5B5C5321" w14:textId="1E8EA4B2" w:rsidR="00655FFB" w:rsidRDefault="001711D1" w:rsidP="006945C8">
      <w:pPr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spacing w:before="60" w:after="60" w:line="276" w:lineRule="auto"/>
        <w:ind w:left="426" w:hanging="426"/>
        <w:jc w:val="both"/>
        <w:rPr>
          <w:rFonts w:ascii="Segoe UI" w:hAnsi="Segoe UI" w:cs="Segoe UI"/>
          <w:sz w:val="22"/>
          <w:szCs w:val="22"/>
        </w:rPr>
      </w:pPr>
      <w:bookmarkStart w:id="9" w:name="_Ref141976018"/>
      <w:r>
        <w:rPr>
          <w:rFonts w:ascii="Segoe UI" w:hAnsi="Segoe UI" w:cs="Segoe UI"/>
          <w:sz w:val="22"/>
          <w:szCs w:val="22"/>
        </w:rPr>
        <w:t>Model bude zahrnovat především</w:t>
      </w:r>
      <w:r w:rsidR="0008199C">
        <w:rPr>
          <w:rFonts w:ascii="Segoe UI" w:hAnsi="Segoe UI" w:cs="Segoe UI"/>
          <w:sz w:val="22"/>
          <w:szCs w:val="22"/>
        </w:rPr>
        <w:t>:</w:t>
      </w:r>
      <w:bookmarkEnd w:id="9"/>
    </w:p>
    <w:bookmarkEnd w:id="8"/>
    <w:p w14:paraId="6608B66A" w14:textId="21BFF159" w:rsidR="001711D1" w:rsidRDefault="001711D1" w:rsidP="00CA1894">
      <w:pPr>
        <w:numPr>
          <w:ilvl w:val="3"/>
          <w:numId w:val="37"/>
        </w:numPr>
        <w:autoSpaceDE w:val="0"/>
        <w:autoSpaceDN w:val="0"/>
        <w:adjustRightInd w:val="0"/>
        <w:spacing w:before="60" w:after="60" w:line="276" w:lineRule="auto"/>
        <w:ind w:left="1276" w:hanging="425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vymezení vstupních východisek pro zpracování modelu (počet sedaček, počet skyboxů, počet klubových sedadel, spotřeba, plocha prostor určených k pronájmu atd.),</w:t>
      </w:r>
    </w:p>
    <w:p w14:paraId="58CB6481" w14:textId="385E92B1" w:rsidR="001711D1" w:rsidRDefault="001711D1" w:rsidP="00CA1894">
      <w:pPr>
        <w:numPr>
          <w:ilvl w:val="3"/>
          <w:numId w:val="37"/>
        </w:numPr>
        <w:autoSpaceDE w:val="0"/>
        <w:autoSpaceDN w:val="0"/>
        <w:adjustRightInd w:val="0"/>
        <w:spacing w:before="60" w:after="60" w:line="276" w:lineRule="auto"/>
        <w:ind w:left="1276" w:hanging="425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nastavení výnosů a nákladů (cena za jednotky, obsazenost, cena za pronájem, provize atd.),</w:t>
      </w:r>
    </w:p>
    <w:p w14:paraId="5082D194" w14:textId="5CA8135E" w:rsidR="001711D1" w:rsidRDefault="001711D1" w:rsidP="00CA1894">
      <w:pPr>
        <w:numPr>
          <w:ilvl w:val="3"/>
          <w:numId w:val="37"/>
        </w:numPr>
        <w:autoSpaceDE w:val="0"/>
        <w:autoSpaceDN w:val="0"/>
        <w:adjustRightInd w:val="0"/>
        <w:spacing w:before="60" w:after="60" w:line="276" w:lineRule="auto"/>
        <w:ind w:left="1276" w:hanging="425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plánování akcí a vytíženost MFH,</w:t>
      </w:r>
    </w:p>
    <w:p w14:paraId="76599ABE" w14:textId="16BDA0B6" w:rsidR="001711D1" w:rsidRDefault="001711D1" w:rsidP="00CA1894">
      <w:pPr>
        <w:numPr>
          <w:ilvl w:val="3"/>
          <w:numId w:val="37"/>
        </w:numPr>
        <w:autoSpaceDE w:val="0"/>
        <w:autoSpaceDN w:val="0"/>
        <w:adjustRightInd w:val="0"/>
        <w:spacing w:before="60" w:after="60" w:line="276" w:lineRule="auto"/>
        <w:ind w:left="1276" w:hanging="425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měsíční členění a roční přehledy,</w:t>
      </w:r>
    </w:p>
    <w:p w14:paraId="209939CA" w14:textId="423D021B" w:rsidR="001711D1" w:rsidRDefault="001711D1" w:rsidP="00CA1894">
      <w:pPr>
        <w:numPr>
          <w:ilvl w:val="3"/>
          <w:numId w:val="37"/>
        </w:numPr>
        <w:autoSpaceDE w:val="0"/>
        <w:autoSpaceDN w:val="0"/>
        <w:adjustRightInd w:val="0"/>
        <w:spacing w:before="60" w:after="60" w:line="276" w:lineRule="auto"/>
        <w:ind w:left="1276" w:hanging="425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zohlednění nákladů a výnosů (účetní pohled),</w:t>
      </w:r>
    </w:p>
    <w:p w14:paraId="7AB90B38" w14:textId="6304BCC0" w:rsidR="001711D1" w:rsidRDefault="001711D1" w:rsidP="00CA1894">
      <w:pPr>
        <w:numPr>
          <w:ilvl w:val="3"/>
          <w:numId w:val="37"/>
        </w:numPr>
        <w:autoSpaceDE w:val="0"/>
        <w:autoSpaceDN w:val="0"/>
        <w:adjustRightInd w:val="0"/>
        <w:spacing w:before="60" w:after="60" w:line="276" w:lineRule="auto"/>
        <w:ind w:left="1276" w:hanging="425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zohlednění příjmů a výdajů a vliv platebních podmínek (provozní pohled),</w:t>
      </w:r>
    </w:p>
    <w:p w14:paraId="293A47B3" w14:textId="3AE57F6B" w:rsidR="001711D1" w:rsidRDefault="006945C8" w:rsidP="00CA1894">
      <w:pPr>
        <w:numPr>
          <w:ilvl w:val="3"/>
          <w:numId w:val="37"/>
        </w:numPr>
        <w:autoSpaceDE w:val="0"/>
        <w:autoSpaceDN w:val="0"/>
        <w:adjustRightInd w:val="0"/>
        <w:spacing w:before="60" w:after="60" w:line="276" w:lineRule="auto"/>
        <w:ind w:left="1276" w:hanging="425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zohlednění odpisů, účetních závěrek, daňových povinností (daňový pohled),</w:t>
      </w:r>
    </w:p>
    <w:p w14:paraId="2A06A13C" w14:textId="623FF7DA" w:rsidR="006945C8" w:rsidRPr="001711D1" w:rsidRDefault="006945C8" w:rsidP="006945C8">
      <w:pPr>
        <w:autoSpaceDE w:val="0"/>
        <w:autoSpaceDN w:val="0"/>
        <w:adjustRightInd w:val="0"/>
        <w:spacing w:before="60" w:after="60"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Model bude zpracován pro časový horizont 25 let.</w:t>
      </w:r>
    </w:p>
    <w:p w14:paraId="198F1C30" w14:textId="5A820843" w:rsidR="006945C8" w:rsidRPr="00624BDD" w:rsidRDefault="006945C8" w:rsidP="00624BDD">
      <w:pPr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Poradce dle pokynů Objednatele provede aktualizaci Modelu, a to zejména v rozsahu úpravy vstupů a jejich vlivu na celkový kontext provozu MFH (dále jako „</w:t>
      </w:r>
      <w:r w:rsidRPr="00624BDD">
        <w:rPr>
          <w:rFonts w:ascii="Segoe UI" w:hAnsi="Segoe UI" w:cs="Segoe UI"/>
          <w:b/>
          <w:bCs/>
          <w:i/>
          <w:iCs/>
          <w:sz w:val="22"/>
          <w:szCs w:val="22"/>
        </w:rPr>
        <w:t>Aktualizace</w:t>
      </w:r>
      <w:r>
        <w:rPr>
          <w:rFonts w:ascii="Segoe UI" w:hAnsi="Segoe UI" w:cs="Segoe UI"/>
          <w:sz w:val="22"/>
          <w:szCs w:val="22"/>
        </w:rPr>
        <w:t>“).</w:t>
      </w:r>
    </w:p>
    <w:p w14:paraId="71C10A9B" w14:textId="1D8BDC4C" w:rsidR="00EE2E00" w:rsidRPr="00EE2E00" w:rsidRDefault="00EE2E00" w:rsidP="006945C8">
      <w:pPr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Segoe UI" w:hAnsi="Segoe UI" w:cs="Segoe UI"/>
          <w:sz w:val="22"/>
          <w:szCs w:val="22"/>
        </w:rPr>
      </w:pPr>
      <w:r w:rsidRPr="00EE2E00">
        <w:rPr>
          <w:rFonts w:ascii="Segoe UI" w:hAnsi="Segoe UI" w:cs="Segoe UI"/>
          <w:sz w:val="22"/>
          <w:szCs w:val="22"/>
        </w:rPr>
        <w:t xml:space="preserve">Objednatel se zavazuje zaplatit Poskytovateli za řádně poskytnuté </w:t>
      </w:r>
      <w:r w:rsidR="006945C8">
        <w:rPr>
          <w:rFonts w:ascii="Segoe UI" w:hAnsi="Segoe UI" w:cs="Segoe UI"/>
          <w:sz w:val="22"/>
          <w:szCs w:val="22"/>
        </w:rPr>
        <w:t>p</w:t>
      </w:r>
      <w:r w:rsidR="00513AFF">
        <w:rPr>
          <w:rFonts w:ascii="Segoe UI" w:hAnsi="Segoe UI" w:cs="Segoe UI"/>
          <w:sz w:val="22"/>
          <w:szCs w:val="22"/>
        </w:rPr>
        <w:t>lnění</w:t>
      </w:r>
      <w:r w:rsidRPr="00EE2E00">
        <w:rPr>
          <w:rFonts w:ascii="Segoe UI" w:hAnsi="Segoe UI" w:cs="Segoe UI"/>
          <w:sz w:val="22"/>
          <w:szCs w:val="22"/>
        </w:rPr>
        <w:t xml:space="preserve"> </w:t>
      </w:r>
      <w:r w:rsidR="006945C8">
        <w:rPr>
          <w:rFonts w:ascii="Segoe UI" w:hAnsi="Segoe UI" w:cs="Segoe UI"/>
          <w:sz w:val="22"/>
          <w:szCs w:val="22"/>
        </w:rPr>
        <w:t xml:space="preserve">(zpracování Modelu a provedení Aktualizací) </w:t>
      </w:r>
      <w:r w:rsidRPr="00EE2E00">
        <w:rPr>
          <w:rFonts w:ascii="Segoe UI" w:hAnsi="Segoe UI" w:cs="Segoe UI"/>
          <w:sz w:val="22"/>
          <w:szCs w:val="22"/>
        </w:rPr>
        <w:t>v souladu se všemi podmínkami Smlouvy sjednanou cenu.</w:t>
      </w:r>
    </w:p>
    <w:p w14:paraId="2B110952" w14:textId="77777777" w:rsidR="003F0DBC" w:rsidRPr="003D5594" w:rsidRDefault="00280257" w:rsidP="003D5594">
      <w:pPr>
        <w:keepNext/>
        <w:numPr>
          <w:ilvl w:val="0"/>
          <w:numId w:val="21"/>
        </w:numPr>
        <w:spacing w:before="360"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3D5594">
        <w:rPr>
          <w:rFonts w:ascii="Segoe UI" w:hAnsi="Segoe UI" w:cs="Segoe UI"/>
          <w:b/>
          <w:sz w:val="22"/>
          <w:szCs w:val="22"/>
        </w:rPr>
        <w:lastRenderedPageBreak/>
        <w:t xml:space="preserve">Doba </w:t>
      </w:r>
      <w:r w:rsidR="00867E2E" w:rsidRPr="003D5594">
        <w:rPr>
          <w:rFonts w:ascii="Segoe UI" w:hAnsi="Segoe UI" w:cs="Segoe UI"/>
          <w:b/>
          <w:sz w:val="22"/>
          <w:szCs w:val="22"/>
        </w:rPr>
        <w:t xml:space="preserve">a místo </w:t>
      </w:r>
      <w:r w:rsidRPr="003D5594">
        <w:rPr>
          <w:rFonts w:ascii="Segoe UI" w:hAnsi="Segoe UI" w:cs="Segoe UI"/>
          <w:b/>
          <w:sz w:val="22"/>
          <w:szCs w:val="22"/>
        </w:rPr>
        <w:t>plnění</w:t>
      </w:r>
    </w:p>
    <w:p w14:paraId="479F5FF0" w14:textId="108DCD1B" w:rsidR="003F0DBC" w:rsidRPr="002404F0" w:rsidRDefault="0086059A" w:rsidP="006945C8">
      <w:pPr>
        <w:pStyle w:val="Smlouva-slo"/>
        <w:numPr>
          <w:ilvl w:val="3"/>
          <w:numId w:val="5"/>
        </w:numPr>
        <w:tabs>
          <w:tab w:val="clear" w:pos="1440"/>
        </w:tabs>
        <w:spacing w:line="276" w:lineRule="auto"/>
        <w:ind w:left="426" w:hanging="426"/>
        <w:rPr>
          <w:rFonts w:ascii="Segoe UI" w:hAnsi="Segoe UI" w:cs="Segoe UI"/>
          <w:iCs/>
          <w:sz w:val="22"/>
          <w:szCs w:val="22"/>
        </w:rPr>
      </w:pPr>
      <w:r w:rsidRPr="002404F0">
        <w:rPr>
          <w:rFonts w:ascii="Segoe UI" w:hAnsi="Segoe UI" w:cs="Segoe UI"/>
          <w:sz w:val="22"/>
          <w:szCs w:val="22"/>
        </w:rPr>
        <w:t>Poradce</w:t>
      </w:r>
      <w:r w:rsidR="00714178" w:rsidRPr="002404F0">
        <w:rPr>
          <w:rFonts w:ascii="Segoe UI" w:hAnsi="Segoe UI" w:cs="Segoe UI"/>
          <w:sz w:val="22"/>
          <w:szCs w:val="22"/>
        </w:rPr>
        <w:t xml:space="preserve"> zahájí plnění dle </w:t>
      </w:r>
      <w:r w:rsidR="002A6FC8" w:rsidRPr="002404F0">
        <w:rPr>
          <w:rFonts w:ascii="Segoe UI" w:hAnsi="Segoe UI" w:cs="Segoe UI"/>
          <w:sz w:val="22"/>
          <w:szCs w:val="22"/>
        </w:rPr>
        <w:t>S</w:t>
      </w:r>
      <w:r w:rsidR="00714178" w:rsidRPr="002404F0">
        <w:rPr>
          <w:rFonts w:ascii="Segoe UI" w:hAnsi="Segoe UI" w:cs="Segoe UI"/>
          <w:sz w:val="22"/>
          <w:szCs w:val="22"/>
        </w:rPr>
        <w:t>mlouvy bezodkladně po nabyt</w:t>
      </w:r>
      <w:r w:rsidR="00A7390E" w:rsidRPr="002404F0">
        <w:rPr>
          <w:rFonts w:ascii="Segoe UI" w:hAnsi="Segoe UI" w:cs="Segoe UI"/>
          <w:sz w:val="22"/>
          <w:szCs w:val="22"/>
        </w:rPr>
        <w:t>í</w:t>
      </w:r>
      <w:r w:rsidR="00714178" w:rsidRPr="002404F0">
        <w:rPr>
          <w:rFonts w:ascii="Segoe UI" w:hAnsi="Segoe UI" w:cs="Segoe UI"/>
          <w:sz w:val="22"/>
          <w:szCs w:val="22"/>
        </w:rPr>
        <w:t xml:space="preserve"> účinnosti </w:t>
      </w:r>
      <w:r w:rsidR="002A6FC8" w:rsidRPr="002404F0">
        <w:rPr>
          <w:rFonts w:ascii="Segoe UI" w:hAnsi="Segoe UI" w:cs="Segoe UI"/>
          <w:sz w:val="22"/>
          <w:szCs w:val="22"/>
        </w:rPr>
        <w:t>S</w:t>
      </w:r>
      <w:r w:rsidR="00714178" w:rsidRPr="002404F0">
        <w:rPr>
          <w:rFonts w:ascii="Segoe UI" w:hAnsi="Segoe UI" w:cs="Segoe UI"/>
          <w:sz w:val="22"/>
          <w:szCs w:val="22"/>
        </w:rPr>
        <w:t>mlouvy</w:t>
      </w:r>
      <w:r w:rsidR="003F0DBC" w:rsidRPr="002404F0">
        <w:rPr>
          <w:rFonts w:ascii="Segoe UI" w:hAnsi="Segoe UI" w:cs="Segoe UI"/>
          <w:sz w:val="22"/>
          <w:szCs w:val="22"/>
        </w:rPr>
        <w:t>.</w:t>
      </w:r>
    </w:p>
    <w:p w14:paraId="54E15D8D" w14:textId="1E7BDAFF" w:rsidR="00047DDD" w:rsidRPr="002404F0" w:rsidRDefault="00DB0206" w:rsidP="006945C8">
      <w:pPr>
        <w:pStyle w:val="Smlouva-slo"/>
        <w:numPr>
          <w:ilvl w:val="3"/>
          <w:numId w:val="5"/>
        </w:numPr>
        <w:tabs>
          <w:tab w:val="clear" w:pos="1440"/>
        </w:tabs>
        <w:spacing w:line="276" w:lineRule="auto"/>
        <w:ind w:left="426" w:hanging="426"/>
        <w:rPr>
          <w:rFonts w:ascii="Segoe UI" w:hAnsi="Segoe UI" w:cs="Segoe UI"/>
          <w:b/>
          <w:bCs/>
          <w:iCs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Poradce zpracuje Model</w:t>
      </w:r>
      <w:r w:rsidR="001000C3" w:rsidRPr="002404F0">
        <w:rPr>
          <w:rFonts w:ascii="Segoe UI" w:hAnsi="Segoe UI" w:cs="Segoe UI"/>
          <w:sz w:val="22"/>
          <w:szCs w:val="22"/>
        </w:rPr>
        <w:t xml:space="preserve"> </w:t>
      </w:r>
      <w:r w:rsidR="002404F0" w:rsidRPr="002404F0">
        <w:rPr>
          <w:rFonts w:ascii="Segoe UI" w:hAnsi="Segoe UI" w:cs="Segoe UI"/>
          <w:sz w:val="22"/>
          <w:szCs w:val="22"/>
        </w:rPr>
        <w:t xml:space="preserve">do </w:t>
      </w:r>
      <w:r w:rsidR="006945C8">
        <w:rPr>
          <w:rFonts w:ascii="Segoe UI" w:hAnsi="Segoe UI" w:cs="Segoe UI"/>
          <w:sz w:val="22"/>
          <w:szCs w:val="22"/>
        </w:rPr>
        <w:t>1</w:t>
      </w:r>
      <w:r w:rsidR="008F6930">
        <w:rPr>
          <w:rFonts w:ascii="Segoe UI" w:hAnsi="Segoe UI" w:cs="Segoe UI"/>
          <w:sz w:val="22"/>
          <w:szCs w:val="22"/>
        </w:rPr>
        <w:t xml:space="preserve"> měsíc</w:t>
      </w:r>
      <w:r w:rsidR="006945C8">
        <w:rPr>
          <w:rFonts w:ascii="Segoe UI" w:hAnsi="Segoe UI" w:cs="Segoe UI"/>
          <w:sz w:val="22"/>
          <w:szCs w:val="22"/>
        </w:rPr>
        <w:t>e od finalizace vstupních podkladů, nejpozději však do 6 měsíců</w:t>
      </w:r>
      <w:r w:rsidR="002404F0" w:rsidRPr="002404F0">
        <w:rPr>
          <w:rFonts w:ascii="Segoe UI" w:hAnsi="Segoe UI" w:cs="Segoe UI"/>
          <w:sz w:val="22"/>
          <w:szCs w:val="22"/>
        </w:rPr>
        <w:t xml:space="preserve"> od účinnosti </w:t>
      </w:r>
      <w:r w:rsidR="00CA1894">
        <w:rPr>
          <w:rFonts w:ascii="Segoe UI" w:hAnsi="Segoe UI" w:cs="Segoe UI"/>
          <w:sz w:val="22"/>
          <w:szCs w:val="22"/>
        </w:rPr>
        <w:t>S</w:t>
      </w:r>
      <w:r w:rsidR="002404F0" w:rsidRPr="002404F0">
        <w:rPr>
          <w:rFonts w:ascii="Segoe UI" w:hAnsi="Segoe UI" w:cs="Segoe UI"/>
          <w:sz w:val="22"/>
          <w:szCs w:val="22"/>
        </w:rPr>
        <w:t>mlouvy.</w:t>
      </w:r>
    </w:p>
    <w:p w14:paraId="51AC5390" w14:textId="6C0D47DD" w:rsidR="002404F0" w:rsidRPr="002404F0" w:rsidRDefault="006945C8" w:rsidP="006945C8">
      <w:pPr>
        <w:pStyle w:val="Smlouva-slo"/>
        <w:numPr>
          <w:ilvl w:val="3"/>
          <w:numId w:val="5"/>
        </w:numPr>
        <w:tabs>
          <w:tab w:val="clear" w:pos="1440"/>
        </w:tabs>
        <w:spacing w:line="276" w:lineRule="auto"/>
        <w:ind w:left="426" w:hanging="426"/>
        <w:rPr>
          <w:rFonts w:ascii="Segoe UI" w:hAnsi="Segoe UI" w:cs="Segoe UI"/>
          <w:b/>
          <w:bCs/>
          <w:iCs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Aktualizace budou prováděny vždy v přiměřené lhůtě stanovené Objednatelem v návaznosti na konkrétní požadavky na Aktualizaci Modelu; Objednatel je povinen při vymezení přiměřené lhůty pro provedení Aktualizace zohlednit aktuální kapacitní a jiné možnosti Poradce.</w:t>
      </w:r>
    </w:p>
    <w:p w14:paraId="2129B28D" w14:textId="108D1DB0" w:rsidR="00434D76" w:rsidRPr="002404F0" w:rsidRDefault="00434D76" w:rsidP="006945C8">
      <w:pPr>
        <w:pStyle w:val="Smlouva-slo"/>
        <w:numPr>
          <w:ilvl w:val="3"/>
          <w:numId w:val="5"/>
        </w:numPr>
        <w:tabs>
          <w:tab w:val="clear" w:pos="1440"/>
        </w:tabs>
        <w:spacing w:line="276" w:lineRule="auto"/>
        <w:ind w:left="426" w:hanging="426"/>
        <w:rPr>
          <w:rFonts w:ascii="Segoe UI" w:hAnsi="Segoe UI" w:cs="Segoe UI"/>
          <w:sz w:val="22"/>
          <w:szCs w:val="22"/>
        </w:rPr>
      </w:pPr>
      <w:r w:rsidRPr="002404F0">
        <w:rPr>
          <w:rFonts w:ascii="Segoe UI" w:hAnsi="Segoe UI" w:cs="Segoe UI"/>
          <w:sz w:val="22"/>
          <w:szCs w:val="22"/>
        </w:rPr>
        <w:t xml:space="preserve">Poradce je povinen do </w:t>
      </w:r>
      <w:r w:rsidR="006945C8">
        <w:rPr>
          <w:rFonts w:ascii="Segoe UI" w:hAnsi="Segoe UI" w:cs="Segoe UI"/>
          <w:sz w:val="22"/>
          <w:szCs w:val="22"/>
        </w:rPr>
        <w:t>7</w:t>
      </w:r>
      <w:r w:rsidR="00BA0163">
        <w:rPr>
          <w:rFonts w:ascii="Segoe UI" w:hAnsi="Segoe UI" w:cs="Segoe UI"/>
          <w:sz w:val="22"/>
          <w:szCs w:val="22"/>
        </w:rPr>
        <w:t xml:space="preserve"> dnů</w:t>
      </w:r>
      <w:r w:rsidRPr="002404F0">
        <w:rPr>
          <w:rFonts w:ascii="Segoe UI" w:hAnsi="Segoe UI" w:cs="Segoe UI"/>
          <w:sz w:val="22"/>
          <w:szCs w:val="22"/>
        </w:rPr>
        <w:t xml:space="preserve"> od nabytí účinnosti Smlouvy předložit Objednateli</w:t>
      </w:r>
      <w:r w:rsidR="007E1DC7" w:rsidRPr="002404F0">
        <w:rPr>
          <w:rFonts w:ascii="Segoe UI" w:hAnsi="Segoe UI" w:cs="Segoe UI"/>
          <w:sz w:val="22"/>
          <w:szCs w:val="22"/>
        </w:rPr>
        <w:t xml:space="preserve"> </w:t>
      </w:r>
      <w:r w:rsidR="006945C8">
        <w:rPr>
          <w:rFonts w:ascii="Segoe UI" w:hAnsi="Segoe UI" w:cs="Segoe UI"/>
          <w:sz w:val="22"/>
          <w:szCs w:val="22"/>
        </w:rPr>
        <w:t xml:space="preserve">harmonogram </w:t>
      </w:r>
      <w:r w:rsidR="00DB0206">
        <w:rPr>
          <w:rFonts w:ascii="Segoe UI" w:hAnsi="Segoe UI" w:cs="Segoe UI"/>
          <w:sz w:val="22"/>
          <w:szCs w:val="22"/>
        </w:rPr>
        <w:t xml:space="preserve">pro </w:t>
      </w:r>
      <w:r w:rsidR="006945C8">
        <w:rPr>
          <w:rFonts w:ascii="Segoe UI" w:hAnsi="Segoe UI" w:cs="Segoe UI"/>
          <w:sz w:val="22"/>
          <w:szCs w:val="22"/>
        </w:rPr>
        <w:t>zajištění vstupních podkladů pro zpracování Modelu</w:t>
      </w:r>
      <w:r w:rsidR="00DB0206">
        <w:rPr>
          <w:rFonts w:ascii="Segoe UI" w:hAnsi="Segoe UI" w:cs="Segoe UI"/>
          <w:sz w:val="22"/>
          <w:szCs w:val="22"/>
        </w:rPr>
        <w:t xml:space="preserve"> a pro zpracování Modelu.</w:t>
      </w:r>
      <w:r w:rsidR="006945C8">
        <w:rPr>
          <w:rFonts w:ascii="Segoe UI" w:hAnsi="Segoe UI" w:cs="Segoe UI"/>
          <w:sz w:val="22"/>
          <w:szCs w:val="22"/>
        </w:rPr>
        <w:t xml:space="preserve"> </w:t>
      </w:r>
    </w:p>
    <w:p w14:paraId="7F7394F7" w14:textId="601368D9" w:rsidR="00E40DDB" w:rsidRPr="002404F0" w:rsidRDefault="00610F7F" w:rsidP="006945C8">
      <w:pPr>
        <w:pStyle w:val="Smlouva-slo"/>
        <w:numPr>
          <w:ilvl w:val="3"/>
          <w:numId w:val="5"/>
        </w:numPr>
        <w:tabs>
          <w:tab w:val="clear" w:pos="1440"/>
        </w:tabs>
        <w:spacing w:line="276" w:lineRule="auto"/>
        <w:ind w:left="426" w:hanging="426"/>
        <w:rPr>
          <w:rFonts w:ascii="Segoe UI" w:hAnsi="Segoe UI" w:cs="Segoe UI"/>
          <w:sz w:val="22"/>
          <w:szCs w:val="22"/>
        </w:rPr>
      </w:pPr>
      <w:r w:rsidRPr="002404F0">
        <w:rPr>
          <w:rFonts w:ascii="Segoe UI" w:hAnsi="Segoe UI" w:cs="Segoe UI"/>
          <w:sz w:val="22"/>
          <w:szCs w:val="22"/>
        </w:rPr>
        <w:t>Poradce</w:t>
      </w:r>
      <w:r w:rsidRPr="00086725">
        <w:rPr>
          <w:rFonts w:ascii="Segoe UI" w:hAnsi="Segoe UI" w:cs="Segoe UI"/>
          <w:sz w:val="22"/>
          <w:szCs w:val="22"/>
        </w:rPr>
        <w:t xml:space="preserve"> je povinen předat </w:t>
      </w:r>
      <w:r>
        <w:rPr>
          <w:rFonts w:ascii="Segoe UI" w:hAnsi="Segoe UI" w:cs="Segoe UI"/>
          <w:sz w:val="22"/>
          <w:szCs w:val="22"/>
        </w:rPr>
        <w:t>Objednateli</w:t>
      </w:r>
      <w:r w:rsidRPr="00086725">
        <w:rPr>
          <w:rFonts w:ascii="Segoe UI" w:hAnsi="Segoe UI" w:cs="Segoe UI"/>
          <w:sz w:val="22"/>
          <w:szCs w:val="22"/>
        </w:rPr>
        <w:t xml:space="preserve"> veškeré výstupy ze Smlouvy elektronickou cestou na kontaktní e-mail</w:t>
      </w:r>
      <w:r w:rsidR="00804C32">
        <w:rPr>
          <w:rFonts w:ascii="Segoe UI" w:hAnsi="Segoe UI" w:cs="Segoe UI"/>
          <w:sz w:val="22"/>
          <w:szCs w:val="22"/>
        </w:rPr>
        <w:t>: xxxxxxxxxxxx</w:t>
      </w:r>
      <w:r w:rsidR="00BA0163">
        <w:rPr>
          <w:rFonts w:ascii="Segoe UI" w:hAnsi="Segoe UI" w:cs="Segoe UI"/>
          <w:sz w:val="22"/>
          <w:szCs w:val="22"/>
        </w:rPr>
        <w:t>, do datové schránky Objednatele či jiným dohodnutým způsobem</w:t>
      </w:r>
      <w:r>
        <w:rPr>
          <w:rFonts w:ascii="Segoe UI" w:hAnsi="Segoe UI" w:cs="Segoe UI"/>
          <w:sz w:val="22"/>
          <w:szCs w:val="22"/>
        </w:rPr>
        <w:t>.</w:t>
      </w:r>
    </w:p>
    <w:p w14:paraId="6CDDBCE8" w14:textId="77777777" w:rsidR="003F0DBC" w:rsidRPr="003D5594" w:rsidRDefault="00A66662" w:rsidP="003D5594">
      <w:pPr>
        <w:keepNext/>
        <w:numPr>
          <w:ilvl w:val="0"/>
          <w:numId w:val="21"/>
        </w:numPr>
        <w:spacing w:before="360"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3D5594">
        <w:rPr>
          <w:rFonts w:ascii="Segoe UI" w:hAnsi="Segoe UI" w:cs="Segoe UI"/>
          <w:b/>
          <w:sz w:val="22"/>
          <w:szCs w:val="22"/>
        </w:rPr>
        <w:t>Odměna</w:t>
      </w:r>
    </w:p>
    <w:p w14:paraId="0D46BE37" w14:textId="0EA6FB0E" w:rsidR="008621A0" w:rsidRPr="008621A0" w:rsidRDefault="00830EDB" w:rsidP="00D451F6">
      <w:pPr>
        <w:pStyle w:val="Smlouva-slo"/>
        <w:numPr>
          <w:ilvl w:val="0"/>
          <w:numId w:val="19"/>
        </w:numPr>
        <w:spacing w:line="276" w:lineRule="auto"/>
        <w:ind w:left="426" w:hanging="426"/>
        <w:rPr>
          <w:rFonts w:ascii="Segoe UI" w:hAnsi="Segoe UI" w:cs="Segoe UI"/>
          <w:bCs/>
          <w:color w:val="FF0000"/>
          <w:sz w:val="22"/>
          <w:szCs w:val="22"/>
        </w:rPr>
      </w:pPr>
      <w:bookmarkStart w:id="10" w:name="_Ref89416904"/>
      <w:bookmarkStart w:id="11" w:name="_Ref69465776"/>
      <w:bookmarkStart w:id="12" w:name="_Ref69810272"/>
      <w:r>
        <w:rPr>
          <w:rFonts w:ascii="Segoe UI" w:hAnsi="Segoe UI" w:cs="Segoe UI"/>
          <w:sz w:val="22"/>
          <w:szCs w:val="22"/>
        </w:rPr>
        <w:t>C</w:t>
      </w:r>
      <w:r w:rsidR="008621A0">
        <w:rPr>
          <w:rFonts w:ascii="Segoe UI" w:hAnsi="Segoe UI" w:cs="Segoe UI"/>
          <w:sz w:val="22"/>
          <w:szCs w:val="22"/>
        </w:rPr>
        <w:t xml:space="preserve">ena za </w:t>
      </w:r>
      <w:r w:rsidR="00DB0206">
        <w:rPr>
          <w:rFonts w:ascii="Segoe UI" w:hAnsi="Segoe UI" w:cs="Segoe UI"/>
          <w:sz w:val="22"/>
          <w:szCs w:val="22"/>
        </w:rPr>
        <w:t>Model</w:t>
      </w:r>
      <w:r w:rsidR="00645836">
        <w:rPr>
          <w:rFonts w:ascii="Segoe UI" w:hAnsi="Segoe UI" w:cs="Segoe UI"/>
          <w:sz w:val="22"/>
          <w:szCs w:val="22"/>
        </w:rPr>
        <w:t xml:space="preserve"> </w:t>
      </w:r>
      <w:r w:rsidR="008621A0">
        <w:rPr>
          <w:rFonts w:ascii="Segoe UI" w:hAnsi="Segoe UI" w:cs="Segoe UI"/>
          <w:sz w:val="22"/>
          <w:szCs w:val="22"/>
        </w:rPr>
        <w:t>činí:</w:t>
      </w:r>
      <w:bookmarkEnd w:id="10"/>
      <w:r w:rsidR="008621A0">
        <w:rPr>
          <w:rFonts w:ascii="Segoe UI" w:hAnsi="Segoe UI" w:cs="Segoe UI"/>
          <w:sz w:val="22"/>
          <w:szCs w:val="22"/>
        </w:rPr>
        <w:t> </w:t>
      </w:r>
    </w:p>
    <w:p w14:paraId="6DFC088A" w14:textId="0FE34D86" w:rsidR="008621A0" w:rsidRPr="00A166F4" w:rsidRDefault="008621A0" w:rsidP="0009036F">
      <w:pPr>
        <w:pStyle w:val="Smlouva-slo"/>
        <w:spacing w:line="276" w:lineRule="auto"/>
        <w:ind w:left="993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Základní odměna</w:t>
      </w:r>
      <w:r w:rsidRPr="00772F91">
        <w:rPr>
          <w:rFonts w:ascii="Segoe UI" w:hAnsi="Segoe UI" w:cs="Segoe UI"/>
          <w:sz w:val="22"/>
          <w:szCs w:val="22"/>
        </w:rPr>
        <w:t xml:space="preserve"> v Kč bez DPH</w:t>
      </w:r>
      <w:r>
        <w:rPr>
          <w:rFonts w:ascii="Segoe UI" w:hAnsi="Segoe UI" w:cs="Segoe UI"/>
          <w:sz w:val="22"/>
          <w:szCs w:val="22"/>
        </w:rPr>
        <w:t>:</w:t>
      </w:r>
      <w:r w:rsidRPr="00772F91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A166F4" w:rsidRPr="00A166F4">
        <w:rPr>
          <w:rFonts w:ascii="Segoe UI" w:hAnsi="Segoe UI" w:cs="Segoe UI"/>
          <w:sz w:val="22"/>
          <w:szCs w:val="22"/>
        </w:rPr>
        <w:t>180 000,-</w:t>
      </w:r>
    </w:p>
    <w:p w14:paraId="78E077B0" w14:textId="62121562" w:rsidR="008621A0" w:rsidRPr="00A166F4" w:rsidRDefault="008621A0" w:rsidP="0009036F">
      <w:pPr>
        <w:pStyle w:val="Smlouva-slo"/>
        <w:spacing w:line="276" w:lineRule="auto"/>
        <w:ind w:left="993"/>
        <w:rPr>
          <w:rFonts w:ascii="Segoe UI" w:hAnsi="Segoe UI" w:cs="Segoe UI"/>
          <w:bCs/>
          <w:sz w:val="22"/>
          <w:szCs w:val="22"/>
        </w:rPr>
      </w:pPr>
      <w:r w:rsidRPr="00A166F4">
        <w:rPr>
          <w:rFonts w:ascii="Segoe UI" w:hAnsi="Segoe UI" w:cs="Segoe UI"/>
          <w:sz w:val="22"/>
          <w:szCs w:val="22"/>
        </w:rPr>
        <w:t>Základní odměna v Kč včetně DPH:</w:t>
      </w:r>
      <w:r w:rsidRPr="00A166F4">
        <w:rPr>
          <w:rFonts w:ascii="Segoe UI" w:hAnsi="Segoe UI" w:cs="Segoe UI"/>
          <w:sz w:val="22"/>
          <w:szCs w:val="22"/>
        </w:rPr>
        <w:tab/>
      </w:r>
      <w:r w:rsidR="00A166F4" w:rsidRPr="00A166F4">
        <w:rPr>
          <w:rFonts w:ascii="Segoe UI" w:hAnsi="Segoe UI" w:cs="Segoe UI"/>
          <w:sz w:val="22"/>
          <w:szCs w:val="22"/>
        </w:rPr>
        <w:t>217 800,-</w:t>
      </w:r>
    </w:p>
    <w:p w14:paraId="31612712" w14:textId="48E1D2FB" w:rsidR="00830EDB" w:rsidRPr="00A166F4" w:rsidRDefault="008621A0" w:rsidP="00830EDB">
      <w:pPr>
        <w:pStyle w:val="Smlouva-slo"/>
        <w:spacing w:line="276" w:lineRule="auto"/>
        <w:ind w:left="993"/>
        <w:rPr>
          <w:rFonts w:ascii="Segoe UI" w:hAnsi="Segoe UI" w:cs="Segoe UI"/>
          <w:bCs/>
          <w:sz w:val="22"/>
          <w:szCs w:val="22"/>
        </w:rPr>
      </w:pPr>
      <w:r w:rsidRPr="00A166F4">
        <w:rPr>
          <w:rFonts w:ascii="Segoe UI" w:hAnsi="Segoe UI" w:cs="Segoe UI"/>
          <w:sz w:val="22"/>
          <w:szCs w:val="22"/>
        </w:rPr>
        <w:t>Sazba DPH:</w:t>
      </w:r>
      <w:r w:rsidRPr="00A166F4">
        <w:rPr>
          <w:rFonts w:ascii="Segoe UI" w:hAnsi="Segoe UI" w:cs="Segoe UI"/>
          <w:sz w:val="22"/>
          <w:szCs w:val="22"/>
        </w:rPr>
        <w:tab/>
      </w:r>
      <w:r w:rsidRPr="00A166F4">
        <w:rPr>
          <w:rFonts w:ascii="Segoe UI" w:hAnsi="Segoe UI" w:cs="Segoe UI"/>
          <w:sz w:val="22"/>
          <w:szCs w:val="22"/>
        </w:rPr>
        <w:tab/>
      </w:r>
      <w:r w:rsidRPr="00A166F4">
        <w:rPr>
          <w:rFonts w:ascii="Segoe UI" w:hAnsi="Segoe UI" w:cs="Segoe UI"/>
          <w:sz w:val="22"/>
          <w:szCs w:val="22"/>
        </w:rPr>
        <w:tab/>
      </w:r>
      <w:r w:rsidRPr="00A166F4">
        <w:rPr>
          <w:rFonts w:ascii="Segoe UI" w:hAnsi="Segoe UI" w:cs="Segoe UI"/>
          <w:sz w:val="22"/>
          <w:szCs w:val="22"/>
        </w:rPr>
        <w:tab/>
      </w:r>
      <w:r w:rsidRPr="00A166F4">
        <w:rPr>
          <w:rFonts w:ascii="Segoe UI" w:hAnsi="Segoe UI" w:cs="Segoe UI"/>
          <w:sz w:val="22"/>
          <w:szCs w:val="22"/>
        </w:rPr>
        <w:tab/>
      </w:r>
      <w:r w:rsidR="00A166F4" w:rsidRPr="00A166F4">
        <w:rPr>
          <w:rFonts w:ascii="Segoe UI" w:hAnsi="Segoe UI" w:cs="Segoe UI"/>
          <w:sz w:val="22"/>
          <w:szCs w:val="22"/>
        </w:rPr>
        <w:t>37 800,-</w:t>
      </w:r>
    </w:p>
    <w:p w14:paraId="3F65B775" w14:textId="36AA1516" w:rsidR="008621A0" w:rsidRPr="008621A0" w:rsidRDefault="008621A0" w:rsidP="00D451F6">
      <w:pPr>
        <w:pStyle w:val="Smlouva-slo"/>
        <w:numPr>
          <w:ilvl w:val="0"/>
          <w:numId w:val="19"/>
        </w:numPr>
        <w:spacing w:line="276" w:lineRule="auto"/>
        <w:ind w:left="426" w:hanging="426"/>
        <w:rPr>
          <w:rFonts w:ascii="Segoe UI" w:hAnsi="Segoe UI" w:cs="Segoe UI"/>
          <w:bCs/>
          <w:color w:val="FF0000"/>
          <w:sz w:val="22"/>
          <w:szCs w:val="22"/>
        </w:rPr>
      </w:pPr>
      <w:bookmarkStart w:id="13" w:name="_Ref141976342"/>
      <w:r>
        <w:rPr>
          <w:rFonts w:ascii="Segoe UI" w:hAnsi="Segoe UI" w:cs="Segoe UI"/>
          <w:bCs/>
          <w:sz w:val="22"/>
          <w:szCs w:val="22"/>
        </w:rPr>
        <w:t xml:space="preserve">Hodinová sazba za </w:t>
      </w:r>
      <w:r w:rsidR="00DB0206">
        <w:rPr>
          <w:rFonts w:ascii="Segoe UI" w:hAnsi="Segoe UI" w:cs="Segoe UI"/>
          <w:bCs/>
          <w:sz w:val="22"/>
          <w:szCs w:val="22"/>
        </w:rPr>
        <w:t>provedení Aktualizace</w:t>
      </w:r>
      <w:r w:rsidR="00327EFD">
        <w:rPr>
          <w:rFonts w:ascii="Segoe UI" w:hAnsi="Segoe UI" w:cs="Segoe UI"/>
          <w:bCs/>
          <w:sz w:val="22"/>
          <w:szCs w:val="22"/>
        </w:rPr>
        <w:t xml:space="preserve"> činí</w:t>
      </w:r>
      <w:r>
        <w:rPr>
          <w:rFonts w:ascii="Segoe UI" w:hAnsi="Segoe UI" w:cs="Segoe UI"/>
          <w:bCs/>
          <w:sz w:val="22"/>
          <w:szCs w:val="22"/>
        </w:rPr>
        <w:t>:</w:t>
      </w:r>
      <w:bookmarkEnd w:id="13"/>
    </w:p>
    <w:p w14:paraId="1916E305" w14:textId="0F8A7073" w:rsidR="00DB0206" w:rsidRPr="00A166F4" w:rsidRDefault="00847631" w:rsidP="00D51B98">
      <w:pPr>
        <w:pStyle w:val="Smlouva-slo"/>
        <w:spacing w:line="276" w:lineRule="auto"/>
        <w:ind w:left="4963" w:hanging="3970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Hodinová sazba</w:t>
      </w:r>
      <w:r w:rsidR="008621A0" w:rsidRPr="00772F91">
        <w:rPr>
          <w:rFonts w:ascii="Segoe UI" w:hAnsi="Segoe UI" w:cs="Segoe UI"/>
          <w:sz w:val="22"/>
          <w:szCs w:val="22"/>
        </w:rPr>
        <w:t xml:space="preserve"> v Kč bez DPH</w:t>
      </w:r>
      <w:r w:rsidR="008621A0">
        <w:rPr>
          <w:rFonts w:ascii="Segoe UI" w:hAnsi="Segoe UI" w:cs="Segoe UI"/>
          <w:sz w:val="22"/>
          <w:szCs w:val="22"/>
        </w:rPr>
        <w:t>:</w:t>
      </w:r>
      <w:r w:rsidR="008621A0" w:rsidRPr="00772F91">
        <w:rPr>
          <w:rFonts w:ascii="Segoe UI" w:hAnsi="Segoe UI" w:cs="Segoe UI"/>
          <w:sz w:val="22"/>
          <w:szCs w:val="22"/>
        </w:rPr>
        <w:tab/>
      </w:r>
      <w:r w:rsidR="00A166F4" w:rsidRPr="00A166F4">
        <w:rPr>
          <w:rFonts w:ascii="Segoe UI" w:hAnsi="Segoe UI" w:cs="Segoe UI"/>
          <w:sz w:val="22"/>
          <w:szCs w:val="22"/>
        </w:rPr>
        <w:t>2 000,-</w:t>
      </w:r>
    </w:p>
    <w:p w14:paraId="2F5AF79D" w14:textId="3A54A44D" w:rsidR="008621A0" w:rsidRPr="00A166F4" w:rsidRDefault="00847631" w:rsidP="0009036F">
      <w:pPr>
        <w:pStyle w:val="Smlouva-slo"/>
        <w:spacing w:line="276" w:lineRule="auto"/>
        <w:ind w:left="993"/>
        <w:rPr>
          <w:rFonts w:ascii="Segoe UI" w:hAnsi="Segoe UI" w:cs="Segoe UI"/>
          <w:bCs/>
          <w:sz w:val="22"/>
          <w:szCs w:val="22"/>
        </w:rPr>
      </w:pPr>
      <w:r w:rsidRPr="00A166F4">
        <w:rPr>
          <w:rFonts w:ascii="Segoe UI" w:hAnsi="Segoe UI" w:cs="Segoe UI"/>
          <w:sz w:val="22"/>
          <w:szCs w:val="22"/>
        </w:rPr>
        <w:t>Hodinová sazba</w:t>
      </w:r>
      <w:r w:rsidR="008621A0" w:rsidRPr="00A166F4">
        <w:rPr>
          <w:rFonts w:ascii="Segoe UI" w:hAnsi="Segoe UI" w:cs="Segoe UI"/>
          <w:sz w:val="22"/>
          <w:szCs w:val="22"/>
        </w:rPr>
        <w:t xml:space="preserve"> v Kč včetně DPH:</w:t>
      </w:r>
      <w:r w:rsidR="008621A0" w:rsidRPr="00A166F4">
        <w:rPr>
          <w:rFonts w:ascii="Segoe UI" w:hAnsi="Segoe UI" w:cs="Segoe UI"/>
          <w:sz w:val="22"/>
          <w:szCs w:val="22"/>
        </w:rPr>
        <w:tab/>
      </w:r>
      <w:r w:rsidRPr="00A166F4">
        <w:rPr>
          <w:rFonts w:ascii="Segoe UI" w:hAnsi="Segoe UI" w:cs="Segoe UI"/>
          <w:sz w:val="22"/>
          <w:szCs w:val="22"/>
        </w:rPr>
        <w:tab/>
      </w:r>
      <w:r w:rsidR="00A166F4" w:rsidRPr="00A166F4">
        <w:rPr>
          <w:rFonts w:ascii="Segoe UI" w:hAnsi="Segoe UI" w:cs="Segoe UI"/>
          <w:sz w:val="22"/>
          <w:szCs w:val="22"/>
        </w:rPr>
        <w:t>2 420,-</w:t>
      </w:r>
    </w:p>
    <w:p w14:paraId="4FDA1129" w14:textId="69735318" w:rsidR="008621A0" w:rsidRPr="00A166F4" w:rsidRDefault="008621A0" w:rsidP="0009036F">
      <w:pPr>
        <w:pStyle w:val="Smlouva-slo"/>
        <w:spacing w:line="276" w:lineRule="auto"/>
        <w:ind w:left="993"/>
        <w:rPr>
          <w:rFonts w:ascii="Segoe UI" w:hAnsi="Segoe UI" w:cs="Segoe UI"/>
          <w:bCs/>
          <w:sz w:val="22"/>
          <w:szCs w:val="22"/>
        </w:rPr>
      </w:pPr>
      <w:r w:rsidRPr="00A166F4">
        <w:rPr>
          <w:rFonts w:ascii="Segoe UI" w:hAnsi="Segoe UI" w:cs="Segoe UI"/>
          <w:sz w:val="22"/>
          <w:szCs w:val="22"/>
        </w:rPr>
        <w:t>Sazba DPH:</w:t>
      </w:r>
      <w:r w:rsidRPr="00A166F4">
        <w:rPr>
          <w:rFonts w:ascii="Segoe UI" w:hAnsi="Segoe UI" w:cs="Segoe UI"/>
          <w:sz w:val="22"/>
          <w:szCs w:val="22"/>
        </w:rPr>
        <w:tab/>
      </w:r>
      <w:r w:rsidRPr="00A166F4">
        <w:rPr>
          <w:rFonts w:ascii="Segoe UI" w:hAnsi="Segoe UI" w:cs="Segoe UI"/>
          <w:sz w:val="22"/>
          <w:szCs w:val="22"/>
        </w:rPr>
        <w:tab/>
      </w:r>
      <w:r w:rsidRPr="00A166F4">
        <w:rPr>
          <w:rFonts w:ascii="Segoe UI" w:hAnsi="Segoe UI" w:cs="Segoe UI"/>
          <w:sz w:val="22"/>
          <w:szCs w:val="22"/>
        </w:rPr>
        <w:tab/>
      </w:r>
      <w:r w:rsidRPr="00A166F4">
        <w:rPr>
          <w:rFonts w:ascii="Segoe UI" w:hAnsi="Segoe UI" w:cs="Segoe UI"/>
          <w:sz w:val="22"/>
          <w:szCs w:val="22"/>
        </w:rPr>
        <w:tab/>
      </w:r>
      <w:r w:rsidRPr="00A166F4">
        <w:rPr>
          <w:rFonts w:ascii="Segoe UI" w:hAnsi="Segoe UI" w:cs="Segoe UI"/>
          <w:sz w:val="22"/>
          <w:szCs w:val="22"/>
        </w:rPr>
        <w:tab/>
      </w:r>
      <w:r w:rsidR="00A166F4" w:rsidRPr="00A166F4">
        <w:rPr>
          <w:rFonts w:ascii="Segoe UI" w:hAnsi="Segoe UI" w:cs="Segoe UI"/>
          <w:sz w:val="22"/>
          <w:szCs w:val="22"/>
        </w:rPr>
        <w:t>420,-</w:t>
      </w:r>
    </w:p>
    <w:p w14:paraId="719DA658" w14:textId="3E513BB9" w:rsidR="007A7731" w:rsidRPr="0009036F" w:rsidRDefault="003F0DBC" w:rsidP="00D451F6">
      <w:pPr>
        <w:pStyle w:val="Smlouva-slo"/>
        <w:numPr>
          <w:ilvl w:val="0"/>
          <w:numId w:val="19"/>
        </w:numPr>
        <w:spacing w:line="276" w:lineRule="auto"/>
        <w:ind w:left="426" w:hanging="426"/>
        <w:rPr>
          <w:rFonts w:ascii="Segoe UI" w:hAnsi="Segoe UI" w:cs="Segoe UI"/>
          <w:bCs/>
          <w:color w:val="FF0000"/>
          <w:sz w:val="22"/>
          <w:szCs w:val="22"/>
        </w:rPr>
      </w:pPr>
      <w:bookmarkStart w:id="14" w:name="_Ref69337413"/>
      <w:bookmarkEnd w:id="11"/>
      <w:bookmarkEnd w:id="12"/>
      <w:r w:rsidRPr="0009036F">
        <w:rPr>
          <w:rFonts w:ascii="Segoe UI" w:hAnsi="Segoe UI" w:cs="Segoe UI"/>
          <w:sz w:val="22"/>
          <w:szCs w:val="22"/>
        </w:rPr>
        <w:t>V</w:t>
      </w:r>
      <w:r w:rsidR="00A21917" w:rsidRPr="0009036F">
        <w:rPr>
          <w:rFonts w:ascii="Segoe UI" w:hAnsi="Segoe UI" w:cs="Segoe UI"/>
          <w:sz w:val="22"/>
          <w:szCs w:val="22"/>
        </w:rPr>
        <w:t> </w:t>
      </w:r>
      <w:r w:rsidR="00DB0206">
        <w:rPr>
          <w:rFonts w:ascii="Segoe UI" w:hAnsi="Segoe UI" w:cs="Segoe UI"/>
          <w:sz w:val="22"/>
          <w:szCs w:val="22"/>
        </w:rPr>
        <w:t>ceně</w:t>
      </w:r>
      <w:r w:rsidRPr="0009036F">
        <w:rPr>
          <w:rFonts w:ascii="Segoe UI" w:hAnsi="Segoe UI" w:cs="Segoe UI"/>
          <w:sz w:val="22"/>
          <w:szCs w:val="22"/>
        </w:rPr>
        <w:t xml:space="preserve"> jsou zahrnuty veškeré náklady </w:t>
      </w:r>
      <w:r w:rsidR="009B12B9">
        <w:rPr>
          <w:rFonts w:ascii="Segoe UI" w:hAnsi="Segoe UI" w:cs="Segoe UI"/>
          <w:sz w:val="22"/>
          <w:szCs w:val="22"/>
        </w:rPr>
        <w:t>Poradce</w:t>
      </w:r>
      <w:r w:rsidRPr="0009036F">
        <w:rPr>
          <w:rFonts w:ascii="Segoe UI" w:hAnsi="Segoe UI" w:cs="Segoe UI"/>
          <w:sz w:val="22"/>
          <w:szCs w:val="22"/>
        </w:rPr>
        <w:t xml:space="preserve"> nutně nebo účelně vynaložené při</w:t>
      </w:r>
      <w:r w:rsidR="007912D6" w:rsidRPr="0009036F">
        <w:rPr>
          <w:rFonts w:ascii="Segoe UI" w:hAnsi="Segoe UI" w:cs="Segoe UI"/>
          <w:sz w:val="22"/>
          <w:szCs w:val="22"/>
        </w:rPr>
        <w:t> </w:t>
      </w:r>
      <w:r w:rsidRPr="0009036F">
        <w:rPr>
          <w:rFonts w:ascii="Segoe UI" w:hAnsi="Segoe UI" w:cs="Segoe UI"/>
          <w:sz w:val="22"/>
          <w:szCs w:val="22"/>
        </w:rPr>
        <w:t>plnění jeho závazk</w:t>
      </w:r>
      <w:r w:rsidR="007912D6" w:rsidRPr="0009036F">
        <w:rPr>
          <w:rFonts w:ascii="Segoe UI" w:hAnsi="Segoe UI" w:cs="Segoe UI"/>
          <w:sz w:val="22"/>
          <w:szCs w:val="22"/>
        </w:rPr>
        <w:t>ů vyplývajících</w:t>
      </w:r>
      <w:r w:rsidRPr="0009036F">
        <w:rPr>
          <w:rFonts w:ascii="Segoe UI" w:hAnsi="Segoe UI" w:cs="Segoe UI"/>
          <w:sz w:val="22"/>
          <w:szCs w:val="22"/>
        </w:rPr>
        <w:t xml:space="preserve"> </w:t>
      </w:r>
      <w:r w:rsidR="00854F6A" w:rsidRPr="0009036F">
        <w:rPr>
          <w:rFonts w:ascii="Segoe UI" w:hAnsi="Segoe UI" w:cs="Segoe UI"/>
          <w:sz w:val="22"/>
          <w:szCs w:val="22"/>
        </w:rPr>
        <w:t>ze S</w:t>
      </w:r>
      <w:r w:rsidRPr="0009036F">
        <w:rPr>
          <w:rFonts w:ascii="Segoe UI" w:hAnsi="Segoe UI" w:cs="Segoe UI"/>
          <w:sz w:val="22"/>
          <w:szCs w:val="22"/>
        </w:rPr>
        <w:t>mlouvy</w:t>
      </w:r>
      <w:r w:rsidR="00242DB5">
        <w:rPr>
          <w:rFonts w:ascii="Segoe UI" w:hAnsi="Segoe UI" w:cs="Segoe UI"/>
          <w:sz w:val="22"/>
          <w:szCs w:val="22"/>
        </w:rPr>
        <w:t xml:space="preserve"> včetně nákladů na poskytování plné součinností Objednateli</w:t>
      </w:r>
      <w:r w:rsidR="002404F0">
        <w:rPr>
          <w:rFonts w:ascii="Segoe UI" w:hAnsi="Segoe UI" w:cs="Segoe UI"/>
          <w:sz w:val="22"/>
          <w:szCs w:val="22"/>
        </w:rPr>
        <w:t>, a to včetně nákladů na administrativní a jiné podpůrné týmy Poradce</w:t>
      </w:r>
      <w:bookmarkEnd w:id="14"/>
      <w:r w:rsidR="002404F0">
        <w:rPr>
          <w:rFonts w:ascii="Segoe UI" w:hAnsi="Segoe UI" w:cs="Segoe UI"/>
          <w:sz w:val="22"/>
          <w:szCs w:val="22"/>
        </w:rPr>
        <w:t>.</w:t>
      </w:r>
    </w:p>
    <w:p w14:paraId="47D5BDB3" w14:textId="7B45AA81" w:rsidR="00382A04" w:rsidRPr="003D5594" w:rsidRDefault="009B4B69" w:rsidP="003D5594">
      <w:pPr>
        <w:keepNext/>
        <w:numPr>
          <w:ilvl w:val="0"/>
          <w:numId w:val="21"/>
        </w:numPr>
        <w:spacing w:before="360" w:line="276" w:lineRule="auto"/>
        <w:jc w:val="center"/>
        <w:rPr>
          <w:rFonts w:ascii="Segoe UI" w:hAnsi="Segoe UI" w:cs="Segoe UI"/>
          <w:color w:val="FF0000"/>
          <w:sz w:val="22"/>
          <w:szCs w:val="22"/>
        </w:rPr>
      </w:pPr>
      <w:bookmarkStart w:id="15" w:name="_Ref69341245"/>
      <w:r w:rsidRPr="00086725">
        <w:rPr>
          <w:rFonts w:ascii="Segoe UI" w:hAnsi="Segoe UI" w:cs="Segoe UI"/>
          <w:b/>
          <w:sz w:val="22"/>
          <w:szCs w:val="22"/>
        </w:rPr>
        <w:t xml:space="preserve"> </w:t>
      </w:r>
      <w:bookmarkEnd w:id="15"/>
      <w:r w:rsidR="003F0DBC" w:rsidRPr="003D5594">
        <w:rPr>
          <w:rFonts w:ascii="Segoe UI" w:hAnsi="Segoe UI" w:cs="Segoe UI"/>
          <w:b/>
          <w:bCs/>
          <w:sz w:val="22"/>
          <w:szCs w:val="22"/>
        </w:rPr>
        <w:t>Platební podmínky</w:t>
      </w:r>
    </w:p>
    <w:p w14:paraId="667DE74C" w14:textId="3F35FC22" w:rsidR="004B06C1" w:rsidRPr="009762FE" w:rsidRDefault="00DB0206" w:rsidP="007E2A6E">
      <w:pPr>
        <w:pStyle w:val="Smlouva-slo"/>
        <w:numPr>
          <w:ilvl w:val="0"/>
          <w:numId w:val="16"/>
        </w:numPr>
        <w:tabs>
          <w:tab w:val="clear" w:pos="397"/>
        </w:tabs>
        <w:spacing w:line="276" w:lineRule="auto"/>
        <w:ind w:left="426" w:hanging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</w:t>
      </w:r>
      <w:r w:rsidR="00A430E6" w:rsidRPr="009762FE">
        <w:rPr>
          <w:rFonts w:ascii="Segoe UI" w:hAnsi="Segoe UI" w:cs="Segoe UI"/>
          <w:sz w:val="22"/>
          <w:szCs w:val="22"/>
        </w:rPr>
        <w:t xml:space="preserve">rávo na </w:t>
      </w:r>
      <w:r>
        <w:rPr>
          <w:rFonts w:ascii="Segoe UI" w:hAnsi="Segoe UI" w:cs="Segoe UI"/>
          <w:sz w:val="22"/>
          <w:szCs w:val="22"/>
        </w:rPr>
        <w:t xml:space="preserve">vyúčtování a úhradu ceny vzniká Poradci </w:t>
      </w:r>
      <w:r w:rsidR="00A430E6" w:rsidRPr="009762FE">
        <w:rPr>
          <w:rFonts w:ascii="Segoe UI" w:hAnsi="Segoe UI" w:cs="Segoe UI"/>
          <w:sz w:val="22"/>
          <w:szCs w:val="22"/>
        </w:rPr>
        <w:t>následovně:</w:t>
      </w:r>
    </w:p>
    <w:p w14:paraId="64B9D669" w14:textId="0585AAD6" w:rsidR="002029D6" w:rsidRPr="009762FE" w:rsidRDefault="009B12B9" w:rsidP="00DB0206">
      <w:pPr>
        <w:pStyle w:val="Smlouva-slo"/>
        <w:numPr>
          <w:ilvl w:val="1"/>
          <w:numId w:val="16"/>
        </w:numPr>
        <w:spacing w:line="276" w:lineRule="auto"/>
        <w:ind w:left="1276" w:hanging="425"/>
        <w:rPr>
          <w:rFonts w:ascii="Segoe UI" w:hAnsi="Segoe UI" w:cs="Segoe UI"/>
          <w:sz w:val="22"/>
          <w:szCs w:val="22"/>
        </w:rPr>
      </w:pPr>
      <w:r w:rsidRPr="009762FE">
        <w:rPr>
          <w:rFonts w:ascii="Segoe UI" w:hAnsi="Segoe UI" w:cs="Segoe UI"/>
          <w:sz w:val="22"/>
          <w:szCs w:val="22"/>
        </w:rPr>
        <w:t>n</w:t>
      </w:r>
      <w:r w:rsidR="002029D6" w:rsidRPr="009762FE">
        <w:rPr>
          <w:rFonts w:ascii="Segoe UI" w:hAnsi="Segoe UI" w:cs="Segoe UI"/>
          <w:sz w:val="22"/>
          <w:szCs w:val="22"/>
        </w:rPr>
        <w:t>árok na zaplacení</w:t>
      </w:r>
      <w:r w:rsidR="00A14CD4" w:rsidRPr="009762FE">
        <w:rPr>
          <w:rFonts w:ascii="Segoe UI" w:hAnsi="Segoe UI" w:cs="Segoe UI"/>
          <w:sz w:val="22"/>
          <w:szCs w:val="22"/>
        </w:rPr>
        <w:t xml:space="preserve"> </w:t>
      </w:r>
      <w:r w:rsidR="00DB0206">
        <w:rPr>
          <w:rFonts w:ascii="Segoe UI" w:hAnsi="Segoe UI" w:cs="Segoe UI"/>
          <w:sz w:val="22"/>
          <w:szCs w:val="22"/>
        </w:rPr>
        <w:t>ceny za Model</w:t>
      </w:r>
      <w:r w:rsidR="002404F0" w:rsidRPr="009762FE">
        <w:rPr>
          <w:rFonts w:ascii="Segoe UI" w:hAnsi="Segoe UI" w:cs="Segoe UI"/>
          <w:sz w:val="22"/>
          <w:szCs w:val="22"/>
        </w:rPr>
        <w:t xml:space="preserve"> dle čl. </w:t>
      </w:r>
      <w:r w:rsidR="00A166F4">
        <w:rPr>
          <w:rFonts w:ascii="Segoe UI" w:hAnsi="Segoe UI" w:cs="Segoe UI"/>
          <w:sz w:val="22"/>
          <w:szCs w:val="22"/>
        </w:rPr>
        <w:t>V odst. 1</w:t>
      </w:r>
      <w:r w:rsidR="002404F0" w:rsidRPr="009762FE">
        <w:rPr>
          <w:rFonts w:ascii="Segoe UI" w:hAnsi="Segoe UI" w:cs="Segoe UI"/>
          <w:sz w:val="22"/>
          <w:szCs w:val="22"/>
        </w:rPr>
        <w:t xml:space="preserve"> Smlouvy</w:t>
      </w:r>
      <w:r w:rsidR="002029D6" w:rsidRPr="009762FE">
        <w:rPr>
          <w:rFonts w:ascii="Segoe UI" w:hAnsi="Segoe UI" w:cs="Segoe UI"/>
          <w:sz w:val="22"/>
          <w:szCs w:val="22"/>
        </w:rPr>
        <w:t xml:space="preserve"> vzniká Poradci po </w:t>
      </w:r>
      <w:r w:rsidR="00DB0206">
        <w:rPr>
          <w:rFonts w:ascii="Segoe UI" w:hAnsi="Segoe UI" w:cs="Segoe UI"/>
          <w:sz w:val="22"/>
          <w:szCs w:val="22"/>
        </w:rPr>
        <w:t>převzetí Modelu Objednatelem</w:t>
      </w:r>
      <w:r w:rsidR="002029D6" w:rsidRPr="009762FE">
        <w:rPr>
          <w:rFonts w:ascii="Segoe UI" w:hAnsi="Segoe UI" w:cs="Segoe UI"/>
          <w:sz w:val="22"/>
          <w:szCs w:val="22"/>
        </w:rPr>
        <w:t>;</w:t>
      </w:r>
    </w:p>
    <w:p w14:paraId="164EA155" w14:textId="0C1C1E77" w:rsidR="00000482" w:rsidRPr="009762FE" w:rsidRDefault="00F521D9" w:rsidP="00DB0206">
      <w:pPr>
        <w:pStyle w:val="Smlouva-slo"/>
        <w:numPr>
          <w:ilvl w:val="1"/>
          <w:numId w:val="16"/>
        </w:numPr>
        <w:spacing w:line="276" w:lineRule="auto"/>
        <w:ind w:left="1276" w:hanging="425"/>
        <w:rPr>
          <w:rFonts w:ascii="Segoe UI" w:hAnsi="Segoe UI" w:cs="Segoe UI"/>
          <w:sz w:val="22"/>
          <w:szCs w:val="22"/>
        </w:rPr>
      </w:pPr>
      <w:r w:rsidRPr="009762FE">
        <w:rPr>
          <w:rFonts w:ascii="Segoe UI" w:hAnsi="Segoe UI" w:cs="Segoe UI"/>
          <w:sz w:val="22"/>
          <w:szCs w:val="22"/>
        </w:rPr>
        <w:t xml:space="preserve">nárok na zaplacení </w:t>
      </w:r>
      <w:r w:rsidR="00DB0206">
        <w:rPr>
          <w:rFonts w:ascii="Segoe UI" w:hAnsi="Segoe UI" w:cs="Segoe UI"/>
          <w:sz w:val="22"/>
          <w:szCs w:val="22"/>
        </w:rPr>
        <w:t>ceny</w:t>
      </w:r>
      <w:r w:rsidR="00B744F7" w:rsidRPr="009762FE">
        <w:rPr>
          <w:rFonts w:ascii="Segoe UI" w:hAnsi="Segoe UI" w:cs="Segoe UI"/>
          <w:sz w:val="22"/>
          <w:szCs w:val="22"/>
        </w:rPr>
        <w:t xml:space="preserve"> </w:t>
      </w:r>
      <w:r w:rsidR="009762FE" w:rsidRPr="009762FE">
        <w:rPr>
          <w:rFonts w:ascii="Segoe UI" w:hAnsi="Segoe UI" w:cs="Segoe UI"/>
          <w:sz w:val="22"/>
          <w:szCs w:val="22"/>
        </w:rPr>
        <w:t xml:space="preserve">za </w:t>
      </w:r>
      <w:r w:rsidR="00DB0206">
        <w:rPr>
          <w:rFonts w:ascii="Segoe UI" w:hAnsi="Segoe UI" w:cs="Segoe UI"/>
          <w:sz w:val="22"/>
          <w:szCs w:val="22"/>
        </w:rPr>
        <w:t>Aktualizace</w:t>
      </w:r>
      <w:r w:rsidR="009762FE" w:rsidRPr="009762FE">
        <w:rPr>
          <w:rFonts w:ascii="Segoe UI" w:hAnsi="Segoe UI" w:cs="Segoe UI"/>
          <w:sz w:val="22"/>
          <w:szCs w:val="22"/>
        </w:rPr>
        <w:t xml:space="preserve"> dle čl. </w:t>
      </w:r>
      <w:r w:rsidR="00A166F4">
        <w:rPr>
          <w:rFonts w:ascii="Segoe UI" w:hAnsi="Segoe UI" w:cs="Segoe UI"/>
          <w:sz w:val="22"/>
          <w:szCs w:val="22"/>
        </w:rPr>
        <w:t>V odst. 2</w:t>
      </w:r>
      <w:r w:rsidR="009762FE" w:rsidRPr="009762FE">
        <w:rPr>
          <w:rFonts w:ascii="Segoe UI" w:hAnsi="Segoe UI" w:cs="Segoe UI"/>
          <w:sz w:val="22"/>
          <w:szCs w:val="22"/>
        </w:rPr>
        <w:t xml:space="preserve"> Smlouvy </w:t>
      </w:r>
      <w:r w:rsidRPr="009762FE">
        <w:rPr>
          <w:rFonts w:ascii="Segoe UI" w:hAnsi="Segoe UI" w:cs="Segoe UI"/>
          <w:sz w:val="22"/>
          <w:szCs w:val="22"/>
        </w:rPr>
        <w:t xml:space="preserve">vzniká Poradci na základě skutečně vykonané práce (v rozsahu vykonaných hodin práce), a to </w:t>
      </w:r>
      <w:r w:rsidRPr="009762FE">
        <w:rPr>
          <w:rFonts w:ascii="Segoe UI" w:hAnsi="Segoe UI" w:cs="Segoe UI"/>
          <w:sz w:val="22"/>
          <w:szCs w:val="22"/>
        </w:rPr>
        <w:lastRenderedPageBreak/>
        <w:t>vždy zpětně za předcházející kalendářní měsíc, ve kterém byl</w:t>
      </w:r>
      <w:r w:rsidR="00DB0206">
        <w:rPr>
          <w:rFonts w:ascii="Segoe UI" w:hAnsi="Segoe UI" w:cs="Segoe UI"/>
          <w:sz w:val="22"/>
          <w:szCs w:val="22"/>
        </w:rPr>
        <w:t>y Aktualizace provedeny.</w:t>
      </w:r>
    </w:p>
    <w:p w14:paraId="071F4DB1" w14:textId="376E014B" w:rsidR="003F0DBC" w:rsidRPr="00086725" w:rsidRDefault="007912D6" w:rsidP="007E2A6E">
      <w:pPr>
        <w:pStyle w:val="Smlouva-slo"/>
        <w:widowControl w:val="0"/>
        <w:numPr>
          <w:ilvl w:val="0"/>
          <w:numId w:val="11"/>
        </w:numPr>
        <w:tabs>
          <w:tab w:val="clear" w:pos="397"/>
        </w:tabs>
        <w:spacing w:line="276" w:lineRule="auto"/>
        <w:ind w:left="426" w:hanging="426"/>
        <w:rPr>
          <w:rFonts w:ascii="Segoe UI" w:hAnsi="Segoe UI" w:cs="Segoe UI"/>
          <w:sz w:val="22"/>
          <w:szCs w:val="22"/>
        </w:rPr>
      </w:pPr>
      <w:r w:rsidRPr="00086725">
        <w:rPr>
          <w:rFonts w:ascii="Segoe UI" w:hAnsi="Segoe UI" w:cs="Segoe UI"/>
          <w:bCs/>
          <w:sz w:val="22"/>
          <w:szCs w:val="22"/>
        </w:rPr>
        <w:t>Je</w:t>
      </w:r>
      <w:r w:rsidRPr="00086725">
        <w:rPr>
          <w:rFonts w:ascii="Segoe UI" w:hAnsi="Segoe UI" w:cs="Segoe UI"/>
          <w:bCs/>
          <w:sz w:val="22"/>
          <w:szCs w:val="22"/>
        </w:rPr>
        <w:noBreakHyphen/>
      </w:r>
      <w:r w:rsidR="00102784" w:rsidRPr="00086725">
        <w:rPr>
          <w:rFonts w:ascii="Segoe UI" w:hAnsi="Segoe UI" w:cs="Segoe UI"/>
          <w:bCs/>
          <w:sz w:val="22"/>
          <w:szCs w:val="22"/>
        </w:rPr>
        <w:t xml:space="preserve">li </w:t>
      </w:r>
      <w:r w:rsidR="00C122A8">
        <w:rPr>
          <w:rFonts w:ascii="Segoe UI" w:hAnsi="Segoe UI" w:cs="Segoe UI"/>
          <w:bCs/>
          <w:sz w:val="22"/>
          <w:szCs w:val="22"/>
        </w:rPr>
        <w:t>Poradce</w:t>
      </w:r>
      <w:r w:rsidR="00102784" w:rsidRPr="00086725">
        <w:rPr>
          <w:rFonts w:ascii="Segoe UI" w:hAnsi="Segoe UI" w:cs="Segoe UI"/>
          <w:bCs/>
          <w:sz w:val="22"/>
          <w:szCs w:val="22"/>
        </w:rPr>
        <w:t xml:space="preserve"> plátcem DPH, </w:t>
      </w:r>
      <w:r w:rsidR="00CC4D70" w:rsidRPr="00086725">
        <w:rPr>
          <w:rFonts w:ascii="Segoe UI" w:hAnsi="Segoe UI" w:cs="Segoe UI"/>
          <w:bCs/>
          <w:sz w:val="22"/>
          <w:szCs w:val="22"/>
        </w:rPr>
        <w:t xml:space="preserve">budou </w:t>
      </w:r>
      <w:r w:rsidR="00102784" w:rsidRPr="00086725">
        <w:rPr>
          <w:rFonts w:ascii="Segoe UI" w:hAnsi="Segoe UI" w:cs="Segoe UI"/>
          <w:bCs/>
          <w:sz w:val="22"/>
          <w:szCs w:val="22"/>
        </w:rPr>
        <w:t xml:space="preserve">podkladem pro úhradu odměny </w:t>
      </w:r>
      <w:r w:rsidR="00500FF7" w:rsidRPr="00086725">
        <w:rPr>
          <w:rFonts w:ascii="Segoe UI" w:hAnsi="Segoe UI" w:cs="Segoe UI"/>
          <w:bCs/>
          <w:sz w:val="22"/>
          <w:szCs w:val="22"/>
        </w:rPr>
        <w:t>faktury</w:t>
      </w:r>
      <w:r w:rsidR="00CE20EC" w:rsidRPr="00086725">
        <w:rPr>
          <w:rFonts w:ascii="Segoe UI" w:hAnsi="Segoe UI" w:cs="Segoe UI"/>
          <w:bCs/>
          <w:sz w:val="22"/>
          <w:szCs w:val="22"/>
        </w:rPr>
        <w:t xml:space="preserve">, </w:t>
      </w:r>
      <w:r w:rsidR="003A2D17" w:rsidRPr="00086725">
        <w:rPr>
          <w:rFonts w:ascii="Segoe UI" w:hAnsi="Segoe UI" w:cs="Segoe UI"/>
          <w:bCs/>
          <w:sz w:val="22"/>
          <w:szCs w:val="22"/>
        </w:rPr>
        <w:t xml:space="preserve">které budou </w:t>
      </w:r>
      <w:r w:rsidR="00102784" w:rsidRPr="00086725">
        <w:rPr>
          <w:rFonts w:ascii="Segoe UI" w:hAnsi="Segoe UI" w:cs="Segoe UI"/>
          <w:bCs/>
          <w:sz w:val="22"/>
          <w:szCs w:val="22"/>
        </w:rPr>
        <w:t>mít náležitosti daňového dokladu dle zákona o</w:t>
      </w:r>
      <w:r w:rsidRPr="00086725">
        <w:rPr>
          <w:rFonts w:ascii="Segoe UI" w:hAnsi="Segoe UI" w:cs="Segoe UI"/>
          <w:bCs/>
          <w:sz w:val="22"/>
          <w:szCs w:val="22"/>
        </w:rPr>
        <w:t> </w:t>
      </w:r>
      <w:r w:rsidR="00102784" w:rsidRPr="00086725">
        <w:rPr>
          <w:rFonts w:ascii="Segoe UI" w:hAnsi="Segoe UI" w:cs="Segoe UI"/>
          <w:bCs/>
          <w:sz w:val="22"/>
          <w:szCs w:val="22"/>
        </w:rPr>
        <w:t>DPH a</w:t>
      </w:r>
      <w:r w:rsidRPr="00086725">
        <w:rPr>
          <w:rFonts w:ascii="Segoe UI" w:hAnsi="Segoe UI" w:cs="Segoe UI"/>
          <w:bCs/>
          <w:sz w:val="22"/>
          <w:szCs w:val="22"/>
        </w:rPr>
        <w:t> </w:t>
      </w:r>
      <w:r w:rsidR="00102784" w:rsidRPr="00086725">
        <w:rPr>
          <w:rFonts w:ascii="Segoe UI" w:hAnsi="Segoe UI" w:cs="Segoe UI"/>
          <w:bCs/>
          <w:sz w:val="22"/>
          <w:szCs w:val="22"/>
        </w:rPr>
        <w:t xml:space="preserve">náležitosti stanovené dalšími obecně závaznými právními předpisy. </w:t>
      </w:r>
      <w:r w:rsidR="00296C25" w:rsidRPr="00086725">
        <w:rPr>
          <w:rFonts w:ascii="Segoe UI" w:hAnsi="Segoe UI" w:cs="Segoe UI"/>
          <w:sz w:val="22"/>
          <w:szCs w:val="22"/>
        </w:rPr>
        <w:t>Faktura musí dále obsahovat:</w:t>
      </w:r>
    </w:p>
    <w:p w14:paraId="56F4352C" w14:textId="097FE785" w:rsidR="003F0DBC" w:rsidRPr="00086725" w:rsidRDefault="003F0DBC" w:rsidP="00DB0206">
      <w:pPr>
        <w:numPr>
          <w:ilvl w:val="0"/>
          <w:numId w:val="1"/>
        </w:numPr>
        <w:tabs>
          <w:tab w:val="clear" w:pos="360"/>
        </w:tabs>
        <w:spacing w:before="60" w:line="276" w:lineRule="auto"/>
        <w:ind w:left="1276" w:hanging="425"/>
        <w:jc w:val="both"/>
        <w:rPr>
          <w:rFonts w:ascii="Segoe UI" w:hAnsi="Segoe UI" w:cs="Segoe UI"/>
          <w:sz w:val="22"/>
          <w:szCs w:val="22"/>
        </w:rPr>
      </w:pPr>
      <w:r w:rsidRPr="00086725">
        <w:rPr>
          <w:rFonts w:ascii="Segoe UI" w:hAnsi="Segoe UI" w:cs="Segoe UI"/>
          <w:sz w:val="22"/>
          <w:szCs w:val="22"/>
        </w:rPr>
        <w:t xml:space="preserve">číslo </w:t>
      </w:r>
      <w:r w:rsidR="00DE5601" w:rsidRPr="00086725">
        <w:rPr>
          <w:rFonts w:ascii="Segoe UI" w:hAnsi="Segoe UI" w:cs="Segoe UI"/>
          <w:sz w:val="22"/>
          <w:szCs w:val="22"/>
        </w:rPr>
        <w:t>S</w:t>
      </w:r>
      <w:r w:rsidRPr="00086725">
        <w:rPr>
          <w:rFonts w:ascii="Segoe UI" w:hAnsi="Segoe UI" w:cs="Segoe UI"/>
          <w:sz w:val="22"/>
          <w:szCs w:val="22"/>
        </w:rPr>
        <w:t xml:space="preserve">mlouvy </w:t>
      </w:r>
      <w:r w:rsidR="00C122A8">
        <w:rPr>
          <w:rFonts w:ascii="Segoe UI" w:hAnsi="Segoe UI" w:cs="Segoe UI"/>
          <w:sz w:val="22"/>
          <w:szCs w:val="22"/>
        </w:rPr>
        <w:t>Objednatele</w:t>
      </w:r>
      <w:r w:rsidRPr="00086725">
        <w:rPr>
          <w:rFonts w:ascii="Segoe UI" w:hAnsi="Segoe UI" w:cs="Segoe UI"/>
          <w:sz w:val="22"/>
          <w:szCs w:val="22"/>
        </w:rPr>
        <w:t>, IČ</w:t>
      </w:r>
      <w:r w:rsidR="00F07673" w:rsidRPr="00086725">
        <w:rPr>
          <w:rFonts w:ascii="Segoe UI" w:hAnsi="Segoe UI" w:cs="Segoe UI"/>
          <w:sz w:val="22"/>
          <w:szCs w:val="22"/>
        </w:rPr>
        <w:t>O</w:t>
      </w:r>
      <w:r w:rsidRPr="00086725">
        <w:rPr>
          <w:rFonts w:ascii="Segoe UI" w:hAnsi="Segoe UI" w:cs="Segoe UI"/>
          <w:sz w:val="22"/>
          <w:szCs w:val="22"/>
        </w:rPr>
        <w:t xml:space="preserve"> </w:t>
      </w:r>
      <w:r w:rsidR="00C122A8">
        <w:rPr>
          <w:rFonts w:ascii="Segoe UI" w:hAnsi="Segoe UI" w:cs="Segoe UI"/>
          <w:sz w:val="22"/>
          <w:szCs w:val="22"/>
        </w:rPr>
        <w:t>Objednatele</w:t>
      </w:r>
      <w:r w:rsidR="00A938F9" w:rsidRPr="00086725">
        <w:rPr>
          <w:rFonts w:ascii="Segoe UI" w:hAnsi="Segoe UI" w:cs="Segoe UI"/>
          <w:sz w:val="22"/>
          <w:szCs w:val="22"/>
        </w:rPr>
        <w:t>,</w:t>
      </w:r>
    </w:p>
    <w:p w14:paraId="71A8C9D3" w14:textId="74E12DBD" w:rsidR="003F0DBC" w:rsidRPr="00086725" w:rsidRDefault="00A938F9" w:rsidP="00DB0206">
      <w:pPr>
        <w:numPr>
          <w:ilvl w:val="0"/>
          <w:numId w:val="1"/>
        </w:numPr>
        <w:tabs>
          <w:tab w:val="clear" w:pos="360"/>
        </w:tabs>
        <w:spacing w:before="60" w:line="276" w:lineRule="auto"/>
        <w:ind w:left="1276" w:hanging="425"/>
        <w:jc w:val="both"/>
        <w:rPr>
          <w:rFonts w:ascii="Segoe UI" w:hAnsi="Segoe UI" w:cs="Segoe UI"/>
          <w:sz w:val="22"/>
          <w:szCs w:val="22"/>
        </w:rPr>
      </w:pPr>
      <w:r w:rsidRPr="00086725">
        <w:rPr>
          <w:rFonts w:ascii="Segoe UI" w:hAnsi="Segoe UI" w:cs="Segoe UI"/>
          <w:sz w:val="22"/>
          <w:szCs w:val="22"/>
        </w:rPr>
        <w:t>označení</w:t>
      </w:r>
      <w:r w:rsidR="003F0DBC" w:rsidRPr="00086725">
        <w:rPr>
          <w:rFonts w:ascii="Segoe UI" w:hAnsi="Segoe UI" w:cs="Segoe UI"/>
          <w:sz w:val="22"/>
          <w:szCs w:val="22"/>
        </w:rPr>
        <w:t xml:space="preserve"> </w:t>
      </w:r>
      <w:r w:rsidRPr="00086725">
        <w:rPr>
          <w:rFonts w:ascii="Segoe UI" w:hAnsi="Segoe UI" w:cs="Segoe UI"/>
          <w:sz w:val="22"/>
          <w:szCs w:val="22"/>
        </w:rPr>
        <w:t>S</w:t>
      </w:r>
      <w:r w:rsidR="003F0DBC" w:rsidRPr="00086725">
        <w:rPr>
          <w:rFonts w:ascii="Segoe UI" w:hAnsi="Segoe UI" w:cs="Segoe UI"/>
          <w:sz w:val="22"/>
          <w:szCs w:val="22"/>
        </w:rPr>
        <w:t>mlouvy, tj. text „</w:t>
      </w:r>
      <w:r w:rsidR="00C26C81">
        <w:rPr>
          <w:rFonts w:ascii="Segoe UI" w:hAnsi="Segoe UI" w:cs="Segoe UI"/>
          <w:i/>
          <w:iCs/>
          <w:sz w:val="22"/>
          <w:szCs w:val="22"/>
        </w:rPr>
        <w:t>S</w:t>
      </w:r>
      <w:r w:rsidR="00C26C81" w:rsidRPr="00C26C81">
        <w:rPr>
          <w:rFonts w:ascii="Segoe UI" w:hAnsi="Segoe UI" w:cs="Segoe UI"/>
          <w:i/>
          <w:iCs/>
          <w:sz w:val="22"/>
          <w:szCs w:val="22"/>
        </w:rPr>
        <w:t>mlouva o zpracování provozního modelu</w:t>
      </w:r>
      <w:r w:rsidR="003A247E">
        <w:rPr>
          <w:rFonts w:ascii="Segoe UI" w:hAnsi="Segoe UI" w:cs="Segoe UI"/>
          <w:i/>
          <w:iCs/>
          <w:sz w:val="22"/>
          <w:szCs w:val="22"/>
        </w:rPr>
        <w:t>“</w:t>
      </w:r>
      <w:r w:rsidR="003F0DBC" w:rsidRPr="00086725">
        <w:rPr>
          <w:rFonts w:ascii="Segoe UI" w:hAnsi="Segoe UI" w:cs="Segoe UI"/>
          <w:sz w:val="22"/>
          <w:szCs w:val="22"/>
        </w:rPr>
        <w:t>,</w:t>
      </w:r>
    </w:p>
    <w:p w14:paraId="7353929E" w14:textId="3DE01A94" w:rsidR="003F0DBC" w:rsidRPr="00086725" w:rsidRDefault="003F0DBC" w:rsidP="00DB0206">
      <w:pPr>
        <w:numPr>
          <w:ilvl w:val="0"/>
          <w:numId w:val="1"/>
        </w:numPr>
        <w:tabs>
          <w:tab w:val="clear" w:pos="360"/>
        </w:tabs>
        <w:spacing w:before="60" w:line="276" w:lineRule="auto"/>
        <w:ind w:left="1276" w:hanging="425"/>
        <w:jc w:val="both"/>
        <w:rPr>
          <w:rFonts w:ascii="Segoe UI" w:hAnsi="Segoe UI" w:cs="Segoe UI"/>
          <w:sz w:val="22"/>
          <w:szCs w:val="22"/>
        </w:rPr>
      </w:pPr>
      <w:r w:rsidRPr="00086725">
        <w:rPr>
          <w:rFonts w:ascii="Segoe UI" w:hAnsi="Segoe UI" w:cs="Segoe UI"/>
          <w:sz w:val="22"/>
          <w:szCs w:val="22"/>
        </w:rPr>
        <w:t>označení banky a číslo účtu, na který musí být zaplaceno (pokud je číslo účtu odlišné od</w:t>
      </w:r>
      <w:r w:rsidR="007912D6" w:rsidRPr="00086725">
        <w:rPr>
          <w:rFonts w:ascii="Segoe UI" w:hAnsi="Segoe UI" w:cs="Segoe UI"/>
          <w:sz w:val="22"/>
          <w:szCs w:val="22"/>
        </w:rPr>
        <w:t> </w:t>
      </w:r>
      <w:r w:rsidRPr="00086725">
        <w:rPr>
          <w:rFonts w:ascii="Segoe UI" w:hAnsi="Segoe UI" w:cs="Segoe UI"/>
          <w:sz w:val="22"/>
          <w:szCs w:val="22"/>
        </w:rPr>
        <w:t xml:space="preserve">čísla uvedeného v čl. </w:t>
      </w:r>
      <w:r w:rsidR="00726DCA">
        <w:rPr>
          <w:rFonts w:ascii="Segoe UI" w:hAnsi="Segoe UI" w:cs="Segoe UI"/>
          <w:sz w:val="22"/>
          <w:szCs w:val="22"/>
        </w:rPr>
        <w:fldChar w:fldCharType="begin"/>
      </w:r>
      <w:r w:rsidR="00726DCA">
        <w:rPr>
          <w:rFonts w:ascii="Segoe UI" w:hAnsi="Segoe UI" w:cs="Segoe UI"/>
          <w:sz w:val="22"/>
          <w:szCs w:val="22"/>
        </w:rPr>
        <w:instrText xml:space="preserve"> REF _Ref177977779 \r \h </w:instrText>
      </w:r>
      <w:r w:rsidR="00726DCA">
        <w:rPr>
          <w:rFonts w:ascii="Segoe UI" w:hAnsi="Segoe UI" w:cs="Segoe UI"/>
          <w:sz w:val="22"/>
          <w:szCs w:val="22"/>
        </w:rPr>
      </w:r>
      <w:r w:rsidR="00726DCA">
        <w:rPr>
          <w:rFonts w:ascii="Segoe UI" w:hAnsi="Segoe UI" w:cs="Segoe UI"/>
          <w:sz w:val="22"/>
          <w:szCs w:val="22"/>
        </w:rPr>
        <w:fldChar w:fldCharType="separate"/>
      </w:r>
      <w:r w:rsidR="0036309B">
        <w:rPr>
          <w:rFonts w:ascii="Segoe UI" w:hAnsi="Segoe UI" w:cs="Segoe UI"/>
          <w:sz w:val="22"/>
          <w:szCs w:val="22"/>
        </w:rPr>
        <w:t>I</w:t>
      </w:r>
      <w:r w:rsidR="00726DCA">
        <w:rPr>
          <w:rFonts w:ascii="Segoe UI" w:hAnsi="Segoe UI" w:cs="Segoe UI"/>
          <w:sz w:val="22"/>
          <w:szCs w:val="22"/>
        </w:rPr>
        <w:fldChar w:fldCharType="end"/>
      </w:r>
      <w:r w:rsidR="00726DCA">
        <w:rPr>
          <w:rFonts w:ascii="Segoe UI" w:hAnsi="Segoe UI" w:cs="Segoe UI"/>
          <w:sz w:val="22"/>
          <w:szCs w:val="22"/>
        </w:rPr>
        <w:t xml:space="preserve"> </w:t>
      </w:r>
      <w:r w:rsidRPr="00086725">
        <w:rPr>
          <w:rFonts w:ascii="Segoe UI" w:hAnsi="Segoe UI" w:cs="Segoe UI"/>
          <w:sz w:val="22"/>
          <w:szCs w:val="22"/>
        </w:rPr>
        <w:t xml:space="preserve">odst. </w:t>
      </w:r>
      <w:r w:rsidR="00A925AB">
        <w:rPr>
          <w:rFonts w:ascii="Segoe UI" w:hAnsi="Segoe UI" w:cs="Segoe UI"/>
          <w:sz w:val="22"/>
          <w:szCs w:val="22"/>
        </w:rPr>
        <w:t>1</w:t>
      </w:r>
      <w:r w:rsidR="007912D6" w:rsidRPr="00086725">
        <w:rPr>
          <w:rFonts w:ascii="Segoe UI" w:hAnsi="Segoe UI" w:cs="Segoe UI"/>
          <w:sz w:val="22"/>
          <w:szCs w:val="22"/>
        </w:rPr>
        <w:t xml:space="preserve"> </w:t>
      </w:r>
      <w:r w:rsidR="00A938F9" w:rsidRPr="00086725">
        <w:rPr>
          <w:rFonts w:ascii="Segoe UI" w:hAnsi="Segoe UI" w:cs="Segoe UI"/>
          <w:sz w:val="22"/>
          <w:szCs w:val="22"/>
        </w:rPr>
        <w:t>S</w:t>
      </w:r>
      <w:r w:rsidR="007912D6" w:rsidRPr="00086725">
        <w:rPr>
          <w:rFonts w:ascii="Segoe UI" w:hAnsi="Segoe UI" w:cs="Segoe UI"/>
          <w:sz w:val="22"/>
          <w:szCs w:val="22"/>
        </w:rPr>
        <w:t>mlouvy</w:t>
      </w:r>
      <w:r w:rsidRPr="00086725">
        <w:rPr>
          <w:rFonts w:ascii="Segoe UI" w:hAnsi="Segoe UI" w:cs="Segoe UI"/>
          <w:sz w:val="22"/>
          <w:szCs w:val="22"/>
        </w:rPr>
        <w:t xml:space="preserve">, je </w:t>
      </w:r>
      <w:r w:rsidR="00C122A8">
        <w:rPr>
          <w:rFonts w:ascii="Segoe UI" w:hAnsi="Segoe UI" w:cs="Segoe UI"/>
          <w:sz w:val="22"/>
          <w:szCs w:val="22"/>
        </w:rPr>
        <w:t>Poradce</w:t>
      </w:r>
      <w:r w:rsidRPr="00086725">
        <w:rPr>
          <w:rFonts w:ascii="Segoe UI" w:hAnsi="Segoe UI" w:cs="Segoe UI"/>
          <w:sz w:val="22"/>
          <w:szCs w:val="22"/>
        </w:rPr>
        <w:t xml:space="preserve"> povinen o</w:t>
      </w:r>
      <w:r w:rsidR="007912D6" w:rsidRPr="00086725">
        <w:rPr>
          <w:rFonts w:ascii="Segoe UI" w:hAnsi="Segoe UI" w:cs="Segoe UI"/>
          <w:sz w:val="22"/>
          <w:szCs w:val="22"/>
        </w:rPr>
        <w:t> </w:t>
      </w:r>
      <w:r w:rsidRPr="00086725">
        <w:rPr>
          <w:rFonts w:ascii="Segoe UI" w:hAnsi="Segoe UI" w:cs="Segoe UI"/>
          <w:sz w:val="22"/>
          <w:szCs w:val="22"/>
        </w:rPr>
        <w:t xml:space="preserve">této skutečnosti v souladu s čl. </w:t>
      </w:r>
      <w:r w:rsidR="00726DCA">
        <w:rPr>
          <w:rFonts w:ascii="Segoe UI" w:hAnsi="Segoe UI" w:cs="Segoe UI"/>
          <w:sz w:val="22"/>
          <w:szCs w:val="22"/>
        </w:rPr>
        <w:fldChar w:fldCharType="begin"/>
      </w:r>
      <w:r w:rsidR="00726DCA">
        <w:rPr>
          <w:rFonts w:ascii="Segoe UI" w:hAnsi="Segoe UI" w:cs="Segoe UI"/>
          <w:sz w:val="22"/>
          <w:szCs w:val="22"/>
        </w:rPr>
        <w:instrText xml:space="preserve"> REF _Ref177977805 \r \h </w:instrText>
      </w:r>
      <w:r w:rsidR="00726DCA">
        <w:rPr>
          <w:rFonts w:ascii="Segoe UI" w:hAnsi="Segoe UI" w:cs="Segoe UI"/>
          <w:sz w:val="22"/>
          <w:szCs w:val="22"/>
        </w:rPr>
      </w:r>
      <w:r w:rsidR="00726DCA">
        <w:rPr>
          <w:rFonts w:ascii="Segoe UI" w:hAnsi="Segoe UI" w:cs="Segoe UI"/>
          <w:sz w:val="22"/>
          <w:szCs w:val="22"/>
        </w:rPr>
        <w:fldChar w:fldCharType="separate"/>
      </w:r>
      <w:r w:rsidR="0036309B">
        <w:rPr>
          <w:rFonts w:ascii="Segoe UI" w:hAnsi="Segoe UI" w:cs="Segoe UI"/>
          <w:sz w:val="22"/>
          <w:szCs w:val="22"/>
        </w:rPr>
        <w:t>II</w:t>
      </w:r>
      <w:r w:rsidR="00726DCA">
        <w:rPr>
          <w:rFonts w:ascii="Segoe UI" w:hAnsi="Segoe UI" w:cs="Segoe UI"/>
          <w:sz w:val="22"/>
          <w:szCs w:val="22"/>
        </w:rPr>
        <w:fldChar w:fldCharType="end"/>
      </w:r>
      <w:r w:rsidR="00726DCA">
        <w:rPr>
          <w:rFonts w:ascii="Segoe UI" w:hAnsi="Segoe UI" w:cs="Segoe UI"/>
          <w:sz w:val="22"/>
          <w:szCs w:val="22"/>
        </w:rPr>
        <w:t xml:space="preserve"> </w:t>
      </w:r>
      <w:r w:rsidRPr="00086725">
        <w:rPr>
          <w:rFonts w:ascii="Segoe UI" w:hAnsi="Segoe UI" w:cs="Segoe UI"/>
          <w:sz w:val="22"/>
          <w:szCs w:val="22"/>
        </w:rPr>
        <w:t xml:space="preserve">odst. </w:t>
      </w:r>
      <w:r w:rsidR="009F033C">
        <w:rPr>
          <w:rFonts w:ascii="Segoe UI" w:hAnsi="Segoe UI" w:cs="Segoe UI"/>
          <w:sz w:val="22"/>
          <w:szCs w:val="22"/>
        </w:rPr>
        <w:fldChar w:fldCharType="begin"/>
      </w:r>
      <w:r w:rsidR="009F033C">
        <w:rPr>
          <w:rFonts w:ascii="Segoe UI" w:hAnsi="Segoe UI" w:cs="Segoe UI"/>
          <w:sz w:val="22"/>
          <w:szCs w:val="22"/>
        </w:rPr>
        <w:instrText xml:space="preserve"> REF _Ref69338579 \r \h </w:instrText>
      </w:r>
      <w:r w:rsidR="009F033C">
        <w:rPr>
          <w:rFonts w:ascii="Segoe UI" w:hAnsi="Segoe UI" w:cs="Segoe UI"/>
          <w:sz w:val="22"/>
          <w:szCs w:val="22"/>
        </w:rPr>
      </w:r>
      <w:r w:rsidR="009F033C">
        <w:rPr>
          <w:rFonts w:ascii="Segoe UI" w:hAnsi="Segoe UI" w:cs="Segoe UI"/>
          <w:sz w:val="22"/>
          <w:szCs w:val="22"/>
        </w:rPr>
        <w:fldChar w:fldCharType="separate"/>
      </w:r>
      <w:r w:rsidR="0036309B">
        <w:rPr>
          <w:rFonts w:ascii="Segoe UI" w:hAnsi="Segoe UI" w:cs="Segoe UI"/>
          <w:sz w:val="22"/>
          <w:szCs w:val="22"/>
        </w:rPr>
        <w:t>2</w:t>
      </w:r>
      <w:r w:rsidR="009F033C">
        <w:rPr>
          <w:rFonts w:ascii="Segoe UI" w:hAnsi="Segoe UI" w:cs="Segoe UI"/>
          <w:sz w:val="22"/>
          <w:szCs w:val="22"/>
        </w:rPr>
        <w:fldChar w:fldCharType="end"/>
      </w:r>
      <w:r w:rsidR="007912D6" w:rsidRPr="00086725">
        <w:rPr>
          <w:rFonts w:ascii="Segoe UI" w:hAnsi="Segoe UI" w:cs="Segoe UI"/>
          <w:sz w:val="22"/>
          <w:szCs w:val="22"/>
        </w:rPr>
        <w:t xml:space="preserve"> a </w:t>
      </w:r>
      <w:r w:rsidR="009F033C">
        <w:rPr>
          <w:rFonts w:ascii="Segoe UI" w:hAnsi="Segoe UI" w:cs="Segoe UI"/>
          <w:sz w:val="22"/>
          <w:szCs w:val="22"/>
        </w:rPr>
        <w:fldChar w:fldCharType="begin"/>
      </w:r>
      <w:r w:rsidR="009F033C">
        <w:rPr>
          <w:rFonts w:ascii="Segoe UI" w:hAnsi="Segoe UI" w:cs="Segoe UI"/>
          <w:sz w:val="22"/>
          <w:szCs w:val="22"/>
        </w:rPr>
        <w:instrText xml:space="preserve"> REF _Ref69338586 \r \h </w:instrText>
      </w:r>
      <w:r w:rsidR="009F033C">
        <w:rPr>
          <w:rFonts w:ascii="Segoe UI" w:hAnsi="Segoe UI" w:cs="Segoe UI"/>
          <w:sz w:val="22"/>
          <w:szCs w:val="22"/>
        </w:rPr>
      </w:r>
      <w:r w:rsidR="009F033C">
        <w:rPr>
          <w:rFonts w:ascii="Segoe UI" w:hAnsi="Segoe UI" w:cs="Segoe UI"/>
          <w:sz w:val="22"/>
          <w:szCs w:val="22"/>
        </w:rPr>
        <w:fldChar w:fldCharType="separate"/>
      </w:r>
      <w:r w:rsidR="0036309B">
        <w:rPr>
          <w:rFonts w:ascii="Segoe UI" w:hAnsi="Segoe UI" w:cs="Segoe UI"/>
          <w:sz w:val="22"/>
          <w:szCs w:val="22"/>
        </w:rPr>
        <w:t>3</w:t>
      </w:r>
      <w:r w:rsidR="009F033C">
        <w:rPr>
          <w:rFonts w:ascii="Segoe UI" w:hAnsi="Segoe UI" w:cs="Segoe UI"/>
          <w:sz w:val="22"/>
          <w:szCs w:val="22"/>
        </w:rPr>
        <w:fldChar w:fldCharType="end"/>
      </w:r>
      <w:r w:rsidRPr="00086725">
        <w:rPr>
          <w:rFonts w:ascii="Segoe UI" w:hAnsi="Segoe UI" w:cs="Segoe UI"/>
          <w:sz w:val="22"/>
          <w:szCs w:val="22"/>
        </w:rPr>
        <w:t xml:space="preserve"> </w:t>
      </w:r>
      <w:r w:rsidR="00A938F9" w:rsidRPr="00086725">
        <w:rPr>
          <w:rFonts w:ascii="Segoe UI" w:hAnsi="Segoe UI" w:cs="Segoe UI"/>
          <w:sz w:val="22"/>
          <w:szCs w:val="22"/>
        </w:rPr>
        <w:t>S</w:t>
      </w:r>
      <w:r w:rsidRPr="00086725">
        <w:rPr>
          <w:rFonts w:ascii="Segoe UI" w:hAnsi="Segoe UI" w:cs="Segoe UI"/>
          <w:sz w:val="22"/>
          <w:szCs w:val="22"/>
        </w:rPr>
        <w:t xml:space="preserve">mlouvy informovat </w:t>
      </w:r>
      <w:r w:rsidR="00C122A8">
        <w:rPr>
          <w:rFonts w:ascii="Segoe UI" w:hAnsi="Segoe UI" w:cs="Segoe UI"/>
          <w:sz w:val="22"/>
          <w:szCs w:val="22"/>
        </w:rPr>
        <w:t>Objednatele</w:t>
      </w:r>
      <w:r w:rsidRPr="00086725">
        <w:rPr>
          <w:rFonts w:ascii="Segoe UI" w:hAnsi="Segoe UI" w:cs="Segoe UI"/>
          <w:sz w:val="22"/>
          <w:szCs w:val="22"/>
        </w:rPr>
        <w:t>),</w:t>
      </w:r>
    </w:p>
    <w:p w14:paraId="682CB80C" w14:textId="77777777" w:rsidR="003F0DBC" w:rsidRPr="00086725" w:rsidRDefault="003F0DBC" w:rsidP="00DB0206">
      <w:pPr>
        <w:numPr>
          <w:ilvl w:val="0"/>
          <w:numId w:val="1"/>
        </w:numPr>
        <w:tabs>
          <w:tab w:val="clear" w:pos="360"/>
        </w:tabs>
        <w:spacing w:before="60" w:line="276" w:lineRule="auto"/>
        <w:ind w:left="1276" w:hanging="425"/>
        <w:jc w:val="both"/>
        <w:rPr>
          <w:rFonts w:ascii="Segoe UI" w:hAnsi="Segoe UI" w:cs="Segoe UI"/>
          <w:sz w:val="22"/>
          <w:szCs w:val="22"/>
        </w:rPr>
      </w:pPr>
      <w:r w:rsidRPr="00086725">
        <w:rPr>
          <w:rFonts w:ascii="Segoe UI" w:hAnsi="Segoe UI" w:cs="Segoe UI"/>
          <w:sz w:val="22"/>
          <w:szCs w:val="22"/>
        </w:rPr>
        <w:t>lhůtu splatnosti faktury,</w:t>
      </w:r>
    </w:p>
    <w:p w14:paraId="169D9FEB" w14:textId="77777777" w:rsidR="003F0DBC" w:rsidRPr="00086725" w:rsidRDefault="003F0DBC" w:rsidP="00DB0206">
      <w:pPr>
        <w:numPr>
          <w:ilvl w:val="0"/>
          <w:numId w:val="1"/>
        </w:numPr>
        <w:tabs>
          <w:tab w:val="clear" w:pos="360"/>
        </w:tabs>
        <w:spacing w:before="60" w:line="276" w:lineRule="auto"/>
        <w:ind w:left="1276" w:hanging="425"/>
        <w:jc w:val="both"/>
        <w:rPr>
          <w:rFonts w:ascii="Segoe UI" w:hAnsi="Segoe UI" w:cs="Segoe UI"/>
          <w:sz w:val="22"/>
          <w:szCs w:val="22"/>
        </w:rPr>
      </w:pPr>
      <w:r w:rsidRPr="00086725">
        <w:rPr>
          <w:rFonts w:ascii="Segoe UI" w:hAnsi="Segoe UI" w:cs="Segoe UI"/>
          <w:sz w:val="22"/>
          <w:szCs w:val="22"/>
        </w:rPr>
        <w:t>označení osoby, která fakturu vyhotovila, včetně jejího podpisu a kontaktního telefonu,</w:t>
      </w:r>
    </w:p>
    <w:p w14:paraId="380CC201" w14:textId="4D00BFD8" w:rsidR="00605FC2" w:rsidRPr="00086725" w:rsidRDefault="00605FC2" w:rsidP="00DB0206">
      <w:pPr>
        <w:numPr>
          <w:ilvl w:val="0"/>
          <w:numId w:val="1"/>
        </w:numPr>
        <w:tabs>
          <w:tab w:val="clear" w:pos="360"/>
        </w:tabs>
        <w:spacing w:before="60" w:line="276" w:lineRule="auto"/>
        <w:ind w:left="1276" w:hanging="425"/>
        <w:jc w:val="both"/>
        <w:rPr>
          <w:rFonts w:ascii="Segoe UI" w:hAnsi="Segoe UI" w:cs="Segoe UI"/>
          <w:sz w:val="22"/>
          <w:szCs w:val="22"/>
        </w:rPr>
      </w:pPr>
      <w:r w:rsidRPr="00086725">
        <w:rPr>
          <w:rFonts w:ascii="Segoe UI" w:hAnsi="Segoe UI" w:cs="Segoe UI"/>
          <w:sz w:val="22"/>
          <w:szCs w:val="22"/>
        </w:rPr>
        <w:t>přílohami jednotlivých faktur</w:t>
      </w:r>
      <w:r w:rsidR="000E55B6" w:rsidRPr="00086725">
        <w:rPr>
          <w:rFonts w:ascii="Segoe UI" w:hAnsi="Segoe UI" w:cs="Segoe UI"/>
          <w:sz w:val="22"/>
          <w:szCs w:val="22"/>
        </w:rPr>
        <w:t xml:space="preserve"> </w:t>
      </w:r>
      <w:r w:rsidRPr="00086725">
        <w:rPr>
          <w:rFonts w:ascii="Segoe UI" w:hAnsi="Segoe UI" w:cs="Segoe UI"/>
          <w:sz w:val="22"/>
          <w:szCs w:val="22"/>
        </w:rPr>
        <w:t xml:space="preserve">budou průběžné zprávy obsahující </w:t>
      </w:r>
      <w:r w:rsidR="00C26C81">
        <w:rPr>
          <w:rFonts w:ascii="Segoe UI" w:hAnsi="Segoe UI" w:cs="Segoe UI"/>
          <w:sz w:val="22"/>
          <w:szCs w:val="22"/>
        </w:rPr>
        <w:t>popis provedených činností/úkonů</w:t>
      </w:r>
      <w:r w:rsidR="00107AE8">
        <w:rPr>
          <w:rFonts w:ascii="Segoe UI" w:hAnsi="Segoe UI" w:cs="Segoe UI"/>
          <w:sz w:val="22"/>
          <w:szCs w:val="22"/>
        </w:rPr>
        <w:t xml:space="preserve">; </w:t>
      </w:r>
      <w:r w:rsidR="00C26C81">
        <w:rPr>
          <w:rFonts w:ascii="Segoe UI" w:hAnsi="Segoe UI" w:cs="Segoe UI"/>
          <w:sz w:val="22"/>
          <w:szCs w:val="22"/>
        </w:rPr>
        <w:t>týká-li se faktura provedení Aktualizace,</w:t>
      </w:r>
      <w:r w:rsidR="00107AE8">
        <w:rPr>
          <w:rFonts w:ascii="Segoe UI" w:hAnsi="Segoe UI" w:cs="Segoe UI"/>
          <w:sz w:val="22"/>
          <w:szCs w:val="22"/>
        </w:rPr>
        <w:t xml:space="preserve"> bude uveden i </w:t>
      </w:r>
      <w:r w:rsidR="00C26C81">
        <w:rPr>
          <w:rFonts w:ascii="Segoe UI" w:hAnsi="Segoe UI" w:cs="Segoe UI"/>
          <w:sz w:val="22"/>
          <w:szCs w:val="22"/>
        </w:rPr>
        <w:t>soupis odpracovaných hodin za příslušný kalendářní měsíc, který bude odsouhlasen Objednatelem.</w:t>
      </w:r>
    </w:p>
    <w:p w14:paraId="5C7B6CB7" w14:textId="78CA3498" w:rsidR="003F0DBC" w:rsidRPr="00086725" w:rsidRDefault="007912D6" w:rsidP="007E2A6E">
      <w:pPr>
        <w:pStyle w:val="Smlouva-slo"/>
        <w:widowControl w:val="0"/>
        <w:numPr>
          <w:ilvl w:val="0"/>
          <w:numId w:val="11"/>
        </w:numPr>
        <w:tabs>
          <w:tab w:val="clear" w:pos="397"/>
        </w:tabs>
        <w:spacing w:line="276" w:lineRule="auto"/>
        <w:ind w:left="426" w:hanging="426"/>
        <w:rPr>
          <w:rFonts w:ascii="Segoe UI" w:hAnsi="Segoe UI" w:cs="Segoe UI"/>
          <w:sz w:val="22"/>
          <w:szCs w:val="22"/>
        </w:rPr>
      </w:pPr>
      <w:r w:rsidRPr="00086725">
        <w:rPr>
          <w:rFonts w:ascii="Segoe UI" w:hAnsi="Segoe UI" w:cs="Segoe UI"/>
          <w:sz w:val="22"/>
          <w:szCs w:val="22"/>
        </w:rPr>
        <w:t>Nebude</w:t>
      </w:r>
      <w:r w:rsidRPr="00086725">
        <w:rPr>
          <w:rFonts w:ascii="Segoe UI" w:hAnsi="Segoe UI" w:cs="Segoe UI"/>
          <w:sz w:val="22"/>
          <w:szCs w:val="22"/>
        </w:rPr>
        <w:noBreakHyphen/>
      </w:r>
      <w:r w:rsidR="003F0DBC" w:rsidRPr="00086725">
        <w:rPr>
          <w:rFonts w:ascii="Segoe UI" w:hAnsi="Segoe UI" w:cs="Segoe UI"/>
          <w:sz w:val="22"/>
          <w:szCs w:val="22"/>
        </w:rPr>
        <w:t>li faktura obsahovat některou povinnou nebo dohodnutou náležitost</w:t>
      </w:r>
      <w:r w:rsidR="00C26C81">
        <w:rPr>
          <w:rFonts w:ascii="Segoe UI" w:hAnsi="Segoe UI" w:cs="Segoe UI"/>
          <w:sz w:val="22"/>
          <w:szCs w:val="22"/>
        </w:rPr>
        <w:t xml:space="preserve"> anebo přílohu</w:t>
      </w:r>
      <w:r w:rsidR="003F0DBC" w:rsidRPr="00086725">
        <w:rPr>
          <w:rFonts w:ascii="Segoe UI" w:hAnsi="Segoe UI" w:cs="Segoe UI"/>
          <w:sz w:val="22"/>
          <w:szCs w:val="22"/>
        </w:rPr>
        <w:t>, bude</w:t>
      </w:r>
      <w:r w:rsidRPr="00086725">
        <w:rPr>
          <w:rFonts w:ascii="Segoe UI" w:hAnsi="Segoe UI" w:cs="Segoe UI"/>
          <w:sz w:val="22"/>
          <w:szCs w:val="22"/>
        </w:rPr>
        <w:noBreakHyphen/>
      </w:r>
      <w:r w:rsidR="003F0DBC" w:rsidRPr="00086725">
        <w:rPr>
          <w:rFonts w:ascii="Segoe UI" w:hAnsi="Segoe UI" w:cs="Segoe UI"/>
          <w:sz w:val="22"/>
          <w:szCs w:val="22"/>
        </w:rPr>
        <w:t xml:space="preserve">li chybně vyúčtována </w:t>
      </w:r>
      <w:r w:rsidR="00C26C81">
        <w:rPr>
          <w:rFonts w:ascii="Segoe UI" w:hAnsi="Segoe UI" w:cs="Segoe UI"/>
          <w:sz w:val="22"/>
          <w:szCs w:val="22"/>
        </w:rPr>
        <w:t>cena</w:t>
      </w:r>
      <w:r w:rsidR="003F0DBC" w:rsidRPr="00086725">
        <w:rPr>
          <w:rFonts w:ascii="Segoe UI" w:hAnsi="Segoe UI" w:cs="Segoe UI"/>
          <w:sz w:val="22"/>
          <w:szCs w:val="22"/>
        </w:rPr>
        <w:t xml:space="preserve"> nebo DPH, je </w:t>
      </w:r>
      <w:r w:rsidR="00C122A8">
        <w:rPr>
          <w:rFonts w:ascii="Segoe UI" w:hAnsi="Segoe UI" w:cs="Segoe UI"/>
          <w:sz w:val="22"/>
          <w:szCs w:val="22"/>
        </w:rPr>
        <w:t>Objednatel</w:t>
      </w:r>
      <w:r w:rsidR="003F0DBC" w:rsidRPr="00086725">
        <w:rPr>
          <w:rFonts w:ascii="Segoe UI" w:hAnsi="Segoe UI" w:cs="Segoe UI"/>
          <w:sz w:val="22"/>
          <w:szCs w:val="22"/>
        </w:rPr>
        <w:t xml:space="preserve"> oprávněn fakturu před uplynutím lhůty splatnosti vrátit </w:t>
      </w:r>
      <w:r w:rsidR="00C122A8">
        <w:rPr>
          <w:rFonts w:ascii="Segoe UI" w:hAnsi="Segoe UI" w:cs="Segoe UI"/>
          <w:sz w:val="22"/>
          <w:szCs w:val="22"/>
        </w:rPr>
        <w:t>Poradci</w:t>
      </w:r>
      <w:r w:rsidR="003F0DBC" w:rsidRPr="00086725">
        <w:rPr>
          <w:rFonts w:ascii="Segoe UI" w:hAnsi="Segoe UI" w:cs="Segoe UI"/>
          <w:sz w:val="22"/>
          <w:szCs w:val="22"/>
        </w:rPr>
        <w:t xml:space="preserve"> k provedení opravy. </w:t>
      </w:r>
      <w:r w:rsidR="002B0130" w:rsidRPr="00086725">
        <w:rPr>
          <w:rFonts w:ascii="Segoe UI" w:hAnsi="Segoe UI" w:cs="Segoe UI"/>
          <w:sz w:val="22"/>
          <w:szCs w:val="22"/>
        </w:rPr>
        <w:t>Při vrácení</w:t>
      </w:r>
      <w:r w:rsidR="003F0DBC" w:rsidRPr="00086725">
        <w:rPr>
          <w:rFonts w:ascii="Segoe UI" w:hAnsi="Segoe UI" w:cs="Segoe UI"/>
          <w:sz w:val="22"/>
          <w:szCs w:val="22"/>
        </w:rPr>
        <w:t xml:space="preserve"> faktu</w:t>
      </w:r>
      <w:r w:rsidR="002B0130" w:rsidRPr="00086725">
        <w:rPr>
          <w:rFonts w:ascii="Segoe UI" w:hAnsi="Segoe UI" w:cs="Segoe UI"/>
          <w:sz w:val="22"/>
          <w:szCs w:val="22"/>
        </w:rPr>
        <w:t>ry</w:t>
      </w:r>
      <w:r w:rsidR="003F0DBC" w:rsidRPr="00086725">
        <w:rPr>
          <w:rFonts w:ascii="Segoe UI" w:hAnsi="Segoe UI" w:cs="Segoe UI"/>
          <w:sz w:val="22"/>
          <w:szCs w:val="22"/>
        </w:rPr>
        <w:t xml:space="preserve"> </w:t>
      </w:r>
      <w:r w:rsidR="00C122A8">
        <w:rPr>
          <w:rFonts w:ascii="Segoe UI" w:hAnsi="Segoe UI" w:cs="Segoe UI"/>
          <w:sz w:val="22"/>
          <w:szCs w:val="22"/>
        </w:rPr>
        <w:t>Objednatel</w:t>
      </w:r>
      <w:r w:rsidR="003F0DBC" w:rsidRPr="00086725">
        <w:rPr>
          <w:rFonts w:ascii="Segoe UI" w:hAnsi="Segoe UI" w:cs="Segoe UI"/>
          <w:sz w:val="22"/>
          <w:szCs w:val="22"/>
        </w:rPr>
        <w:t xml:space="preserve"> </w:t>
      </w:r>
      <w:r w:rsidR="002B0130" w:rsidRPr="00086725">
        <w:rPr>
          <w:rFonts w:ascii="Segoe UI" w:hAnsi="Segoe UI" w:cs="Segoe UI"/>
          <w:sz w:val="22"/>
          <w:szCs w:val="22"/>
        </w:rPr>
        <w:t>uvede</w:t>
      </w:r>
      <w:r w:rsidR="003F0DBC" w:rsidRPr="00086725">
        <w:rPr>
          <w:rFonts w:ascii="Segoe UI" w:hAnsi="Segoe UI" w:cs="Segoe UI"/>
          <w:sz w:val="22"/>
          <w:szCs w:val="22"/>
        </w:rPr>
        <w:t xml:space="preserve"> důvod vrácení. </w:t>
      </w:r>
      <w:r w:rsidR="00C122A8">
        <w:rPr>
          <w:rFonts w:ascii="Segoe UI" w:hAnsi="Segoe UI" w:cs="Segoe UI"/>
          <w:sz w:val="22"/>
          <w:szCs w:val="22"/>
        </w:rPr>
        <w:t>Poradce</w:t>
      </w:r>
      <w:r w:rsidR="003F0DBC" w:rsidRPr="00086725">
        <w:rPr>
          <w:rFonts w:ascii="Segoe UI" w:hAnsi="Segoe UI" w:cs="Segoe UI"/>
          <w:sz w:val="22"/>
          <w:szCs w:val="22"/>
        </w:rPr>
        <w:t xml:space="preserve"> provede opravu vystavením nové faktury. Odesláním vadné faktury zpět </w:t>
      </w:r>
      <w:r w:rsidR="00C122A8">
        <w:rPr>
          <w:rFonts w:ascii="Segoe UI" w:hAnsi="Segoe UI" w:cs="Segoe UI"/>
          <w:sz w:val="22"/>
          <w:szCs w:val="22"/>
        </w:rPr>
        <w:t>Objednateli</w:t>
      </w:r>
      <w:r w:rsidR="003F0DBC" w:rsidRPr="00086725">
        <w:rPr>
          <w:rFonts w:ascii="Segoe UI" w:hAnsi="Segoe UI" w:cs="Segoe UI"/>
          <w:sz w:val="22"/>
          <w:szCs w:val="22"/>
        </w:rPr>
        <w:t xml:space="preserve"> přestává běžet původní lhůta splatnosti. Celá lhůta splatnosti běží opět ode dne doručení nově vyhotovené faktury </w:t>
      </w:r>
      <w:r w:rsidR="00C122A8">
        <w:rPr>
          <w:rFonts w:ascii="Segoe UI" w:hAnsi="Segoe UI" w:cs="Segoe UI"/>
          <w:sz w:val="22"/>
          <w:szCs w:val="22"/>
        </w:rPr>
        <w:t>Objednateli</w:t>
      </w:r>
      <w:r w:rsidR="003F0DBC" w:rsidRPr="00086725">
        <w:rPr>
          <w:rFonts w:ascii="Segoe UI" w:hAnsi="Segoe UI" w:cs="Segoe UI"/>
          <w:sz w:val="22"/>
          <w:szCs w:val="22"/>
        </w:rPr>
        <w:t>.</w:t>
      </w:r>
    </w:p>
    <w:p w14:paraId="060685D8" w14:textId="15FFBDD8" w:rsidR="00B35835" w:rsidRPr="00086725" w:rsidRDefault="00B35835" w:rsidP="007E2A6E">
      <w:pPr>
        <w:pStyle w:val="Smlouva-slo"/>
        <w:widowControl w:val="0"/>
        <w:numPr>
          <w:ilvl w:val="0"/>
          <w:numId w:val="11"/>
        </w:numPr>
        <w:tabs>
          <w:tab w:val="clear" w:pos="397"/>
        </w:tabs>
        <w:spacing w:line="276" w:lineRule="auto"/>
        <w:ind w:left="426" w:hanging="426"/>
        <w:rPr>
          <w:rFonts w:ascii="Segoe UI" w:hAnsi="Segoe UI" w:cs="Segoe UI"/>
          <w:sz w:val="22"/>
          <w:szCs w:val="22"/>
        </w:rPr>
      </w:pPr>
      <w:r w:rsidRPr="00086725">
        <w:rPr>
          <w:rFonts w:ascii="Segoe UI" w:hAnsi="Segoe UI" w:cs="Segoe UI"/>
          <w:sz w:val="22"/>
          <w:szCs w:val="22"/>
        </w:rPr>
        <w:t xml:space="preserve">Lhůta splatnosti faktury je dohodou </w:t>
      </w:r>
      <w:r w:rsidR="002B0130" w:rsidRPr="00086725">
        <w:rPr>
          <w:rFonts w:ascii="Segoe UI" w:hAnsi="Segoe UI" w:cs="Segoe UI"/>
          <w:sz w:val="22"/>
          <w:szCs w:val="22"/>
        </w:rPr>
        <w:t xml:space="preserve">Smluvních stran </w:t>
      </w:r>
      <w:r w:rsidRPr="00086725">
        <w:rPr>
          <w:rFonts w:ascii="Segoe UI" w:hAnsi="Segoe UI" w:cs="Segoe UI"/>
          <w:sz w:val="22"/>
          <w:szCs w:val="22"/>
        </w:rPr>
        <w:t xml:space="preserve">stanovena na 30 kalendářních dnů po jejím doručení </w:t>
      </w:r>
      <w:r w:rsidR="009B12B9">
        <w:rPr>
          <w:rFonts w:ascii="Segoe UI" w:hAnsi="Segoe UI" w:cs="Segoe UI"/>
          <w:sz w:val="22"/>
          <w:szCs w:val="22"/>
        </w:rPr>
        <w:t>Ob</w:t>
      </w:r>
      <w:r w:rsidR="00BC5F9B">
        <w:rPr>
          <w:rFonts w:ascii="Segoe UI" w:hAnsi="Segoe UI" w:cs="Segoe UI"/>
          <w:sz w:val="22"/>
          <w:szCs w:val="22"/>
        </w:rPr>
        <w:t>j</w:t>
      </w:r>
      <w:r w:rsidR="009B12B9">
        <w:rPr>
          <w:rFonts w:ascii="Segoe UI" w:hAnsi="Segoe UI" w:cs="Segoe UI"/>
          <w:sz w:val="22"/>
          <w:szCs w:val="22"/>
        </w:rPr>
        <w:t>ednateli</w:t>
      </w:r>
      <w:r w:rsidRPr="00086725">
        <w:rPr>
          <w:rFonts w:ascii="Segoe UI" w:hAnsi="Segoe UI" w:cs="Segoe UI"/>
          <w:sz w:val="22"/>
          <w:szCs w:val="22"/>
        </w:rPr>
        <w:t>.</w:t>
      </w:r>
    </w:p>
    <w:p w14:paraId="43496F62" w14:textId="510FEC10" w:rsidR="003F0DBC" w:rsidRPr="00086725" w:rsidRDefault="003F0DBC" w:rsidP="007E2A6E">
      <w:pPr>
        <w:pStyle w:val="Smlouva-slo"/>
        <w:widowControl w:val="0"/>
        <w:numPr>
          <w:ilvl w:val="0"/>
          <w:numId w:val="11"/>
        </w:numPr>
        <w:tabs>
          <w:tab w:val="clear" w:pos="397"/>
        </w:tabs>
        <w:spacing w:line="276" w:lineRule="auto"/>
        <w:ind w:left="426" w:hanging="426"/>
        <w:rPr>
          <w:rFonts w:ascii="Segoe UI" w:hAnsi="Segoe UI" w:cs="Segoe UI"/>
          <w:sz w:val="22"/>
          <w:szCs w:val="22"/>
        </w:rPr>
      </w:pPr>
      <w:r w:rsidRPr="00086725">
        <w:rPr>
          <w:rFonts w:ascii="Segoe UI" w:hAnsi="Segoe UI" w:cs="Segoe UI"/>
          <w:sz w:val="22"/>
          <w:szCs w:val="22"/>
        </w:rPr>
        <w:t>Doručení faktury se provede</w:t>
      </w:r>
      <w:r w:rsidR="00DD38A7">
        <w:rPr>
          <w:rFonts w:ascii="Segoe UI" w:hAnsi="Segoe UI" w:cs="Segoe UI"/>
          <w:sz w:val="22"/>
          <w:szCs w:val="22"/>
        </w:rPr>
        <w:t xml:space="preserve"> </w:t>
      </w:r>
      <w:r w:rsidR="00622274" w:rsidRPr="00086725">
        <w:rPr>
          <w:rFonts w:ascii="Segoe UI" w:hAnsi="Segoe UI" w:cs="Segoe UI"/>
          <w:sz w:val="22"/>
          <w:szCs w:val="22"/>
        </w:rPr>
        <w:t>elektronicky na e</w:t>
      </w:r>
      <w:r w:rsidR="00174EBA">
        <w:rPr>
          <w:rFonts w:ascii="Segoe UI" w:hAnsi="Segoe UI" w:cs="Segoe UI"/>
          <w:sz w:val="22"/>
          <w:szCs w:val="22"/>
        </w:rPr>
        <w:t>-</w:t>
      </w:r>
      <w:r w:rsidR="00622274" w:rsidRPr="00086725">
        <w:rPr>
          <w:rFonts w:ascii="Segoe UI" w:hAnsi="Segoe UI" w:cs="Segoe UI"/>
          <w:sz w:val="22"/>
          <w:szCs w:val="22"/>
        </w:rPr>
        <w:t>mailovou adres</w:t>
      </w:r>
      <w:r w:rsidR="00804C32">
        <w:rPr>
          <w:rFonts w:ascii="Segoe UI" w:hAnsi="Segoe UI" w:cs="Segoe UI"/>
          <w:sz w:val="22"/>
          <w:szCs w:val="22"/>
        </w:rPr>
        <w:t>u xxxxxxxxxxxxxxx</w:t>
      </w:r>
      <w:r w:rsidR="00AC38F7">
        <w:rPr>
          <w:rFonts w:ascii="Segoe UI" w:hAnsi="Segoe UI" w:cs="Segoe UI"/>
          <w:sz w:val="22"/>
          <w:szCs w:val="22"/>
        </w:rPr>
        <w:t>, do datové schránky Objednatele či jiným dohodnutým způsobem</w:t>
      </w:r>
      <w:r w:rsidR="00E41F5C">
        <w:rPr>
          <w:rFonts w:ascii="Segoe UI" w:hAnsi="Segoe UI" w:cs="Segoe UI"/>
          <w:sz w:val="22"/>
          <w:szCs w:val="22"/>
        </w:rPr>
        <w:t>.</w:t>
      </w:r>
    </w:p>
    <w:p w14:paraId="7342DA1D" w14:textId="1F4EABE9" w:rsidR="003F0DBC" w:rsidRPr="00086725" w:rsidRDefault="00EB4446" w:rsidP="007E2A6E">
      <w:pPr>
        <w:pStyle w:val="Smlouva-slo"/>
        <w:widowControl w:val="0"/>
        <w:numPr>
          <w:ilvl w:val="0"/>
          <w:numId w:val="11"/>
        </w:numPr>
        <w:tabs>
          <w:tab w:val="clear" w:pos="397"/>
        </w:tabs>
        <w:spacing w:line="276" w:lineRule="auto"/>
        <w:ind w:left="426" w:hanging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Objednatel</w:t>
      </w:r>
      <w:r w:rsidR="003F0DBC" w:rsidRPr="00086725">
        <w:rPr>
          <w:rFonts w:ascii="Segoe UI" w:hAnsi="Segoe UI" w:cs="Segoe UI"/>
          <w:sz w:val="22"/>
          <w:szCs w:val="22"/>
        </w:rPr>
        <w:t xml:space="preserve"> je oprávněn provést kontrolu vyfakturovaných </w:t>
      </w:r>
      <w:r w:rsidR="00622274" w:rsidRPr="00086725">
        <w:rPr>
          <w:rFonts w:ascii="Segoe UI" w:hAnsi="Segoe UI" w:cs="Segoe UI"/>
          <w:sz w:val="22"/>
          <w:szCs w:val="22"/>
        </w:rPr>
        <w:t>Služeb</w:t>
      </w:r>
      <w:r w:rsidR="003F0DBC" w:rsidRPr="00086725">
        <w:rPr>
          <w:rFonts w:ascii="Segoe UI" w:hAnsi="Segoe UI" w:cs="Segoe UI"/>
          <w:sz w:val="22"/>
          <w:szCs w:val="22"/>
        </w:rPr>
        <w:t xml:space="preserve">. </w:t>
      </w:r>
      <w:r>
        <w:rPr>
          <w:rFonts w:ascii="Segoe UI" w:hAnsi="Segoe UI" w:cs="Segoe UI"/>
          <w:sz w:val="22"/>
          <w:szCs w:val="22"/>
        </w:rPr>
        <w:t>Poradce</w:t>
      </w:r>
      <w:r w:rsidR="003F0DBC" w:rsidRPr="00086725">
        <w:rPr>
          <w:rFonts w:ascii="Segoe UI" w:hAnsi="Segoe UI" w:cs="Segoe UI"/>
          <w:sz w:val="22"/>
          <w:szCs w:val="22"/>
        </w:rPr>
        <w:t xml:space="preserve"> je povinen oprávněným zástupcům </w:t>
      </w:r>
      <w:r>
        <w:rPr>
          <w:rFonts w:ascii="Segoe UI" w:hAnsi="Segoe UI" w:cs="Segoe UI"/>
          <w:sz w:val="22"/>
          <w:szCs w:val="22"/>
        </w:rPr>
        <w:t>Objednatele</w:t>
      </w:r>
      <w:r w:rsidR="003F0DBC" w:rsidRPr="00086725">
        <w:rPr>
          <w:rFonts w:ascii="Segoe UI" w:hAnsi="Segoe UI" w:cs="Segoe UI"/>
          <w:sz w:val="22"/>
          <w:szCs w:val="22"/>
        </w:rPr>
        <w:t xml:space="preserve"> provedení kontroly umožnit</w:t>
      </w:r>
      <w:r w:rsidR="00622274" w:rsidRPr="00086725">
        <w:rPr>
          <w:rFonts w:ascii="Segoe UI" w:hAnsi="Segoe UI" w:cs="Segoe UI"/>
          <w:sz w:val="22"/>
          <w:szCs w:val="22"/>
        </w:rPr>
        <w:t xml:space="preserve"> a poskytnout jim nutnou součinnost.</w:t>
      </w:r>
    </w:p>
    <w:p w14:paraId="66B690BB" w14:textId="0077622B" w:rsidR="003F0DBC" w:rsidRPr="00086725" w:rsidRDefault="003F0DBC" w:rsidP="007E2A6E">
      <w:pPr>
        <w:pStyle w:val="Smlouva-slo"/>
        <w:widowControl w:val="0"/>
        <w:numPr>
          <w:ilvl w:val="0"/>
          <w:numId w:val="11"/>
        </w:numPr>
        <w:tabs>
          <w:tab w:val="clear" w:pos="397"/>
        </w:tabs>
        <w:spacing w:line="276" w:lineRule="auto"/>
        <w:ind w:left="426" w:hanging="426"/>
        <w:rPr>
          <w:rFonts w:ascii="Segoe UI" w:hAnsi="Segoe UI" w:cs="Segoe UI"/>
          <w:sz w:val="22"/>
          <w:szCs w:val="22"/>
        </w:rPr>
      </w:pPr>
      <w:r w:rsidRPr="00086725">
        <w:rPr>
          <w:rFonts w:ascii="Segoe UI" w:hAnsi="Segoe UI" w:cs="Segoe UI"/>
          <w:sz w:val="22"/>
          <w:szCs w:val="22"/>
        </w:rPr>
        <w:t xml:space="preserve">Povinnost zaplatit </w:t>
      </w:r>
      <w:r w:rsidR="00624BDD">
        <w:rPr>
          <w:rFonts w:ascii="Segoe UI" w:hAnsi="Segoe UI" w:cs="Segoe UI"/>
          <w:sz w:val="22"/>
          <w:szCs w:val="22"/>
        </w:rPr>
        <w:t>cenu</w:t>
      </w:r>
      <w:r w:rsidRPr="00086725">
        <w:rPr>
          <w:rFonts w:ascii="Segoe UI" w:hAnsi="Segoe UI" w:cs="Segoe UI"/>
          <w:sz w:val="22"/>
          <w:szCs w:val="22"/>
        </w:rPr>
        <w:t xml:space="preserve"> je splněna dnem odepsání příslušné částky z účtu </w:t>
      </w:r>
      <w:r w:rsidR="00EB4446">
        <w:rPr>
          <w:rFonts w:ascii="Segoe UI" w:hAnsi="Segoe UI" w:cs="Segoe UI"/>
          <w:sz w:val="22"/>
          <w:szCs w:val="22"/>
        </w:rPr>
        <w:t>Objednatele</w:t>
      </w:r>
      <w:r w:rsidRPr="00086725">
        <w:rPr>
          <w:rFonts w:ascii="Segoe UI" w:hAnsi="Segoe UI" w:cs="Segoe UI"/>
          <w:sz w:val="22"/>
          <w:szCs w:val="22"/>
        </w:rPr>
        <w:t>.</w:t>
      </w:r>
    </w:p>
    <w:p w14:paraId="04DB3C11" w14:textId="58A99545" w:rsidR="00C1494D" w:rsidRPr="00086725" w:rsidRDefault="00E105D8" w:rsidP="007E2A6E">
      <w:pPr>
        <w:pStyle w:val="Smlouva-slo"/>
        <w:widowControl w:val="0"/>
        <w:numPr>
          <w:ilvl w:val="0"/>
          <w:numId w:val="11"/>
        </w:numPr>
        <w:tabs>
          <w:tab w:val="clear" w:pos="397"/>
        </w:tabs>
        <w:spacing w:line="276" w:lineRule="auto"/>
        <w:ind w:left="426" w:hanging="426"/>
        <w:rPr>
          <w:rFonts w:ascii="Segoe UI" w:hAnsi="Segoe UI" w:cs="Segoe UI"/>
          <w:sz w:val="22"/>
          <w:szCs w:val="22"/>
        </w:rPr>
      </w:pPr>
      <w:r w:rsidRPr="00086725">
        <w:rPr>
          <w:rFonts w:ascii="Segoe UI" w:hAnsi="Segoe UI" w:cs="Segoe UI"/>
          <w:sz w:val="22"/>
          <w:szCs w:val="22"/>
        </w:rPr>
        <w:t xml:space="preserve">Je-li </w:t>
      </w:r>
      <w:r w:rsidR="00EB4446">
        <w:rPr>
          <w:rFonts w:ascii="Segoe UI" w:hAnsi="Segoe UI" w:cs="Segoe UI"/>
          <w:sz w:val="22"/>
          <w:szCs w:val="22"/>
        </w:rPr>
        <w:t>Poradce</w:t>
      </w:r>
      <w:r w:rsidRPr="00086725">
        <w:rPr>
          <w:rFonts w:ascii="Segoe UI" w:hAnsi="Segoe UI" w:cs="Segoe UI"/>
          <w:sz w:val="22"/>
          <w:szCs w:val="22"/>
        </w:rPr>
        <w:t xml:space="preserve"> plátcem DPH, </w:t>
      </w:r>
      <w:r w:rsidR="00EB4446">
        <w:rPr>
          <w:rFonts w:ascii="Segoe UI" w:hAnsi="Segoe UI" w:cs="Segoe UI"/>
          <w:sz w:val="22"/>
          <w:szCs w:val="22"/>
        </w:rPr>
        <w:t>Objednatel</w:t>
      </w:r>
      <w:r w:rsidR="00C1494D" w:rsidRPr="00086725">
        <w:rPr>
          <w:rFonts w:ascii="Segoe UI" w:hAnsi="Segoe UI" w:cs="Segoe UI"/>
          <w:sz w:val="22"/>
          <w:szCs w:val="22"/>
        </w:rPr>
        <w:t xml:space="preserve"> uplatní institut zvláštního způsobu zajištění daně dle</w:t>
      </w:r>
      <w:r w:rsidR="00B76F56" w:rsidRPr="00086725">
        <w:rPr>
          <w:rFonts w:ascii="Segoe UI" w:hAnsi="Segoe UI" w:cs="Segoe UI"/>
          <w:sz w:val="22"/>
          <w:szCs w:val="22"/>
        </w:rPr>
        <w:t> </w:t>
      </w:r>
      <w:r w:rsidR="00C1494D" w:rsidRPr="00086725">
        <w:rPr>
          <w:rFonts w:ascii="Segoe UI" w:hAnsi="Segoe UI" w:cs="Segoe UI"/>
          <w:sz w:val="22"/>
          <w:szCs w:val="22"/>
        </w:rPr>
        <w:t>§</w:t>
      </w:r>
      <w:r w:rsidR="00B76F56" w:rsidRPr="00086725">
        <w:rPr>
          <w:rFonts w:ascii="Segoe UI" w:hAnsi="Segoe UI" w:cs="Segoe UI"/>
          <w:sz w:val="22"/>
          <w:szCs w:val="22"/>
        </w:rPr>
        <w:t> </w:t>
      </w:r>
      <w:r w:rsidR="00C1494D" w:rsidRPr="00086725">
        <w:rPr>
          <w:rFonts w:ascii="Segoe UI" w:hAnsi="Segoe UI" w:cs="Segoe UI"/>
          <w:sz w:val="22"/>
          <w:szCs w:val="22"/>
        </w:rPr>
        <w:t xml:space="preserve">109a </w:t>
      </w:r>
      <w:r w:rsidR="00C73FE6" w:rsidRPr="00086725">
        <w:rPr>
          <w:rFonts w:ascii="Segoe UI" w:hAnsi="Segoe UI" w:cs="Segoe UI"/>
          <w:sz w:val="22"/>
          <w:szCs w:val="22"/>
        </w:rPr>
        <w:t>Z</w:t>
      </w:r>
      <w:r w:rsidR="00C1494D" w:rsidRPr="00086725">
        <w:rPr>
          <w:rFonts w:ascii="Segoe UI" w:hAnsi="Segoe UI" w:cs="Segoe UI"/>
          <w:sz w:val="22"/>
          <w:szCs w:val="22"/>
        </w:rPr>
        <w:t>ákona o</w:t>
      </w:r>
      <w:r w:rsidR="00B76F56" w:rsidRPr="00086725">
        <w:rPr>
          <w:rFonts w:ascii="Segoe UI" w:hAnsi="Segoe UI" w:cs="Segoe UI"/>
          <w:sz w:val="22"/>
          <w:szCs w:val="22"/>
        </w:rPr>
        <w:t> </w:t>
      </w:r>
      <w:r w:rsidR="00C1494D" w:rsidRPr="00086725">
        <w:rPr>
          <w:rFonts w:ascii="Segoe UI" w:hAnsi="Segoe UI" w:cs="Segoe UI"/>
          <w:sz w:val="22"/>
          <w:szCs w:val="22"/>
        </w:rPr>
        <w:t>DPH a hodnotu plnění odpovídající da</w:t>
      </w:r>
      <w:r w:rsidR="00B76F56" w:rsidRPr="00086725">
        <w:rPr>
          <w:rFonts w:ascii="Segoe UI" w:hAnsi="Segoe UI" w:cs="Segoe UI"/>
          <w:sz w:val="22"/>
          <w:szCs w:val="22"/>
        </w:rPr>
        <w:t xml:space="preserve">ni z přidané hodnoty </w:t>
      </w:r>
      <w:r w:rsidR="00C1494D" w:rsidRPr="00086725">
        <w:rPr>
          <w:rFonts w:ascii="Segoe UI" w:hAnsi="Segoe UI" w:cs="Segoe UI"/>
          <w:sz w:val="22"/>
          <w:szCs w:val="22"/>
        </w:rPr>
        <w:t xml:space="preserve">uhradí v termínu splatnosti faktury </w:t>
      </w:r>
      <w:r w:rsidR="00B76F56" w:rsidRPr="00086725">
        <w:rPr>
          <w:rFonts w:ascii="Segoe UI" w:hAnsi="Segoe UI" w:cs="Segoe UI"/>
          <w:sz w:val="22"/>
          <w:szCs w:val="22"/>
        </w:rPr>
        <w:t>stanoveném dle</w:t>
      </w:r>
      <w:r w:rsidR="00622274" w:rsidRPr="00086725">
        <w:rPr>
          <w:rFonts w:ascii="Segoe UI" w:hAnsi="Segoe UI" w:cs="Segoe UI"/>
          <w:sz w:val="22"/>
          <w:szCs w:val="22"/>
        </w:rPr>
        <w:t xml:space="preserve"> S</w:t>
      </w:r>
      <w:r w:rsidR="00B76F56" w:rsidRPr="00086725">
        <w:rPr>
          <w:rFonts w:ascii="Segoe UI" w:hAnsi="Segoe UI" w:cs="Segoe UI"/>
          <w:sz w:val="22"/>
          <w:szCs w:val="22"/>
        </w:rPr>
        <w:t>mlouvy přímo na </w:t>
      </w:r>
      <w:r w:rsidR="00C1494D" w:rsidRPr="00086725">
        <w:rPr>
          <w:rFonts w:ascii="Segoe UI" w:hAnsi="Segoe UI" w:cs="Segoe UI"/>
          <w:sz w:val="22"/>
          <w:szCs w:val="22"/>
        </w:rPr>
        <w:t xml:space="preserve">osobní depozitní účet </w:t>
      </w:r>
      <w:r w:rsidR="00EB4446">
        <w:rPr>
          <w:rFonts w:ascii="Segoe UI" w:hAnsi="Segoe UI" w:cs="Segoe UI"/>
          <w:sz w:val="22"/>
          <w:szCs w:val="22"/>
        </w:rPr>
        <w:t>Poradce</w:t>
      </w:r>
      <w:r w:rsidR="00C1494D" w:rsidRPr="00086725">
        <w:rPr>
          <w:rFonts w:ascii="Segoe UI" w:hAnsi="Segoe UI" w:cs="Segoe UI"/>
          <w:sz w:val="22"/>
          <w:szCs w:val="22"/>
        </w:rPr>
        <w:t xml:space="preserve"> vedený u místně příslušn</w:t>
      </w:r>
      <w:r w:rsidR="00B76F56" w:rsidRPr="00086725">
        <w:rPr>
          <w:rFonts w:ascii="Segoe UI" w:hAnsi="Segoe UI" w:cs="Segoe UI"/>
          <w:sz w:val="22"/>
          <w:szCs w:val="22"/>
        </w:rPr>
        <w:t>ého správce daně v případě, že:</w:t>
      </w:r>
    </w:p>
    <w:p w14:paraId="699BFB64" w14:textId="5B99B0F5" w:rsidR="00C1494D" w:rsidRPr="00086725" w:rsidRDefault="00EB4446" w:rsidP="00624BDD">
      <w:pPr>
        <w:numPr>
          <w:ilvl w:val="1"/>
          <w:numId w:val="12"/>
        </w:numPr>
        <w:tabs>
          <w:tab w:val="clear" w:pos="1545"/>
        </w:tabs>
        <w:spacing w:before="60" w:line="276" w:lineRule="auto"/>
        <w:ind w:left="1276" w:hanging="425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Poradce</w:t>
      </w:r>
      <w:r w:rsidR="00E0600D" w:rsidRPr="00086725">
        <w:rPr>
          <w:rFonts w:ascii="Segoe UI" w:hAnsi="Segoe UI" w:cs="Segoe UI"/>
          <w:sz w:val="22"/>
          <w:szCs w:val="22"/>
        </w:rPr>
        <w:t xml:space="preserve"> bude</w:t>
      </w:r>
      <w:r w:rsidR="00B66299" w:rsidRPr="00086725">
        <w:rPr>
          <w:rFonts w:ascii="Segoe UI" w:hAnsi="Segoe UI" w:cs="Segoe UI"/>
          <w:sz w:val="22"/>
          <w:szCs w:val="22"/>
        </w:rPr>
        <w:t xml:space="preserve"> ke dni poskytnutí úplaty nebo</w:t>
      </w:r>
      <w:r w:rsidR="00E0600D" w:rsidRPr="00086725">
        <w:rPr>
          <w:rFonts w:ascii="Segoe UI" w:hAnsi="Segoe UI" w:cs="Segoe UI"/>
          <w:sz w:val="22"/>
          <w:szCs w:val="22"/>
        </w:rPr>
        <w:t xml:space="preserve"> ke dni uskutečnění zdanitelného plnění zveřejněn v aplikaci „Registr DPH“ jako nespolehlivý plátce</w:t>
      </w:r>
      <w:r w:rsidR="00C1494D" w:rsidRPr="00086725">
        <w:rPr>
          <w:rFonts w:ascii="Segoe UI" w:hAnsi="Segoe UI" w:cs="Segoe UI"/>
          <w:sz w:val="22"/>
          <w:szCs w:val="22"/>
        </w:rPr>
        <w:t>, nebo</w:t>
      </w:r>
    </w:p>
    <w:p w14:paraId="20081368" w14:textId="126EEBCD" w:rsidR="00C1494D" w:rsidRPr="00086725" w:rsidRDefault="00EB4446" w:rsidP="00624BDD">
      <w:pPr>
        <w:numPr>
          <w:ilvl w:val="1"/>
          <w:numId w:val="12"/>
        </w:numPr>
        <w:tabs>
          <w:tab w:val="clear" w:pos="1545"/>
        </w:tabs>
        <w:spacing w:before="60" w:line="276" w:lineRule="auto"/>
        <w:ind w:left="1276" w:hanging="425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>Poradce</w:t>
      </w:r>
      <w:r w:rsidR="00E0600D" w:rsidRPr="00086725">
        <w:rPr>
          <w:rFonts w:ascii="Segoe UI" w:hAnsi="Segoe UI" w:cs="Segoe UI"/>
          <w:sz w:val="22"/>
          <w:szCs w:val="22"/>
        </w:rPr>
        <w:t xml:space="preserve"> bude </w:t>
      </w:r>
      <w:r w:rsidR="00EA13EF" w:rsidRPr="00086725">
        <w:rPr>
          <w:rFonts w:ascii="Segoe UI" w:hAnsi="Segoe UI" w:cs="Segoe UI"/>
          <w:sz w:val="22"/>
          <w:szCs w:val="22"/>
        </w:rPr>
        <w:t xml:space="preserve">ke dni poskytnutí úplaty nebo </w:t>
      </w:r>
      <w:r w:rsidR="00E0600D" w:rsidRPr="00086725">
        <w:rPr>
          <w:rFonts w:ascii="Segoe UI" w:hAnsi="Segoe UI" w:cs="Segoe UI"/>
          <w:sz w:val="22"/>
          <w:szCs w:val="22"/>
        </w:rPr>
        <w:t>ke dni uskutečnění zdanitelného plnění v insolvenčním řízení</w:t>
      </w:r>
      <w:r w:rsidR="00C1494D" w:rsidRPr="00086725">
        <w:rPr>
          <w:rFonts w:ascii="Segoe UI" w:hAnsi="Segoe UI" w:cs="Segoe UI"/>
          <w:sz w:val="22"/>
          <w:szCs w:val="22"/>
        </w:rPr>
        <w:t>, nebo</w:t>
      </w:r>
    </w:p>
    <w:p w14:paraId="70DD3BB8" w14:textId="7EB6E6B4" w:rsidR="00C1494D" w:rsidRPr="00086725" w:rsidRDefault="00E0600D" w:rsidP="00624BDD">
      <w:pPr>
        <w:numPr>
          <w:ilvl w:val="1"/>
          <w:numId w:val="12"/>
        </w:numPr>
        <w:tabs>
          <w:tab w:val="clear" w:pos="1545"/>
        </w:tabs>
        <w:spacing w:before="60" w:line="276" w:lineRule="auto"/>
        <w:ind w:left="1276" w:hanging="425"/>
        <w:jc w:val="both"/>
        <w:rPr>
          <w:rFonts w:ascii="Segoe UI" w:hAnsi="Segoe UI" w:cs="Segoe UI"/>
          <w:sz w:val="22"/>
          <w:szCs w:val="22"/>
        </w:rPr>
      </w:pPr>
      <w:r w:rsidRPr="00086725">
        <w:rPr>
          <w:rFonts w:ascii="Segoe UI" w:hAnsi="Segoe UI" w:cs="Segoe UI"/>
          <w:sz w:val="22"/>
          <w:szCs w:val="22"/>
        </w:rPr>
        <w:t xml:space="preserve">bankovní účet </w:t>
      </w:r>
      <w:r w:rsidR="00622274" w:rsidRPr="00086725">
        <w:rPr>
          <w:rFonts w:ascii="Segoe UI" w:hAnsi="Segoe UI" w:cs="Segoe UI"/>
          <w:sz w:val="22"/>
          <w:szCs w:val="22"/>
        </w:rPr>
        <w:t>P</w:t>
      </w:r>
      <w:r w:rsidR="00EB4446">
        <w:rPr>
          <w:rFonts w:ascii="Segoe UI" w:hAnsi="Segoe UI" w:cs="Segoe UI"/>
          <w:sz w:val="22"/>
          <w:szCs w:val="22"/>
        </w:rPr>
        <w:t>oradce</w:t>
      </w:r>
      <w:r w:rsidRPr="00086725">
        <w:rPr>
          <w:rFonts w:ascii="Segoe UI" w:hAnsi="Segoe UI" w:cs="Segoe UI"/>
          <w:sz w:val="22"/>
          <w:szCs w:val="22"/>
        </w:rPr>
        <w:t xml:space="preserve"> určený k úhradě plnění uvedený na faktuře nebude správcem daně zveřejněn v aplikaci „Registr DPH“.</w:t>
      </w:r>
    </w:p>
    <w:p w14:paraId="7248F1DC" w14:textId="29E9BC0F" w:rsidR="00C1494D" w:rsidRPr="00086725" w:rsidRDefault="00EA13EF" w:rsidP="007E2A6E">
      <w:pPr>
        <w:widowControl w:val="0"/>
        <w:spacing w:before="120"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086725">
        <w:rPr>
          <w:rFonts w:ascii="Segoe UI" w:hAnsi="Segoe UI" w:cs="Segoe UI"/>
          <w:sz w:val="22"/>
          <w:szCs w:val="22"/>
        </w:rPr>
        <w:t xml:space="preserve">Tato úhrada bude považována za splnění části závazku odpovídající příslušné výši DPH sjednané jako součást smluvní </w:t>
      </w:r>
      <w:r w:rsidR="003E7779" w:rsidRPr="00086725">
        <w:rPr>
          <w:rFonts w:ascii="Segoe UI" w:hAnsi="Segoe UI" w:cs="Segoe UI"/>
          <w:sz w:val="22"/>
          <w:szCs w:val="22"/>
        </w:rPr>
        <w:t>odměny</w:t>
      </w:r>
      <w:r w:rsidRPr="00086725">
        <w:rPr>
          <w:rFonts w:ascii="Segoe UI" w:hAnsi="Segoe UI" w:cs="Segoe UI"/>
          <w:sz w:val="22"/>
          <w:szCs w:val="22"/>
        </w:rPr>
        <w:t xml:space="preserve"> za předmětné plnění. </w:t>
      </w:r>
      <w:r w:rsidR="00EB4446">
        <w:rPr>
          <w:rFonts w:ascii="Segoe UI" w:hAnsi="Segoe UI" w:cs="Segoe UI"/>
          <w:sz w:val="22"/>
          <w:szCs w:val="22"/>
        </w:rPr>
        <w:t>Objednatel</w:t>
      </w:r>
      <w:r w:rsidR="00C1494D" w:rsidRPr="00086725">
        <w:rPr>
          <w:rFonts w:ascii="Segoe UI" w:hAnsi="Segoe UI" w:cs="Segoe UI"/>
          <w:sz w:val="22"/>
          <w:szCs w:val="22"/>
        </w:rPr>
        <w:t xml:space="preserve"> nenese odpovědnost za případné penále a jiné postihy vyměřené či stanovené správcem daně </w:t>
      </w:r>
      <w:r w:rsidR="00622274" w:rsidRPr="00086725">
        <w:rPr>
          <w:rFonts w:ascii="Segoe UI" w:hAnsi="Segoe UI" w:cs="Segoe UI"/>
          <w:sz w:val="22"/>
          <w:szCs w:val="22"/>
        </w:rPr>
        <w:t>P</w:t>
      </w:r>
      <w:r w:rsidR="00EB4446">
        <w:rPr>
          <w:rFonts w:ascii="Segoe UI" w:hAnsi="Segoe UI" w:cs="Segoe UI"/>
          <w:sz w:val="22"/>
          <w:szCs w:val="22"/>
        </w:rPr>
        <w:t>oradc</w:t>
      </w:r>
      <w:r w:rsidR="00E0600D" w:rsidRPr="00086725">
        <w:rPr>
          <w:rFonts w:ascii="Segoe UI" w:hAnsi="Segoe UI" w:cs="Segoe UI"/>
          <w:sz w:val="22"/>
          <w:szCs w:val="22"/>
        </w:rPr>
        <w:t>i</w:t>
      </w:r>
      <w:r w:rsidR="00C1494D" w:rsidRPr="00086725">
        <w:rPr>
          <w:rFonts w:ascii="Segoe UI" w:hAnsi="Segoe UI" w:cs="Segoe UI"/>
          <w:sz w:val="22"/>
          <w:szCs w:val="22"/>
        </w:rPr>
        <w:t xml:space="preserve"> v souvislosti s potenciálně pozdní úhradou DPH, tj. po datu splatnosti této daně.</w:t>
      </w:r>
    </w:p>
    <w:p w14:paraId="2F378BDC" w14:textId="428A39A7" w:rsidR="003F0DBC" w:rsidRPr="003D5594" w:rsidRDefault="003F0DBC" w:rsidP="003D5594">
      <w:pPr>
        <w:keepNext/>
        <w:numPr>
          <w:ilvl w:val="0"/>
          <w:numId w:val="21"/>
        </w:numPr>
        <w:spacing w:before="360"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3D5594">
        <w:rPr>
          <w:rFonts w:ascii="Segoe UI" w:hAnsi="Segoe UI" w:cs="Segoe UI"/>
          <w:b/>
          <w:sz w:val="22"/>
          <w:szCs w:val="22"/>
        </w:rPr>
        <w:t xml:space="preserve">Práva a povinnosti </w:t>
      </w:r>
      <w:r w:rsidR="00EB4446" w:rsidRPr="003D5594">
        <w:rPr>
          <w:rFonts w:ascii="Segoe UI" w:hAnsi="Segoe UI" w:cs="Segoe UI"/>
          <w:b/>
          <w:sz w:val="22"/>
          <w:szCs w:val="22"/>
        </w:rPr>
        <w:t>Objednatele</w:t>
      </w:r>
    </w:p>
    <w:p w14:paraId="3FAB5009" w14:textId="18CAB85A" w:rsidR="00143A35" w:rsidRPr="009F033C" w:rsidRDefault="00EB4446" w:rsidP="007E2A6E">
      <w:pPr>
        <w:pStyle w:val="Smlouva-slo"/>
        <w:numPr>
          <w:ilvl w:val="6"/>
          <w:numId w:val="6"/>
        </w:numPr>
        <w:spacing w:line="276" w:lineRule="auto"/>
        <w:ind w:left="426" w:hanging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Objednatel</w:t>
      </w:r>
      <w:r w:rsidR="003F0DBC" w:rsidRPr="00086725">
        <w:rPr>
          <w:rFonts w:ascii="Segoe UI" w:hAnsi="Segoe UI" w:cs="Segoe UI"/>
          <w:sz w:val="22"/>
          <w:szCs w:val="22"/>
        </w:rPr>
        <w:t xml:space="preserve"> se zavazuje</w:t>
      </w:r>
      <w:r w:rsidR="009F033C">
        <w:rPr>
          <w:rFonts w:ascii="Segoe UI" w:hAnsi="Segoe UI" w:cs="Segoe UI"/>
          <w:sz w:val="22"/>
          <w:szCs w:val="22"/>
        </w:rPr>
        <w:t xml:space="preserve"> poskytnout Poradci nezbytnou součinnost, a to zejména ve vztahu k zajištění </w:t>
      </w:r>
      <w:r w:rsidR="00624BDD">
        <w:rPr>
          <w:rFonts w:ascii="Segoe UI" w:hAnsi="Segoe UI" w:cs="Segoe UI"/>
          <w:sz w:val="22"/>
          <w:szCs w:val="22"/>
        </w:rPr>
        <w:t xml:space="preserve">a obstarání vstupních </w:t>
      </w:r>
      <w:r w:rsidR="009F033C">
        <w:rPr>
          <w:rFonts w:ascii="Segoe UI" w:hAnsi="Segoe UI" w:cs="Segoe UI"/>
          <w:sz w:val="22"/>
          <w:szCs w:val="22"/>
        </w:rPr>
        <w:t>podkladů a informací</w:t>
      </w:r>
      <w:r w:rsidR="00624BDD">
        <w:rPr>
          <w:rFonts w:ascii="Segoe UI" w:hAnsi="Segoe UI" w:cs="Segoe UI"/>
          <w:sz w:val="22"/>
          <w:szCs w:val="22"/>
        </w:rPr>
        <w:t xml:space="preserve"> pro zpracování Modelu, jakož i pro další poskytování plnění dle </w:t>
      </w:r>
      <w:r w:rsidR="00CA1894">
        <w:rPr>
          <w:rFonts w:ascii="Segoe UI" w:hAnsi="Segoe UI" w:cs="Segoe UI"/>
          <w:sz w:val="22"/>
          <w:szCs w:val="22"/>
        </w:rPr>
        <w:t>S</w:t>
      </w:r>
      <w:r w:rsidR="00624BDD">
        <w:rPr>
          <w:rFonts w:ascii="Segoe UI" w:hAnsi="Segoe UI" w:cs="Segoe UI"/>
          <w:sz w:val="22"/>
          <w:szCs w:val="22"/>
        </w:rPr>
        <w:t>mlouvy.</w:t>
      </w:r>
    </w:p>
    <w:p w14:paraId="2A2A3B94" w14:textId="6775E3D8" w:rsidR="001F109D" w:rsidRPr="00086725" w:rsidRDefault="00624BDD" w:rsidP="007E2A6E">
      <w:pPr>
        <w:pStyle w:val="Smlouva-slo"/>
        <w:numPr>
          <w:ilvl w:val="6"/>
          <w:numId w:val="6"/>
        </w:numPr>
        <w:spacing w:line="276" w:lineRule="auto"/>
        <w:ind w:left="426" w:hanging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</w:t>
      </w:r>
      <w:r w:rsidR="00800588" w:rsidRPr="00086725">
        <w:rPr>
          <w:rFonts w:ascii="Segoe UI" w:hAnsi="Segoe UI" w:cs="Segoe UI"/>
          <w:sz w:val="22"/>
          <w:szCs w:val="22"/>
        </w:rPr>
        <w:t xml:space="preserve">ontaktní osobou </w:t>
      </w:r>
      <w:r>
        <w:rPr>
          <w:rFonts w:ascii="Segoe UI" w:hAnsi="Segoe UI" w:cs="Segoe UI"/>
          <w:sz w:val="22"/>
          <w:szCs w:val="22"/>
        </w:rPr>
        <w:t xml:space="preserve">Objednatele pro komunikaci s Poradcem </w:t>
      </w:r>
      <w:r w:rsidR="00800588" w:rsidRPr="00086725">
        <w:rPr>
          <w:rFonts w:ascii="Segoe UI" w:hAnsi="Segoe UI" w:cs="Segoe UI"/>
          <w:sz w:val="22"/>
          <w:szCs w:val="22"/>
        </w:rPr>
        <w:t>je</w:t>
      </w:r>
      <w:r w:rsidR="005E5B3D">
        <w:rPr>
          <w:rFonts w:ascii="Segoe UI" w:hAnsi="Segoe UI" w:cs="Segoe UI"/>
          <w:sz w:val="22"/>
          <w:szCs w:val="22"/>
        </w:rPr>
        <w:t xml:space="preserve"> </w:t>
      </w:r>
      <w:r w:rsidR="00804C32">
        <w:rPr>
          <w:rFonts w:ascii="Segoe UI" w:hAnsi="Segoe UI" w:cs="Segoe UI"/>
          <w:sz w:val="22"/>
          <w:szCs w:val="22"/>
        </w:rPr>
        <w:t>xxxxxxxxxxxx</w:t>
      </w:r>
      <w:r w:rsidR="006E1343" w:rsidRPr="00D51B98">
        <w:rPr>
          <w:rFonts w:ascii="Segoe UI" w:hAnsi="Segoe UI" w:cs="Segoe UI"/>
          <w:sz w:val="22"/>
          <w:szCs w:val="22"/>
        </w:rPr>
        <w:t>,</w:t>
      </w:r>
      <w:r w:rsidR="006E1343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e-mail:</w:t>
      </w:r>
      <w:r w:rsidR="00804C32">
        <w:rPr>
          <w:rFonts w:ascii="Segoe UI" w:hAnsi="Segoe UI" w:cs="Segoe UI"/>
          <w:sz w:val="22"/>
          <w:szCs w:val="22"/>
        </w:rPr>
        <w:t xml:space="preserve"> xxxxxxxxxxxxxxx</w:t>
      </w:r>
    </w:p>
    <w:p w14:paraId="77CFC7C7" w14:textId="2A613231" w:rsidR="003F0DBC" w:rsidRPr="003D5594" w:rsidRDefault="009B4B69" w:rsidP="003D5594">
      <w:pPr>
        <w:keepNext/>
        <w:numPr>
          <w:ilvl w:val="0"/>
          <w:numId w:val="21"/>
        </w:numPr>
        <w:spacing w:before="360" w:line="276" w:lineRule="auto"/>
        <w:jc w:val="center"/>
        <w:rPr>
          <w:rFonts w:ascii="Segoe UI" w:hAnsi="Segoe UI" w:cs="Segoe UI"/>
          <w:b/>
          <w:sz w:val="22"/>
          <w:szCs w:val="22"/>
        </w:rPr>
      </w:pPr>
      <w:bookmarkStart w:id="16" w:name="_Ref69338676"/>
      <w:r w:rsidRPr="00086725">
        <w:rPr>
          <w:rFonts w:ascii="Segoe UI" w:hAnsi="Segoe UI" w:cs="Segoe UI"/>
          <w:b/>
          <w:sz w:val="22"/>
          <w:szCs w:val="22"/>
        </w:rPr>
        <w:t xml:space="preserve"> </w:t>
      </w:r>
      <w:bookmarkStart w:id="17" w:name="_Ref141978192"/>
      <w:bookmarkEnd w:id="16"/>
      <w:r w:rsidR="003F0DBC" w:rsidRPr="003D5594">
        <w:rPr>
          <w:rFonts w:ascii="Segoe UI" w:hAnsi="Segoe UI" w:cs="Segoe UI"/>
          <w:b/>
          <w:sz w:val="22"/>
          <w:szCs w:val="22"/>
        </w:rPr>
        <w:t xml:space="preserve">Práva a povinnosti </w:t>
      </w:r>
      <w:r w:rsidR="009B12B9" w:rsidRPr="003D5594">
        <w:rPr>
          <w:rFonts w:ascii="Segoe UI" w:hAnsi="Segoe UI" w:cs="Segoe UI"/>
          <w:b/>
          <w:sz w:val="22"/>
          <w:szCs w:val="22"/>
        </w:rPr>
        <w:t>Poradce</w:t>
      </w:r>
      <w:bookmarkEnd w:id="17"/>
    </w:p>
    <w:p w14:paraId="47DEA825" w14:textId="77777777" w:rsidR="007E2A6E" w:rsidRPr="007E2A6E" w:rsidRDefault="00D31762" w:rsidP="007E2A6E">
      <w:pPr>
        <w:pStyle w:val="Smlouva3"/>
        <w:numPr>
          <w:ilvl w:val="6"/>
          <w:numId w:val="4"/>
        </w:numPr>
        <w:tabs>
          <w:tab w:val="clear" w:pos="5040"/>
        </w:tabs>
        <w:spacing w:line="276" w:lineRule="auto"/>
        <w:ind w:left="426" w:hanging="426"/>
        <w:rPr>
          <w:rFonts w:ascii="Segoe UI" w:hAnsi="Segoe UI" w:cs="Segoe UI"/>
          <w:sz w:val="22"/>
          <w:szCs w:val="22"/>
        </w:rPr>
      </w:pPr>
      <w:r w:rsidRPr="007E2A6E">
        <w:rPr>
          <w:rFonts w:ascii="Segoe UI" w:hAnsi="Segoe UI" w:cs="Segoe UI"/>
          <w:sz w:val="22"/>
          <w:szCs w:val="22"/>
        </w:rPr>
        <w:t>Poradce</w:t>
      </w:r>
      <w:r w:rsidR="003F0DBC" w:rsidRPr="007E2A6E">
        <w:rPr>
          <w:rFonts w:ascii="Segoe UI" w:hAnsi="Segoe UI" w:cs="Segoe UI"/>
          <w:sz w:val="22"/>
          <w:szCs w:val="22"/>
        </w:rPr>
        <w:t xml:space="preserve"> je povinen:</w:t>
      </w:r>
    </w:p>
    <w:p w14:paraId="2E354143" w14:textId="3F29981F" w:rsidR="007E2A6E" w:rsidRDefault="007E2A6E" w:rsidP="007E2A6E">
      <w:pPr>
        <w:pStyle w:val="Smlouva3"/>
        <w:numPr>
          <w:ilvl w:val="2"/>
          <w:numId w:val="12"/>
        </w:numPr>
        <w:tabs>
          <w:tab w:val="clear" w:pos="2610"/>
        </w:tabs>
        <w:spacing w:line="276" w:lineRule="auto"/>
        <w:ind w:left="1276" w:hanging="425"/>
        <w:rPr>
          <w:rFonts w:ascii="Segoe UI" w:hAnsi="Segoe UI" w:cs="Segoe UI"/>
          <w:sz w:val="22"/>
          <w:szCs w:val="22"/>
        </w:rPr>
      </w:pPr>
      <w:r w:rsidRPr="007E2A6E">
        <w:rPr>
          <w:rFonts w:ascii="Segoe UI" w:hAnsi="Segoe UI" w:cs="Segoe UI"/>
          <w:sz w:val="22"/>
          <w:szCs w:val="22"/>
        </w:rPr>
        <w:t>p</w:t>
      </w:r>
      <w:r w:rsidR="007B687F" w:rsidRPr="007E2A6E">
        <w:rPr>
          <w:rFonts w:ascii="Segoe UI" w:hAnsi="Segoe UI" w:cs="Segoe UI"/>
          <w:sz w:val="22"/>
          <w:szCs w:val="22"/>
        </w:rPr>
        <w:t xml:space="preserve">oskytovat řádně a včas </w:t>
      </w:r>
      <w:r w:rsidRPr="007E2A6E">
        <w:rPr>
          <w:rFonts w:ascii="Segoe UI" w:hAnsi="Segoe UI" w:cs="Segoe UI"/>
          <w:sz w:val="22"/>
          <w:szCs w:val="22"/>
        </w:rPr>
        <w:t xml:space="preserve">plnění dle </w:t>
      </w:r>
      <w:r w:rsidR="00CA1894">
        <w:rPr>
          <w:rFonts w:ascii="Segoe UI" w:hAnsi="Segoe UI" w:cs="Segoe UI"/>
          <w:sz w:val="22"/>
          <w:szCs w:val="22"/>
        </w:rPr>
        <w:t>S</w:t>
      </w:r>
      <w:r w:rsidRPr="007E2A6E">
        <w:rPr>
          <w:rFonts w:ascii="Segoe UI" w:hAnsi="Segoe UI" w:cs="Segoe UI"/>
          <w:sz w:val="22"/>
          <w:szCs w:val="22"/>
        </w:rPr>
        <w:t>mlouvy</w:t>
      </w:r>
      <w:r w:rsidR="007B687F" w:rsidRPr="007E2A6E">
        <w:rPr>
          <w:rFonts w:ascii="Segoe UI" w:hAnsi="Segoe UI" w:cs="Segoe UI"/>
          <w:sz w:val="22"/>
          <w:szCs w:val="22"/>
        </w:rPr>
        <w:t xml:space="preserve"> bez vad</w:t>
      </w:r>
      <w:r w:rsidR="003D5594" w:rsidRPr="007E2A6E">
        <w:rPr>
          <w:rFonts w:ascii="Segoe UI" w:hAnsi="Segoe UI" w:cs="Segoe UI"/>
          <w:sz w:val="22"/>
          <w:szCs w:val="22"/>
        </w:rPr>
        <w:t xml:space="preserve"> a poskytovat Objednateli nezbytnou součinnost s poskytováním Plnění;</w:t>
      </w:r>
    </w:p>
    <w:p w14:paraId="4B2C4134" w14:textId="11C562F8" w:rsidR="00CA1894" w:rsidRPr="007E2A6E" w:rsidRDefault="00CA1894" w:rsidP="007E2A6E">
      <w:pPr>
        <w:pStyle w:val="Smlouva3"/>
        <w:numPr>
          <w:ilvl w:val="2"/>
          <w:numId w:val="12"/>
        </w:numPr>
        <w:tabs>
          <w:tab w:val="clear" w:pos="2610"/>
        </w:tabs>
        <w:spacing w:line="276" w:lineRule="auto"/>
        <w:ind w:left="1276" w:hanging="425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při plnění Smlouvy zohledňovat pokyny Objednatele týkající se poskytování plnění dle Smlouvy;</w:t>
      </w:r>
    </w:p>
    <w:p w14:paraId="10F19128" w14:textId="40371A52" w:rsidR="007E2A6E" w:rsidRPr="007E2A6E" w:rsidRDefault="00BF3CC7" w:rsidP="007E2A6E">
      <w:pPr>
        <w:pStyle w:val="Smlouva3"/>
        <w:numPr>
          <w:ilvl w:val="2"/>
          <w:numId w:val="12"/>
        </w:numPr>
        <w:tabs>
          <w:tab w:val="clear" w:pos="2610"/>
        </w:tabs>
        <w:spacing w:line="276" w:lineRule="auto"/>
        <w:ind w:left="1276" w:hanging="425"/>
        <w:rPr>
          <w:rFonts w:ascii="Segoe UI" w:hAnsi="Segoe UI" w:cs="Segoe UI"/>
          <w:sz w:val="22"/>
          <w:szCs w:val="22"/>
        </w:rPr>
      </w:pPr>
      <w:r w:rsidRPr="007E2A6E">
        <w:rPr>
          <w:rFonts w:ascii="Segoe UI" w:hAnsi="Segoe UI" w:cs="Segoe UI"/>
          <w:sz w:val="22"/>
          <w:szCs w:val="22"/>
        </w:rPr>
        <w:t>b</w:t>
      </w:r>
      <w:r w:rsidR="003F0DBC" w:rsidRPr="007E2A6E">
        <w:rPr>
          <w:rFonts w:ascii="Segoe UI" w:hAnsi="Segoe UI" w:cs="Segoe UI"/>
          <w:sz w:val="22"/>
          <w:szCs w:val="22"/>
        </w:rPr>
        <w:t xml:space="preserve">ez zbytečného odkladu </w:t>
      </w:r>
      <w:r w:rsidR="00EA13EF" w:rsidRPr="007E2A6E">
        <w:rPr>
          <w:rFonts w:ascii="Segoe UI" w:hAnsi="Segoe UI" w:cs="Segoe UI"/>
          <w:sz w:val="22"/>
          <w:szCs w:val="22"/>
        </w:rPr>
        <w:t xml:space="preserve">informovat </w:t>
      </w:r>
      <w:r w:rsidR="00D31762" w:rsidRPr="007E2A6E">
        <w:rPr>
          <w:rFonts w:ascii="Segoe UI" w:hAnsi="Segoe UI" w:cs="Segoe UI"/>
          <w:sz w:val="22"/>
          <w:szCs w:val="22"/>
        </w:rPr>
        <w:t>Objednatele</w:t>
      </w:r>
      <w:r w:rsidR="003F0DBC" w:rsidRPr="007E2A6E">
        <w:rPr>
          <w:rFonts w:ascii="Segoe UI" w:hAnsi="Segoe UI" w:cs="Segoe UI"/>
          <w:sz w:val="22"/>
          <w:szCs w:val="22"/>
        </w:rPr>
        <w:t xml:space="preserve"> </w:t>
      </w:r>
      <w:r w:rsidR="00EA13EF" w:rsidRPr="007E2A6E">
        <w:rPr>
          <w:rFonts w:ascii="Segoe UI" w:hAnsi="Segoe UI" w:cs="Segoe UI"/>
          <w:sz w:val="22"/>
          <w:szCs w:val="22"/>
        </w:rPr>
        <w:t xml:space="preserve">o </w:t>
      </w:r>
      <w:r w:rsidRPr="007E2A6E">
        <w:rPr>
          <w:rFonts w:ascii="Segoe UI" w:hAnsi="Segoe UI" w:cs="Segoe UI"/>
          <w:sz w:val="22"/>
          <w:szCs w:val="22"/>
        </w:rPr>
        <w:t>všech</w:t>
      </w:r>
      <w:r w:rsidR="00EA13EF" w:rsidRPr="007E2A6E">
        <w:rPr>
          <w:rFonts w:ascii="Segoe UI" w:hAnsi="Segoe UI" w:cs="Segoe UI"/>
          <w:sz w:val="22"/>
          <w:szCs w:val="22"/>
        </w:rPr>
        <w:t xml:space="preserve"> skutečnostech, které vyplynou v souvislosti s</w:t>
      </w:r>
      <w:r w:rsidR="001E662B" w:rsidRPr="007E2A6E">
        <w:rPr>
          <w:rFonts w:ascii="Segoe UI" w:hAnsi="Segoe UI" w:cs="Segoe UI"/>
          <w:sz w:val="22"/>
          <w:szCs w:val="22"/>
        </w:rPr>
        <w:t xml:space="preserve"> poskytováním </w:t>
      </w:r>
      <w:r w:rsidR="007E2A6E" w:rsidRPr="007E2A6E">
        <w:rPr>
          <w:rFonts w:ascii="Segoe UI" w:hAnsi="Segoe UI" w:cs="Segoe UI"/>
          <w:sz w:val="22"/>
          <w:szCs w:val="22"/>
        </w:rPr>
        <w:t xml:space="preserve">plnění dle </w:t>
      </w:r>
      <w:r w:rsidR="00CA1894">
        <w:rPr>
          <w:rFonts w:ascii="Segoe UI" w:hAnsi="Segoe UI" w:cs="Segoe UI"/>
          <w:sz w:val="22"/>
          <w:szCs w:val="22"/>
        </w:rPr>
        <w:t>S</w:t>
      </w:r>
      <w:r w:rsidR="007E2A6E" w:rsidRPr="007E2A6E">
        <w:rPr>
          <w:rFonts w:ascii="Segoe UI" w:hAnsi="Segoe UI" w:cs="Segoe UI"/>
          <w:sz w:val="22"/>
          <w:szCs w:val="22"/>
        </w:rPr>
        <w:t>mlouvy</w:t>
      </w:r>
      <w:r w:rsidR="009F033C" w:rsidRPr="007E2A6E">
        <w:rPr>
          <w:rFonts w:ascii="Segoe UI" w:hAnsi="Segoe UI" w:cs="Segoe UI"/>
          <w:sz w:val="22"/>
          <w:szCs w:val="22"/>
        </w:rPr>
        <w:t xml:space="preserve"> anebo které by mohly vést ke změně pokynů Objednatele</w:t>
      </w:r>
      <w:r w:rsidR="003D5594" w:rsidRPr="007E2A6E">
        <w:rPr>
          <w:rFonts w:ascii="Segoe UI" w:hAnsi="Segoe UI" w:cs="Segoe UI"/>
          <w:sz w:val="22"/>
          <w:szCs w:val="22"/>
        </w:rPr>
        <w:t>;</w:t>
      </w:r>
    </w:p>
    <w:p w14:paraId="11610119" w14:textId="3BA1A6DC" w:rsidR="007E2A6E" w:rsidRPr="007E2A6E" w:rsidRDefault="00293077" w:rsidP="007E2A6E">
      <w:pPr>
        <w:pStyle w:val="Smlouva3"/>
        <w:numPr>
          <w:ilvl w:val="2"/>
          <w:numId w:val="12"/>
        </w:numPr>
        <w:tabs>
          <w:tab w:val="clear" w:pos="2610"/>
        </w:tabs>
        <w:spacing w:line="276" w:lineRule="auto"/>
        <w:ind w:left="1276" w:hanging="425"/>
        <w:rPr>
          <w:rFonts w:ascii="Segoe UI" w:hAnsi="Segoe UI" w:cs="Segoe UI"/>
          <w:sz w:val="22"/>
          <w:szCs w:val="22"/>
        </w:rPr>
      </w:pPr>
      <w:r w:rsidRPr="007E2A6E">
        <w:rPr>
          <w:rFonts w:ascii="Segoe UI" w:hAnsi="Segoe UI" w:cs="Segoe UI"/>
          <w:sz w:val="22"/>
          <w:szCs w:val="22"/>
        </w:rPr>
        <w:t xml:space="preserve">informovat Objednatele na jeho žádost o průběhu </w:t>
      </w:r>
      <w:r w:rsidR="001A204C" w:rsidRPr="007E2A6E">
        <w:rPr>
          <w:rFonts w:ascii="Segoe UI" w:hAnsi="Segoe UI" w:cs="Segoe UI"/>
          <w:sz w:val="22"/>
          <w:szCs w:val="22"/>
        </w:rPr>
        <w:t xml:space="preserve">poskytování </w:t>
      </w:r>
      <w:r w:rsidR="007E2A6E" w:rsidRPr="007E2A6E">
        <w:rPr>
          <w:rFonts w:ascii="Segoe UI" w:hAnsi="Segoe UI" w:cs="Segoe UI"/>
          <w:sz w:val="22"/>
          <w:szCs w:val="22"/>
        </w:rPr>
        <w:t xml:space="preserve">plnění dle </w:t>
      </w:r>
      <w:r w:rsidR="00CA1894">
        <w:rPr>
          <w:rFonts w:ascii="Segoe UI" w:hAnsi="Segoe UI" w:cs="Segoe UI"/>
          <w:sz w:val="22"/>
          <w:szCs w:val="22"/>
        </w:rPr>
        <w:t>S</w:t>
      </w:r>
      <w:r w:rsidR="007E2A6E" w:rsidRPr="007E2A6E">
        <w:rPr>
          <w:rFonts w:ascii="Segoe UI" w:hAnsi="Segoe UI" w:cs="Segoe UI"/>
          <w:sz w:val="22"/>
          <w:szCs w:val="22"/>
        </w:rPr>
        <w:t>mlouvy</w:t>
      </w:r>
      <w:r w:rsidRPr="007E2A6E">
        <w:rPr>
          <w:rFonts w:ascii="Segoe UI" w:hAnsi="Segoe UI" w:cs="Segoe UI"/>
          <w:sz w:val="22"/>
          <w:szCs w:val="22"/>
        </w:rPr>
        <w:t xml:space="preserve"> a akceptovat jeho pokyny a p</w:t>
      </w:r>
      <w:r w:rsidRPr="007E2A6E">
        <w:rPr>
          <w:rFonts w:ascii="Segoe UI" w:eastAsia="Segoe UI" w:hAnsi="Segoe UI" w:cs="Segoe UI"/>
          <w:sz w:val="22"/>
          <w:szCs w:val="22"/>
        </w:rPr>
        <w:t>ř</w:t>
      </w:r>
      <w:r w:rsidRPr="007E2A6E">
        <w:rPr>
          <w:rFonts w:ascii="Segoe UI" w:hAnsi="Segoe UI" w:cs="Segoe UI"/>
          <w:sz w:val="22"/>
          <w:szCs w:val="22"/>
        </w:rPr>
        <w:t xml:space="preserve">ipomínky k </w:t>
      </w:r>
      <w:r w:rsidR="001A204C" w:rsidRPr="007E2A6E">
        <w:rPr>
          <w:rFonts w:ascii="Segoe UI" w:hAnsi="Segoe UI" w:cs="Segoe UI"/>
          <w:sz w:val="22"/>
          <w:szCs w:val="22"/>
        </w:rPr>
        <w:t>plnění</w:t>
      </w:r>
      <w:r w:rsidRPr="007E2A6E">
        <w:rPr>
          <w:rFonts w:ascii="Segoe UI" w:hAnsi="Segoe UI" w:cs="Segoe UI"/>
          <w:sz w:val="22"/>
          <w:szCs w:val="22"/>
        </w:rPr>
        <w:t xml:space="preserve"> </w:t>
      </w:r>
      <w:r w:rsidR="007E2A6E" w:rsidRPr="007E2A6E">
        <w:rPr>
          <w:rFonts w:ascii="Segoe UI" w:hAnsi="Segoe UI" w:cs="Segoe UI"/>
          <w:sz w:val="22"/>
          <w:szCs w:val="22"/>
        </w:rPr>
        <w:t xml:space="preserve">dle </w:t>
      </w:r>
      <w:r w:rsidR="00CA1894">
        <w:rPr>
          <w:rFonts w:ascii="Segoe UI" w:hAnsi="Segoe UI" w:cs="Segoe UI"/>
          <w:sz w:val="22"/>
          <w:szCs w:val="22"/>
        </w:rPr>
        <w:t>S</w:t>
      </w:r>
      <w:r w:rsidR="007E2A6E" w:rsidRPr="007E2A6E">
        <w:rPr>
          <w:rFonts w:ascii="Segoe UI" w:hAnsi="Segoe UI" w:cs="Segoe UI"/>
          <w:sz w:val="22"/>
          <w:szCs w:val="22"/>
        </w:rPr>
        <w:t>mlouvy</w:t>
      </w:r>
      <w:r w:rsidRPr="007E2A6E">
        <w:rPr>
          <w:rFonts w:ascii="Segoe UI" w:hAnsi="Segoe UI" w:cs="Segoe UI"/>
          <w:sz w:val="22"/>
          <w:szCs w:val="22"/>
        </w:rPr>
        <w:t>;</w:t>
      </w:r>
    </w:p>
    <w:p w14:paraId="3C46FC5F" w14:textId="7C600A7C" w:rsidR="00F164EF" w:rsidRPr="007E2A6E" w:rsidRDefault="00F164EF" w:rsidP="007E2A6E">
      <w:pPr>
        <w:pStyle w:val="Smlouva3"/>
        <w:numPr>
          <w:ilvl w:val="2"/>
          <w:numId w:val="12"/>
        </w:numPr>
        <w:tabs>
          <w:tab w:val="clear" w:pos="2610"/>
        </w:tabs>
        <w:spacing w:line="276" w:lineRule="auto"/>
        <w:ind w:left="1276" w:hanging="425"/>
        <w:rPr>
          <w:rFonts w:ascii="Segoe UI" w:hAnsi="Segoe UI" w:cs="Segoe UI"/>
          <w:sz w:val="22"/>
          <w:szCs w:val="22"/>
        </w:rPr>
      </w:pPr>
      <w:r w:rsidRPr="007E2A6E">
        <w:rPr>
          <w:rFonts w:ascii="Segoe UI" w:hAnsi="Segoe UI" w:cs="Segoe UI"/>
          <w:sz w:val="22"/>
          <w:szCs w:val="22"/>
        </w:rPr>
        <w:t xml:space="preserve">uchovávat veškerou dokumentaci související s poskytováním </w:t>
      </w:r>
      <w:r w:rsidR="007E2A6E" w:rsidRPr="007E2A6E">
        <w:rPr>
          <w:rFonts w:ascii="Segoe UI" w:hAnsi="Segoe UI" w:cs="Segoe UI"/>
          <w:sz w:val="22"/>
          <w:szCs w:val="22"/>
        </w:rPr>
        <w:t xml:space="preserve">plnění </w:t>
      </w:r>
      <w:r w:rsidR="00CA1894">
        <w:rPr>
          <w:rFonts w:ascii="Segoe UI" w:hAnsi="Segoe UI" w:cs="Segoe UI"/>
          <w:sz w:val="22"/>
          <w:szCs w:val="22"/>
        </w:rPr>
        <w:t>dle S</w:t>
      </w:r>
      <w:r w:rsidR="007E2A6E" w:rsidRPr="007E2A6E">
        <w:rPr>
          <w:rFonts w:ascii="Segoe UI" w:hAnsi="Segoe UI" w:cs="Segoe UI"/>
          <w:sz w:val="22"/>
          <w:szCs w:val="22"/>
        </w:rPr>
        <w:t>mlouvy</w:t>
      </w:r>
      <w:r w:rsidRPr="007E2A6E">
        <w:rPr>
          <w:rFonts w:ascii="Segoe UI" w:hAnsi="Segoe UI" w:cs="Segoe UI"/>
          <w:sz w:val="22"/>
          <w:szCs w:val="22"/>
        </w:rPr>
        <w:t xml:space="preserve"> v souladu s českými právními p</w:t>
      </w:r>
      <w:r w:rsidRPr="007E2A6E">
        <w:rPr>
          <w:rFonts w:ascii="Segoe UI" w:eastAsia="Segoe UI" w:hAnsi="Segoe UI" w:cs="Segoe UI"/>
          <w:sz w:val="22"/>
          <w:szCs w:val="22"/>
        </w:rPr>
        <w:t>ř</w:t>
      </w:r>
      <w:r w:rsidRPr="007E2A6E">
        <w:rPr>
          <w:rFonts w:ascii="Segoe UI" w:hAnsi="Segoe UI" w:cs="Segoe UI"/>
          <w:sz w:val="22"/>
          <w:szCs w:val="22"/>
        </w:rPr>
        <w:t>edpisy.</w:t>
      </w:r>
    </w:p>
    <w:p w14:paraId="1FA2A386" w14:textId="7B7E6C51" w:rsidR="006F7C19" w:rsidRPr="007E2A6E" w:rsidRDefault="00D31762" w:rsidP="007E2A6E">
      <w:pPr>
        <w:pStyle w:val="Smlouva3"/>
        <w:numPr>
          <w:ilvl w:val="6"/>
          <w:numId w:val="4"/>
        </w:numPr>
        <w:tabs>
          <w:tab w:val="clear" w:pos="5040"/>
        </w:tabs>
        <w:spacing w:line="276" w:lineRule="auto"/>
        <w:ind w:left="426" w:hanging="426"/>
        <w:rPr>
          <w:rFonts w:ascii="Segoe UI" w:hAnsi="Segoe UI" w:cs="Segoe UI"/>
          <w:sz w:val="22"/>
          <w:szCs w:val="22"/>
        </w:rPr>
      </w:pPr>
      <w:r w:rsidRPr="007E2A6E">
        <w:rPr>
          <w:rFonts w:ascii="Segoe UI" w:hAnsi="Segoe UI" w:cs="Segoe UI"/>
          <w:sz w:val="22"/>
          <w:szCs w:val="22"/>
        </w:rPr>
        <w:t>Poradce</w:t>
      </w:r>
      <w:r w:rsidR="003F0DBC" w:rsidRPr="007E2A6E">
        <w:rPr>
          <w:rFonts w:ascii="Segoe UI" w:hAnsi="Segoe UI" w:cs="Segoe UI"/>
          <w:sz w:val="22"/>
          <w:szCs w:val="22"/>
        </w:rPr>
        <w:t xml:space="preserve"> nesmí bez souhlasu </w:t>
      </w:r>
      <w:r w:rsidRPr="007E2A6E">
        <w:rPr>
          <w:rFonts w:ascii="Segoe UI" w:hAnsi="Segoe UI" w:cs="Segoe UI"/>
          <w:sz w:val="22"/>
          <w:szCs w:val="22"/>
        </w:rPr>
        <w:t>Objednatele</w:t>
      </w:r>
      <w:r w:rsidR="003F0DBC" w:rsidRPr="007E2A6E">
        <w:rPr>
          <w:rFonts w:ascii="Segoe UI" w:hAnsi="Segoe UI" w:cs="Segoe UI"/>
          <w:sz w:val="22"/>
          <w:szCs w:val="22"/>
        </w:rPr>
        <w:t xml:space="preserve"> postoupit svá práva a povinnosti plynoucí z</w:t>
      </w:r>
      <w:r w:rsidR="00BF3CC7" w:rsidRPr="007E2A6E">
        <w:rPr>
          <w:rFonts w:ascii="Segoe UI" w:hAnsi="Segoe UI" w:cs="Segoe UI"/>
          <w:sz w:val="22"/>
          <w:szCs w:val="22"/>
        </w:rPr>
        <w:t>e S</w:t>
      </w:r>
      <w:r w:rsidR="003F0DBC" w:rsidRPr="007E2A6E">
        <w:rPr>
          <w:rFonts w:ascii="Segoe UI" w:hAnsi="Segoe UI" w:cs="Segoe UI"/>
          <w:sz w:val="22"/>
          <w:szCs w:val="22"/>
        </w:rPr>
        <w:t>mlouvy třetí osobě</w:t>
      </w:r>
      <w:r w:rsidR="00BF3CC7" w:rsidRPr="007E2A6E">
        <w:rPr>
          <w:rFonts w:ascii="Segoe UI" w:hAnsi="Segoe UI" w:cs="Segoe UI"/>
          <w:sz w:val="22"/>
          <w:szCs w:val="22"/>
        </w:rPr>
        <w:t>.</w:t>
      </w:r>
    </w:p>
    <w:p w14:paraId="67E78E17" w14:textId="77777777" w:rsidR="00021E23" w:rsidRPr="003D5594" w:rsidRDefault="00021E23" w:rsidP="003D5594">
      <w:pPr>
        <w:keepNext/>
        <w:numPr>
          <w:ilvl w:val="0"/>
          <w:numId w:val="21"/>
        </w:numPr>
        <w:spacing w:before="360" w:line="276" w:lineRule="auto"/>
        <w:jc w:val="center"/>
        <w:rPr>
          <w:rFonts w:ascii="Segoe UI" w:hAnsi="Segoe UI" w:cs="Segoe UI"/>
          <w:b/>
          <w:bCs/>
          <w:sz w:val="22"/>
          <w:szCs w:val="22"/>
        </w:rPr>
      </w:pPr>
      <w:r w:rsidRPr="003D5594">
        <w:rPr>
          <w:rFonts w:ascii="Segoe UI" w:hAnsi="Segoe UI" w:cs="Segoe UI"/>
          <w:b/>
          <w:bCs/>
          <w:sz w:val="22"/>
          <w:szCs w:val="22"/>
        </w:rPr>
        <w:t>Ochrana informací</w:t>
      </w:r>
    </w:p>
    <w:p w14:paraId="3942EFAF" w14:textId="26EB0CDE" w:rsidR="00021E23" w:rsidRPr="008F6930" w:rsidRDefault="008138D1" w:rsidP="00D451F6">
      <w:pPr>
        <w:pStyle w:val="Odstavecseseznamem"/>
        <w:numPr>
          <w:ilvl w:val="1"/>
          <w:numId w:val="14"/>
        </w:numPr>
        <w:spacing w:before="120" w:after="0"/>
        <w:ind w:left="357" w:hanging="357"/>
        <w:contextualSpacing w:val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Poradce</w:t>
      </w:r>
      <w:r w:rsidR="00021E23" w:rsidRPr="00086725">
        <w:rPr>
          <w:rFonts w:ascii="Segoe UI" w:hAnsi="Segoe UI" w:cs="Segoe UI"/>
        </w:rPr>
        <w:t xml:space="preserve"> je povinen zachovat mlčenlivost o veškerých informacích včetně osobních údajů, o kterých se dozví v</w:t>
      </w:r>
      <w:r w:rsidR="00747A0B">
        <w:rPr>
          <w:rFonts w:ascii="Segoe UI" w:hAnsi="Segoe UI" w:cs="Segoe UI"/>
        </w:rPr>
        <w:t> </w:t>
      </w:r>
      <w:r w:rsidR="00021E23" w:rsidRPr="008F6930">
        <w:rPr>
          <w:rFonts w:ascii="Segoe UI" w:hAnsi="Segoe UI" w:cs="Segoe UI"/>
        </w:rPr>
        <w:t>souvislosti s</w:t>
      </w:r>
      <w:r w:rsidR="00747A0B" w:rsidRPr="008F6930">
        <w:rPr>
          <w:rFonts w:ascii="Segoe UI" w:hAnsi="Segoe UI" w:cs="Segoe UI"/>
        </w:rPr>
        <w:t> </w:t>
      </w:r>
      <w:r w:rsidR="00021E23" w:rsidRPr="008F6930">
        <w:rPr>
          <w:rFonts w:ascii="Segoe UI" w:hAnsi="Segoe UI" w:cs="Segoe UI"/>
        </w:rPr>
        <w:t xml:space="preserve">plněním </w:t>
      </w:r>
      <w:r w:rsidR="00CA1894">
        <w:rPr>
          <w:rFonts w:ascii="Segoe UI" w:hAnsi="Segoe UI" w:cs="Segoe UI"/>
        </w:rPr>
        <w:t>S</w:t>
      </w:r>
      <w:r w:rsidR="007E2A6E">
        <w:rPr>
          <w:rFonts w:ascii="Segoe UI" w:hAnsi="Segoe UI" w:cs="Segoe UI"/>
        </w:rPr>
        <w:t>mlouvy</w:t>
      </w:r>
      <w:r w:rsidR="00021E23" w:rsidRPr="008F6930">
        <w:rPr>
          <w:rFonts w:ascii="Segoe UI" w:hAnsi="Segoe UI" w:cs="Segoe UI"/>
        </w:rPr>
        <w:t xml:space="preserve">. </w:t>
      </w:r>
    </w:p>
    <w:p w14:paraId="57F1D28E" w14:textId="58A6B9AA" w:rsidR="00021E23" w:rsidRPr="00086725" w:rsidRDefault="008138D1" w:rsidP="00D451F6">
      <w:pPr>
        <w:pStyle w:val="Odstavecseseznamem"/>
        <w:numPr>
          <w:ilvl w:val="1"/>
          <w:numId w:val="14"/>
        </w:numPr>
        <w:spacing w:before="120" w:after="0"/>
        <w:ind w:left="357" w:hanging="357"/>
        <w:contextualSpacing w:val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Poradce</w:t>
      </w:r>
      <w:r w:rsidR="00021E23" w:rsidRPr="00086725">
        <w:rPr>
          <w:rFonts w:ascii="Segoe UI" w:hAnsi="Segoe UI" w:cs="Segoe UI"/>
        </w:rPr>
        <w:t xml:space="preserve"> není oprávněn uvolnit, sdělit ani zpřístupnit jakékoliv třetí osobě</w:t>
      </w:r>
      <w:r>
        <w:rPr>
          <w:rFonts w:ascii="Segoe UI" w:hAnsi="Segoe UI" w:cs="Segoe UI"/>
        </w:rPr>
        <w:t xml:space="preserve"> </w:t>
      </w:r>
      <w:r w:rsidR="00021E23" w:rsidRPr="00086725">
        <w:rPr>
          <w:rFonts w:ascii="Segoe UI" w:hAnsi="Segoe UI" w:cs="Segoe UI"/>
        </w:rPr>
        <w:t xml:space="preserve">informace </w:t>
      </w:r>
      <w:r>
        <w:rPr>
          <w:rFonts w:ascii="Segoe UI" w:hAnsi="Segoe UI" w:cs="Segoe UI"/>
        </w:rPr>
        <w:t>Objednatele</w:t>
      </w:r>
      <w:r w:rsidR="00021E23" w:rsidRPr="00086725">
        <w:rPr>
          <w:rFonts w:ascii="Segoe UI" w:hAnsi="Segoe UI" w:cs="Segoe UI"/>
        </w:rPr>
        <w:t xml:space="preserve"> bez jeho předchozího písemného souhlasu, a to v</w:t>
      </w:r>
      <w:r w:rsidR="00747A0B">
        <w:rPr>
          <w:rFonts w:ascii="Segoe UI" w:hAnsi="Segoe UI" w:cs="Segoe UI"/>
        </w:rPr>
        <w:t> </w:t>
      </w:r>
      <w:r w:rsidR="00021E23" w:rsidRPr="00086725">
        <w:rPr>
          <w:rFonts w:ascii="Segoe UI" w:hAnsi="Segoe UI" w:cs="Segoe UI"/>
        </w:rPr>
        <w:t xml:space="preserve">jakékoliv formě, a je </w:t>
      </w:r>
      <w:r w:rsidR="00021E23" w:rsidRPr="00086725">
        <w:rPr>
          <w:rFonts w:ascii="Segoe UI" w:hAnsi="Segoe UI" w:cs="Segoe UI"/>
        </w:rPr>
        <w:lastRenderedPageBreak/>
        <w:t>povinen podniknout veškeré kroky nezbytné k</w:t>
      </w:r>
      <w:r w:rsidR="00747A0B">
        <w:rPr>
          <w:rFonts w:ascii="Segoe UI" w:hAnsi="Segoe UI" w:cs="Segoe UI"/>
        </w:rPr>
        <w:t> </w:t>
      </w:r>
      <w:r w:rsidR="00021E23" w:rsidRPr="00086725">
        <w:rPr>
          <w:rFonts w:ascii="Segoe UI" w:hAnsi="Segoe UI" w:cs="Segoe UI"/>
        </w:rPr>
        <w:t>zabezpečení daných informací. Povinnost zachovávat mlčenlivost a zajistit ochranu citlivých informací zůstává v</w:t>
      </w:r>
      <w:r w:rsidR="00747A0B">
        <w:rPr>
          <w:rFonts w:ascii="Segoe UI" w:hAnsi="Segoe UI" w:cs="Segoe UI"/>
        </w:rPr>
        <w:t> </w:t>
      </w:r>
      <w:r w:rsidR="00021E23" w:rsidRPr="00086725">
        <w:rPr>
          <w:rFonts w:ascii="Segoe UI" w:hAnsi="Segoe UI" w:cs="Segoe UI"/>
        </w:rPr>
        <w:t xml:space="preserve">platnosti neomezeně dlouho i po ukončení platnosti a účinnosti </w:t>
      </w:r>
      <w:r w:rsidR="00CA1894">
        <w:rPr>
          <w:rFonts w:ascii="Segoe UI" w:hAnsi="Segoe UI" w:cs="Segoe UI"/>
        </w:rPr>
        <w:t>S</w:t>
      </w:r>
      <w:r w:rsidR="00021E23" w:rsidRPr="00086725">
        <w:rPr>
          <w:rFonts w:ascii="Segoe UI" w:hAnsi="Segoe UI" w:cs="Segoe UI"/>
        </w:rPr>
        <w:t>mlouvy.</w:t>
      </w:r>
    </w:p>
    <w:p w14:paraId="73278473" w14:textId="54EB8100" w:rsidR="00E11255" w:rsidRPr="00EB700E" w:rsidRDefault="00E11255" w:rsidP="00D451F6">
      <w:pPr>
        <w:pStyle w:val="Odstavecseseznamem"/>
        <w:numPr>
          <w:ilvl w:val="1"/>
          <w:numId w:val="14"/>
        </w:numPr>
        <w:spacing w:before="120" w:after="0"/>
        <w:ind w:left="357" w:hanging="357"/>
        <w:contextualSpacing w:val="0"/>
        <w:jc w:val="both"/>
        <w:rPr>
          <w:rFonts w:ascii="Segoe UI" w:hAnsi="Segoe UI" w:cs="Segoe UI"/>
        </w:rPr>
      </w:pPr>
      <w:r w:rsidRPr="00EB700E">
        <w:rPr>
          <w:rFonts w:ascii="Segoe UI" w:hAnsi="Segoe UI" w:cs="Segoe UI"/>
        </w:rPr>
        <w:t xml:space="preserve">Smluvní strany prohlašují, že </w:t>
      </w:r>
      <w:r w:rsidR="008138D1" w:rsidRPr="00EB700E">
        <w:rPr>
          <w:rFonts w:ascii="Segoe UI" w:hAnsi="Segoe UI" w:cs="Segoe UI"/>
        </w:rPr>
        <w:t>Objednatel</w:t>
      </w:r>
      <w:r w:rsidRPr="00EB700E">
        <w:rPr>
          <w:rFonts w:ascii="Segoe UI" w:hAnsi="Segoe UI" w:cs="Segoe UI"/>
        </w:rPr>
        <w:t xml:space="preserve"> je správcem a </w:t>
      </w:r>
      <w:r w:rsidR="008138D1" w:rsidRPr="00EB700E">
        <w:rPr>
          <w:rFonts w:ascii="Segoe UI" w:hAnsi="Segoe UI" w:cs="Segoe UI"/>
        </w:rPr>
        <w:t>Poradce</w:t>
      </w:r>
      <w:r w:rsidRPr="00EB700E">
        <w:rPr>
          <w:rFonts w:ascii="Segoe UI" w:hAnsi="Segoe UI" w:cs="Segoe UI"/>
        </w:rPr>
        <w:t xml:space="preserve"> je zpracovatelem osobních údajů dle čl. 4 nařízení Evropského parlamentu a Rady (EU) 2016/679 ze dne 27. dubna 2016 o ochraně fyzických osob v</w:t>
      </w:r>
      <w:r w:rsidR="00747A0B" w:rsidRPr="00EB700E">
        <w:rPr>
          <w:rFonts w:ascii="Segoe UI" w:hAnsi="Segoe UI" w:cs="Segoe UI"/>
        </w:rPr>
        <w:t> </w:t>
      </w:r>
      <w:r w:rsidRPr="00EB700E">
        <w:rPr>
          <w:rFonts w:ascii="Segoe UI" w:hAnsi="Segoe UI" w:cs="Segoe UI"/>
        </w:rPr>
        <w:t>souvislosti se zpracováním osobních údajů a o volném pohybu těchto údajů a o zrušení směrnice 95/46/ES (obecné nařízení o ochraně osobních údajů) (dále jen „</w:t>
      </w:r>
      <w:r w:rsidRPr="00EB700E">
        <w:rPr>
          <w:rFonts w:ascii="Segoe UI" w:hAnsi="Segoe UI" w:cs="Segoe UI"/>
          <w:b/>
          <w:bCs/>
          <w:i/>
          <w:iCs/>
        </w:rPr>
        <w:t>GDPR</w:t>
      </w:r>
      <w:r w:rsidRPr="00EB700E">
        <w:rPr>
          <w:rFonts w:ascii="Segoe UI" w:hAnsi="Segoe UI" w:cs="Segoe UI"/>
        </w:rPr>
        <w:t xml:space="preserve">“), přičemž obě </w:t>
      </w:r>
      <w:r w:rsidR="001662B4" w:rsidRPr="00EB700E">
        <w:rPr>
          <w:rFonts w:ascii="Segoe UI" w:hAnsi="Segoe UI" w:cs="Segoe UI"/>
        </w:rPr>
        <w:t>S</w:t>
      </w:r>
      <w:r w:rsidRPr="00EB700E">
        <w:rPr>
          <w:rFonts w:ascii="Segoe UI" w:hAnsi="Segoe UI" w:cs="Segoe UI"/>
        </w:rPr>
        <w:t>mluvní strany jsou si vědomy svých právních povinností vyplývajících z</w:t>
      </w:r>
      <w:r w:rsidR="00747A0B" w:rsidRPr="00EB700E">
        <w:rPr>
          <w:rFonts w:ascii="Segoe UI" w:hAnsi="Segoe UI" w:cs="Segoe UI"/>
        </w:rPr>
        <w:t> </w:t>
      </w:r>
      <w:r w:rsidRPr="00EB700E">
        <w:rPr>
          <w:rFonts w:ascii="Segoe UI" w:hAnsi="Segoe UI" w:cs="Segoe UI"/>
        </w:rPr>
        <w:t>GDPR i ze zákona č. 110/2019 Sb., o zpracování osobních údajů, ve znění pozdějších předpisů, a zavazují se zpracovávat osobní údaje v</w:t>
      </w:r>
      <w:r w:rsidR="00747A0B" w:rsidRPr="00EB700E">
        <w:rPr>
          <w:rFonts w:ascii="Segoe UI" w:hAnsi="Segoe UI" w:cs="Segoe UI"/>
        </w:rPr>
        <w:t> </w:t>
      </w:r>
      <w:r w:rsidRPr="00EB700E">
        <w:rPr>
          <w:rFonts w:ascii="Segoe UI" w:hAnsi="Segoe UI" w:cs="Segoe UI"/>
        </w:rPr>
        <w:t>souladu s</w:t>
      </w:r>
      <w:r w:rsidR="00747A0B" w:rsidRPr="00EB700E">
        <w:rPr>
          <w:rFonts w:ascii="Segoe UI" w:hAnsi="Segoe UI" w:cs="Segoe UI"/>
        </w:rPr>
        <w:t> </w:t>
      </w:r>
      <w:r w:rsidRPr="00EB700E">
        <w:rPr>
          <w:rFonts w:ascii="Segoe UI" w:hAnsi="Segoe UI" w:cs="Segoe UI"/>
        </w:rPr>
        <w:t>těmito povinnostmi, zejména dle čl. 28 GDPR</w:t>
      </w:r>
      <w:r w:rsidR="00E42EA0" w:rsidRPr="00EB700E">
        <w:rPr>
          <w:rFonts w:ascii="Segoe UI" w:hAnsi="Segoe UI" w:cs="Segoe UI"/>
        </w:rPr>
        <w:t>, příp. též v</w:t>
      </w:r>
      <w:r w:rsidR="00747A0B" w:rsidRPr="00EB700E">
        <w:rPr>
          <w:rFonts w:ascii="Segoe UI" w:hAnsi="Segoe UI" w:cs="Segoe UI"/>
        </w:rPr>
        <w:t> </w:t>
      </w:r>
      <w:r w:rsidR="00E42EA0" w:rsidRPr="00EB700E">
        <w:rPr>
          <w:rFonts w:ascii="Segoe UI" w:hAnsi="Segoe UI" w:cs="Segoe UI"/>
        </w:rPr>
        <w:t>souladu s</w:t>
      </w:r>
      <w:r w:rsidR="00747A0B" w:rsidRPr="00EB700E">
        <w:rPr>
          <w:rFonts w:ascii="Segoe UI" w:hAnsi="Segoe UI" w:cs="Segoe UI"/>
        </w:rPr>
        <w:t> </w:t>
      </w:r>
      <w:r w:rsidR="00E42EA0" w:rsidRPr="00EB700E">
        <w:rPr>
          <w:rFonts w:ascii="Segoe UI" w:hAnsi="Segoe UI" w:cs="Segoe UI"/>
        </w:rPr>
        <w:t>příslušnými právními předpisy</w:t>
      </w:r>
      <w:r w:rsidRPr="00EB700E">
        <w:rPr>
          <w:rFonts w:ascii="Segoe UI" w:hAnsi="Segoe UI" w:cs="Segoe UI"/>
        </w:rPr>
        <w:t>.</w:t>
      </w:r>
    </w:p>
    <w:p w14:paraId="4E111B13" w14:textId="12104D81" w:rsidR="00021E23" w:rsidRPr="00086725" w:rsidRDefault="008138D1" w:rsidP="00D451F6">
      <w:pPr>
        <w:pStyle w:val="Odstavecseseznamem"/>
        <w:numPr>
          <w:ilvl w:val="1"/>
          <w:numId w:val="14"/>
        </w:numPr>
        <w:spacing w:before="120" w:after="0"/>
        <w:ind w:left="357" w:hanging="357"/>
        <w:contextualSpacing w:val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Poradce</w:t>
      </w:r>
      <w:r w:rsidR="00C16D8D" w:rsidRPr="00086725">
        <w:rPr>
          <w:rFonts w:ascii="Segoe UI" w:hAnsi="Segoe UI" w:cs="Segoe UI"/>
        </w:rPr>
        <w:t xml:space="preserve"> </w:t>
      </w:r>
      <w:r w:rsidR="00021E23" w:rsidRPr="00086725">
        <w:rPr>
          <w:rFonts w:ascii="Segoe UI" w:hAnsi="Segoe UI" w:cs="Segoe UI"/>
        </w:rPr>
        <w:t>je povinen zabezpečit veškeré podklady, mající charakter ci</w:t>
      </w:r>
      <w:r w:rsidR="00C16D8D" w:rsidRPr="00086725">
        <w:rPr>
          <w:rFonts w:ascii="Segoe UI" w:hAnsi="Segoe UI" w:cs="Segoe UI"/>
        </w:rPr>
        <w:t xml:space="preserve">tlivé informace, poskytnuté mu </w:t>
      </w:r>
      <w:r>
        <w:rPr>
          <w:rFonts w:ascii="Segoe UI" w:hAnsi="Segoe UI" w:cs="Segoe UI"/>
        </w:rPr>
        <w:t>Objednatelem</w:t>
      </w:r>
      <w:r w:rsidR="00021E23" w:rsidRPr="00086725">
        <w:rPr>
          <w:rFonts w:ascii="Segoe UI" w:hAnsi="Segoe UI" w:cs="Segoe UI"/>
        </w:rPr>
        <w:t>, proti odcizení nebo jinému zneužití.</w:t>
      </w:r>
    </w:p>
    <w:p w14:paraId="014885F1" w14:textId="649B5C30" w:rsidR="00021E23" w:rsidRPr="00086725" w:rsidRDefault="008138D1" w:rsidP="00D451F6">
      <w:pPr>
        <w:pStyle w:val="Odstavecseseznamem"/>
        <w:numPr>
          <w:ilvl w:val="1"/>
          <w:numId w:val="14"/>
        </w:numPr>
        <w:spacing w:before="120" w:after="0"/>
        <w:ind w:left="357" w:hanging="357"/>
        <w:contextualSpacing w:val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Poradce</w:t>
      </w:r>
      <w:r w:rsidR="00021E23" w:rsidRPr="00086725">
        <w:rPr>
          <w:rFonts w:ascii="Segoe UI" w:hAnsi="Segoe UI" w:cs="Segoe UI"/>
        </w:rPr>
        <w:t xml:space="preserve"> je povinen svého případného poddodavatele zavázat povinností mlčenlivosti a respektováním práv </w:t>
      </w:r>
      <w:r>
        <w:rPr>
          <w:rFonts w:ascii="Segoe UI" w:hAnsi="Segoe UI" w:cs="Segoe UI"/>
        </w:rPr>
        <w:t>Objednatele</w:t>
      </w:r>
      <w:r w:rsidR="00C16D8D" w:rsidRPr="00086725">
        <w:rPr>
          <w:rFonts w:ascii="Segoe UI" w:hAnsi="Segoe UI" w:cs="Segoe UI"/>
        </w:rPr>
        <w:t xml:space="preserve"> </w:t>
      </w:r>
      <w:r w:rsidR="00021E23" w:rsidRPr="00086725">
        <w:rPr>
          <w:rFonts w:ascii="Segoe UI" w:hAnsi="Segoe UI" w:cs="Segoe UI"/>
        </w:rPr>
        <w:t>nejméně ve stejném rozsahu, v</w:t>
      </w:r>
      <w:r w:rsidR="00747A0B">
        <w:rPr>
          <w:rFonts w:ascii="Segoe UI" w:hAnsi="Segoe UI" w:cs="Segoe UI"/>
        </w:rPr>
        <w:t> </w:t>
      </w:r>
      <w:r w:rsidR="00021E23" w:rsidRPr="00086725">
        <w:rPr>
          <w:rFonts w:ascii="Segoe UI" w:hAnsi="Segoe UI" w:cs="Segoe UI"/>
        </w:rPr>
        <w:t xml:space="preserve">jakém je </w:t>
      </w:r>
      <w:r w:rsidR="00C16D8D" w:rsidRPr="00086725">
        <w:rPr>
          <w:rFonts w:ascii="Segoe UI" w:hAnsi="Segoe UI" w:cs="Segoe UI"/>
        </w:rPr>
        <w:t xml:space="preserve">vůči </w:t>
      </w:r>
      <w:r>
        <w:rPr>
          <w:rFonts w:ascii="Segoe UI" w:hAnsi="Segoe UI" w:cs="Segoe UI"/>
        </w:rPr>
        <w:t>Objednateli</w:t>
      </w:r>
      <w:r w:rsidR="00021E23" w:rsidRPr="00086725">
        <w:rPr>
          <w:rFonts w:ascii="Segoe UI" w:hAnsi="Segoe UI" w:cs="Segoe UI"/>
        </w:rPr>
        <w:t xml:space="preserve"> povinen sám</w:t>
      </w:r>
      <w:r w:rsidR="00C16D8D" w:rsidRPr="00086725">
        <w:rPr>
          <w:rFonts w:ascii="Segoe UI" w:hAnsi="Segoe UI" w:cs="Segoe UI"/>
        </w:rPr>
        <w:t xml:space="preserve"> dle </w:t>
      </w:r>
      <w:r w:rsidR="00CA1894">
        <w:rPr>
          <w:rFonts w:ascii="Segoe UI" w:hAnsi="Segoe UI" w:cs="Segoe UI"/>
        </w:rPr>
        <w:t>S</w:t>
      </w:r>
      <w:r w:rsidR="00C16D8D" w:rsidRPr="00086725">
        <w:rPr>
          <w:rFonts w:ascii="Segoe UI" w:hAnsi="Segoe UI" w:cs="Segoe UI"/>
        </w:rPr>
        <w:t>mlouvy</w:t>
      </w:r>
      <w:r w:rsidR="00021E23" w:rsidRPr="00086725">
        <w:rPr>
          <w:rFonts w:ascii="Segoe UI" w:hAnsi="Segoe UI" w:cs="Segoe UI"/>
        </w:rPr>
        <w:t xml:space="preserve">. Za porušení povinnosti zachovávat mlčenlivost a zajistit ochranu citlivých informací poddodavatelem odpovídá </w:t>
      </w:r>
      <w:r>
        <w:rPr>
          <w:rFonts w:ascii="Segoe UI" w:hAnsi="Segoe UI" w:cs="Segoe UI"/>
        </w:rPr>
        <w:t>Objednateli</w:t>
      </w:r>
      <w:r w:rsidR="00021E23" w:rsidRPr="00086725">
        <w:rPr>
          <w:rFonts w:ascii="Segoe UI" w:hAnsi="Segoe UI" w:cs="Segoe UI"/>
        </w:rPr>
        <w:t xml:space="preserve"> přímo </w:t>
      </w:r>
      <w:r>
        <w:rPr>
          <w:rFonts w:ascii="Segoe UI" w:hAnsi="Segoe UI" w:cs="Segoe UI"/>
        </w:rPr>
        <w:t>Poradce</w:t>
      </w:r>
      <w:r w:rsidR="00021E23" w:rsidRPr="00086725">
        <w:rPr>
          <w:rFonts w:ascii="Segoe UI" w:hAnsi="Segoe UI" w:cs="Segoe UI"/>
        </w:rPr>
        <w:t>.</w:t>
      </w:r>
    </w:p>
    <w:p w14:paraId="56472074" w14:textId="77777777" w:rsidR="00021E23" w:rsidRPr="00086725" w:rsidRDefault="00021E23" w:rsidP="00D451F6">
      <w:pPr>
        <w:pStyle w:val="Odstavecseseznamem"/>
        <w:keepNext/>
        <w:numPr>
          <w:ilvl w:val="1"/>
          <w:numId w:val="14"/>
        </w:numPr>
        <w:spacing w:before="120" w:after="0"/>
        <w:ind w:left="357" w:hanging="357"/>
        <w:contextualSpacing w:val="0"/>
        <w:jc w:val="both"/>
        <w:rPr>
          <w:rFonts w:ascii="Segoe UI" w:hAnsi="Segoe UI" w:cs="Segoe UI"/>
        </w:rPr>
      </w:pPr>
      <w:r w:rsidRPr="00086725">
        <w:rPr>
          <w:rFonts w:ascii="Segoe UI" w:hAnsi="Segoe UI" w:cs="Segoe UI"/>
        </w:rPr>
        <w:t>Povinnost zachovávat mlčenlivost se nevztahuje na informace:</w:t>
      </w:r>
    </w:p>
    <w:p w14:paraId="01B4DAF0" w14:textId="4127C21C" w:rsidR="00021E23" w:rsidRPr="00086725" w:rsidRDefault="00021E23" w:rsidP="00D451F6">
      <w:pPr>
        <w:numPr>
          <w:ilvl w:val="0"/>
          <w:numId w:val="15"/>
        </w:numPr>
        <w:tabs>
          <w:tab w:val="left" w:pos="714"/>
        </w:tabs>
        <w:spacing w:before="60" w:line="276" w:lineRule="auto"/>
        <w:ind w:left="714" w:hanging="357"/>
        <w:jc w:val="both"/>
        <w:rPr>
          <w:rFonts w:ascii="Segoe UI" w:hAnsi="Segoe UI" w:cs="Segoe UI"/>
          <w:sz w:val="22"/>
          <w:szCs w:val="22"/>
        </w:rPr>
      </w:pPr>
      <w:r w:rsidRPr="00086725">
        <w:rPr>
          <w:rFonts w:ascii="Segoe UI" w:hAnsi="Segoe UI" w:cs="Segoe UI"/>
          <w:sz w:val="22"/>
          <w:szCs w:val="22"/>
        </w:rPr>
        <w:t xml:space="preserve">které jsou nebo se stanou všeobecně a veřejně přístupnými jinak než porušením ustanovení </w:t>
      </w:r>
      <w:r w:rsidR="00CA1894">
        <w:rPr>
          <w:rFonts w:ascii="Segoe UI" w:hAnsi="Segoe UI" w:cs="Segoe UI"/>
          <w:sz w:val="22"/>
          <w:szCs w:val="22"/>
        </w:rPr>
        <w:t>S</w:t>
      </w:r>
      <w:r w:rsidRPr="00086725">
        <w:rPr>
          <w:rFonts w:ascii="Segoe UI" w:hAnsi="Segoe UI" w:cs="Segoe UI"/>
          <w:sz w:val="22"/>
          <w:szCs w:val="22"/>
        </w:rPr>
        <w:t xml:space="preserve">mlouvy ze strany </w:t>
      </w:r>
      <w:r w:rsidR="008138D1">
        <w:rPr>
          <w:rFonts w:ascii="Segoe UI" w:hAnsi="Segoe UI" w:cs="Segoe UI"/>
          <w:sz w:val="22"/>
          <w:szCs w:val="22"/>
        </w:rPr>
        <w:t>Poradce</w:t>
      </w:r>
      <w:r w:rsidR="0023693A" w:rsidRPr="00086725">
        <w:rPr>
          <w:rFonts w:ascii="Segoe UI" w:hAnsi="Segoe UI" w:cs="Segoe UI"/>
          <w:sz w:val="22"/>
          <w:szCs w:val="22"/>
        </w:rPr>
        <w:t>;</w:t>
      </w:r>
    </w:p>
    <w:p w14:paraId="579438DB" w14:textId="3F46B987" w:rsidR="007F30A6" w:rsidRDefault="00C16D8D" w:rsidP="00D451F6">
      <w:pPr>
        <w:numPr>
          <w:ilvl w:val="0"/>
          <w:numId w:val="15"/>
        </w:numPr>
        <w:tabs>
          <w:tab w:val="left" w:pos="714"/>
        </w:tabs>
        <w:spacing w:before="60" w:line="276" w:lineRule="auto"/>
        <w:ind w:left="714" w:hanging="357"/>
        <w:jc w:val="both"/>
        <w:rPr>
          <w:rFonts w:ascii="Segoe UI" w:hAnsi="Segoe UI" w:cs="Segoe UI"/>
          <w:sz w:val="22"/>
          <w:szCs w:val="22"/>
        </w:rPr>
      </w:pPr>
      <w:r w:rsidRPr="00086725">
        <w:rPr>
          <w:rFonts w:ascii="Segoe UI" w:hAnsi="Segoe UI" w:cs="Segoe UI"/>
          <w:sz w:val="22"/>
          <w:szCs w:val="22"/>
        </w:rPr>
        <w:t xml:space="preserve">které jsou </w:t>
      </w:r>
      <w:r w:rsidR="008138D1">
        <w:rPr>
          <w:rFonts w:ascii="Segoe UI" w:hAnsi="Segoe UI" w:cs="Segoe UI"/>
          <w:sz w:val="22"/>
          <w:szCs w:val="22"/>
        </w:rPr>
        <w:t>Poradci</w:t>
      </w:r>
      <w:r w:rsidR="00021E23" w:rsidRPr="00086725">
        <w:rPr>
          <w:rFonts w:ascii="Segoe UI" w:hAnsi="Segoe UI" w:cs="Segoe UI"/>
          <w:sz w:val="22"/>
          <w:szCs w:val="22"/>
        </w:rPr>
        <w:t xml:space="preserve"> známy a byly mu</w:t>
      </w:r>
      <w:r w:rsidR="00E42EA0" w:rsidRPr="00086725">
        <w:rPr>
          <w:rFonts w:ascii="Segoe UI" w:hAnsi="Segoe UI" w:cs="Segoe UI"/>
          <w:sz w:val="22"/>
          <w:szCs w:val="22"/>
        </w:rPr>
        <w:t xml:space="preserve"> prokazatelně</w:t>
      </w:r>
      <w:r w:rsidR="00021E23" w:rsidRPr="00086725">
        <w:rPr>
          <w:rFonts w:ascii="Segoe UI" w:hAnsi="Segoe UI" w:cs="Segoe UI"/>
          <w:sz w:val="22"/>
          <w:szCs w:val="22"/>
        </w:rPr>
        <w:t xml:space="preserve"> volně k</w:t>
      </w:r>
      <w:r w:rsidR="00747A0B">
        <w:rPr>
          <w:rFonts w:ascii="Segoe UI" w:hAnsi="Segoe UI" w:cs="Segoe UI"/>
          <w:sz w:val="22"/>
          <w:szCs w:val="22"/>
        </w:rPr>
        <w:t> </w:t>
      </w:r>
      <w:r w:rsidR="00021E23" w:rsidRPr="00086725">
        <w:rPr>
          <w:rFonts w:ascii="Segoe UI" w:hAnsi="Segoe UI" w:cs="Segoe UI"/>
          <w:sz w:val="22"/>
          <w:szCs w:val="22"/>
        </w:rPr>
        <w:t>dispozici ještě před přijetím</w:t>
      </w:r>
      <w:r w:rsidRPr="00086725">
        <w:rPr>
          <w:rFonts w:ascii="Segoe UI" w:hAnsi="Segoe UI" w:cs="Segoe UI"/>
          <w:sz w:val="22"/>
          <w:szCs w:val="22"/>
        </w:rPr>
        <w:t xml:space="preserve"> těchto informací od </w:t>
      </w:r>
      <w:r w:rsidR="00DF00AF">
        <w:rPr>
          <w:rFonts w:ascii="Segoe UI" w:hAnsi="Segoe UI" w:cs="Segoe UI"/>
          <w:sz w:val="22"/>
          <w:szCs w:val="22"/>
        </w:rPr>
        <w:t>Objednatele</w:t>
      </w:r>
      <w:r w:rsidR="0023693A" w:rsidRPr="00086725">
        <w:rPr>
          <w:rFonts w:ascii="Segoe UI" w:hAnsi="Segoe UI" w:cs="Segoe UI"/>
          <w:sz w:val="22"/>
          <w:szCs w:val="22"/>
        </w:rPr>
        <w:t>;</w:t>
      </w:r>
    </w:p>
    <w:p w14:paraId="785B9CEF" w14:textId="3267EA4C" w:rsidR="00021E23" w:rsidRPr="00086725" w:rsidRDefault="00021E23" w:rsidP="00D451F6">
      <w:pPr>
        <w:numPr>
          <w:ilvl w:val="0"/>
          <w:numId w:val="15"/>
        </w:numPr>
        <w:tabs>
          <w:tab w:val="left" w:pos="714"/>
        </w:tabs>
        <w:spacing w:before="60" w:line="276" w:lineRule="auto"/>
        <w:ind w:left="714" w:hanging="357"/>
        <w:jc w:val="both"/>
        <w:rPr>
          <w:rFonts w:ascii="Segoe UI" w:hAnsi="Segoe UI" w:cs="Segoe UI"/>
          <w:sz w:val="22"/>
          <w:szCs w:val="22"/>
        </w:rPr>
      </w:pPr>
      <w:r w:rsidRPr="00086725">
        <w:rPr>
          <w:rFonts w:ascii="Segoe UI" w:hAnsi="Segoe UI" w:cs="Segoe UI"/>
          <w:sz w:val="22"/>
          <w:szCs w:val="22"/>
        </w:rPr>
        <w:t>jejichž sdělení vyžadují platné a účinné právní předpisy.</w:t>
      </w:r>
    </w:p>
    <w:p w14:paraId="282D6632" w14:textId="46E07E9B" w:rsidR="003F0DBC" w:rsidRPr="003D5594" w:rsidRDefault="003F0DBC" w:rsidP="003D5594">
      <w:pPr>
        <w:keepNext/>
        <w:numPr>
          <w:ilvl w:val="0"/>
          <w:numId w:val="21"/>
        </w:numPr>
        <w:spacing w:before="360"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3D5594">
        <w:rPr>
          <w:rFonts w:ascii="Segoe UI" w:hAnsi="Segoe UI" w:cs="Segoe UI"/>
          <w:b/>
          <w:sz w:val="22"/>
          <w:szCs w:val="22"/>
        </w:rPr>
        <w:t>Sankční ujednání</w:t>
      </w:r>
    </w:p>
    <w:p w14:paraId="2159C676" w14:textId="6FEE386B" w:rsidR="00860C84" w:rsidRDefault="00EE5A78" w:rsidP="00D451F6">
      <w:pPr>
        <w:pStyle w:val="Smlouva-slo"/>
        <w:numPr>
          <w:ilvl w:val="0"/>
          <w:numId w:val="7"/>
        </w:numPr>
        <w:tabs>
          <w:tab w:val="clear" w:pos="360"/>
        </w:tabs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r w:rsidRPr="00086725">
        <w:rPr>
          <w:rFonts w:ascii="Segoe UI" w:hAnsi="Segoe UI" w:cs="Segoe UI"/>
          <w:sz w:val="22"/>
          <w:szCs w:val="22"/>
        </w:rPr>
        <w:t xml:space="preserve">V případě, že </w:t>
      </w:r>
      <w:r w:rsidR="00363A00">
        <w:rPr>
          <w:rFonts w:ascii="Segoe UI" w:hAnsi="Segoe UI" w:cs="Segoe UI"/>
          <w:sz w:val="22"/>
          <w:szCs w:val="22"/>
        </w:rPr>
        <w:t>Poradce</w:t>
      </w:r>
      <w:r w:rsidRPr="00086725">
        <w:rPr>
          <w:rFonts w:ascii="Segoe UI" w:hAnsi="Segoe UI" w:cs="Segoe UI"/>
          <w:sz w:val="22"/>
          <w:szCs w:val="22"/>
        </w:rPr>
        <w:t xml:space="preserve"> poruší svou povinnost </w:t>
      </w:r>
      <w:r w:rsidRPr="002E3DF5">
        <w:rPr>
          <w:rFonts w:ascii="Segoe UI" w:hAnsi="Segoe UI" w:cs="Segoe UI"/>
          <w:sz w:val="22"/>
          <w:szCs w:val="22"/>
        </w:rPr>
        <w:t xml:space="preserve">uloženou v čl. </w:t>
      </w:r>
      <w:r w:rsidR="003D5594">
        <w:rPr>
          <w:rFonts w:ascii="Segoe UI" w:hAnsi="Segoe UI" w:cs="Segoe UI"/>
          <w:sz w:val="22"/>
          <w:szCs w:val="22"/>
        </w:rPr>
        <w:fldChar w:fldCharType="begin"/>
      </w:r>
      <w:r w:rsidR="003D5594">
        <w:rPr>
          <w:rFonts w:ascii="Segoe UI" w:hAnsi="Segoe UI" w:cs="Segoe UI"/>
          <w:sz w:val="22"/>
          <w:szCs w:val="22"/>
        </w:rPr>
        <w:instrText xml:space="preserve"> REF _Ref69338633 \r \h </w:instrText>
      </w:r>
      <w:r w:rsidR="003D5594">
        <w:rPr>
          <w:rFonts w:ascii="Segoe UI" w:hAnsi="Segoe UI" w:cs="Segoe UI"/>
          <w:sz w:val="22"/>
          <w:szCs w:val="22"/>
        </w:rPr>
      </w:r>
      <w:r w:rsidR="003D5594">
        <w:rPr>
          <w:rFonts w:ascii="Segoe UI" w:hAnsi="Segoe UI" w:cs="Segoe UI"/>
          <w:sz w:val="22"/>
          <w:szCs w:val="22"/>
        </w:rPr>
        <w:fldChar w:fldCharType="separate"/>
      </w:r>
      <w:r w:rsidR="0036309B">
        <w:rPr>
          <w:rFonts w:ascii="Segoe UI" w:hAnsi="Segoe UI" w:cs="Segoe UI"/>
          <w:sz w:val="22"/>
          <w:szCs w:val="22"/>
        </w:rPr>
        <w:t>III</w:t>
      </w:r>
      <w:r w:rsidR="003D5594">
        <w:rPr>
          <w:rFonts w:ascii="Segoe UI" w:hAnsi="Segoe UI" w:cs="Segoe UI"/>
          <w:sz w:val="22"/>
          <w:szCs w:val="22"/>
        </w:rPr>
        <w:fldChar w:fldCharType="end"/>
      </w:r>
      <w:r w:rsidRPr="002E3DF5">
        <w:rPr>
          <w:rFonts w:ascii="Segoe UI" w:hAnsi="Segoe UI" w:cs="Segoe UI"/>
          <w:sz w:val="22"/>
          <w:szCs w:val="22"/>
        </w:rPr>
        <w:t xml:space="preserve"> </w:t>
      </w:r>
      <w:r w:rsidR="000A12B3" w:rsidRPr="002E3DF5">
        <w:rPr>
          <w:rFonts w:ascii="Segoe UI" w:hAnsi="Segoe UI" w:cs="Segoe UI"/>
          <w:sz w:val="22"/>
          <w:szCs w:val="22"/>
        </w:rPr>
        <w:t xml:space="preserve">nebo čl. </w:t>
      </w:r>
      <w:r w:rsidR="003D5594">
        <w:rPr>
          <w:rFonts w:ascii="Segoe UI" w:hAnsi="Segoe UI" w:cs="Segoe UI"/>
          <w:sz w:val="22"/>
          <w:szCs w:val="22"/>
        </w:rPr>
        <w:fldChar w:fldCharType="begin"/>
      </w:r>
      <w:r w:rsidR="003D5594">
        <w:rPr>
          <w:rFonts w:ascii="Segoe UI" w:hAnsi="Segoe UI" w:cs="Segoe UI"/>
          <w:sz w:val="22"/>
          <w:szCs w:val="22"/>
        </w:rPr>
        <w:instrText xml:space="preserve"> REF _Ref69338676 \r \h </w:instrText>
      </w:r>
      <w:r w:rsidR="003D5594">
        <w:rPr>
          <w:rFonts w:ascii="Segoe UI" w:hAnsi="Segoe UI" w:cs="Segoe UI"/>
          <w:sz w:val="22"/>
          <w:szCs w:val="22"/>
        </w:rPr>
      </w:r>
      <w:r w:rsidR="003D5594">
        <w:rPr>
          <w:rFonts w:ascii="Segoe UI" w:hAnsi="Segoe UI" w:cs="Segoe UI"/>
          <w:sz w:val="22"/>
          <w:szCs w:val="22"/>
        </w:rPr>
        <w:fldChar w:fldCharType="separate"/>
      </w:r>
      <w:r w:rsidR="0036309B">
        <w:rPr>
          <w:rFonts w:ascii="Segoe UI" w:hAnsi="Segoe UI" w:cs="Segoe UI"/>
          <w:sz w:val="22"/>
          <w:szCs w:val="22"/>
        </w:rPr>
        <w:t>VIII</w:t>
      </w:r>
      <w:r w:rsidR="003D5594">
        <w:rPr>
          <w:rFonts w:ascii="Segoe UI" w:hAnsi="Segoe UI" w:cs="Segoe UI"/>
          <w:sz w:val="22"/>
          <w:szCs w:val="22"/>
        </w:rPr>
        <w:fldChar w:fldCharType="end"/>
      </w:r>
      <w:r w:rsidR="000A12B3" w:rsidRPr="002E3DF5">
        <w:rPr>
          <w:rFonts w:ascii="Segoe UI" w:hAnsi="Segoe UI" w:cs="Segoe UI"/>
          <w:sz w:val="22"/>
          <w:szCs w:val="22"/>
        </w:rPr>
        <w:t xml:space="preserve"> </w:t>
      </w:r>
      <w:r w:rsidR="00CA1894">
        <w:rPr>
          <w:rFonts w:ascii="Segoe UI" w:hAnsi="Segoe UI" w:cs="Segoe UI"/>
          <w:sz w:val="22"/>
          <w:szCs w:val="22"/>
        </w:rPr>
        <w:t>S</w:t>
      </w:r>
      <w:r w:rsidRPr="002E3DF5">
        <w:rPr>
          <w:rFonts w:ascii="Segoe UI" w:hAnsi="Segoe UI" w:cs="Segoe UI"/>
          <w:sz w:val="22"/>
          <w:szCs w:val="22"/>
        </w:rPr>
        <w:t>mlouvy</w:t>
      </w:r>
      <w:r w:rsidRPr="00086725">
        <w:rPr>
          <w:rFonts w:ascii="Segoe UI" w:hAnsi="Segoe UI" w:cs="Segoe UI"/>
          <w:sz w:val="22"/>
          <w:szCs w:val="22"/>
        </w:rPr>
        <w:t xml:space="preserve">, je </w:t>
      </w:r>
      <w:r w:rsidR="009B12B9">
        <w:rPr>
          <w:rFonts w:ascii="Segoe UI" w:hAnsi="Segoe UI" w:cs="Segoe UI"/>
          <w:sz w:val="22"/>
          <w:szCs w:val="22"/>
        </w:rPr>
        <w:t>Objednatel</w:t>
      </w:r>
      <w:r w:rsidRPr="00086725">
        <w:rPr>
          <w:rFonts w:ascii="Segoe UI" w:hAnsi="Segoe UI" w:cs="Segoe UI"/>
          <w:sz w:val="22"/>
          <w:szCs w:val="22"/>
        </w:rPr>
        <w:t xml:space="preserve"> oprávněn </w:t>
      </w:r>
      <w:r w:rsidR="00D20EC7">
        <w:rPr>
          <w:rFonts w:ascii="Segoe UI" w:hAnsi="Segoe UI" w:cs="Segoe UI"/>
          <w:sz w:val="22"/>
          <w:szCs w:val="22"/>
        </w:rPr>
        <w:t>požadovat</w:t>
      </w:r>
      <w:r w:rsidR="009B12B9">
        <w:rPr>
          <w:rFonts w:ascii="Segoe UI" w:hAnsi="Segoe UI" w:cs="Segoe UI"/>
          <w:sz w:val="22"/>
          <w:szCs w:val="22"/>
        </w:rPr>
        <w:t xml:space="preserve"> uhrazení</w:t>
      </w:r>
      <w:r w:rsidRPr="00086725">
        <w:rPr>
          <w:rFonts w:ascii="Segoe UI" w:hAnsi="Segoe UI" w:cs="Segoe UI"/>
          <w:sz w:val="22"/>
          <w:szCs w:val="22"/>
        </w:rPr>
        <w:t xml:space="preserve"> smluvní pokut</w:t>
      </w:r>
      <w:r w:rsidR="009B12B9">
        <w:rPr>
          <w:rFonts w:ascii="Segoe UI" w:hAnsi="Segoe UI" w:cs="Segoe UI"/>
          <w:sz w:val="22"/>
          <w:szCs w:val="22"/>
        </w:rPr>
        <w:t>y</w:t>
      </w:r>
      <w:r w:rsidRPr="00086725">
        <w:rPr>
          <w:rFonts w:ascii="Segoe UI" w:hAnsi="Segoe UI" w:cs="Segoe UI"/>
          <w:sz w:val="22"/>
          <w:szCs w:val="22"/>
        </w:rPr>
        <w:t xml:space="preserve"> ve</w:t>
      </w:r>
      <w:r w:rsidR="003D1D07" w:rsidRPr="00086725">
        <w:rPr>
          <w:rFonts w:ascii="Segoe UI" w:hAnsi="Segoe UI" w:cs="Segoe UI"/>
          <w:sz w:val="22"/>
          <w:szCs w:val="22"/>
        </w:rPr>
        <w:t xml:space="preserve"> výši</w:t>
      </w:r>
      <w:r w:rsidRPr="00086725">
        <w:rPr>
          <w:rFonts w:ascii="Segoe UI" w:hAnsi="Segoe UI" w:cs="Segoe UI"/>
          <w:sz w:val="22"/>
          <w:szCs w:val="22"/>
        </w:rPr>
        <w:t xml:space="preserve"> </w:t>
      </w:r>
      <w:r w:rsidR="005E7D70">
        <w:rPr>
          <w:rFonts w:ascii="Segoe UI" w:hAnsi="Segoe UI" w:cs="Segoe UI"/>
          <w:sz w:val="22"/>
          <w:szCs w:val="22"/>
        </w:rPr>
        <w:t>2</w:t>
      </w:r>
      <w:r w:rsidRPr="007B2B75">
        <w:rPr>
          <w:rFonts w:ascii="Segoe UI" w:hAnsi="Segoe UI" w:cs="Segoe UI"/>
          <w:sz w:val="22"/>
          <w:szCs w:val="22"/>
        </w:rPr>
        <w:t>.</w:t>
      </w:r>
      <w:r w:rsidR="005E7D70">
        <w:rPr>
          <w:rFonts w:ascii="Segoe UI" w:hAnsi="Segoe UI" w:cs="Segoe UI"/>
          <w:sz w:val="22"/>
          <w:szCs w:val="22"/>
        </w:rPr>
        <w:t>0</w:t>
      </w:r>
      <w:r w:rsidRPr="007B2B75">
        <w:rPr>
          <w:rFonts w:ascii="Segoe UI" w:hAnsi="Segoe UI" w:cs="Segoe UI"/>
          <w:sz w:val="22"/>
          <w:szCs w:val="22"/>
        </w:rPr>
        <w:t>00</w:t>
      </w:r>
      <w:r w:rsidRPr="00086725">
        <w:rPr>
          <w:rFonts w:ascii="Segoe UI" w:hAnsi="Segoe UI" w:cs="Segoe UI"/>
          <w:sz w:val="22"/>
          <w:szCs w:val="22"/>
        </w:rPr>
        <w:t>,- Kč za každý zjištěný případ a každý započatý den trvání takového porušení.</w:t>
      </w:r>
    </w:p>
    <w:p w14:paraId="6999EDA3" w14:textId="3B871146" w:rsidR="003F0DBC" w:rsidRPr="003D5594" w:rsidRDefault="00860C84" w:rsidP="003D5594">
      <w:pPr>
        <w:pStyle w:val="Smlouva-slo"/>
        <w:numPr>
          <w:ilvl w:val="0"/>
          <w:numId w:val="7"/>
        </w:numPr>
        <w:tabs>
          <w:tab w:val="clear" w:pos="360"/>
        </w:tabs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V případě, že Poradce bude v prodlení se splněním povinností dle Smlouvy ve lhůtách dle čl. </w:t>
      </w:r>
      <w:r w:rsidR="00A925AB">
        <w:rPr>
          <w:rFonts w:ascii="Segoe UI" w:hAnsi="Segoe UI" w:cs="Segoe UI"/>
          <w:sz w:val="22"/>
          <w:szCs w:val="22"/>
        </w:rPr>
        <w:t>IV</w:t>
      </w:r>
      <w:r>
        <w:rPr>
          <w:rFonts w:ascii="Segoe UI" w:hAnsi="Segoe UI" w:cs="Segoe UI"/>
          <w:sz w:val="22"/>
          <w:szCs w:val="22"/>
        </w:rPr>
        <w:t xml:space="preserve"> Smlouvy, je Objednatel oprávněn </w:t>
      </w:r>
      <w:r w:rsidR="00D20EC7">
        <w:rPr>
          <w:rFonts w:ascii="Segoe UI" w:hAnsi="Segoe UI" w:cs="Segoe UI"/>
          <w:sz w:val="22"/>
          <w:szCs w:val="22"/>
        </w:rPr>
        <w:t>požadovat</w:t>
      </w:r>
      <w:r>
        <w:rPr>
          <w:rFonts w:ascii="Segoe UI" w:hAnsi="Segoe UI" w:cs="Segoe UI"/>
          <w:sz w:val="22"/>
          <w:szCs w:val="22"/>
        </w:rPr>
        <w:t xml:space="preserve"> uhrazení smluvní pokuty ve výši </w:t>
      </w:r>
      <w:r w:rsidR="005E7D70">
        <w:rPr>
          <w:rFonts w:ascii="Segoe UI" w:hAnsi="Segoe UI" w:cs="Segoe UI"/>
          <w:sz w:val="22"/>
          <w:szCs w:val="22"/>
        </w:rPr>
        <w:t>2</w:t>
      </w:r>
      <w:r>
        <w:rPr>
          <w:rFonts w:ascii="Segoe UI" w:hAnsi="Segoe UI" w:cs="Segoe UI"/>
          <w:sz w:val="22"/>
          <w:szCs w:val="22"/>
        </w:rPr>
        <w:t>.000 Kč za každý započatý den prodlení.</w:t>
      </w:r>
      <w:r w:rsidR="00BE36FA">
        <w:rPr>
          <w:rFonts w:ascii="Segoe UI" w:hAnsi="Segoe UI" w:cs="Segoe UI"/>
          <w:sz w:val="22"/>
          <w:szCs w:val="22"/>
        </w:rPr>
        <w:t xml:space="preserve"> </w:t>
      </w:r>
    </w:p>
    <w:p w14:paraId="513E6A8B" w14:textId="3F274A32" w:rsidR="003F0DBC" w:rsidRPr="00086725" w:rsidRDefault="003D5594" w:rsidP="00D451F6">
      <w:pPr>
        <w:pStyle w:val="Smlouva-slo"/>
        <w:numPr>
          <w:ilvl w:val="0"/>
          <w:numId w:val="7"/>
        </w:numPr>
        <w:tabs>
          <w:tab w:val="clear" w:pos="360"/>
        </w:tabs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Nárok na zaplacení smluvní pokuty vzniká bez ohledu na vznik škody</w:t>
      </w:r>
      <w:r w:rsidR="003F0DBC" w:rsidRPr="00086725">
        <w:rPr>
          <w:rFonts w:ascii="Segoe UI" w:hAnsi="Segoe UI" w:cs="Segoe UI"/>
          <w:sz w:val="22"/>
          <w:szCs w:val="22"/>
        </w:rPr>
        <w:t>. Náhradu škody lze vymáhat samostatně v </w:t>
      </w:r>
      <w:r w:rsidR="00254876" w:rsidRPr="00086725">
        <w:rPr>
          <w:rFonts w:ascii="Segoe UI" w:hAnsi="Segoe UI" w:cs="Segoe UI"/>
          <w:sz w:val="22"/>
          <w:szCs w:val="22"/>
        </w:rPr>
        <w:t>plné výši vedle smluvní pokuty.</w:t>
      </w:r>
    </w:p>
    <w:p w14:paraId="628A38A6" w14:textId="77777777" w:rsidR="003F0DBC" w:rsidRPr="00086725" w:rsidRDefault="003F0DBC" w:rsidP="00D451F6">
      <w:pPr>
        <w:pStyle w:val="Smlouva-slo"/>
        <w:numPr>
          <w:ilvl w:val="0"/>
          <w:numId w:val="7"/>
        </w:numPr>
        <w:tabs>
          <w:tab w:val="clear" w:pos="360"/>
        </w:tabs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r w:rsidRPr="00086725">
        <w:rPr>
          <w:rFonts w:ascii="Segoe UI" w:hAnsi="Segoe UI" w:cs="Segoe UI"/>
          <w:sz w:val="22"/>
          <w:szCs w:val="22"/>
        </w:rPr>
        <w:t xml:space="preserve">Pokud závazek některé ze </w:t>
      </w:r>
      <w:r w:rsidR="00EE5A78" w:rsidRPr="00086725">
        <w:rPr>
          <w:rFonts w:ascii="Segoe UI" w:hAnsi="Segoe UI" w:cs="Segoe UI"/>
          <w:sz w:val="22"/>
          <w:szCs w:val="22"/>
        </w:rPr>
        <w:t>S</w:t>
      </w:r>
      <w:r w:rsidRPr="00086725">
        <w:rPr>
          <w:rFonts w:ascii="Segoe UI" w:hAnsi="Segoe UI" w:cs="Segoe UI"/>
          <w:sz w:val="22"/>
          <w:szCs w:val="22"/>
        </w:rPr>
        <w:t>mluvních stran vyplývající z</w:t>
      </w:r>
      <w:r w:rsidR="00EE5A78" w:rsidRPr="00086725">
        <w:rPr>
          <w:rFonts w:ascii="Segoe UI" w:hAnsi="Segoe UI" w:cs="Segoe UI"/>
          <w:sz w:val="22"/>
          <w:szCs w:val="22"/>
        </w:rPr>
        <w:t>e S</w:t>
      </w:r>
      <w:r w:rsidRPr="00086725">
        <w:rPr>
          <w:rFonts w:ascii="Segoe UI" w:hAnsi="Segoe UI" w:cs="Segoe UI"/>
          <w:sz w:val="22"/>
          <w:szCs w:val="22"/>
        </w:rPr>
        <w:t xml:space="preserve">mlouvy zanikne před jeho řádným ukončením, nezaniká </w:t>
      </w:r>
      <w:r w:rsidR="00157927" w:rsidRPr="00086725">
        <w:rPr>
          <w:rFonts w:ascii="Segoe UI" w:hAnsi="Segoe UI" w:cs="Segoe UI"/>
          <w:sz w:val="22"/>
          <w:szCs w:val="22"/>
        </w:rPr>
        <w:t>právo na zaplacení</w:t>
      </w:r>
      <w:r w:rsidRPr="00086725">
        <w:rPr>
          <w:rFonts w:ascii="Segoe UI" w:hAnsi="Segoe UI" w:cs="Segoe UI"/>
          <w:sz w:val="22"/>
          <w:szCs w:val="22"/>
        </w:rPr>
        <w:t xml:space="preserve"> smluvní pokut</w:t>
      </w:r>
      <w:r w:rsidR="00157927" w:rsidRPr="00086725">
        <w:rPr>
          <w:rFonts w:ascii="Segoe UI" w:hAnsi="Segoe UI" w:cs="Segoe UI"/>
          <w:sz w:val="22"/>
          <w:szCs w:val="22"/>
        </w:rPr>
        <w:t>y</w:t>
      </w:r>
      <w:r w:rsidRPr="00086725">
        <w:rPr>
          <w:rFonts w:ascii="Segoe UI" w:hAnsi="Segoe UI" w:cs="Segoe UI"/>
          <w:sz w:val="22"/>
          <w:szCs w:val="22"/>
        </w:rPr>
        <w:t>, pokud vznikl</w:t>
      </w:r>
      <w:r w:rsidR="00157927" w:rsidRPr="00086725">
        <w:rPr>
          <w:rFonts w:ascii="Segoe UI" w:hAnsi="Segoe UI" w:cs="Segoe UI"/>
          <w:sz w:val="22"/>
          <w:szCs w:val="22"/>
        </w:rPr>
        <w:t>o</w:t>
      </w:r>
      <w:r w:rsidRPr="00086725">
        <w:rPr>
          <w:rFonts w:ascii="Segoe UI" w:hAnsi="Segoe UI" w:cs="Segoe UI"/>
          <w:sz w:val="22"/>
          <w:szCs w:val="22"/>
        </w:rPr>
        <w:t xml:space="preserve"> dřívějším porušením povinnosti.</w:t>
      </w:r>
    </w:p>
    <w:p w14:paraId="55B82726" w14:textId="77777777" w:rsidR="00D4393E" w:rsidRDefault="003F0DBC" w:rsidP="00D4393E">
      <w:pPr>
        <w:pStyle w:val="Smlouva-slo"/>
        <w:numPr>
          <w:ilvl w:val="0"/>
          <w:numId w:val="7"/>
        </w:numPr>
        <w:tabs>
          <w:tab w:val="clear" w:pos="360"/>
        </w:tabs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r w:rsidRPr="00086725">
        <w:rPr>
          <w:rFonts w:ascii="Segoe UI" w:hAnsi="Segoe UI" w:cs="Segoe UI"/>
          <w:sz w:val="22"/>
          <w:szCs w:val="22"/>
        </w:rPr>
        <w:lastRenderedPageBreak/>
        <w:t>Zánik závazku vyplývajícího z</w:t>
      </w:r>
      <w:r w:rsidR="00EE5A78" w:rsidRPr="00086725">
        <w:rPr>
          <w:rFonts w:ascii="Segoe UI" w:hAnsi="Segoe UI" w:cs="Segoe UI"/>
          <w:sz w:val="22"/>
          <w:szCs w:val="22"/>
        </w:rPr>
        <w:t>e S</w:t>
      </w:r>
      <w:r w:rsidRPr="00086725">
        <w:rPr>
          <w:rFonts w:ascii="Segoe UI" w:hAnsi="Segoe UI" w:cs="Segoe UI"/>
          <w:sz w:val="22"/>
          <w:szCs w:val="22"/>
        </w:rPr>
        <w:t xml:space="preserve">mlouvy jeho pozdním splněním neznamená zánik </w:t>
      </w:r>
      <w:r w:rsidR="00157927" w:rsidRPr="00086725">
        <w:rPr>
          <w:rFonts w:ascii="Segoe UI" w:hAnsi="Segoe UI" w:cs="Segoe UI"/>
          <w:sz w:val="22"/>
          <w:szCs w:val="22"/>
        </w:rPr>
        <w:t>práva na zaplacení</w:t>
      </w:r>
      <w:r w:rsidRPr="00086725">
        <w:rPr>
          <w:rFonts w:ascii="Segoe UI" w:hAnsi="Segoe UI" w:cs="Segoe UI"/>
          <w:sz w:val="22"/>
          <w:szCs w:val="22"/>
        </w:rPr>
        <w:t xml:space="preserve"> smluvní pokut</w:t>
      </w:r>
      <w:r w:rsidR="00157927" w:rsidRPr="00086725">
        <w:rPr>
          <w:rFonts w:ascii="Segoe UI" w:hAnsi="Segoe UI" w:cs="Segoe UI"/>
          <w:sz w:val="22"/>
          <w:szCs w:val="22"/>
        </w:rPr>
        <w:t>y</w:t>
      </w:r>
      <w:r w:rsidRPr="00086725">
        <w:rPr>
          <w:rFonts w:ascii="Segoe UI" w:hAnsi="Segoe UI" w:cs="Segoe UI"/>
          <w:sz w:val="22"/>
          <w:szCs w:val="22"/>
        </w:rPr>
        <w:t xml:space="preserve"> za prodlení s plněním.</w:t>
      </w:r>
    </w:p>
    <w:p w14:paraId="02331D21" w14:textId="74206174" w:rsidR="00D4393E" w:rsidRPr="00D4393E" w:rsidRDefault="00D4393E" w:rsidP="00D4393E">
      <w:pPr>
        <w:pStyle w:val="Smlouva-slo"/>
        <w:numPr>
          <w:ilvl w:val="0"/>
          <w:numId w:val="7"/>
        </w:numPr>
        <w:tabs>
          <w:tab w:val="clear" w:pos="360"/>
        </w:tabs>
        <w:spacing w:line="276" w:lineRule="auto"/>
        <w:ind w:left="357" w:hanging="357"/>
        <w:rPr>
          <w:rFonts w:ascii="Segoe UI" w:hAnsi="Segoe UI" w:cs="Segoe UI"/>
          <w:sz w:val="22"/>
          <w:szCs w:val="22"/>
        </w:rPr>
      </w:pPr>
      <w:r w:rsidRPr="00D4393E">
        <w:rPr>
          <w:rFonts w:ascii="Segoe UI" w:hAnsi="Segoe UI" w:cs="Segoe UI"/>
          <w:sz w:val="22"/>
          <w:szCs w:val="22"/>
        </w:rPr>
        <w:t xml:space="preserve">Smluvní pokuta i úrok z prodlení jsou splatné do </w:t>
      </w:r>
      <w:r w:rsidR="003D5594">
        <w:rPr>
          <w:rFonts w:ascii="Segoe UI" w:hAnsi="Segoe UI" w:cs="Segoe UI"/>
          <w:sz w:val="22"/>
          <w:szCs w:val="22"/>
        </w:rPr>
        <w:t>30</w:t>
      </w:r>
      <w:r w:rsidRPr="00D4393E">
        <w:rPr>
          <w:rFonts w:ascii="Segoe UI" w:hAnsi="Segoe UI" w:cs="Segoe UI"/>
          <w:sz w:val="22"/>
          <w:szCs w:val="22"/>
        </w:rPr>
        <w:t xml:space="preserve"> dnů po obdržení jejich vyúčtování.</w:t>
      </w:r>
    </w:p>
    <w:p w14:paraId="5215C0DE" w14:textId="27B0D9B2" w:rsidR="00A00822" w:rsidRPr="003D5594" w:rsidRDefault="007917FB" w:rsidP="003D5594">
      <w:pPr>
        <w:keepNext/>
        <w:numPr>
          <w:ilvl w:val="0"/>
          <w:numId w:val="21"/>
        </w:numPr>
        <w:spacing w:before="360"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3D5594">
        <w:rPr>
          <w:rFonts w:ascii="Segoe UI" w:hAnsi="Segoe UI" w:cs="Segoe UI"/>
          <w:b/>
          <w:sz w:val="22"/>
          <w:szCs w:val="22"/>
        </w:rPr>
        <w:t>Z</w:t>
      </w:r>
      <w:r w:rsidR="00E610BD" w:rsidRPr="003D5594">
        <w:rPr>
          <w:rFonts w:ascii="Segoe UI" w:hAnsi="Segoe UI" w:cs="Segoe UI"/>
          <w:b/>
          <w:sz w:val="22"/>
          <w:szCs w:val="22"/>
        </w:rPr>
        <w:t xml:space="preserve">ánik </w:t>
      </w:r>
      <w:r w:rsidR="00CA1894">
        <w:rPr>
          <w:rFonts w:ascii="Segoe UI" w:hAnsi="Segoe UI" w:cs="Segoe UI"/>
          <w:b/>
          <w:sz w:val="22"/>
          <w:szCs w:val="22"/>
        </w:rPr>
        <w:t>S</w:t>
      </w:r>
      <w:r w:rsidR="0097248A" w:rsidRPr="003D5594">
        <w:rPr>
          <w:rFonts w:ascii="Segoe UI" w:hAnsi="Segoe UI" w:cs="Segoe UI"/>
          <w:b/>
          <w:sz w:val="22"/>
          <w:szCs w:val="22"/>
        </w:rPr>
        <w:t>mlouvy</w:t>
      </w:r>
    </w:p>
    <w:p w14:paraId="2794DF3D" w14:textId="5DEE2877" w:rsidR="00F32B9A" w:rsidRPr="00086725" w:rsidRDefault="00F32B9A" w:rsidP="00D451F6">
      <w:pPr>
        <w:pStyle w:val="Smlouva2"/>
        <w:numPr>
          <w:ilvl w:val="3"/>
          <w:numId w:val="7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Smluvní strany se dohodly, že kterákoliv </w:t>
      </w:r>
      <w:r w:rsidR="0023693A" w:rsidRPr="00086725">
        <w:rPr>
          <w:rFonts w:ascii="Segoe UI" w:hAnsi="Segoe UI" w:cs="Segoe UI"/>
          <w:b w:val="0"/>
          <w:bCs/>
          <w:sz w:val="22"/>
          <w:szCs w:val="22"/>
        </w:rPr>
        <w:t>S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mluvní strana </w:t>
      </w:r>
      <w:r w:rsidR="00927CE8" w:rsidRPr="00086725">
        <w:rPr>
          <w:rFonts w:ascii="Segoe UI" w:hAnsi="Segoe UI" w:cs="Segoe UI"/>
          <w:b w:val="0"/>
          <w:bCs/>
          <w:sz w:val="22"/>
          <w:szCs w:val="22"/>
        </w:rPr>
        <w:t>je oprávněna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 </w:t>
      </w:r>
      <w:r w:rsidR="00DF6DA1">
        <w:rPr>
          <w:rFonts w:ascii="Segoe UI" w:hAnsi="Segoe UI" w:cs="Segoe UI"/>
          <w:b w:val="0"/>
          <w:bCs/>
          <w:sz w:val="22"/>
          <w:szCs w:val="22"/>
        </w:rPr>
        <w:t xml:space="preserve">od </w:t>
      </w:r>
      <w:r w:rsidR="0023693A" w:rsidRPr="00086725">
        <w:rPr>
          <w:rFonts w:ascii="Segoe UI" w:hAnsi="Segoe UI" w:cs="Segoe UI"/>
          <w:b w:val="0"/>
          <w:bCs/>
          <w:sz w:val="22"/>
          <w:szCs w:val="22"/>
        </w:rPr>
        <w:t>S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>mlouv</w:t>
      </w:r>
      <w:r w:rsidR="00B65A93">
        <w:rPr>
          <w:rFonts w:ascii="Segoe UI" w:hAnsi="Segoe UI" w:cs="Segoe UI"/>
          <w:b w:val="0"/>
          <w:bCs/>
          <w:sz w:val="22"/>
          <w:szCs w:val="22"/>
        </w:rPr>
        <w:t>y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 písemně </w:t>
      </w:r>
      <w:r w:rsidR="00DF6DA1">
        <w:rPr>
          <w:rFonts w:ascii="Segoe UI" w:hAnsi="Segoe UI" w:cs="Segoe UI"/>
          <w:b w:val="0"/>
          <w:bCs/>
          <w:sz w:val="22"/>
          <w:szCs w:val="22"/>
        </w:rPr>
        <w:t>odstoupit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 </w:t>
      </w:r>
      <w:r w:rsidR="00C27A35" w:rsidRPr="00086725">
        <w:rPr>
          <w:rFonts w:ascii="Segoe UI" w:hAnsi="Segoe UI" w:cs="Segoe UI"/>
          <w:b w:val="0"/>
          <w:bCs/>
          <w:sz w:val="22"/>
          <w:szCs w:val="22"/>
        </w:rPr>
        <w:t>v případě, že se druhá Smluvní strana dopustí podstatného porušení Smlouvy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. </w:t>
      </w:r>
      <w:r w:rsidR="003D5594">
        <w:rPr>
          <w:rFonts w:ascii="Segoe UI" w:hAnsi="Segoe UI" w:cs="Segoe UI"/>
          <w:b w:val="0"/>
          <w:bCs/>
          <w:sz w:val="22"/>
          <w:szCs w:val="22"/>
        </w:rPr>
        <w:t xml:space="preserve">Za podstatné porušení </w:t>
      </w:r>
      <w:r w:rsidR="00CA1894">
        <w:rPr>
          <w:rFonts w:ascii="Segoe UI" w:hAnsi="Segoe UI" w:cs="Segoe UI"/>
          <w:b w:val="0"/>
          <w:bCs/>
          <w:sz w:val="22"/>
          <w:szCs w:val="22"/>
        </w:rPr>
        <w:t>S</w:t>
      </w:r>
      <w:r w:rsidR="003D5594">
        <w:rPr>
          <w:rFonts w:ascii="Segoe UI" w:hAnsi="Segoe UI" w:cs="Segoe UI"/>
          <w:b w:val="0"/>
          <w:bCs/>
          <w:sz w:val="22"/>
          <w:szCs w:val="22"/>
        </w:rPr>
        <w:t xml:space="preserve">mlouvy se vedle </w:t>
      </w:r>
      <w:r w:rsidR="0065123F">
        <w:rPr>
          <w:rFonts w:ascii="Segoe UI" w:hAnsi="Segoe UI" w:cs="Segoe UI"/>
          <w:b w:val="0"/>
          <w:bCs/>
          <w:sz w:val="22"/>
          <w:szCs w:val="22"/>
        </w:rPr>
        <w:t xml:space="preserve">zákonných důvodů (dle OZ) považuje i porušení povinností dle čl. </w:t>
      </w:r>
      <w:r w:rsidR="0065123F">
        <w:rPr>
          <w:rFonts w:ascii="Segoe UI" w:hAnsi="Segoe UI" w:cs="Segoe UI"/>
          <w:b w:val="0"/>
          <w:bCs/>
          <w:sz w:val="22"/>
          <w:szCs w:val="22"/>
        </w:rPr>
        <w:fldChar w:fldCharType="begin"/>
      </w:r>
      <w:r w:rsidR="0065123F">
        <w:rPr>
          <w:rFonts w:ascii="Segoe UI" w:hAnsi="Segoe UI" w:cs="Segoe UI"/>
          <w:b w:val="0"/>
          <w:bCs/>
          <w:sz w:val="22"/>
          <w:szCs w:val="22"/>
        </w:rPr>
        <w:instrText xml:space="preserve"> REF _Ref141978181 \r \h </w:instrText>
      </w:r>
      <w:r w:rsidR="0065123F">
        <w:rPr>
          <w:rFonts w:ascii="Segoe UI" w:hAnsi="Segoe UI" w:cs="Segoe UI"/>
          <w:b w:val="0"/>
          <w:bCs/>
          <w:sz w:val="22"/>
          <w:szCs w:val="22"/>
        </w:rPr>
      </w:r>
      <w:r w:rsidR="0065123F">
        <w:rPr>
          <w:rFonts w:ascii="Segoe UI" w:hAnsi="Segoe UI" w:cs="Segoe UI"/>
          <w:b w:val="0"/>
          <w:bCs/>
          <w:sz w:val="22"/>
          <w:szCs w:val="22"/>
        </w:rPr>
        <w:fldChar w:fldCharType="separate"/>
      </w:r>
      <w:r w:rsidR="0036309B">
        <w:rPr>
          <w:rFonts w:ascii="Segoe UI" w:hAnsi="Segoe UI" w:cs="Segoe UI"/>
          <w:b w:val="0"/>
          <w:bCs/>
          <w:sz w:val="22"/>
          <w:szCs w:val="22"/>
        </w:rPr>
        <w:t>III</w:t>
      </w:r>
      <w:r w:rsidR="0065123F">
        <w:rPr>
          <w:rFonts w:ascii="Segoe UI" w:hAnsi="Segoe UI" w:cs="Segoe UI"/>
          <w:b w:val="0"/>
          <w:bCs/>
          <w:sz w:val="22"/>
          <w:szCs w:val="22"/>
        </w:rPr>
        <w:fldChar w:fldCharType="end"/>
      </w:r>
      <w:r w:rsidR="0065123F">
        <w:rPr>
          <w:rFonts w:ascii="Segoe UI" w:hAnsi="Segoe UI" w:cs="Segoe UI"/>
          <w:b w:val="0"/>
          <w:bCs/>
          <w:sz w:val="22"/>
          <w:szCs w:val="22"/>
        </w:rPr>
        <w:t xml:space="preserve"> a </w:t>
      </w:r>
      <w:r w:rsidR="0065123F">
        <w:rPr>
          <w:rFonts w:ascii="Segoe UI" w:hAnsi="Segoe UI" w:cs="Segoe UI"/>
          <w:b w:val="0"/>
          <w:bCs/>
          <w:sz w:val="22"/>
          <w:szCs w:val="22"/>
        </w:rPr>
        <w:fldChar w:fldCharType="begin"/>
      </w:r>
      <w:r w:rsidR="0065123F">
        <w:rPr>
          <w:rFonts w:ascii="Segoe UI" w:hAnsi="Segoe UI" w:cs="Segoe UI"/>
          <w:b w:val="0"/>
          <w:bCs/>
          <w:sz w:val="22"/>
          <w:szCs w:val="22"/>
        </w:rPr>
        <w:instrText xml:space="preserve"> REF _Ref141978192 \r \h </w:instrText>
      </w:r>
      <w:r w:rsidR="0065123F">
        <w:rPr>
          <w:rFonts w:ascii="Segoe UI" w:hAnsi="Segoe UI" w:cs="Segoe UI"/>
          <w:b w:val="0"/>
          <w:bCs/>
          <w:sz w:val="22"/>
          <w:szCs w:val="22"/>
        </w:rPr>
      </w:r>
      <w:r w:rsidR="0065123F">
        <w:rPr>
          <w:rFonts w:ascii="Segoe UI" w:hAnsi="Segoe UI" w:cs="Segoe UI"/>
          <w:b w:val="0"/>
          <w:bCs/>
          <w:sz w:val="22"/>
          <w:szCs w:val="22"/>
        </w:rPr>
        <w:fldChar w:fldCharType="separate"/>
      </w:r>
      <w:r w:rsidR="0036309B">
        <w:rPr>
          <w:rFonts w:ascii="Segoe UI" w:hAnsi="Segoe UI" w:cs="Segoe UI"/>
          <w:b w:val="0"/>
          <w:bCs/>
          <w:sz w:val="22"/>
          <w:szCs w:val="22"/>
        </w:rPr>
        <w:t>VIII</w:t>
      </w:r>
      <w:r w:rsidR="0065123F">
        <w:rPr>
          <w:rFonts w:ascii="Segoe UI" w:hAnsi="Segoe UI" w:cs="Segoe UI"/>
          <w:b w:val="0"/>
          <w:bCs/>
          <w:sz w:val="22"/>
          <w:szCs w:val="22"/>
        </w:rPr>
        <w:fldChar w:fldCharType="end"/>
      </w:r>
      <w:r w:rsidR="0065123F">
        <w:rPr>
          <w:rFonts w:ascii="Segoe UI" w:hAnsi="Segoe UI" w:cs="Segoe UI"/>
          <w:b w:val="0"/>
          <w:bCs/>
          <w:sz w:val="22"/>
          <w:szCs w:val="22"/>
        </w:rPr>
        <w:t xml:space="preserve"> Smlouvy.</w:t>
      </w:r>
    </w:p>
    <w:p w14:paraId="1544F1CB" w14:textId="7F791F98" w:rsidR="005C4FA0" w:rsidRPr="00086725" w:rsidRDefault="00DF6DA1" w:rsidP="00D451F6">
      <w:pPr>
        <w:pStyle w:val="Smlouva2"/>
        <w:numPr>
          <w:ilvl w:val="3"/>
          <w:numId w:val="7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Segoe UI" w:hAnsi="Segoe UI" w:cs="Segoe UI"/>
          <w:b w:val="0"/>
          <w:bCs/>
          <w:sz w:val="22"/>
          <w:szCs w:val="22"/>
        </w:rPr>
      </w:pPr>
      <w:r>
        <w:rPr>
          <w:rFonts w:ascii="Segoe UI" w:hAnsi="Segoe UI" w:cs="Segoe UI"/>
          <w:b w:val="0"/>
          <w:bCs/>
          <w:sz w:val="22"/>
          <w:szCs w:val="22"/>
        </w:rPr>
        <w:t>Objednatel</w:t>
      </w:r>
      <w:r w:rsidR="00A00822" w:rsidRPr="00086725">
        <w:rPr>
          <w:rFonts w:ascii="Segoe UI" w:hAnsi="Segoe UI" w:cs="Segoe UI"/>
          <w:b w:val="0"/>
          <w:bCs/>
          <w:sz w:val="22"/>
          <w:szCs w:val="22"/>
        </w:rPr>
        <w:t xml:space="preserve"> je</w:t>
      </w:r>
      <w:r w:rsidR="00C27A35" w:rsidRPr="00086725">
        <w:rPr>
          <w:rFonts w:ascii="Segoe UI" w:hAnsi="Segoe UI" w:cs="Segoe UI"/>
          <w:b w:val="0"/>
          <w:bCs/>
          <w:sz w:val="22"/>
          <w:szCs w:val="22"/>
        </w:rPr>
        <w:t xml:space="preserve"> </w:t>
      </w:r>
      <w:r w:rsidR="00A00822" w:rsidRPr="00086725">
        <w:rPr>
          <w:rFonts w:ascii="Segoe UI" w:hAnsi="Segoe UI" w:cs="Segoe UI"/>
          <w:b w:val="0"/>
          <w:bCs/>
          <w:sz w:val="22"/>
          <w:szCs w:val="22"/>
        </w:rPr>
        <w:t xml:space="preserve">oprávněn vypovědět </w:t>
      </w:r>
      <w:r w:rsidR="00C27A35" w:rsidRPr="00086725">
        <w:rPr>
          <w:rFonts w:ascii="Segoe UI" w:hAnsi="Segoe UI" w:cs="Segoe UI"/>
          <w:b w:val="0"/>
          <w:bCs/>
          <w:sz w:val="22"/>
          <w:szCs w:val="22"/>
        </w:rPr>
        <w:t>S</w:t>
      </w:r>
      <w:r w:rsidR="00A00822" w:rsidRPr="00086725">
        <w:rPr>
          <w:rFonts w:ascii="Segoe UI" w:hAnsi="Segoe UI" w:cs="Segoe UI"/>
          <w:b w:val="0"/>
          <w:bCs/>
          <w:sz w:val="22"/>
          <w:szCs w:val="22"/>
        </w:rPr>
        <w:t>mlouvu bez výpovědní doby</w:t>
      </w:r>
      <w:r w:rsidR="003672A5" w:rsidRPr="00086725">
        <w:rPr>
          <w:rFonts w:ascii="Segoe UI" w:hAnsi="Segoe UI" w:cs="Segoe UI"/>
          <w:b w:val="0"/>
          <w:bCs/>
          <w:sz w:val="22"/>
          <w:szCs w:val="22"/>
        </w:rPr>
        <w:t>,</w:t>
      </w:r>
      <w:r w:rsidR="006F7C4A" w:rsidRPr="00086725">
        <w:rPr>
          <w:rFonts w:ascii="Segoe UI" w:hAnsi="Segoe UI" w:cs="Segoe UI"/>
          <w:b w:val="0"/>
          <w:bCs/>
          <w:sz w:val="22"/>
          <w:szCs w:val="22"/>
        </w:rPr>
        <w:t xml:space="preserve"> a to zejména</w:t>
      </w:r>
      <w:r w:rsidR="005C4FA0" w:rsidRPr="00086725">
        <w:rPr>
          <w:rFonts w:ascii="Segoe UI" w:hAnsi="Segoe UI" w:cs="Segoe UI"/>
          <w:b w:val="0"/>
          <w:bCs/>
          <w:sz w:val="22"/>
          <w:szCs w:val="22"/>
        </w:rPr>
        <w:t xml:space="preserve"> v</w:t>
      </w:r>
      <w:r w:rsidR="0097248A" w:rsidRPr="00086725">
        <w:rPr>
          <w:rFonts w:ascii="Segoe UI" w:hAnsi="Segoe UI" w:cs="Segoe UI"/>
          <w:b w:val="0"/>
          <w:bCs/>
          <w:sz w:val="22"/>
          <w:szCs w:val="22"/>
        </w:rPr>
        <w:t> případě</w:t>
      </w:r>
      <w:r w:rsidR="005C4FA0" w:rsidRPr="00086725">
        <w:rPr>
          <w:rFonts w:ascii="Segoe UI" w:hAnsi="Segoe UI" w:cs="Segoe UI"/>
          <w:b w:val="0"/>
          <w:bCs/>
          <w:sz w:val="22"/>
          <w:szCs w:val="22"/>
        </w:rPr>
        <w:t>:</w:t>
      </w:r>
    </w:p>
    <w:p w14:paraId="10FCA8EE" w14:textId="2684D50A" w:rsidR="005C4FA0" w:rsidRPr="00086725" w:rsidRDefault="005C4FA0" w:rsidP="00D451F6">
      <w:pPr>
        <w:numPr>
          <w:ilvl w:val="0"/>
          <w:numId w:val="13"/>
        </w:numPr>
        <w:tabs>
          <w:tab w:val="clear" w:pos="1545"/>
          <w:tab w:val="num" w:pos="714"/>
        </w:tabs>
        <w:spacing w:before="60" w:line="276" w:lineRule="auto"/>
        <w:ind w:left="714" w:hanging="357"/>
        <w:jc w:val="both"/>
        <w:rPr>
          <w:rFonts w:ascii="Segoe UI" w:hAnsi="Segoe UI" w:cs="Segoe UI"/>
          <w:color w:val="000000"/>
          <w:sz w:val="22"/>
          <w:szCs w:val="22"/>
        </w:rPr>
      </w:pPr>
      <w:r w:rsidRPr="00086725">
        <w:rPr>
          <w:rFonts w:ascii="Segoe UI" w:hAnsi="Segoe UI" w:cs="Segoe UI"/>
          <w:color w:val="000000"/>
          <w:sz w:val="22"/>
          <w:szCs w:val="22"/>
        </w:rPr>
        <w:t xml:space="preserve">bylo-li příslušným soudem rozhodnuto o tom, že </w:t>
      </w:r>
      <w:r w:rsidR="00DF6DA1">
        <w:rPr>
          <w:rFonts w:ascii="Segoe UI" w:hAnsi="Segoe UI" w:cs="Segoe UI"/>
          <w:color w:val="000000"/>
          <w:sz w:val="22"/>
          <w:szCs w:val="22"/>
        </w:rPr>
        <w:t>Poradce</w:t>
      </w:r>
      <w:r w:rsidRPr="00086725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254876" w:rsidRPr="00086725">
        <w:rPr>
          <w:rFonts w:ascii="Segoe UI" w:hAnsi="Segoe UI" w:cs="Segoe UI"/>
          <w:color w:val="000000"/>
          <w:sz w:val="22"/>
          <w:szCs w:val="22"/>
        </w:rPr>
        <w:t>je v úpadku ve smyslu zákona č. 182/2006 Sb., o úpadku a </w:t>
      </w:r>
      <w:r w:rsidRPr="00086725">
        <w:rPr>
          <w:rFonts w:ascii="Segoe UI" w:hAnsi="Segoe UI" w:cs="Segoe UI"/>
          <w:color w:val="000000"/>
          <w:sz w:val="22"/>
          <w:szCs w:val="22"/>
        </w:rPr>
        <w:t>způsobech jeho řešení (insolvenční zákon), ve</w:t>
      </w:r>
      <w:r w:rsidR="00254876" w:rsidRPr="00086725">
        <w:rPr>
          <w:rFonts w:ascii="Segoe UI" w:hAnsi="Segoe UI" w:cs="Segoe UI"/>
          <w:color w:val="000000"/>
          <w:sz w:val="22"/>
          <w:szCs w:val="22"/>
        </w:rPr>
        <w:t> </w:t>
      </w:r>
      <w:r w:rsidRPr="00086725">
        <w:rPr>
          <w:rFonts w:ascii="Segoe UI" w:hAnsi="Segoe UI" w:cs="Segoe UI"/>
          <w:color w:val="000000"/>
          <w:sz w:val="22"/>
          <w:szCs w:val="22"/>
        </w:rPr>
        <w:t>znění pozdějších předpisů (a to bez ohledu na</w:t>
      </w:r>
      <w:r w:rsidR="00254876" w:rsidRPr="00086725">
        <w:rPr>
          <w:rFonts w:ascii="Segoe UI" w:hAnsi="Segoe UI" w:cs="Segoe UI"/>
          <w:color w:val="000000"/>
          <w:sz w:val="22"/>
          <w:szCs w:val="22"/>
        </w:rPr>
        <w:t xml:space="preserve"> právní moc tohoto rozhodnutí);</w:t>
      </w:r>
    </w:p>
    <w:p w14:paraId="47E95E12" w14:textId="0385822C" w:rsidR="005E364F" w:rsidRPr="00086725" w:rsidRDefault="005C4FA0" w:rsidP="00D451F6">
      <w:pPr>
        <w:numPr>
          <w:ilvl w:val="0"/>
          <w:numId w:val="13"/>
        </w:numPr>
        <w:tabs>
          <w:tab w:val="clear" w:pos="1545"/>
          <w:tab w:val="num" w:pos="720"/>
        </w:tabs>
        <w:spacing w:before="60" w:line="276" w:lineRule="auto"/>
        <w:ind w:left="714" w:hanging="357"/>
        <w:jc w:val="both"/>
        <w:rPr>
          <w:rFonts w:ascii="Segoe UI" w:hAnsi="Segoe UI" w:cs="Segoe UI"/>
          <w:color w:val="000000"/>
          <w:sz w:val="22"/>
          <w:szCs w:val="22"/>
        </w:rPr>
      </w:pPr>
      <w:r w:rsidRPr="00086725">
        <w:rPr>
          <w:rFonts w:ascii="Segoe UI" w:hAnsi="Segoe UI" w:cs="Segoe UI"/>
          <w:color w:val="000000"/>
          <w:sz w:val="22"/>
          <w:szCs w:val="22"/>
        </w:rPr>
        <w:t xml:space="preserve">podá-li </w:t>
      </w:r>
      <w:r w:rsidR="00DF6DA1">
        <w:rPr>
          <w:rFonts w:ascii="Segoe UI" w:hAnsi="Segoe UI" w:cs="Segoe UI"/>
          <w:color w:val="000000"/>
          <w:sz w:val="22"/>
          <w:szCs w:val="22"/>
        </w:rPr>
        <w:t>Poradce</w:t>
      </w:r>
      <w:r w:rsidRPr="00086725">
        <w:rPr>
          <w:rFonts w:ascii="Segoe UI" w:hAnsi="Segoe UI" w:cs="Segoe UI"/>
          <w:color w:val="000000"/>
          <w:sz w:val="22"/>
          <w:szCs w:val="22"/>
        </w:rPr>
        <w:t xml:space="preserve"> sám na sebe insolvenční návrh</w:t>
      </w:r>
    </w:p>
    <w:p w14:paraId="1F8657CB" w14:textId="72B05557" w:rsidR="005E364F" w:rsidRPr="00DF6DA1" w:rsidRDefault="005E364F" w:rsidP="00D451F6">
      <w:pPr>
        <w:numPr>
          <w:ilvl w:val="0"/>
          <w:numId w:val="13"/>
        </w:numPr>
        <w:tabs>
          <w:tab w:val="clear" w:pos="1545"/>
          <w:tab w:val="num" w:pos="720"/>
        </w:tabs>
        <w:spacing w:before="60" w:line="276" w:lineRule="auto"/>
        <w:ind w:left="714" w:hanging="357"/>
        <w:jc w:val="both"/>
        <w:rPr>
          <w:rFonts w:ascii="Segoe UI" w:hAnsi="Segoe UI" w:cs="Segoe UI"/>
          <w:color w:val="000000"/>
          <w:sz w:val="22"/>
          <w:szCs w:val="22"/>
        </w:rPr>
      </w:pPr>
      <w:r w:rsidRPr="00086725">
        <w:rPr>
          <w:rFonts w:ascii="Segoe UI" w:hAnsi="Segoe UI" w:cs="Segoe UI"/>
          <w:color w:val="000000"/>
          <w:sz w:val="22"/>
          <w:szCs w:val="22"/>
        </w:rPr>
        <w:t>je-li n</w:t>
      </w:r>
      <w:r w:rsidR="00D139DF">
        <w:rPr>
          <w:rFonts w:ascii="Segoe UI" w:hAnsi="Segoe UI" w:cs="Segoe UI"/>
          <w:color w:val="000000"/>
          <w:sz w:val="22"/>
          <w:szCs w:val="22"/>
        </w:rPr>
        <w:t>a</w:t>
      </w:r>
      <w:r w:rsidRPr="00086725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DF6DA1">
        <w:rPr>
          <w:rFonts w:ascii="Segoe UI" w:hAnsi="Segoe UI" w:cs="Segoe UI"/>
          <w:color w:val="000000"/>
          <w:sz w:val="22"/>
          <w:szCs w:val="22"/>
        </w:rPr>
        <w:t>Poradce</w:t>
      </w:r>
      <w:r w:rsidRPr="00086725">
        <w:rPr>
          <w:rFonts w:ascii="Segoe UI" w:hAnsi="Segoe UI" w:cs="Segoe UI"/>
          <w:color w:val="000000"/>
          <w:sz w:val="22"/>
          <w:szCs w:val="22"/>
        </w:rPr>
        <w:t xml:space="preserve"> vyhlášeno moratorium</w:t>
      </w:r>
      <w:r w:rsidR="005C4FA0" w:rsidRPr="00086725">
        <w:rPr>
          <w:rFonts w:ascii="Segoe UI" w:hAnsi="Segoe UI" w:cs="Segoe UI"/>
          <w:color w:val="000000"/>
          <w:sz w:val="22"/>
          <w:szCs w:val="22"/>
        </w:rPr>
        <w:t>.</w:t>
      </w:r>
    </w:p>
    <w:p w14:paraId="7FE2D3FE" w14:textId="0B287C31" w:rsidR="0097248A" w:rsidRDefault="0097248A" w:rsidP="00D451F6">
      <w:pPr>
        <w:pStyle w:val="Smlouva2"/>
        <w:numPr>
          <w:ilvl w:val="3"/>
          <w:numId w:val="7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Výpovědí </w:t>
      </w:r>
      <w:r w:rsidR="0023693A" w:rsidRPr="00086725">
        <w:rPr>
          <w:rFonts w:ascii="Segoe UI" w:hAnsi="Segoe UI" w:cs="Segoe UI"/>
          <w:b w:val="0"/>
          <w:bCs/>
          <w:sz w:val="22"/>
          <w:szCs w:val="22"/>
        </w:rPr>
        <w:t>S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mlouvy </w:t>
      </w:r>
      <w:r w:rsidR="006F7C4A" w:rsidRPr="00086725">
        <w:rPr>
          <w:rFonts w:ascii="Segoe UI" w:hAnsi="Segoe UI" w:cs="Segoe UI"/>
          <w:b w:val="0"/>
          <w:bCs/>
          <w:sz w:val="22"/>
          <w:szCs w:val="22"/>
        </w:rPr>
        <w:t xml:space="preserve">ani </w:t>
      </w:r>
      <w:r w:rsidR="00DF6DA1">
        <w:rPr>
          <w:rFonts w:ascii="Segoe UI" w:hAnsi="Segoe UI" w:cs="Segoe UI"/>
          <w:b w:val="0"/>
          <w:bCs/>
          <w:sz w:val="22"/>
          <w:szCs w:val="22"/>
        </w:rPr>
        <w:t xml:space="preserve">odstoupením od Smlouvy 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není dotčeno právo oprávněné </w:t>
      </w:r>
      <w:r w:rsidR="00C27A35" w:rsidRPr="00086725">
        <w:rPr>
          <w:rFonts w:ascii="Segoe UI" w:hAnsi="Segoe UI" w:cs="Segoe UI"/>
          <w:b w:val="0"/>
          <w:bCs/>
          <w:sz w:val="22"/>
          <w:szCs w:val="22"/>
        </w:rPr>
        <w:t>S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mluvní strany na zaplacení smluvní pokuty ani na náhradu škody vzniklé porušením </w:t>
      </w:r>
      <w:r w:rsidR="00C27A35" w:rsidRPr="00086725">
        <w:rPr>
          <w:rFonts w:ascii="Segoe UI" w:hAnsi="Segoe UI" w:cs="Segoe UI"/>
          <w:b w:val="0"/>
          <w:bCs/>
          <w:sz w:val="22"/>
          <w:szCs w:val="22"/>
        </w:rPr>
        <w:t>S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>mlouvy.</w:t>
      </w:r>
    </w:p>
    <w:p w14:paraId="05536E46" w14:textId="5042B561" w:rsidR="005E7D70" w:rsidRPr="00086725" w:rsidRDefault="005E7D70" w:rsidP="00D451F6">
      <w:pPr>
        <w:pStyle w:val="Smlouva2"/>
        <w:numPr>
          <w:ilvl w:val="3"/>
          <w:numId w:val="7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Segoe UI" w:hAnsi="Segoe UI" w:cs="Segoe UI"/>
          <w:b w:val="0"/>
          <w:bCs/>
          <w:sz w:val="22"/>
          <w:szCs w:val="22"/>
        </w:rPr>
      </w:pPr>
      <w:r>
        <w:rPr>
          <w:rFonts w:ascii="Segoe UI" w:hAnsi="Segoe UI" w:cs="Segoe UI"/>
          <w:b w:val="0"/>
          <w:bCs/>
          <w:sz w:val="22"/>
          <w:szCs w:val="22"/>
        </w:rPr>
        <w:t xml:space="preserve">Smlouva zaniká v případě, že cena uhrazená Objednatelem za plnění poskytnuté Poradcem dle </w:t>
      </w:r>
      <w:r w:rsidR="00CA1894">
        <w:rPr>
          <w:rFonts w:ascii="Segoe UI" w:hAnsi="Segoe UI" w:cs="Segoe UI"/>
          <w:b w:val="0"/>
          <w:bCs/>
          <w:sz w:val="22"/>
          <w:szCs w:val="22"/>
        </w:rPr>
        <w:t>S</w:t>
      </w:r>
      <w:r>
        <w:rPr>
          <w:rFonts w:ascii="Segoe UI" w:hAnsi="Segoe UI" w:cs="Segoe UI"/>
          <w:b w:val="0"/>
          <w:bCs/>
          <w:sz w:val="22"/>
          <w:szCs w:val="22"/>
        </w:rPr>
        <w:t xml:space="preserve">mlouvy </w:t>
      </w:r>
      <w:r w:rsidR="00CA1894">
        <w:rPr>
          <w:rFonts w:ascii="Segoe UI" w:hAnsi="Segoe UI" w:cs="Segoe UI"/>
          <w:b w:val="0"/>
          <w:bCs/>
          <w:sz w:val="22"/>
          <w:szCs w:val="22"/>
        </w:rPr>
        <w:t>dosáhne částky</w:t>
      </w:r>
      <w:r>
        <w:rPr>
          <w:rFonts w:ascii="Segoe UI" w:hAnsi="Segoe UI" w:cs="Segoe UI"/>
          <w:b w:val="0"/>
          <w:bCs/>
          <w:sz w:val="22"/>
          <w:szCs w:val="22"/>
        </w:rPr>
        <w:t xml:space="preserve"> 2 000 000 Kč bez DPH; Poradce má povinnost informovat Objednatele o tom, že za plnění dle </w:t>
      </w:r>
      <w:r w:rsidR="00CA1894">
        <w:rPr>
          <w:rFonts w:ascii="Segoe UI" w:hAnsi="Segoe UI" w:cs="Segoe UI"/>
          <w:b w:val="0"/>
          <w:bCs/>
          <w:sz w:val="22"/>
          <w:szCs w:val="22"/>
        </w:rPr>
        <w:t>S</w:t>
      </w:r>
      <w:r>
        <w:rPr>
          <w:rFonts w:ascii="Segoe UI" w:hAnsi="Segoe UI" w:cs="Segoe UI"/>
          <w:b w:val="0"/>
          <w:bCs/>
          <w:sz w:val="22"/>
          <w:szCs w:val="22"/>
        </w:rPr>
        <w:t>mlouvy již bylo Objednatelem v souhrnu uhrazeno 1 000 000 Kč bez DPH, 1 500 000 Kč bez DPH a 1 900 000 Kč bez DPH.</w:t>
      </w:r>
    </w:p>
    <w:p w14:paraId="5E7A232A" w14:textId="01408A5B" w:rsidR="003F0DBC" w:rsidRPr="0065123F" w:rsidRDefault="009B4B69" w:rsidP="0065123F">
      <w:pPr>
        <w:keepNext/>
        <w:numPr>
          <w:ilvl w:val="0"/>
          <w:numId w:val="21"/>
        </w:numPr>
        <w:spacing w:before="360"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086725">
        <w:rPr>
          <w:rFonts w:ascii="Segoe UI" w:hAnsi="Segoe UI" w:cs="Segoe UI"/>
          <w:b/>
          <w:sz w:val="22"/>
          <w:szCs w:val="22"/>
        </w:rPr>
        <w:t xml:space="preserve"> </w:t>
      </w:r>
      <w:r w:rsidR="003F0DBC" w:rsidRPr="0065123F">
        <w:rPr>
          <w:rFonts w:ascii="Segoe UI" w:hAnsi="Segoe UI" w:cs="Segoe UI"/>
          <w:b/>
          <w:sz w:val="22"/>
          <w:szCs w:val="22"/>
        </w:rPr>
        <w:t>Závěrečná ujednání</w:t>
      </w:r>
    </w:p>
    <w:p w14:paraId="0EA3EC36" w14:textId="568A4459" w:rsidR="00D43BF5" w:rsidRPr="00086725" w:rsidRDefault="00D43BF5" w:rsidP="00D451F6">
      <w:pPr>
        <w:pStyle w:val="Smlouva2"/>
        <w:numPr>
          <w:ilvl w:val="3"/>
          <w:numId w:val="20"/>
        </w:numPr>
        <w:tabs>
          <w:tab w:val="clear" w:pos="360"/>
        </w:tabs>
        <w:spacing w:before="120" w:line="276" w:lineRule="auto"/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Smluvní strany si podpisem Smlouvy sjednávají (pokud Smlouva nestanoví jinak), že závazky Smlouvou založené budou vykládány výhradně podle obsahu Smlouvy, bez přihlédnutí k jakékoli skutečnosti, která nastala a/nebo byla sdělena, jednou Smluvní stranou druhé Smluvní straně před uzavřením </w:t>
      </w:r>
      <w:r w:rsidR="00CA1894">
        <w:rPr>
          <w:rFonts w:ascii="Segoe UI" w:hAnsi="Segoe UI" w:cs="Segoe UI"/>
          <w:b w:val="0"/>
          <w:bCs/>
          <w:sz w:val="22"/>
          <w:szCs w:val="22"/>
        </w:rPr>
        <w:t>S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>mlouvy.</w:t>
      </w:r>
    </w:p>
    <w:p w14:paraId="41A980F3" w14:textId="713147D1" w:rsidR="00D43BF5" w:rsidRPr="00086725" w:rsidRDefault="00D43BF5" w:rsidP="00D451F6">
      <w:pPr>
        <w:pStyle w:val="Smlouva2"/>
        <w:numPr>
          <w:ilvl w:val="3"/>
          <w:numId w:val="20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086725">
        <w:rPr>
          <w:rFonts w:ascii="Segoe UI" w:hAnsi="Segoe UI" w:cs="Segoe UI"/>
          <w:b w:val="0"/>
          <w:bCs/>
          <w:sz w:val="22"/>
          <w:szCs w:val="22"/>
        </w:rPr>
        <w:t>Smlouvu je možné měnit pouze písemnou dohodou Smluvních stran ve formě číslovaných dodatků podepsaných oprávněnými zástupci obou Smluvních stran.</w:t>
      </w:r>
    </w:p>
    <w:p w14:paraId="1EC4BFFF" w14:textId="19018317" w:rsidR="00D43BF5" w:rsidRPr="00086725" w:rsidRDefault="00D43BF5" w:rsidP="00D451F6">
      <w:pPr>
        <w:pStyle w:val="Smlouva2"/>
        <w:numPr>
          <w:ilvl w:val="3"/>
          <w:numId w:val="20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Smluvní strany se podpisem </w:t>
      </w:r>
      <w:r w:rsidR="00CA1894">
        <w:rPr>
          <w:rFonts w:ascii="Segoe UI" w:hAnsi="Segoe UI" w:cs="Segoe UI"/>
          <w:b w:val="0"/>
          <w:bCs/>
          <w:sz w:val="22"/>
          <w:szCs w:val="22"/>
        </w:rPr>
        <w:t>S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>mlouvy dohodly, že vylučují aplikaci ustanovení § 557 OZ.</w:t>
      </w:r>
    </w:p>
    <w:p w14:paraId="7D066BAE" w14:textId="554EE7F1" w:rsidR="00D43BF5" w:rsidRPr="00086725" w:rsidRDefault="00D43BF5" w:rsidP="00D451F6">
      <w:pPr>
        <w:pStyle w:val="Smlouva2"/>
        <w:numPr>
          <w:ilvl w:val="3"/>
          <w:numId w:val="20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Smluvní strany si nepřejí, aby nad rámec výslovných ustanovení </w:t>
      </w:r>
      <w:r w:rsidR="00CA1894">
        <w:rPr>
          <w:rFonts w:ascii="Segoe UI" w:hAnsi="Segoe UI" w:cs="Segoe UI"/>
          <w:b w:val="0"/>
          <w:bCs/>
          <w:sz w:val="22"/>
          <w:szCs w:val="22"/>
        </w:rPr>
        <w:t>S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mlouvy byla jakákoliv práva a povinnosti dovozovány z dosavadní či budoucí praxe zavedené mezi Smluvními stranami. </w:t>
      </w:r>
    </w:p>
    <w:p w14:paraId="7A5DEE70" w14:textId="33B61A3F" w:rsidR="00D43BF5" w:rsidRPr="00086725" w:rsidRDefault="00D43BF5" w:rsidP="00D451F6">
      <w:pPr>
        <w:pStyle w:val="Smlouva2"/>
        <w:numPr>
          <w:ilvl w:val="3"/>
          <w:numId w:val="20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Pro vyloučení pochybností </w:t>
      </w:r>
      <w:r w:rsidR="00C97232">
        <w:rPr>
          <w:rFonts w:ascii="Segoe UI" w:hAnsi="Segoe UI" w:cs="Segoe UI"/>
          <w:b w:val="0"/>
          <w:bCs/>
          <w:sz w:val="22"/>
          <w:szCs w:val="22"/>
        </w:rPr>
        <w:t>Poradce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 výslovně potvrzuje, že je podnikatelem, uzavírá </w:t>
      </w:r>
      <w:r w:rsidR="00CA1894">
        <w:rPr>
          <w:rFonts w:ascii="Segoe UI" w:hAnsi="Segoe UI" w:cs="Segoe UI"/>
          <w:b w:val="0"/>
          <w:bCs/>
          <w:sz w:val="22"/>
          <w:szCs w:val="22"/>
        </w:rPr>
        <w:t>S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mlouvu při svém podnikání, a na Smlouvu se tudíž neuplatní ustanovení § 1793 OZ. Současně </w:t>
      </w:r>
      <w:r w:rsidR="009B12B9">
        <w:rPr>
          <w:rFonts w:ascii="Segoe UI" w:hAnsi="Segoe UI" w:cs="Segoe UI"/>
          <w:b w:val="0"/>
          <w:bCs/>
          <w:sz w:val="22"/>
          <w:szCs w:val="22"/>
        </w:rPr>
        <w:t>Poradce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 výslovně prohlašuje, že jej není možné v rámci závazků vyplývajících z</w:t>
      </w:r>
      <w:r w:rsidR="00B93495" w:rsidRPr="00086725">
        <w:rPr>
          <w:rFonts w:ascii="Segoe UI" w:hAnsi="Segoe UI" w:cs="Segoe UI"/>
          <w:b w:val="0"/>
          <w:bCs/>
          <w:sz w:val="22"/>
          <w:szCs w:val="22"/>
        </w:rPr>
        <w:t xml:space="preserve">e </w:t>
      </w:r>
      <w:r w:rsidR="00CA1894">
        <w:rPr>
          <w:rFonts w:ascii="Segoe UI" w:hAnsi="Segoe UI" w:cs="Segoe UI"/>
          <w:b w:val="0"/>
          <w:bCs/>
          <w:sz w:val="22"/>
          <w:szCs w:val="22"/>
        </w:rPr>
        <w:t>S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>mlouvy vnímat jakýmkoliv způsobem jako slabší smluvní stranu.</w:t>
      </w:r>
    </w:p>
    <w:p w14:paraId="6017F7B6" w14:textId="30985232" w:rsidR="00D43BF5" w:rsidRPr="00086725" w:rsidRDefault="00C97232" w:rsidP="00D451F6">
      <w:pPr>
        <w:pStyle w:val="Smlouva2"/>
        <w:numPr>
          <w:ilvl w:val="3"/>
          <w:numId w:val="20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Segoe UI" w:hAnsi="Segoe UI" w:cs="Segoe UI"/>
          <w:b w:val="0"/>
          <w:bCs/>
          <w:sz w:val="22"/>
          <w:szCs w:val="22"/>
        </w:rPr>
      </w:pPr>
      <w:r>
        <w:rPr>
          <w:rFonts w:ascii="Segoe UI" w:hAnsi="Segoe UI" w:cs="Segoe UI"/>
          <w:b w:val="0"/>
          <w:bCs/>
          <w:sz w:val="22"/>
          <w:szCs w:val="22"/>
        </w:rPr>
        <w:lastRenderedPageBreak/>
        <w:t>Poradce</w:t>
      </w:r>
      <w:r w:rsidR="00D43BF5" w:rsidRPr="00086725">
        <w:rPr>
          <w:rFonts w:ascii="Segoe UI" w:hAnsi="Segoe UI" w:cs="Segoe UI"/>
          <w:b w:val="0"/>
          <w:bCs/>
          <w:sz w:val="22"/>
          <w:szCs w:val="22"/>
        </w:rPr>
        <w:t xml:space="preserve"> se zavazuje poskytnout </w:t>
      </w:r>
      <w:r>
        <w:rPr>
          <w:rFonts w:ascii="Segoe UI" w:hAnsi="Segoe UI" w:cs="Segoe UI"/>
          <w:b w:val="0"/>
          <w:bCs/>
          <w:sz w:val="22"/>
          <w:szCs w:val="22"/>
        </w:rPr>
        <w:t>Objednateli</w:t>
      </w:r>
      <w:r w:rsidR="00D43BF5" w:rsidRPr="00086725">
        <w:rPr>
          <w:rFonts w:ascii="Segoe UI" w:hAnsi="Segoe UI" w:cs="Segoe UI"/>
          <w:b w:val="0"/>
          <w:bCs/>
          <w:sz w:val="22"/>
          <w:szCs w:val="22"/>
        </w:rPr>
        <w:t xml:space="preserve"> součinnost s ohledem jeho povinnosti týkající se uveřejnění a archivace dokumentace, jež byla součástí výběrového řízení </w:t>
      </w:r>
      <w:r w:rsidR="00B93495" w:rsidRPr="00086725">
        <w:rPr>
          <w:rFonts w:ascii="Segoe UI" w:hAnsi="Segoe UI" w:cs="Segoe UI"/>
          <w:b w:val="0"/>
          <w:bCs/>
          <w:sz w:val="22"/>
          <w:szCs w:val="22"/>
        </w:rPr>
        <w:t>v</w:t>
      </w:r>
      <w:r w:rsidR="00D43BF5" w:rsidRPr="00086725">
        <w:rPr>
          <w:rFonts w:ascii="Segoe UI" w:hAnsi="Segoe UI" w:cs="Segoe UI"/>
          <w:b w:val="0"/>
          <w:bCs/>
          <w:sz w:val="22"/>
          <w:szCs w:val="22"/>
        </w:rPr>
        <w:t>eřejné zakázky,</w:t>
      </w:r>
      <w:r w:rsidR="006B40BB" w:rsidRPr="00086725">
        <w:rPr>
          <w:rFonts w:ascii="Segoe UI" w:hAnsi="Segoe UI" w:cs="Segoe UI"/>
          <w:b w:val="0"/>
          <w:bCs/>
          <w:sz w:val="22"/>
          <w:szCs w:val="22"/>
        </w:rPr>
        <w:t xml:space="preserve"> ze které vychází </w:t>
      </w:r>
      <w:r w:rsidR="00CA1894">
        <w:rPr>
          <w:rFonts w:ascii="Segoe UI" w:hAnsi="Segoe UI" w:cs="Segoe UI"/>
          <w:b w:val="0"/>
          <w:bCs/>
          <w:sz w:val="22"/>
          <w:szCs w:val="22"/>
        </w:rPr>
        <w:t>S</w:t>
      </w:r>
      <w:r w:rsidR="006B40BB" w:rsidRPr="00086725">
        <w:rPr>
          <w:rFonts w:ascii="Segoe UI" w:hAnsi="Segoe UI" w:cs="Segoe UI"/>
          <w:b w:val="0"/>
          <w:bCs/>
          <w:sz w:val="22"/>
          <w:szCs w:val="22"/>
        </w:rPr>
        <w:t>mlouva,</w:t>
      </w:r>
      <w:r w:rsidR="00D43BF5" w:rsidRPr="00086725">
        <w:rPr>
          <w:rFonts w:ascii="Segoe UI" w:hAnsi="Segoe UI" w:cs="Segoe UI"/>
          <w:b w:val="0"/>
          <w:bCs/>
          <w:sz w:val="22"/>
          <w:szCs w:val="22"/>
        </w:rPr>
        <w:t xml:space="preserve"> umožnění kontroly řídícím a kontrolním orgánům a osobám</w:t>
      </w:r>
      <w:r w:rsidR="00B93495" w:rsidRPr="00086725">
        <w:rPr>
          <w:rFonts w:ascii="Segoe UI" w:hAnsi="Segoe UI" w:cs="Segoe UI"/>
          <w:b w:val="0"/>
          <w:bCs/>
          <w:sz w:val="22"/>
          <w:szCs w:val="22"/>
        </w:rPr>
        <w:t>.</w:t>
      </w:r>
    </w:p>
    <w:p w14:paraId="5B625C70" w14:textId="077DEE5C" w:rsidR="00D43BF5" w:rsidRPr="00086725" w:rsidRDefault="00D43BF5" w:rsidP="00D451F6">
      <w:pPr>
        <w:pStyle w:val="Smlouva2"/>
        <w:numPr>
          <w:ilvl w:val="3"/>
          <w:numId w:val="20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Stane-li se jakékoli ustanovení </w:t>
      </w:r>
      <w:r w:rsidR="00CA1894">
        <w:rPr>
          <w:rFonts w:ascii="Segoe UI" w:hAnsi="Segoe UI" w:cs="Segoe UI"/>
          <w:b w:val="0"/>
          <w:bCs/>
          <w:sz w:val="22"/>
          <w:szCs w:val="22"/>
        </w:rPr>
        <w:t>S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mlouvy neplatným, nezákonným nebo nevynutitelným, netýká se tato neplatnost a nevynutitelnost zbývajících ustanovení </w:t>
      </w:r>
      <w:r w:rsidR="00CA1894">
        <w:rPr>
          <w:rFonts w:ascii="Segoe UI" w:hAnsi="Segoe UI" w:cs="Segoe UI"/>
          <w:b w:val="0"/>
          <w:bCs/>
          <w:sz w:val="22"/>
          <w:szCs w:val="22"/>
        </w:rPr>
        <w:t>S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>mlouvy. Smluvní strany se tímto zavazují nahradit do 5 pracovních dnů po doručení výzvy druhé Smluvní strany jakékoli takové neplatné, nezákonné nebo nevynutitelné ustanovení ustanovením, které je platné, zákonné a vynutitelné a má stejný nebo alespoň podobný obchodní a právní význam.</w:t>
      </w:r>
    </w:p>
    <w:p w14:paraId="67812A3F" w14:textId="7D8752D5" w:rsidR="00D43BF5" w:rsidRPr="00086725" w:rsidRDefault="00D43BF5" w:rsidP="00D451F6">
      <w:pPr>
        <w:pStyle w:val="Smlouva2"/>
        <w:numPr>
          <w:ilvl w:val="3"/>
          <w:numId w:val="20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Vztahy Smluvních stran </w:t>
      </w:r>
      <w:r w:rsidR="00CA1894">
        <w:rPr>
          <w:rFonts w:ascii="Segoe UI" w:hAnsi="Segoe UI" w:cs="Segoe UI"/>
          <w:b w:val="0"/>
          <w:bCs/>
          <w:sz w:val="22"/>
          <w:szCs w:val="22"/>
        </w:rPr>
        <w:t>S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mlouvou výslovně neupravené se řídí českým právním řádem, zejména OZ. Veškeré případné spory ze </w:t>
      </w:r>
      <w:r w:rsidR="00CA1894">
        <w:rPr>
          <w:rFonts w:ascii="Segoe UI" w:hAnsi="Segoe UI" w:cs="Segoe UI"/>
          <w:b w:val="0"/>
          <w:bCs/>
          <w:sz w:val="22"/>
          <w:szCs w:val="22"/>
        </w:rPr>
        <w:t>S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>mlouvy budou v prvé řadě řešeny pokusem o</w:t>
      </w:r>
      <w:r w:rsidR="007842C1">
        <w:rPr>
          <w:rFonts w:ascii="Segoe UI" w:hAnsi="Segoe UI" w:cs="Segoe UI"/>
          <w:b w:val="0"/>
          <w:bCs/>
          <w:sz w:val="22"/>
          <w:szCs w:val="22"/>
        </w:rPr>
        <w:t> 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smír. Pokud smíru nebude dosaženo během </w:t>
      </w:r>
      <w:r w:rsidR="0065123F">
        <w:rPr>
          <w:rFonts w:ascii="Segoe UI" w:hAnsi="Segoe UI" w:cs="Segoe UI"/>
          <w:b w:val="0"/>
          <w:bCs/>
          <w:sz w:val="22"/>
          <w:szCs w:val="22"/>
        </w:rPr>
        <w:t>30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 dnů, všechny spory ze </w:t>
      </w:r>
      <w:r w:rsidR="00CA1894">
        <w:rPr>
          <w:rFonts w:ascii="Segoe UI" w:hAnsi="Segoe UI" w:cs="Segoe UI"/>
          <w:b w:val="0"/>
          <w:bCs/>
          <w:sz w:val="22"/>
          <w:szCs w:val="22"/>
        </w:rPr>
        <w:t>S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>mlouvy a</w:t>
      </w:r>
      <w:r w:rsidR="009B12B9">
        <w:rPr>
          <w:rFonts w:ascii="Segoe UI" w:hAnsi="Segoe UI" w:cs="Segoe UI"/>
          <w:b w:val="0"/>
          <w:bCs/>
          <w:sz w:val="22"/>
          <w:szCs w:val="22"/>
        </w:rPr>
        <w:t> 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>v</w:t>
      </w:r>
      <w:r w:rsidR="009B12B9">
        <w:rPr>
          <w:rFonts w:ascii="Segoe UI" w:hAnsi="Segoe UI" w:cs="Segoe UI"/>
          <w:b w:val="0"/>
          <w:bCs/>
          <w:sz w:val="22"/>
          <w:szCs w:val="22"/>
        </w:rPr>
        <w:t> 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souvislosti s ní budou řešeny věcně a místně příslušným soudem v České republice podle právního řádu </w:t>
      </w:r>
      <w:r w:rsidR="0065123F">
        <w:rPr>
          <w:rFonts w:ascii="Segoe UI" w:hAnsi="Segoe UI" w:cs="Segoe UI"/>
          <w:b w:val="0"/>
          <w:bCs/>
          <w:sz w:val="22"/>
          <w:szCs w:val="22"/>
        </w:rPr>
        <w:t>České republiky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, přičemž místní příslušnost soudu se sjednává dle sídla </w:t>
      </w:r>
      <w:r w:rsidR="009B12B9">
        <w:rPr>
          <w:rFonts w:ascii="Segoe UI" w:hAnsi="Segoe UI" w:cs="Segoe UI"/>
          <w:b w:val="0"/>
          <w:bCs/>
          <w:sz w:val="22"/>
          <w:szCs w:val="22"/>
        </w:rPr>
        <w:t>Objednatele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>.</w:t>
      </w:r>
    </w:p>
    <w:p w14:paraId="613EB2DD" w14:textId="4A3CA595" w:rsidR="00D43BF5" w:rsidRPr="00086725" w:rsidRDefault="00D43BF5" w:rsidP="00D451F6">
      <w:pPr>
        <w:pStyle w:val="Smlouva2"/>
        <w:numPr>
          <w:ilvl w:val="3"/>
          <w:numId w:val="20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Žádné ustanovení </w:t>
      </w:r>
      <w:r w:rsidR="00CA1894">
        <w:rPr>
          <w:rFonts w:ascii="Segoe UI" w:hAnsi="Segoe UI" w:cs="Segoe UI"/>
          <w:b w:val="0"/>
          <w:bCs/>
          <w:sz w:val="22"/>
          <w:szCs w:val="22"/>
        </w:rPr>
        <w:t>S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mlouvy nesmí být vykládáno tak, aby omezovalo oprávnění </w:t>
      </w:r>
      <w:r w:rsidR="00C97232">
        <w:rPr>
          <w:rFonts w:ascii="Segoe UI" w:hAnsi="Segoe UI" w:cs="Segoe UI"/>
          <w:b w:val="0"/>
          <w:bCs/>
          <w:sz w:val="22"/>
          <w:szCs w:val="22"/>
        </w:rPr>
        <w:t>Objednatele</w:t>
      </w:r>
      <w:r w:rsidR="005E364F" w:rsidRPr="00086725">
        <w:rPr>
          <w:rFonts w:ascii="Segoe UI" w:hAnsi="Segoe UI" w:cs="Segoe UI"/>
          <w:b w:val="0"/>
          <w:bCs/>
          <w:sz w:val="22"/>
          <w:szCs w:val="22"/>
        </w:rPr>
        <w:t xml:space="preserve"> 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>uvedená v zadávacích podmínkách Veřejné zakázky.</w:t>
      </w:r>
    </w:p>
    <w:p w14:paraId="79800EFD" w14:textId="5AA2BB6D" w:rsidR="00D07938" w:rsidRPr="0065123F" w:rsidRDefault="005E7D70" w:rsidP="00D07938">
      <w:pPr>
        <w:pStyle w:val="Smlouva2"/>
        <w:numPr>
          <w:ilvl w:val="3"/>
          <w:numId w:val="20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Segoe UI" w:hAnsi="Segoe UI" w:cs="Segoe UI"/>
          <w:b w:val="0"/>
          <w:bCs/>
          <w:sz w:val="22"/>
          <w:szCs w:val="22"/>
        </w:rPr>
      </w:pPr>
      <w:bookmarkStart w:id="18" w:name="_Hlk69972389"/>
      <w:r w:rsidRPr="005E7D70">
        <w:rPr>
          <w:rFonts w:ascii="Segoe UI" w:hAnsi="Segoe UI" w:cs="Segoe UI"/>
          <w:b w:val="0"/>
          <w:bCs/>
          <w:sz w:val="22"/>
          <w:szCs w:val="22"/>
        </w:rPr>
        <w:t xml:space="preserve">Smlouva nabude platnosti dnem jejího podpisu oběma Smluvními stranami a účinnosti dnem zveřejnění v registru smluv dle zákona č. 340/2015 Sb., o zvláštních podmínkách účinnosti některých smluv, uveřejňování těchto smluv a o registru smluv (zákon o registru smluv). Uveřejnění </w:t>
      </w:r>
      <w:r w:rsidR="00CA1894">
        <w:rPr>
          <w:rFonts w:ascii="Segoe UI" w:hAnsi="Segoe UI" w:cs="Segoe UI"/>
          <w:b w:val="0"/>
          <w:bCs/>
          <w:sz w:val="22"/>
          <w:szCs w:val="22"/>
        </w:rPr>
        <w:t>S</w:t>
      </w:r>
      <w:r w:rsidRPr="005E7D70">
        <w:rPr>
          <w:rFonts w:ascii="Segoe UI" w:hAnsi="Segoe UI" w:cs="Segoe UI"/>
          <w:b w:val="0"/>
          <w:bCs/>
          <w:sz w:val="22"/>
          <w:szCs w:val="22"/>
        </w:rPr>
        <w:t>mlouvy v registru smluv zajistí Objednatel.</w:t>
      </w:r>
    </w:p>
    <w:bookmarkEnd w:id="18"/>
    <w:p w14:paraId="5E60C271" w14:textId="77777777" w:rsidR="007842C1" w:rsidRDefault="007842C1" w:rsidP="00086725">
      <w:pPr>
        <w:pStyle w:val="OdstavecSmlouvy"/>
        <w:keepLines w:val="0"/>
        <w:tabs>
          <w:tab w:val="clear" w:pos="426"/>
          <w:tab w:val="clear" w:pos="1701"/>
        </w:tabs>
        <w:spacing w:before="120" w:after="0" w:line="276" w:lineRule="auto"/>
        <w:ind w:left="1276" w:hanging="919"/>
        <w:rPr>
          <w:rFonts w:ascii="Segoe UI" w:hAnsi="Segoe UI" w:cs="Segoe UI"/>
          <w:color w:val="FF0000"/>
          <w:sz w:val="22"/>
          <w:szCs w:val="22"/>
        </w:rPr>
      </w:pPr>
    </w:p>
    <w:p w14:paraId="485FA4B8" w14:textId="77777777" w:rsidR="0065123F" w:rsidRPr="00086725" w:rsidRDefault="0065123F" w:rsidP="00086725">
      <w:pPr>
        <w:pStyle w:val="OdstavecSmlouvy"/>
        <w:keepLines w:val="0"/>
        <w:tabs>
          <w:tab w:val="clear" w:pos="426"/>
          <w:tab w:val="clear" w:pos="1701"/>
        </w:tabs>
        <w:spacing w:before="120" w:after="0" w:line="276" w:lineRule="auto"/>
        <w:ind w:left="1276" w:hanging="919"/>
        <w:rPr>
          <w:rFonts w:ascii="Segoe UI" w:hAnsi="Segoe UI" w:cs="Segoe UI"/>
          <w:color w:val="FF0000"/>
          <w:sz w:val="22"/>
          <w:szCs w:val="22"/>
        </w:rPr>
      </w:pPr>
    </w:p>
    <w:tbl>
      <w:tblPr>
        <w:tblW w:w="9448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8"/>
        <w:gridCol w:w="1674"/>
        <w:gridCol w:w="4066"/>
      </w:tblGrid>
      <w:tr w:rsidR="00890398" w:rsidRPr="00086725" w14:paraId="1ABB097C" w14:textId="77777777" w:rsidTr="00A166F4">
        <w:trPr>
          <w:trHeight w:val="157"/>
        </w:trPr>
        <w:tc>
          <w:tcPr>
            <w:tcW w:w="3708" w:type="dxa"/>
          </w:tcPr>
          <w:p w14:paraId="41103F5E" w14:textId="02303502" w:rsidR="00890398" w:rsidRPr="00086725" w:rsidRDefault="00C97232" w:rsidP="00086725">
            <w:pPr>
              <w:pStyle w:val="Zhlav"/>
              <w:tabs>
                <w:tab w:val="clear" w:pos="4536"/>
                <w:tab w:val="clear" w:pos="9072"/>
              </w:tabs>
              <w:spacing w:after="120"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color w:val="000000"/>
                <w:sz w:val="22"/>
                <w:szCs w:val="22"/>
              </w:rPr>
              <w:t>Objednatel</w:t>
            </w:r>
            <w:r w:rsidR="00890398" w:rsidRPr="00086725">
              <w:rPr>
                <w:rFonts w:ascii="Segoe UI" w:hAnsi="Segoe UI" w:cs="Segoe UI"/>
                <w:color w:val="000000"/>
                <w:sz w:val="22"/>
                <w:szCs w:val="22"/>
              </w:rPr>
              <w:t>:</w:t>
            </w:r>
          </w:p>
          <w:p w14:paraId="275BDC95" w14:textId="4E074993" w:rsidR="00890398" w:rsidRPr="00086725" w:rsidRDefault="00890398" w:rsidP="00086725">
            <w:pPr>
              <w:pStyle w:val="Zhlav"/>
              <w:tabs>
                <w:tab w:val="clear" w:pos="4536"/>
                <w:tab w:val="clear" w:pos="9072"/>
              </w:tabs>
              <w:spacing w:after="120"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086725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V Brně dne </w:t>
            </w:r>
            <w:r w:rsidR="00A166F4">
              <w:rPr>
                <w:rFonts w:ascii="Segoe UI" w:hAnsi="Segoe UI" w:cs="Segoe UI"/>
                <w:color w:val="000000"/>
                <w:sz w:val="22"/>
                <w:szCs w:val="22"/>
              </w:rPr>
              <w:t>dle data el. podpisu</w:t>
            </w:r>
          </w:p>
        </w:tc>
        <w:tc>
          <w:tcPr>
            <w:tcW w:w="1674" w:type="dxa"/>
          </w:tcPr>
          <w:p w14:paraId="0A29F508" w14:textId="77777777" w:rsidR="00890398" w:rsidRPr="00086725" w:rsidRDefault="00890398" w:rsidP="00086725">
            <w:pPr>
              <w:spacing w:after="120"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4066" w:type="dxa"/>
          </w:tcPr>
          <w:p w14:paraId="06A9F087" w14:textId="1624F341" w:rsidR="00890398" w:rsidRPr="00086725" w:rsidRDefault="00C97232" w:rsidP="00086725">
            <w:pPr>
              <w:pStyle w:val="Zhlav"/>
              <w:tabs>
                <w:tab w:val="clear" w:pos="4536"/>
                <w:tab w:val="clear" w:pos="9072"/>
              </w:tabs>
              <w:spacing w:after="120"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color w:val="000000"/>
                <w:sz w:val="22"/>
                <w:szCs w:val="22"/>
              </w:rPr>
              <w:t>Poradce</w:t>
            </w:r>
            <w:r w:rsidR="00890398" w:rsidRPr="00086725">
              <w:rPr>
                <w:rFonts w:ascii="Segoe UI" w:hAnsi="Segoe UI" w:cs="Segoe UI"/>
                <w:color w:val="000000"/>
                <w:sz w:val="22"/>
                <w:szCs w:val="22"/>
              </w:rPr>
              <w:t>:</w:t>
            </w:r>
          </w:p>
          <w:p w14:paraId="407D1C7F" w14:textId="13CE996C" w:rsidR="00890398" w:rsidRPr="00086725" w:rsidRDefault="00890398" w:rsidP="00086725">
            <w:pPr>
              <w:pStyle w:val="Zhlav"/>
              <w:tabs>
                <w:tab w:val="clear" w:pos="4536"/>
                <w:tab w:val="clear" w:pos="9072"/>
              </w:tabs>
              <w:spacing w:after="120"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086725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V </w:t>
            </w:r>
            <w:r w:rsidR="00A166F4">
              <w:rPr>
                <w:rFonts w:ascii="Segoe UI" w:hAnsi="Segoe UI" w:cs="Segoe UI"/>
                <w:color w:val="000000"/>
                <w:sz w:val="22"/>
                <w:szCs w:val="22"/>
              </w:rPr>
              <w:t>Praze</w:t>
            </w:r>
            <w:r w:rsidRPr="00086725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dne </w:t>
            </w:r>
            <w:r w:rsidR="00A166F4">
              <w:rPr>
                <w:rFonts w:ascii="Segoe UI" w:hAnsi="Segoe UI" w:cs="Segoe UI"/>
                <w:color w:val="000000"/>
                <w:sz w:val="22"/>
                <w:szCs w:val="22"/>
              </w:rPr>
              <w:t>dle data el. podpisu</w:t>
            </w:r>
          </w:p>
        </w:tc>
      </w:tr>
      <w:tr w:rsidR="007842C1" w:rsidRPr="00086725" w14:paraId="2486BF88" w14:textId="77777777" w:rsidTr="00A166F4">
        <w:trPr>
          <w:cantSplit/>
          <w:trHeight w:val="323"/>
        </w:trPr>
        <w:tc>
          <w:tcPr>
            <w:tcW w:w="3708" w:type="dxa"/>
            <w:vAlign w:val="center"/>
          </w:tcPr>
          <w:p w14:paraId="630946B9" w14:textId="77777777" w:rsidR="007842C1" w:rsidRDefault="007842C1" w:rsidP="007842C1">
            <w:pPr>
              <w:spacing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2086BF78" w14:textId="77777777" w:rsidR="0065123F" w:rsidRDefault="0065123F" w:rsidP="007842C1">
            <w:pPr>
              <w:spacing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0D481CD0" w14:textId="77777777" w:rsidR="0065123F" w:rsidRDefault="0065123F" w:rsidP="007842C1">
            <w:pPr>
              <w:spacing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7CBFCF23" w14:textId="77777777" w:rsidR="007842C1" w:rsidRPr="00086725" w:rsidRDefault="007842C1" w:rsidP="007842C1">
            <w:pPr>
              <w:spacing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color w:val="000000"/>
                <w:sz w:val="22"/>
                <w:szCs w:val="22"/>
              </w:rPr>
              <w:t>_______________________________</w:t>
            </w:r>
          </w:p>
        </w:tc>
        <w:tc>
          <w:tcPr>
            <w:tcW w:w="1674" w:type="dxa"/>
            <w:vAlign w:val="center"/>
          </w:tcPr>
          <w:p w14:paraId="657A5C43" w14:textId="77777777" w:rsidR="007842C1" w:rsidRPr="00086725" w:rsidRDefault="007842C1" w:rsidP="007842C1">
            <w:pPr>
              <w:spacing w:line="276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4066" w:type="dxa"/>
            <w:vAlign w:val="center"/>
          </w:tcPr>
          <w:p w14:paraId="00EFB2BB" w14:textId="77777777" w:rsidR="007842C1" w:rsidRDefault="007842C1" w:rsidP="007842C1">
            <w:pPr>
              <w:spacing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0B1D5369" w14:textId="77777777" w:rsidR="0065123F" w:rsidRDefault="0065123F" w:rsidP="007842C1">
            <w:pPr>
              <w:spacing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7D81BDED" w14:textId="77777777" w:rsidR="0065123F" w:rsidRDefault="0065123F" w:rsidP="007842C1">
            <w:pPr>
              <w:spacing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25EA31D7" w14:textId="77777777" w:rsidR="007842C1" w:rsidRPr="00086725" w:rsidRDefault="007842C1" w:rsidP="007842C1">
            <w:pPr>
              <w:spacing w:after="120" w:line="276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color w:val="000000"/>
                <w:sz w:val="22"/>
                <w:szCs w:val="22"/>
              </w:rPr>
              <w:t>_______________________________</w:t>
            </w:r>
          </w:p>
        </w:tc>
      </w:tr>
      <w:tr w:rsidR="007842C1" w:rsidRPr="00086725" w14:paraId="393AC7E9" w14:textId="77777777" w:rsidTr="00A166F4">
        <w:trPr>
          <w:trHeight w:val="19"/>
        </w:trPr>
        <w:tc>
          <w:tcPr>
            <w:tcW w:w="3708" w:type="dxa"/>
          </w:tcPr>
          <w:p w14:paraId="606E82D2" w14:textId="54E1A1F2" w:rsidR="007842C1" w:rsidRPr="00086725" w:rsidRDefault="00FE3A82" w:rsidP="007842C1">
            <w:pPr>
              <w:spacing w:line="276" w:lineRule="auto"/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ARENA BRNO, a. s.</w:t>
            </w:r>
          </w:p>
          <w:p w14:paraId="4EC9E09E" w14:textId="77777777" w:rsidR="007842C1" w:rsidRDefault="007842C1" w:rsidP="007842C1">
            <w:pPr>
              <w:spacing w:line="276" w:lineRule="auto"/>
              <w:rPr>
                <w:rFonts w:ascii="Segoe UI" w:hAnsi="Segoe UI" w:cs="Segoe UI"/>
                <w:i/>
                <w:color w:val="000000"/>
                <w:sz w:val="22"/>
                <w:szCs w:val="22"/>
              </w:rPr>
            </w:pPr>
          </w:p>
          <w:p w14:paraId="04C53F96" w14:textId="77777777" w:rsidR="0065123F" w:rsidRDefault="0065123F" w:rsidP="007842C1">
            <w:pPr>
              <w:spacing w:line="276" w:lineRule="auto"/>
              <w:rPr>
                <w:rFonts w:ascii="Segoe UI" w:hAnsi="Segoe UI" w:cs="Segoe UI"/>
                <w:i/>
                <w:color w:val="000000"/>
                <w:sz w:val="22"/>
                <w:szCs w:val="22"/>
              </w:rPr>
            </w:pPr>
          </w:p>
          <w:p w14:paraId="10283ED6" w14:textId="77777777" w:rsidR="0065123F" w:rsidRDefault="0065123F" w:rsidP="007842C1">
            <w:pPr>
              <w:spacing w:line="276" w:lineRule="auto"/>
              <w:rPr>
                <w:rFonts w:ascii="Segoe UI" w:hAnsi="Segoe UI" w:cs="Segoe UI"/>
                <w:i/>
                <w:color w:val="000000"/>
                <w:sz w:val="22"/>
                <w:szCs w:val="22"/>
              </w:rPr>
            </w:pPr>
          </w:p>
          <w:p w14:paraId="6B991192" w14:textId="77777777" w:rsidR="007842C1" w:rsidRPr="00086725" w:rsidRDefault="007842C1" w:rsidP="007842C1">
            <w:pPr>
              <w:spacing w:line="276" w:lineRule="auto"/>
              <w:rPr>
                <w:rFonts w:ascii="Segoe UI" w:hAnsi="Segoe UI" w:cs="Segoe UI"/>
                <w:i/>
                <w:color w:val="000000"/>
                <w:sz w:val="22"/>
                <w:szCs w:val="22"/>
              </w:rPr>
            </w:pPr>
          </w:p>
        </w:tc>
        <w:tc>
          <w:tcPr>
            <w:tcW w:w="1674" w:type="dxa"/>
            <w:vAlign w:val="center"/>
          </w:tcPr>
          <w:p w14:paraId="6A43F3DD" w14:textId="77777777" w:rsidR="007842C1" w:rsidRPr="00086725" w:rsidRDefault="007842C1" w:rsidP="007842C1">
            <w:pPr>
              <w:spacing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4066" w:type="dxa"/>
          </w:tcPr>
          <w:p w14:paraId="4BEF5FCB" w14:textId="587FBFC3" w:rsidR="007842C1" w:rsidRPr="00A166F4" w:rsidRDefault="00A166F4" w:rsidP="007842C1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spacing w:line="276" w:lineRule="auto"/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</w:pPr>
            <w:r w:rsidRPr="00A166F4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NEWTON Business Development, a.s.</w:t>
            </w:r>
          </w:p>
        </w:tc>
      </w:tr>
    </w:tbl>
    <w:p w14:paraId="02AE3B33" w14:textId="77777777" w:rsidR="003F0DBC" w:rsidRPr="00086725" w:rsidRDefault="003F0DBC" w:rsidP="0065123F">
      <w:pPr>
        <w:pStyle w:val="Zhlav"/>
        <w:tabs>
          <w:tab w:val="clear" w:pos="4536"/>
          <w:tab w:val="clear" w:pos="9072"/>
          <w:tab w:val="center" w:pos="1985"/>
          <w:tab w:val="center" w:pos="6804"/>
        </w:tabs>
        <w:spacing w:line="276" w:lineRule="auto"/>
        <w:rPr>
          <w:rFonts w:ascii="Segoe UI" w:hAnsi="Segoe UI" w:cs="Segoe UI"/>
          <w:sz w:val="22"/>
          <w:szCs w:val="22"/>
        </w:rPr>
      </w:pPr>
    </w:p>
    <w:sectPr w:rsidR="003F0DBC" w:rsidRPr="00086725" w:rsidSect="00254876">
      <w:footerReference w:type="even" r:id="rId8"/>
      <w:footerReference w:type="default" r:id="rId9"/>
      <w:pgSz w:w="11906" w:h="16838" w:code="9"/>
      <w:pgMar w:top="1417" w:right="1417" w:bottom="1417" w:left="1417" w:header="567" w:footer="7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66602" w14:textId="77777777" w:rsidR="00B96421" w:rsidRDefault="00B96421">
      <w:r>
        <w:separator/>
      </w:r>
    </w:p>
  </w:endnote>
  <w:endnote w:type="continuationSeparator" w:id="0">
    <w:p w14:paraId="61935D9C" w14:textId="77777777" w:rsidR="00B96421" w:rsidRDefault="00B96421">
      <w:r>
        <w:continuationSeparator/>
      </w:r>
    </w:p>
  </w:endnote>
  <w:endnote w:type="continuationNotice" w:id="1">
    <w:p w14:paraId="26A0E377" w14:textId="77777777" w:rsidR="00B96421" w:rsidRDefault="00B964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FB1D7" w14:textId="77777777" w:rsidR="003D1D07" w:rsidRDefault="003D1D0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4F67ABD" w14:textId="77777777" w:rsidR="003D1D07" w:rsidRDefault="003D1D0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73864" w14:textId="77777777" w:rsidR="003D1D07" w:rsidRPr="00890398" w:rsidRDefault="003D1D07" w:rsidP="00890398">
    <w:pPr>
      <w:pStyle w:val="Zpat"/>
      <w:jc w:val="center"/>
    </w:pPr>
    <w:r w:rsidRPr="00890398">
      <w:rPr>
        <w:rFonts w:ascii="Segoe UI" w:hAnsi="Segoe UI" w:cs="Segoe UI"/>
        <w:sz w:val="20"/>
      </w:rPr>
      <w:t xml:space="preserve">Stránka </w:t>
    </w:r>
    <w:r w:rsidRPr="00890398">
      <w:rPr>
        <w:rFonts w:ascii="Segoe UI" w:hAnsi="Segoe UI" w:cs="Segoe UI"/>
        <w:sz w:val="20"/>
      </w:rPr>
      <w:fldChar w:fldCharType="begin"/>
    </w:r>
    <w:r w:rsidRPr="00890398">
      <w:rPr>
        <w:rFonts w:ascii="Segoe UI" w:hAnsi="Segoe UI" w:cs="Segoe UI"/>
        <w:sz w:val="20"/>
      </w:rPr>
      <w:instrText>PAGE</w:instrText>
    </w:r>
    <w:r w:rsidRPr="00890398">
      <w:rPr>
        <w:rFonts w:ascii="Segoe UI" w:hAnsi="Segoe UI" w:cs="Segoe UI"/>
        <w:sz w:val="20"/>
      </w:rPr>
      <w:fldChar w:fldCharType="separate"/>
    </w:r>
    <w:r w:rsidRPr="00890398">
      <w:rPr>
        <w:rFonts w:ascii="Segoe UI" w:hAnsi="Segoe UI" w:cs="Segoe UI"/>
        <w:sz w:val="20"/>
      </w:rPr>
      <w:t>2</w:t>
    </w:r>
    <w:r w:rsidRPr="00890398">
      <w:rPr>
        <w:rFonts w:ascii="Segoe UI" w:hAnsi="Segoe UI" w:cs="Segoe UI"/>
        <w:sz w:val="20"/>
      </w:rPr>
      <w:fldChar w:fldCharType="end"/>
    </w:r>
    <w:r w:rsidRPr="00890398">
      <w:rPr>
        <w:rFonts w:ascii="Segoe UI" w:hAnsi="Segoe UI" w:cs="Segoe UI"/>
        <w:sz w:val="20"/>
      </w:rPr>
      <w:t xml:space="preserve"> z </w:t>
    </w:r>
    <w:r w:rsidRPr="00890398">
      <w:rPr>
        <w:rFonts w:ascii="Segoe UI" w:hAnsi="Segoe UI" w:cs="Segoe UI"/>
        <w:sz w:val="20"/>
      </w:rPr>
      <w:fldChar w:fldCharType="begin"/>
    </w:r>
    <w:r w:rsidRPr="00890398">
      <w:rPr>
        <w:rFonts w:ascii="Segoe UI" w:hAnsi="Segoe UI" w:cs="Segoe UI"/>
        <w:sz w:val="20"/>
      </w:rPr>
      <w:instrText>NUMPAGES</w:instrText>
    </w:r>
    <w:r w:rsidRPr="00890398">
      <w:rPr>
        <w:rFonts w:ascii="Segoe UI" w:hAnsi="Segoe UI" w:cs="Segoe UI"/>
        <w:sz w:val="20"/>
      </w:rPr>
      <w:fldChar w:fldCharType="separate"/>
    </w:r>
    <w:r w:rsidRPr="00890398">
      <w:rPr>
        <w:rFonts w:ascii="Segoe UI" w:hAnsi="Segoe UI" w:cs="Segoe UI"/>
        <w:sz w:val="20"/>
      </w:rPr>
      <w:t>2</w:t>
    </w:r>
    <w:r w:rsidRPr="00890398">
      <w:rPr>
        <w:rFonts w:ascii="Segoe UI" w:hAnsi="Segoe UI" w:cs="Segoe U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15DDB" w14:textId="77777777" w:rsidR="00B96421" w:rsidRDefault="00B96421">
      <w:r>
        <w:separator/>
      </w:r>
    </w:p>
  </w:footnote>
  <w:footnote w:type="continuationSeparator" w:id="0">
    <w:p w14:paraId="242FE375" w14:textId="77777777" w:rsidR="00B96421" w:rsidRDefault="00B96421">
      <w:r>
        <w:continuationSeparator/>
      </w:r>
    </w:p>
  </w:footnote>
  <w:footnote w:type="continuationNotice" w:id="1">
    <w:p w14:paraId="15FA3802" w14:textId="77777777" w:rsidR="00B96421" w:rsidRDefault="00B964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876AD"/>
    <w:multiLevelType w:val="multilevel"/>
    <w:tmpl w:val="6472F1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  <w:b w:val="0"/>
        <w:bCs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1" w15:restartNumberingAfterBreak="0">
    <w:nsid w:val="0A2F6431"/>
    <w:multiLevelType w:val="hybridMultilevel"/>
    <w:tmpl w:val="BB32ECBE"/>
    <w:lvl w:ilvl="0" w:tplc="0ACA32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1">
      <w:start w:val="1"/>
      <w:numFmt w:val="decimal"/>
      <w:lvlText w:val="%3)"/>
      <w:lvlJc w:val="left"/>
      <w:pPr>
        <w:ind w:left="928" w:hanging="360"/>
      </w:pPr>
    </w:lvl>
    <w:lvl w:ilvl="3" w:tplc="FB581AF2">
      <w:start w:val="1"/>
      <w:numFmt w:val="bullet"/>
      <w:lvlText w:val="-"/>
      <w:lvlJc w:val="left"/>
      <w:pPr>
        <w:ind w:left="1353" w:hanging="360"/>
      </w:pPr>
      <w:rPr>
        <w:rFonts w:ascii="Palatino Linotype" w:eastAsia="Times New Roman" w:hAnsi="Palatino Linotype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1B24F4"/>
    <w:multiLevelType w:val="hybridMultilevel"/>
    <w:tmpl w:val="ECE83ECE"/>
    <w:lvl w:ilvl="0" w:tplc="0405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0F24001A"/>
    <w:multiLevelType w:val="hybridMultilevel"/>
    <w:tmpl w:val="C73E1612"/>
    <w:lvl w:ilvl="0" w:tplc="FB581AF2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C3A1E"/>
    <w:multiLevelType w:val="hybridMultilevel"/>
    <w:tmpl w:val="347C04DC"/>
    <w:lvl w:ilvl="0" w:tplc="040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14C4E95"/>
    <w:multiLevelType w:val="hybridMultilevel"/>
    <w:tmpl w:val="EF7C16BA"/>
    <w:lvl w:ilvl="0" w:tplc="42A040DE">
      <w:start w:val="1"/>
      <w:numFmt w:val="decimal"/>
      <w:lvlText w:val="%1."/>
      <w:lvlJc w:val="left"/>
      <w:pPr>
        <w:ind w:left="1077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2156633"/>
    <w:multiLevelType w:val="multilevel"/>
    <w:tmpl w:val="1D800A30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ascii="Segoe UI" w:hAnsi="Segoe UI" w:cs="Segoe UI" w:hint="default"/>
        <w:i w:val="0"/>
        <w:sz w:val="22"/>
        <w:szCs w:val="22"/>
      </w:rPr>
    </w:lvl>
    <w:lvl w:ilvl="2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Palatino Linotype" w:hAnsi="Palatino Linotype"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7" w15:restartNumberingAfterBreak="0">
    <w:nsid w:val="15547D12"/>
    <w:multiLevelType w:val="multilevel"/>
    <w:tmpl w:val="72407C2A"/>
    <w:lvl w:ilvl="0">
      <w:start w:val="1"/>
      <w:numFmt w:val="decimal"/>
      <w:pStyle w:val="Nzevsti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smlouvy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6.1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6740860"/>
    <w:multiLevelType w:val="hybridMultilevel"/>
    <w:tmpl w:val="67106DE6"/>
    <w:lvl w:ilvl="0" w:tplc="21AE8C5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A35DF"/>
    <w:multiLevelType w:val="hybridMultilevel"/>
    <w:tmpl w:val="5C7EEB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928" w:hanging="360"/>
      </w:pPr>
    </w:lvl>
    <w:lvl w:ilvl="3" w:tplc="524ED8A8">
      <w:start w:val="1"/>
      <w:numFmt w:val="lowerLetter"/>
      <w:lvlText w:val="%4)"/>
      <w:lvlJc w:val="left"/>
      <w:pPr>
        <w:ind w:left="1353" w:hanging="360"/>
      </w:pPr>
      <w:rPr>
        <w:b w:val="0"/>
        <w:i w:val="0"/>
        <w:sz w:val="22"/>
        <w:szCs w:val="22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E646EE"/>
    <w:multiLevelType w:val="multilevel"/>
    <w:tmpl w:val="A90CD0A4"/>
    <w:lvl w:ilvl="0">
      <w:start w:val="1"/>
      <w:numFmt w:val="lowerRoman"/>
      <w:lvlText w:val="%1)"/>
      <w:lvlJc w:val="left"/>
      <w:pPr>
        <w:ind w:left="720" w:hanging="360"/>
      </w:pPr>
      <w:rPr>
        <w:rFonts w:ascii="Arial" w:eastAsia="Arial" w:hAnsi="Arial" w:cs="Arial"/>
        <w:b w:val="0"/>
        <w:i w:val="0"/>
        <w:color w:val="000000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A816D48"/>
    <w:multiLevelType w:val="multilevel"/>
    <w:tmpl w:val="804436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rFonts w:ascii="Segoe UI" w:eastAsia="Times New Roman" w:hAnsi="Segoe UI" w:cs="Segoe UI"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62604F"/>
    <w:multiLevelType w:val="multilevel"/>
    <w:tmpl w:val="EDCE9DDA"/>
    <w:lvl w:ilvl="0">
      <w:start w:val="1"/>
      <w:numFmt w:val="lowerRoman"/>
      <w:lvlText w:val="%1)"/>
      <w:lvlJc w:val="left"/>
      <w:pPr>
        <w:ind w:left="720" w:hanging="360"/>
      </w:pPr>
      <w:rPr>
        <w:rFonts w:ascii="Arial" w:eastAsia="Arial" w:hAnsi="Arial" w:cs="Arial"/>
        <w:b w:val="0"/>
        <w:i w:val="0"/>
        <w:color w:val="000000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54B74C0"/>
    <w:multiLevelType w:val="hybridMultilevel"/>
    <w:tmpl w:val="C8060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FE6C09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D44E8"/>
    <w:multiLevelType w:val="hybridMultilevel"/>
    <w:tmpl w:val="24B8EBB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3B4720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C200B5"/>
    <w:multiLevelType w:val="hybridMultilevel"/>
    <w:tmpl w:val="7AAE0C5C"/>
    <w:lvl w:ilvl="0" w:tplc="9168B24C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9474FC"/>
    <w:multiLevelType w:val="hybridMultilevel"/>
    <w:tmpl w:val="E19A8C6E"/>
    <w:lvl w:ilvl="0" w:tplc="DEA064CC">
      <w:start w:val="1"/>
      <w:numFmt w:val="decimal"/>
      <w:lvlText w:val="%1)"/>
      <w:lvlJc w:val="left"/>
      <w:pPr>
        <w:tabs>
          <w:tab w:val="num" w:pos="357"/>
        </w:tabs>
        <w:ind w:left="70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C3AE75CA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2" w:tplc="724C6B8E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440096"/>
    <w:multiLevelType w:val="singleLevel"/>
    <w:tmpl w:val="FB581AF2"/>
    <w:lvl w:ilvl="0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  <w:b w:val="0"/>
        <w:i w:val="0"/>
        <w:sz w:val="22"/>
        <w:szCs w:val="22"/>
      </w:rPr>
    </w:lvl>
  </w:abstractNum>
  <w:abstractNum w:abstractNumId="18" w15:restartNumberingAfterBreak="0">
    <w:nsid w:val="37E228E9"/>
    <w:multiLevelType w:val="hybridMultilevel"/>
    <w:tmpl w:val="A70610C6"/>
    <w:lvl w:ilvl="0" w:tplc="0405001B">
      <w:start w:val="1"/>
      <w:numFmt w:val="lowerRoman"/>
      <w:lvlText w:val="%1."/>
      <w:lvlJc w:val="right"/>
      <w:pPr>
        <w:ind w:left="28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3AEE092D"/>
    <w:multiLevelType w:val="multilevel"/>
    <w:tmpl w:val="E1147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20" w15:restartNumberingAfterBreak="0">
    <w:nsid w:val="3D383F6E"/>
    <w:multiLevelType w:val="hybridMultilevel"/>
    <w:tmpl w:val="2D5A4762"/>
    <w:lvl w:ilvl="0" w:tplc="F082687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DF78B0"/>
    <w:multiLevelType w:val="multilevel"/>
    <w:tmpl w:val="7AF8FBFC"/>
    <w:lvl w:ilvl="0">
      <w:start w:val="1"/>
      <w:numFmt w:val="lowerRoman"/>
      <w:lvlText w:val="%1)"/>
      <w:lvlJc w:val="left"/>
      <w:pPr>
        <w:ind w:left="720" w:hanging="360"/>
      </w:pPr>
      <w:rPr>
        <w:rFonts w:ascii="Arial" w:eastAsia="Arial" w:hAnsi="Arial" w:cs="Arial"/>
        <w:b w:val="0"/>
        <w:i w:val="0"/>
        <w:color w:val="000000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5D305E0"/>
    <w:multiLevelType w:val="hybridMultilevel"/>
    <w:tmpl w:val="3506913A"/>
    <w:lvl w:ilvl="0" w:tplc="9FE6C090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26DE2"/>
    <w:multiLevelType w:val="multilevel"/>
    <w:tmpl w:val="E1147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24" w15:restartNumberingAfterBreak="0">
    <w:nsid w:val="5B657CB8"/>
    <w:multiLevelType w:val="singleLevel"/>
    <w:tmpl w:val="524ED8A8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25" w15:restartNumberingAfterBreak="0">
    <w:nsid w:val="5E1C1F7B"/>
    <w:multiLevelType w:val="multilevel"/>
    <w:tmpl w:val="1E5890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3"/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26" w15:restartNumberingAfterBreak="0">
    <w:nsid w:val="5E3439B7"/>
    <w:multiLevelType w:val="hybridMultilevel"/>
    <w:tmpl w:val="28ACC1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CF1368"/>
    <w:multiLevelType w:val="multilevel"/>
    <w:tmpl w:val="83B89AA6"/>
    <w:lvl w:ilvl="0">
      <w:start w:val="1"/>
      <w:numFmt w:val="lowerRoman"/>
      <w:lvlText w:val="%1)"/>
      <w:lvlJc w:val="left"/>
      <w:pPr>
        <w:ind w:left="720" w:hanging="360"/>
      </w:pPr>
      <w:rPr>
        <w:rFonts w:ascii="Arial" w:eastAsia="Arial" w:hAnsi="Arial" w:cs="Arial"/>
        <w:b w:val="0"/>
        <w:i w:val="0"/>
        <w:color w:val="000000"/>
        <w:sz w:val="18"/>
        <w:szCs w:val="18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CD32DE4"/>
    <w:multiLevelType w:val="hybridMultilevel"/>
    <w:tmpl w:val="4EEAE3D0"/>
    <w:lvl w:ilvl="0" w:tplc="60DAF5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auto"/>
      </w:rPr>
    </w:lvl>
    <w:lvl w:ilvl="1" w:tplc="29004524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C7776F"/>
    <w:multiLevelType w:val="hybridMultilevel"/>
    <w:tmpl w:val="D7D6D28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0" w15:restartNumberingAfterBreak="0">
    <w:nsid w:val="7036294E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  <w:u w:val="none"/>
      </w:rPr>
    </w:lvl>
  </w:abstractNum>
  <w:abstractNum w:abstractNumId="31" w15:restartNumberingAfterBreak="0">
    <w:nsid w:val="713E33B9"/>
    <w:multiLevelType w:val="hybridMultilevel"/>
    <w:tmpl w:val="4922F932"/>
    <w:lvl w:ilvl="0" w:tplc="A47213F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2857ED"/>
    <w:multiLevelType w:val="hybridMultilevel"/>
    <w:tmpl w:val="7D6E69F6"/>
    <w:lvl w:ilvl="0" w:tplc="4AFAE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4" w15:restartNumberingAfterBreak="0">
    <w:nsid w:val="7DCD65A0"/>
    <w:multiLevelType w:val="multilevel"/>
    <w:tmpl w:val="8870BFAC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i w:val="0"/>
      </w:rPr>
    </w:lvl>
    <w:lvl w:ilvl="2">
      <w:start w:val="1"/>
      <w:numFmt w:val="bullet"/>
      <w:lvlText w:val="-"/>
      <w:lvlJc w:val="left"/>
      <w:pPr>
        <w:ind w:left="1980" w:hanging="36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06281076">
    <w:abstractNumId w:val="24"/>
  </w:num>
  <w:num w:numId="2" w16cid:durableId="951133954">
    <w:abstractNumId w:val="17"/>
  </w:num>
  <w:num w:numId="3" w16cid:durableId="1570379457">
    <w:abstractNumId w:val="33"/>
  </w:num>
  <w:num w:numId="4" w16cid:durableId="973758405">
    <w:abstractNumId w:val="14"/>
  </w:num>
  <w:num w:numId="5" w16cid:durableId="877548207">
    <w:abstractNumId w:val="0"/>
  </w:num>
  <w:num w:numId="6" w16cid:durableId="510098453">
    <w:abstractNumId w:val="25"/>
  </w:num>
  <w:num w:numId="7" w16cid:durableId="366375427">
    <w:abstractNumId w:val="23"/>
  </w:num>
  <w:num w:numId="8" w16cid:durableId="118650907">
    <w:abstractNumId w:val="1"/>
  </w:num>
  <w:num w:numId="9" w16cid:durableId="658774430">
    <w:abstractNumId w:val="30"/>
  </w:num>
  <w:num w:numId="10" w16cid:durableId="1256741030">
    <w:abstractNumId w:val="29"/>
  </w:num>
  <w:num w:numId="11" w16cid:durableId="1641884204">
    <w:abstractNumId w:val="28"/>
  </w:num>
  <w:num w:numId="12" w16cid:durableId="483133323">
    <w:abstractNumId w:val="16"/>
  </w:num>
  <w:num w:numId="13" w16cid:durableId="2063094046">
    <w:abstractNumId w:val="15"/>
  </w:num>
  <w:num w:numId="14" w16cid:durableId="17914390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93631760">
    <w:abstractNumId w:val="2"/>
  </w:num>
  <w:num w:numId="16" w16cid:durableId="15340322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3094409">
    <w:abstractNumId w:val="32"/>
  </w:num>
  <w:num w:numId="18" w16cid:durableId="12806188">
    <w:abstractNumId w:val="3"/>
  </w:num>
  <w:num w:numId="19" w16cid:durableId="1419522919">
    <w:abstractNumId w:val="5"/>
  </w:num>
  <w:num w:numId="20" w16cid:durableId="1372265315">
    <w:abstractNumId w:val="19"/>
  </w:num>
  <w:num w:numId="21" w16cid:durableId="2117750668">
    <w:abstractNumId w:val="20"/>
  </w:num>
  <w:num w:numId="22" w16cid:durableId="346256892">
    <w:abstractNumId w:val="13"/>
  </w:num>
  <w:num w:numId="23" w16cid:durableId="638726680">
    <w:abstractNumId w:val="18"/>
  </w:num>
  <w:num w:numId="24" w16cid:durableId="1175463522">
    <w:abstractNumId w:val="13"/>
  </w:num>
  <w:num w:numId="25" w16cid:durableId="243341513">
    <w:abstractNumId w:val="31"/>
  </w:num>
  <w:num w:numId="26" w16cid:durableId="1319843482">
    <w:abstractNumId w:val="22"/>
  </w:num>
  <w:num w:numId="27" w16cid:durableId="2103406647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2889289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45890947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6785188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527868380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 w16cid:durableId="1570727260">
    <w:abstractNumId w:val="4"/>
  </w:num>
  <w:num w:numId="33" w16cid:durableId="21429147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05612874">
    <w:abstractNumId w:val="6"/>
  </w:num>
  <w:num w:numId="35" w16cid:durableId="706024936">
    <w:abstractNumId w:val="7"/>
  </w:num>
  <w:num w:numId="36" w16cid:durableId="702562788">
    <w:abstractNumId w:val="8"/>
  </w:num>
  <w:num w:numId="37" w16cid:durableId="1753114074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AD8"/>
    <w:rsid w:val="0000025F"/>
    <w:rsid w:val="00000482"/>
    <w:rsid w:val="000053B3"/>
    <w:rsid w:val="0000686D"/>
    <w:rsid w:val="0000711C"/>
    <w:rsid w:val="00007ACC"/>
    <w:rsid w:val="00011B70"/>
    <w:rsid w:val="00013A4E"/>
    <w:rsid w:val="0001411E"/>
    <w:rsid w:val="0001499A"/>
    <w:rsid w:val="000153C8"/>
    <w:rsid w:val="00015E45"/>
    <w:rsid w:val="00021E23"/>
    <w:rsid w:val="000237E4"/>
    <w:rsid w:val="00024D0F"/>
    <w:rsid w:val="00026691"/>
    <w:rsid w:val="00033951"/>
    <w:rsid w:val="00033DB8"/>
    <w:rsid w:val="00044331"/>
    <w:rsid w:val="000456CC"/>
    <w:rsid w:val="0004613C"/>
    <w:rsid w:val="00047DDD"/>
    <w:rsid w:val="00050181"/>
    <w:rsid w:val="00054723"/>
    <w:rsid w:val="00055FFE"/>
    <w:rsid w:val="00057518"/>
    <w:rsid w:val="00057797"/>
    <w:rsid w:val="00060A58"/>
    <w:rsid w:val="0006677D"/>
    <w:rsid w:val="0006747A"/>
    <w:rsid w:val="00073035"/>
    <w:rsid w:val="00073602"/>
    <w:rsid w:val="000774BE"/>
    <w:rsid w:val="00080B20"/>
    <w:rsid w:val="00081892"/>
    <w:rsid w:val="0008199C"/>
    <w:rsid w:val="00082384"/>
    <w:rsid w:val="000846F3"/>
    <w:rsid w:val="000852C2"/>
    <w:rsid w:val="00085E68"/>
    <w:rsid w:val="00086725"/>
    <w:rsid w:val="00090162"/>
    <w:rsid w:val="0009036F"/>
    <w:rsid w:val="00092852"/>
    <w:rsid w:val="00097CBF"/>
    <w:rsid w:val="000A11F7"/>
    <w:rsid w:val="000A12B3"/>
    <w:rsid w:val="000A1CE6"/>
    <w:rsid w:val="000A270A"/>
    <w:rsid w:val="000A2D0B"/>
    <w:rsid w:val="000A3BB5"/>
    <w:rsid w:val="000A5A6E"/>
    <w:rsid w:val="000B11BF"/>
    <w:rsid w:val="000B1A94"/>
    <w:rsid w:val="000B637B"/>
    <w:rsid w:val="000C046D"/>
    <w:rsid w:val="000C1E43"/>
    <w:rsid w:val="000C49AA"/>
    <w:rsid w:val="000C59F0"/>
    <w:rsid w:val="000C6484"/>
    <w:rsid w:val="000C7E18"/>
    <w:rsid w:val="000D0C6F"/>
    <w:rsid w:val="000D19D5"/>
    <w:rsid w:val="000D35A2"/>
    <w:rsid w:val="000D47DC"/>
    <w:rsid w:val="000D60E4"/>
    <w:rsid w:val="000E55B6"/>
    <w:rsid w:val="000E5D77"/>
    <w:rsid w:val="000E65A6"/>
    <w:rsid w:val="000E7F54"/>
    <w:rsid w:val="000F2266"/>
    <w:rsid w:val="000F6FF2"/>
    <w:rsid w:val="001000C3"/>
    <w:rsid w:val="0010248F"/>
    <w:rsid w:val="00102784"/>
    <w:rsid w:val="00104852"/>
    <w:rsid w:val="00107AE8"/>
    <w:rsid w:val="00113B30"/>
    <w:rsid w:val="0011427D"/>
    <w:rsid w:val="00121BA3"/>
    <w:rsid w:val="00123090"/>
    <w:rsid w:val="0012548D"/>
    <w:rsid w:val="001270C5"/>
    <w:rsid w:val="0013112C"/>
    <w:rsid w:val="001329ED"/>
    <w:rsid w:val="00134923"/>
    <w:rsid w:val="00141241"/>
    <w:rsid w:val="0014206F"/>
    <w:rsid w:val="00143A35"/>
    <w:rsid w:val="001446C5"/>
    <w:rsid w:val="001449FF"/>
    <w:rsid w:val="00146366"/>
    <w:rsid w:val="00151183"/>
    <w:rsid w:val="00151419"/>
    <w:rsid w:val="001538A5"/>
    <w:rsid w:val="00155C15"/>
    <w:rsid w:val="00157927"/>
    <w:rsid w:val="001612F2"/>
    <w:rsid w:val="00162511"/>
    <w:rsid w:val="0016453F"/>
    <w:rsid w:val="001660BE"/>
    <w:rsid w:val="001662B4"/>
    <w:rsid w:val="001711D1"/>
    <w:rsid w:val="001713A4"/>
    <w:rsid w:val="001725E7"/>
    <w:rsid w:val="00174815"/>
    <w:rsid w:val="00174EBA"/>
    <w:rsid w:val="0017682A"/>
    <w:rsid w:val="00176E59"/>
    <w:rsid w:val="001807FB"/>
    <w:rsid w:val="00180F06"/>
    <w:rsid w:val="001813E9"/>
    <w:rsid w:val="0018265B"/>
    <w:rsid w:val="00183418"/>
    <w:rsid w:val="0018454B"/>
    <w:rsid w:val="00186445"/>
    <w:rsid w:val="00187E99"/>
    <w:rsid w:val="00190665"/>
    <w:rsid w:val="0019076B"/>
    <w:rsid w:val="001917B1"/>
    <w:rsid w:val="00192769"/>
    <w:rsid w:val="0019347D"/>
    <w:rsid w:val="00195C76"/>
    <w:rsid w:val="001A030B"/>
    <w:rsid w:val="001A1F45"/>
    <w:rsid w:val="001A204C"/>
    <w:rsid w:val="001A3B2C"/>
    <w:rsid w:val="001A3B6D"/>
    <w:rsid w:val="001A5BB4"/>
    <w:rsid w:val="001A66ED"/>
    <w:rsid w:val="001A7113"/>
    <w:rsid w:val="001B01D7"/>
    <w:rsid w:val="001B3017"/>
    <w:rsid w:val="001B537C"/>
    <w:rsid w:val="001B53DA"/>
    <w:rsid w:val="001C1633"/>
    <w:rsid w:val="001C3A09"/>
    <w:rsid w:val="001C76D8"/>
    <w:rsid w:val="001D0836"/>
    <w:rsid w:val="001D333C"/>
    <w:rsid w:val="001D4562"/>
    <w:rsid w:val="001D4A49"/>
    <w:rsid w:val="001D6499"/>
    <w:rsid w:val="001D70CB"/>
    <w:rsid w:val="001D72A1"/>
    <w:rsid w:val="001D7776"/>
    <w:rsid w:val="001E5C69"/>
    <w:rsid w:val="001E662B"/>
    <w:rsid w:val="001E6E85"/>
    <w:rsid w:val="001E7091"/>
    <w:rsid w:val="001F109D"/>
    <w:rsid w:val="001F315C"/>
    <w:rsid w:val="00200E7C"/>
    <w:rsid w:val="002029D6"/>
    <w:rsid w:val="00203815"/>
    <w:rsid w:val="002112F5"/>
    <w:rsid w:val="002130DE"/>
    <w:rsid w:val="00214E20"/>
    <w:rsid w:val="00216A12"/>
    <w:rsid w:val="0022043E"/>
    <w:rsid w:val="00223348"/>
    <w:rsid w:val="00223769"/>
    <w:rsid w:val="002258B8"/>
    <w:rsid w:val="00225AB0"/>
    <w:rsid w:val="002306DC"/>
    <w:rsid w:val="0023693A"/>
    <w:rsid w:val="00236C72"/>
    <w:rsid w:val="002404F0"/>
    <w:rsid w:val="00240951"/>
    <w:rsid w:val="00242DB5"/>
    <w:rsid w:val="00245695"/>
    <w:rsid w:val="00247EBC"/>
    <w:rsid w:val="0025016F"/>
    <w:rsid w:val="0025134F"/>
    <w:rsid w:val="00251522"/>
    <w:rsid w:val="00251E8C"/>
    <w:rsid w:val="002522D9"/>
    <w:rsid w:val="0025303F"/>
    <w:rsid w:val="00253357"/>
    <w:rsid w:val="00254876"/>
    <w:rsid w:val="0025578F"/>
    <w:rsid w:val="00261065"/>
    <w:rsid w:val="00263840"/>
    <w:rsid w:val="00264EEB"/>
    <w:rsid w:val="00265211"/>
    <w:rsid w:val="00265558"/>
    <w:rsid w:val="002656F0"/>
    <w:rsid w:val="00266876"/>
    <w:rsid w:val="00266B5E"/>
    <w:rsid w:val="002719FE"/>
    <w:rsid w:val="0027454F"/>
    <w:rsid w:val="00275517"/>
    <w:rsid w:val="00280257"/>
    <w:rsid w:val="0028093F"/>
    <w:rsid w:val="00281066"/>
    <w:rsid w:val="002814C9"/>
    <w:rsid w:val="00281840"/>
    <w:rsid w:val="00282C92"/>
    <w:rsid w:val="00282F3A"/>
    <w:rsid w:val="00284987"/>
    <w:rsid w:val="00293077"/>
    <w:rsid w:val="00296C25"/>
    <w:rsid w:val="002975E6"/>
    <w:rsid w:val="002A0276"/>
    <w:rsid w:val="002A23A3"/>
    <w:rsid w:val="002A3C31"/>
    <w:rsid w:val="002A5C79"/>
    <w:rsid w:val="002A61F0"/>
    <w:rsid w:val="002A6FC8"/>
    <w:rsid w:val="002B0130"/>
    <w:rsid w:val="002B0B29"/>
    <w:rsid w:val="002B1B4E"/>
    <w:rsid w:val="002B2584"/>
    <w:rsid w:val="002B50CF"/>
    <w:rsid w:val="002B5242"/>
    <w:rsid w:val="002B64C8"/>
    <w:rsid w:val="002B6C62"/>
    <w:rsid w:val="002B6E83"/>
    <w:rsid w:val="002C0EB8"/>
    <w:rsid w:val="002C2EA2"/>
    <w:rsid w:val="002C50C0"/>
    <w:rsid w:val="002C7115"/>
    <w:rsid w:val="002C7DB1"/>
    <w:rsid w:val="002D1EC1"/>
    <w:rsid w:val="002D39D8"/>
    <w:rsid w:val="002D4CCC"/>
    <w:rsid w:val="002E26E6"/>
    <w:rsid w:val="002E295C"/>
    <w:rsid w:val="002E2C91"/>
    <w:rsid w:val="002E3DF5"/>
    <w:rsid w:val="002E4E14"/>
    <w:rsid w:val="002E5166"/>
    <w:rsid w:val="002E5D44"/>
    <w:rsid w:val="002E6E37"/>
    <w:rsid w:val="002F21BE"/>
    <w:rsid w:val="002F3F33"/>
    <w:rsid w:val="002F6518"/>
    <w:rsid w:val="002F6CF4"/>
    <w:rsid w:val="002F743B"/>
    <w:rsid w:val="0030455D"/>
    <w:rsid w:val="003057F7"/>
    <w:rsid w:val="00306207"/>
    <w:rsid w:val="0031237D"/>
    <w:rsid w:val="00313586"/>
    <w:rsid w:val="00313A14"/>
    <w:rsid w:val="00320C36"/>
    <w:rsid w:val="00321082"/>
    <w:rsid w:val="00322EF6"/>
    <w:rsid w:val="00322FB1"/>
    <w:rsid w:val="003230D2"/>
    <w:rsid w:val="003266A7"/>
    <w:rsid w:val="0032746B"/>
    <w:rsid w:val="00327EFD"/>
    <w:rsid w:val="00330ADD"/>
    <w:rsid w:val="0033212B"/>
    <w:rsid w:val="003350D6"/>
    <w:rsid w:val="0034082D"/>
    <w:rsid w:val="003414D0"/>
    <w:rsid w:val="003528A4"/>
    <w:rsid w:val="00352FAB"/>
    <w:rsid w:val="00355EC0"/>
    <w:rsid w:val="003577E5"/>
    <w:rsid w:val="0036309B"/>
    <w:rsid w:val="003637BF"/>
    <w:rsid w:val="003639CB"/>
    <w:rsid w:val="00363A00"/>
    <w:rsid w:val="0036715A"/>
    <w:rsid w:val="003672A5"/>
    <w:rsid w:val="003711E0"/>
    <w:rsid w:val="00371CBC"/>
    <w:rsid w:val="00374F11"/>
    <w:rsid w:val="00376850"/>
    <w:rsid w:val="003828B9"/>
    <w:rsid w:val="00382A04"/>
    <w:rsid w:val="00384957"/>
    <w:rsid w:val="0038623D"/>
    <w:rsid w:val="003900A0"/>
    <w:rsid w:val="00390405"/>
    <w:rsid w:val="003958E1"/>
    <w:rsid w:val="00396158"/>
    <w:rsid w:val="003A247E"/>
    <w:rsid w:val="003A2CDC"/>
    <w:rsid w:val="003A2D17"/>
    <w:rsid w:val="003A78C4"/>
    <w:rsid w:val="003A7958"/>
    <w:rsid w:val="003B01C9"/>
    <w:rsid w:val="003B3E0D"/>
    <w:rsid w:val="003B4409"/>
    <w:rsid w:val="003B517B"/>
    <w:rsid w:val="003C0AB5"/>
    <w:rsid w:val="003D18B2"/>
    <w:rsid w:val="003D1C78"/>
    <w:rsid w:val="003D1D07"/>
    <w:rsid w:val="003D1E03"/>
    <w:rsid w:val="003D27B4"/>
    <w:rsid w:val="003D29CE"/>
    <w:rsid w:val="003D3E52"/>
    <w:rsid w:val="003D48F9"/>
    <w:rsid w:val="003D4F50"/>
    <w:rsid w:val="003D5594"/>
    <w:rsid w:val="003D5CC5"/>
    <w:rsid w:val="003E5371"/>
    <w:rsid w:val="003E5419"/>
    <w:rsid w:val="003E6885"/>
    <w:rsid w:val="003E7779"/>
    <w:rsid w:val="003F0DBC"/>
    <w:rsid w:val="003F1C1B"/>
    <w:rsid w:val="003F3022"/>
    <w:rsid w:val="003F569C"/>
    <w:rsid w:val="003F7124"/>
    <w:rsid w:val="004037EE"/>
    <w:rsid w:val="004041AB"/>
    <w:rsid w:val="00405027"/>
    <w:rsid w:val="004114E2"/>
    <w:rsid w:val="00412B55"/>
    <w:rsid w:val="00414C53"/>
    <w:rsid w:val="00416A7B"/>
    <w:rsid w:val="00417C74"/>
    <w:rsid w:val="0042021B"/>
    <w:rsid w:val="00425810"/>
    <w:rsid w:val="00427D9F"/>
    <w:rsid w:val="00432DD6"/>
    <w:rsid w:val="004333A6"/>
    <w:rsid w:val="00434CE5"/>
    <w:rsid w:val="00434D76"/>
    <w:rsid w:val="00444BEC"/>
    <w:rsid w:val="00451C1D"/>
    <w:rsid w:val="00455F5D"/>
    <w:rsid w:val="004571C9"/>
    <w:rsid w:val="004571E2"/>
    <w:rsid w:val="00460026"/>
    <w:rsid w:val="0046035A"/>
    <w:rsid w:val="00460FC3"/>
    <w:rsid w:val="004642F0"/>
    <w:rsid w:val="0047212C"/>
    <w:rsid w:val="00476AA7"/>
    <w:rsid w:val="00482320"/>
    <w:rsid w:val="00482C9C"/>
    <w:rsid w:val="004852F5"/>
    <w:rsid w:val="004916EA"/>
    <w:rsid w:val="004917DF"/>
    <w:rsid w:val="00497F8E"/>
    <w:rsid w:val="004A3D0A"/>
    <w:rsid w:val="004A404D"/>
    <w:rsid w:val="004A563A"/>
    <w:rsid w:val="004B06C1"/>
    <w:rsid w:val="004B1685"/>
    <w:rsid w:val="004B1A64"/>
    <w:rsid w:val="004B4613"/>
    <w:rsid w:val="004B4779"/>
    <w:rsid w:val="004B48E5"/>
    <w:rsid w:val="004B4DD3"/>
    <w:rsid w:val="004B618D"/>
    <w:rsid w:val="004B7586"/>
    <w:rsid w:val="004C519B"/>
    <w:rsid w:val="004C722E"/>
    <w:rsid w:val="004D45B8"/>
    <w:rsid w:val="004D53F0"/>
    <w:rsid w:val="004E341A"/>
    <w:rsid w:val="004E3D73"/>
    <w:rsid w:val="004E5A4F"/>
    <w:rsid w:val="004E6ECB"/>
    <w:rsid w:val="004E7CAE"/>
    <w:rsid w:val="004F46CE"/>
    <w:rsid w:val="004F6A9A"/>
    <w:rsid w:val="0050000C"/>
    <w:rsid w:val="00500AD0"/>
    <w:rsid w:val="00500FF7"/>
    <w:rsid w:val="00504CA9"/>
    <w:rsid w:val="00505CA7"/>
    <w:rsid w:val="00507184"/>
    <w:rsid w:val="005112D8"/>
    <w:rsid w:val="005114F8"/>
    <w:rsid w:val="0051385F"/>
    <w:rsid w:val="00513AFF"/>
    <w:rsid w:val="005150ED"/>
    <w:rsid w:val="0052041E"/>
    <w:rsid w:val="00520FC5"/>
    <w:rsid w:val="00525088"/>
    <w:rsid w:val="00525FD8"/>
    <w:rsid w:val="005276A4"/>
    <w:rsid w:val="0053058C"/>
    <w:rsid w:val="005325EB"/>
    <w:rsid w:val="005351CF"/>
    <w:rsid w:val="0053636D"/>
    <w:rsid w:val="0053662E"/>
    <w:rsid w:val="00537F2E"/>
    <w:rsid w:val="00540516"/>
    <w:rsid w:val="00542594"/>
    <w:rsid w:val="005533B3"/>
    <w:rsid w:val="0055483F"/>
    <w:rsid w:val="005576F3"/>
    <w:rsid w:val="0056251B"/>
    <w:rsid w:val="00562EF6"/>
    <w:rsid w:val="005651F2"/>
    <w:rsid w:val="0056744A"/>
    <w:rsid w:val="0057011A"/>
    <w:rsid w:val="00570246"/>
    <w:rsid w:val="00575966"/>
    <w:rsid w:val="00575CAA"/>
    <w:rsid w:val="005810CE"/>
    <w:rsid w:val="00581AAB"/>
    <w:rsid w:val="00582E98"/>
    <w:rsid w:val="00584210"/>
    <w:rsid w:val="00587BBD"/>
    <w:rsid w:val="00587D8C"/>
    <w:rsid w:val="00591104"/>
    <w:rsid w:val="00591BD5"/>
    <w:rsid w:val="00594253"/>
    <w:rsid w:val="005963C3"/>
    <w:rsid w:val="00596AF2"/>
    <w:rsid w:val="005A48E6"/>
    <w:rsid w:val="005A607D"/>
    <w:rsid w:val="005A78C2"/>
    <w:rsid w:val="005B05CA"/>
    <w:rsid w:val="005B0EFC"/>
    <w:rsid w:val="005B55B3"/>
    <w:rsid w:val="005C1AD8"/>
    <w:rsid w:val="005C2469"/>
    <w:rsid w:val="005C2780"/>
    <w:rsid w:val="005C2E97"/>
    <w:rsid w:val="005C4FA0"/>
    <w:rsid w:val="005C769B"/>
    <w:rsid w:val="005D21AB"/>
    <w:rsid w:val="005D34AE"/>
    <w:rsid w:val="005D4530"/>
    <w:rsid w:val="005D4705"/>
    <w:rsid w:val="005D71B9"/>
    <w:rsid w:val="005D7B4A"/>
    <w:rsid w:val="005E105F"/>
    <w:rsid w:val="005E1E86"/>
    <w:rsid w:val="005E364F"/>
    <w:rsid w:val="005E5B3D"/>
    <w:rsid w:val="005E5D35"/>
    <w:rsid w:val="005E77C0"/>
    <w:rsid w:val="005E7D70"/>
    <w:rsid w:val="005F2888"/>
    <w:rsid w:val="005F3709"/>
    <w:rsid w:val="005F3815"/>
    <w:rsid w:val="005F38FF"/>
    <w:rsid w:val="005F50D8"/>
    <w:rsid w:val="006021D4"/>
    <w:rsid w:val="006034EC"/>
    <w:rsid w:val="00603F0C"/>
    <w:rsid w:val="00604384"/>
    <w:rsid w:val="0060445E"/>
    <w:rsid w:val="00605FC2"/>
    <w:rsid w:val="006075ED"/>
    <w:rsid w:val="00610F7F"/>
    <w:rsid w:val="00617860"/>
    <w:rsid w:val="0062198E"/>
    <w:rsid w:val="00622274"/>
    <w:rsid w:val="00624BDD"/>
    <w:rsid w:val="00625235"/>
    <w:rsid w:val="0063035D"/>
    <w:rsid w:val="00631176"/>
    <w:rsid w:val="006317A1"/>
    <w:rsid w:val="00631CEF"/>
    <w:rsid w:val="006350AC"/>
    <w:rsid w:val="006362E4"/>
    <w:rsid w:val="0063681B"/>
    <w:rsid w:val="00636978"/>
    <w:rsid w:val="00637C79"/>
    <w:rsid w:val="00640211"/>
    <w:rsid w:val="00640B16"/>
    <w:rsid w:val="0064141F"/>
    <w:rsid w:val="0064339E"/>
    <w:rsid w:val="00645836"/>
    <w:rsid w:val="0064643F"/>
    <w:rsid w:val="00646B25"/>
    <w:rsid w:val="00646C4D"/>
    <w:rsid w:val="0065123F"/>
    <w:rsid w:val="0065562E"/>
    <w:rsid w:val="00655CEC"/>
    <w:rsid w:val="00655FFB"/>
    <w:rsid w:val="00660944"/>
    <w:rsid w:val="00660B26"/>
    <w:rsid w:val="0066189C"/>
    <w:rsid w:val="00662EC3"/>
    <w:rsid w:val="00665D24"/>
    <w:rsid w:val="00667C47"/>
    <w:rsid w:val="00672126"/>
    <w:rsid w:val="00673073"/>
    <w:rsid w:val="006736FA"/>
    <w:rsid w:val="00673E78"/>
    <w:rsid w:val="00675ADD"/>
    <w:rsid w:val="006767B5"/>
    <w:rsid w:val="006767E7"/>
    <w:rsid w:val="006830F4"/>
    <w:rsid w:val="00686DAD"/>
    <w:rsid w:val="00690959"/>
    <w:rsid w:val="006928EF"/>
    <w:rsid w:val="00693BA8"/>
    <w:rsid w:val="006945C8"/>
    <w:rsid w:val="00696CB8"/>
    <w:rsid w:val="006A1876"/>
    <w:rsid w:val="006A257A"/>
    <w:rsid w:val="006A39EC"/>
    <w:rsid w:val="006A43CE"/>
    <w:rsid w:val="006A5D0F"/>
    <w:rsid w:val="006A7CB2"/>
    <w:rsid w:val="006B104E"/>
    <w:rsid w:val="006B2598"/>
    <w:rsid w:val="006B28EC"/>
    <w:rsid w:val="006B2DDB"/>
    <w:rsid w:val="006B40BB"/>
    <w:rsid w:val="006B48F1"/>
    <w:rsid w:val="006B5495"/>
    <w:rsid w:val="006B68D3"/>
    <w:rsid w:val="006B705B"/>
    <w:rsid w:val="006C3B1A"/>
    <w:rsid w:val="006C4A2D"/>
    <w:rsid w:val="006C558F"/>
    <w:rsid w:val="006C5EC1"/>
    <w:rsid w:val="006C6204"/>
    <w:rsid w:val="006D1695"/>
    <w:rsid w:val="006D2403"/>
    <w:rsid w:val="006D2C1E"/>
    <w:rsid w:val="006D593D"/>
    <w:rsid w:val="006E1343"/>
    <w:rsid w:val="006E3219"/>
    <w:rsid w:val="006E453F"/>
    <w:rsid w:val="006E4B78"/>
    <w:rsid w:val="006F14A2"/>
    <w:rsid w:val="006F1C0D"/>
    <w:rsid w:val="006F3EDA"/>
    <w:rsid w:val="006F6012"/>
    <w:rsid w:val="006F61F2"/>
    <w:rsid w:val="006F6EC2"/>
    <w:rsid w:val="006F7C19"/>
    <w:rsid w:val="006F7C4A"/>
    <w:rsid w:val="007022E0"/>
    <w:rsid w:val="00704AC7"/>
    <w:rsid w:val="00706035"/>
    <w:rsid w:val="0070669D"/>
    <w:rsid w:val="00707CA3"/>
    <w:rsid w:val="00711C7B"/>
    <w:rsid w:val="00714178"/>
    <w:rsid w:val="0072256B"/>
    <w:rsid w:val="00726DCA"/>
    <w:rsid w:val="007278D2"/>
    <w:rsid w:val="00731A02"/>
    <w:rsid w:val="00732F8F"/>
    <w:rsid w:val="00733838"/>
    <w:rsid w:val="0073654C"/>
    <w:rsid w:val="00737FF3"/>
    <w:rsid w:val="00741739"/>
    <w:rsid w:val="00741B01"/>
    <w:rsid w:val="007428E9"/>
    <w:rsid w:val="007453A1"/>
    <w:rsid w:val="00747A0B"/>
    <w:rsid w:val="007570DA"/>
    <w:rsid w:val="00764020"/>
    <w:rsid w:val="0076471F"/>
    <w:rsid w:val="00765E94"/>
    <w:rsid w:val="00766444"/>
    <w:rsid w:val="00766512"/>
    <w:rsid w:val="00766CEC"/>
    <w:rsid w:val="00767AB0"/>
    <w:rsid w:val="007720E0"/>
    <w:rsid w:val="00772D80"/>
    <w:rsid w:val="00772F91"/>
    <w:rsid w:val="00773643"/>
    <w:rsid w:val="007757BB"/>
    <w:rsid w:val="00775FB5"/>
    <w:rsid w:val="00777D17"/>
    <w:rsid w:val="00781BC0"/>
    <w:rsid w:val="007842C1"/>
    <w:rsid w:val="00784852"/>
    <w:rsid w:val="00784DE3"/>
    <w:rsid w:val="00784E35"/>
    <w:rsid w:val="00784E6B"/>
    <w:rsid w:val="00785663"/>
    <w:rsid w:val="00787D7A"/>
    <w:rsid w:val="00790D31"/>
    <w:rsid w:val="007912D6"/>
    <w:rsid w:val="007917FB"/>
    <w:rsid w:val="0079211D"/>
    <w:rsid w:val="007928A8"/>
    <w:rsid w:val="0079390A"/>
    <w:rsid w:val="00794FFE"/>
    <w:rsid w:val="007A1ADF"/>
    <w:rsid w:val="007A1CB8"/>
    <w:rsid w:val="007A43D4"/>
    <w:rsid w:val="007A6A5F"/>
    <w:rsid w:val="007A6AEF"/>
    <w:rsid w:val="007A7731"/>
    <w:rsid w:val="007B2B75"/>
    <w:rsid w:val="007B4668"/>
    <w:rsid w:val="007B4FCE"/>
    <w:rsid w:val="007B687F"/>
    <w:rsid w:val="007B72A6"/>
    <w:rsid w:val="007B7F46"/>
    <w:rsid w:val="007C73C1"/>
    <w:rsid w:val="007C7787"/>
    <w:rsid w:val="007C7B06"/>
    <w:rsid w:val="007D0A51"/>
    <w:rsid w:val="007D39BA"/>
    <w:rsid w:val="007D4952"/>
    <w:rsid w:val="007D6522"/>
    <w:rsid w:val="007D65C3"/>
    <w:rsid w:val="007D7088"/>
    <w:rsid w:val="007D70A8"/>
    <w:rsid w:val="007D7C1D"/>
    <w:rsid w:val="007E00C4"/>
    <w:rsid w:val="007E12DE"/>
    <w:rsid w:val="007E1C1E"/>
    <w:rsid w:val="007E1DC7"/>
    <w:rsid w:val="007E2A6E"/>
    <w:rsid w:val="007F1B9A"/>
    <w:rsid w:val="007F20B1"/>
    <w:rsid w:val="007F30A6"/>
    <w:rsid w:val="007F37E1"/>
    <w:rsid w:val="007F3C1B"/>
    <w:rsid w:val="007F504D"/>
    <w:rsid w:val="007F61D9"/>
    <w:rsid w:val="007F7329"/>
    <w:rsid w:val="007F7B2B"/>
    <w:rsid w:val="00800588"/>
    <w:rsid w:val="00804C32"/>
    <w:rsid w:val="008107E3"/>
    <w:rsid w:val="008126D5"/>
    <w:rsid w:val="008138D1"/>
    <w:rsid w:val="00813A62"/>
    <w:rsid w:val="00820E31"/>
    <w:rsid w:val="00822050"/>
    <w:rsid w:val="0082229A"/>
    <w:rsid w:val="00822B9A"/>
    <w:rsid w:val="00822CC5"/>
    <w:rsid w:val="008271B7"/>
    <w:rsid w:val="00827AB3"/>
    <w:rsid w:val="00830EDB"/>
    <w:rsid w:val="008319A8"/>
    <w:rsid w:val="00831E1B"/>
    <w:rsid w:val="00832E15"/>
    <w:rsid w:val="00835D03"/>
    <w:rsid w:val="00837151"/>
    <w:rsid w:val="0084224C"/>
    <w:rsid w:val="0084254C"/>
    <w:rsid w:val="00843CCE"/>
    <w:rsid w:val="00845D03"/>
    <w:rsid w:val="00845DFA"/>
    <w:rsid w:val="00847631"/>
    <w:rsid w:val="00850F24"/>
    <w:rsid w:val="00852197"/>
    <w:rsid w:val="0085281E"/>
    <w:rsid w:val="00853E41"/>
    <w:rsid w:val="008543C0"/>
    <w:rsid w:val="00854F6A"/>
    <w:rsid w:val="00855381"/>
    <w:rsid w:val="00857D0F"/>
    <w:rsid w:val="0086059A"/>
    <w:rsid w:val="00860C84"/>
    <w:rsid w:val="008612F0"/>
    <w:rsid w:val="008621A0"/>
    <w:rsid w:val="00862F5B"/>
    <w:rsid w:val="008643A6"/>
    <w:rsid w:val="008645EB"/>
    <w:rsid w:val="00864D9A"/>
    <w:rsid w:val="00866505"/>
    <w:rsid w:val="00867E2E"/>
    <w:rsid w:val="00867FED"/>
    <w:rsid w:val="008718A6"/>
    <w:rsid w:val="00871A17"/>
    <w:rsid w:val="00873BD6"/>
    <w:rsid w:val="00876190"/>
    <w:rsid w:val="00882F45"/>
    <w:rsid w:val="00885213"/>
    <w:rsid w:val="0088665A"/>
    <w:rsid w:val="00887AFB"/>
    <w:rsid w:val="0089024D"/>
    <w:rsid w:val="00890398"/>
    <w:rsid w:val="008915AA"/>
    <w:rsid w:val="00891EF3"/>
    <w:rsid w:val="008926FF"/>
    <w:rsid w:val="00894A10"/>
    <w:rsid w:val="00895A3D"/>
    <w:rsid w:val="00895ED5"/>
    <w:rsid w:val="008A27B6"/>
    <w:rsid w:val="008A5AF9"/>
    <w:rsid w:val="008A632D"/>
    <w:rsid w:val="008A73B4"/>
    <w:rsid w:val="008A7DF4"/>
    <w:rsid w:val="008A7E79"/>
    <w:rsid w:val="008B592F"/>
    <w:rsid w:val="008B684D"/>
    <w:rsid w:val="008B6E8D"/>
    <w:rsid w:val="008C21B2"/>
    <w:rsid w:val="008C3B4B"/>
    <w:rsid w:val="008D1282"/>
    <w:rsid w:val="008D71EB"/>
    <w:rsid w:val="008E263E"/>
    <w:rsid w:val="008E266C"/>
    <w:rsid w:val="008E385D"/>
    <w:rsid w:val="008E5D3C"/>
    <w:rsid w:val="008F0202"/>
    <w:rsid w:val="008F1041"/>
    <w:rsid w:val="008F1D7F"/>
    <w:rsid w:val="008F6930"/>
    <w:rsid w:val="008F70B5"/>
    <w:rsid w:val="008F751E"/>
    <w:rsid w:val="008F7EBF"/>
    <w:rsid w:val="00901573"/>
    <w:rsid w:val="00901D9D"/>
    <w:rsid w:val="00901EB3"/>
    <w:rsid w:val="00903BF4"/>
    <w:rsid w:val="00904AF1"/>
    <w:rsid w:val="009158BF"/>
    <w:rsid w:val="00920CC9"/>
    <w:rsid w:val="00922F6D"/>
    <w:rsid w:val="00924CDB"/>
    <w:rsid w:val="00926032"/>
    <w:rsid w:val="00926FFA"/>
    <w:rsid w:val="0092749A"/>
    <w:rsid w:val="009274AA"/>
    <w:rsid w:val="009277E5"/>
    <w:rsid w:val="00927CE8"/>
    <w:rsid w:val="00930797"/>
    <w:rsid w:val="00933BC3"/>
    <w:rsid w:val="009353E0"/>
    <w:rsid w:val="009417D4"/>
    <w:rsid w:val="00941FBE"/>
    <w:rsid w:val="00943A86"/>
    <w:rsid w:val="00943FFE"/>
    <w:rsid w:val="009441C8"/>
    <w:rsid w:val="0094553A"/>
    <w:rsid w:val="00945711"/>
    <w:rsid w:val="00947484"/>
    <w:rsid w:val="009543D9"/>
    <w:rsid w:val="0095655B"/>
    <w:rsid w:val="009655F9"/>
    <w:rsid w:val="00967C5E"/>
    <w:rsid w:val="009705BA"/>
    <w:rsid w:val="00970B21"/>
    <w:rsid w:val="009713E4"/>
    <w:rsid w:val="0097248A"/>
    <w:rsid w:val="009734E1"/>
    <w:rsid w:val="009762FE"/>
    <w:rsid w:val="00976780"/>
    <w:rsid w:val="009800C9"/>
    <w:rsid w:val="0098099A"/>
    <w:rsid w:val="00985113"/>
    <w:rsid w:val="00985745"/>
    <w:rsid w:val="00985DDB"/>
    <w:rsid w:val="00994120"/>
    <w:rsid w:val="00996064"/>
    <w:rsid w:val="0099688C"/>
    <w:rsid w:val="009A4547"/>
    <w:rsid w:val="009A594C"/>
    <w:rsid w:val="009A6A60"/>
    <w:rsid w:val="009B12B9"/>
    <w:rsid w:val="009B36EF"/>
    <w:rsid w:val="009B4B69"/>
    <w:rsid w:val="009C1D63"/>
    <w:rsid w:val="009C4139"/>
    <w:rsid w:val="009C4940"/>
    <w:rsid w:val="009C7CB5"/>
    <w:rsid w:val="009D3EB9"/>
    <w:rsid w:val="009D52F3"/>
    <w:rsid w:val="009D5C0B"/>
    <w:rsid w:val="009D6D17"/>
    <w:rsid w:val="009D72D6"/>
    <w:rsid w:val="009E32BB"/>
    <w:rsid w:val="009E32DB"/>
    <w:rsid w:val="009E4BED"/>
    <w:rsid w:val="009E5D88"/>
    <w:rsid w:val="009E7EB2"/>
    <w:rsid w:val="009F033C"/>
    <w:rsid w:val="009F1CEE"/>
    <w:rsid w:val="009F377D"/>
    <w:rsid w:val="009F5E7F"/>
    <w:rsid w:val="00A00822"/>
    <w:rsid w:val="00A0082C"/>
    <w:rsid w:val="00A00D1B"/>
    <w:rsid w:val="00A05138"/>
    <w:rsid w:val="00A063E5"/>
    <w:rsid w:val="00A07549"/>
    <w:rsid w:val="00A07B6F"/>
    <w:rsid w:val="00A112A7"/>
    <w:rsid w:val="00A14CD4"/>
    <w:rsid w:val="00A166F4"/>
    <w:rsid w:val="00A20D99"/>
    <w:rsid w:val="00A20FD1"/>
    <w:rsid w:val="00A211FA"/>
    <w:rsid w:val="00A21917"/>
    <w:rsid w:val="00A22500"/>
    <w:rsid w:val="00A25CAE"/>
    <w:rsid w:val="00A26DA9"/>
    <w:rsid w:val="00A32A7B"/>
    <w:rsid w:val="00A430E6"/>
    <w:rsid w:val="00A4336C"/>
    <w:rsid w:val="00A43602"/>
    <w:rsid w:val="00A44528"/>
    <w:rsid w:val="00A453B2"/>
    <w:rsid w:val="00A45780"/>
    <w:rsid w:val="00A4711B"/>
    <w:rsid w:val="00A47D21"/>
    <w:rsid w:val="00A47F3C"/>
    <w:rsid w:val="00A5407D"/>
    <w:rsid w:val="00A55883"/>
    <w:rsid w:val="00A6299E"/>
    <w:rsid w:val="00A62A39"/>
    <w:rsid w:val="00A6323C"/>
    <w:rsid w:val="00A662B9"/>
    <w:rsid w:val="00A66662"/>
    <w:rsid w:val="00A70636"/>
    <w:rsid w:val="00A713A8"/>
    <w:rsid w:val="00A726A3"/>
    <w:rsid w:val="00A735B0"/>
    <w:rsid w:val="00A7390E"/>
    <w:rsid w:val="00A74AE6"/>
    <w:rsid w:val="00A824C4"/>
    <w:rsid w:val="00A836F3"/>
    <w:rsid w:val="00A84B1F"/>
    <w:rsid w:val="00A86CC8"/>
    <w:rsid w:val="00A8714F"/>
    <w:rsid w:val="00A917C4"/>
    <w:rsid w:val="00A925AB"/>
    <w:rsid w:val="00A938F9"/>
    <w:rsid w:val="00A94498"/>
    <w:rsid w:val="00AA09D7"/>
    <w:rsid w:val="00AA3F4E"/>
    <w:rsid w:val="00AA44BD"/>
    <w:rsid w:val="00AA477E"/>
    <w:rsid w:val="00AA6138"/>
    <w:rsid w:val="00AA7244"/>
    <w:rsid w:val="00AA7B50"/>
    <w:rsid w:val="00AB0737"/>
    <w:rsid w:val="00AB5C5F"/>
    <w:rsid w:val="00AC38F7"/>
    <w:rsid w:val="00AD14CC"/>
    <w:rsid w:val="00AD2CA8"/>
    <w:rsid w:val="00AD430C"/>
    <w:rsid w:val="00AD4A77"/>
    <w:rsid w:val="00AD6E2C"/>
    <w:rsid w:val="00AE0CCE"/>
    <w:rsid w:val="00AE21C2"/>
    <w:rsid w:val="00AE34F0"/>
    <w:rsid w:val="00AF04B0"/>
    <w:rsid w:val="00AF0556"/>
    <w:rsid w:val="00AF08CC"/>
    <w:rsid w:val="00AF0C51"/>
    <w:rsid w:val="00AF0E01"/>
    <w:rsid w:val="00AF64F9"/>
    <w:rsid w:val="00AF651C"/>
    <w:rsid w:val="00AF6889"/>
    <w:rsid w:val="00B01B11"/>
    <w:rsid w:val="00B028A5"/>
    <w:rsid w:val="00B0402D"/>
    <w:rsid w:val="00B061BC"/>
    <w:rsid w:val="00B113A4"/>
    <w:rsid w:val="00B11E80"/>
    <w:rsid w:val="00B123A9"/>
    <w:rsid w:val="00B14787"/>
    <w:rsid w:val="00B149D5"/>
    <w:rsid w:val="00B15140"/>
    <w:rsid w:val="00B15C58"/>
    <w:rsid w:val="00B20A0B"/>
    <w:rsid w:val="00B20A92"/>
    <w:rsid w:val="00B2219E"/>
    <w:rsid w:val="00B2233A"/>
    <w:rsid w:val="00B22469"/>
    <w:rsid w:val="00B2256A"/>
    <w:rsid w:val="00B22B96"/>
    <w:rsid w:val="00B25117"/>
    <w:rsid w:val="00B35835"/>
    <w:rsid w:val="00B35D68"/>
    <w:rsid w:val="00B425F1"/>
    <w:rsid w:val="00B4392C"/>
    <w:rsid w:val="00B52669"/>
    <w:rsid w:val="00B53552"/>
    <w:rsid w:val="00B53813"/>
    <w:rsid w:val="00B56D8C"/>
    <w:rsid w:val="00B64558"/>
    <w:rsid w:val="00B64F92"/>
    <w:rsid w:val="00B6559F"/>
    <w:rsid w:val="00B65A93"/>
    <w:rsid w:val="00B66299"/>
    <w:rsid w:val="00B67551"/>
    <w:rsid w:val="00B717E3"/>
    <w:rsid w:val="00B744F7"/>
    <w:rsid w:val="00B76F56"/>
    <w:rsid w:val="00B77219"/>
    <w:rsid w:val="00B83133"/>
    <w:rsid w:val="00B8533D"/>
    <w:rsid w:val="00B87953"/>
    <w:rsid w:val="00B87F0C"/>
    <w:rsid w:val="00B93495"/>
    <w:rsid w:val="00B953BF"/>
    <w:rsid w:val="00B96421"/>
    <w:rsid w:val="00B9650E"/>
    <w:rsid w:val="00BA0163"/>
    <w:rsid w:val="00BA2837"/>
    <w:rsid w:val="00BA6115"/>
    <w:rsid w:val="00BA7BD5"/>
    <w:rsid w:val="00BB0030"/>
    <w:rsid w:val="00BB06AD"/>
    <w:rsid w:val="00BB1C76"/>
    <w:rsid w:val="00BB1CC0"/>
    <w:rsid w:val="00BB615D"/>
    <w:rsid w:val="00BB6E55"/>
    <w:rsid w:val="00BB755D"/>
    <w:rsid w:val="00BC5344"/>
    <w:rsid w:val="00BC5809"/>
    <w:rsid w:val="00BC5F71"/>
    <w:rsid w:val="00BC5F9B"/>
    <w:rsid w:val="00BC692E"/>
    <w:rsid w:val="00BD2871"/>
    <w:rsid w:val="00BD2B4B"/>
    <w:rsid w:val="00BD3600"/>
    <w:rsid w:val="00BD3734"/>
    <w:rsid w:val="00BD6DB5"/>
    <w:rsid w:val="00BE279C"/>
    <w:rsid w:val="00BE36FA"/>
    <w:rsid w:val="00BE3C8D"/>
    <w:rsid w:val="00BE6775"/>
    <w:rsid w:val="00BE68A8"/>
    <w:rsid w:val="00BE68C9"/>
    <w:rsid w:val="00BF04C0"/>
    <w:rsid w:val="00BF3CC7"/>
    <w:rsid w:val="00C00195"/>
    <w:rsid w:val="00C06473"/>
    <w:rsid w:val="00C122A8"/>
    <w:rsid w:val="00C12A4F"/>
    <w:rsid w:val="00C134DF"/>
    <w:rsid w:val="00C14126"/>
    <w:rsid w:val="00C14586"/>
    <w:rsid w:val="00C1494D"/>
    <w:rsid w:val="00C16A20"/>
    <w:rsid w:val="00C16D8D"/>
    <w:rsid w:val="00C17D48"/>
    <w:rsid w:val="00C221EC"/>
    <w:rsid w:val="00C25182"/>
    <w:rsid w:val="00C25E25"/>
    <w:rsid w:val="00C26C81"/>
    <w:rsid w:val="00C26D94"/>
    <w:rsid w:val="00C26DD6"/>
    <w:rsid w:val="00C27447"/>
    <w:rsid w:val="00C27A35"/>
    <w:rsid w:val="00C27B75"/>
    <w:rsid w:val="00C30978"/>
    <w:rsid w:val="00C318C7"/>
    <w:rsid w:val="00C347C9"/>
    <w:rsid w:val="00C352AB"/>
    <w:rsid w:val="00C354BD"/>
    <w:rsid w:val="00C37BBA"/>
    <w:rsid w:val="00C41C8D"/>
    <w:rsid w:val="00C4340A"/>
    <w:rsid w:val="00C43549"/>
    <w:rsid w:val="00C43E09"/>
    <w:rsid w:val="00C5234A"/>
    <w:rsid w:val="00C53916"/>
    <w:rsid w:val="00C57950"/>
    <w:rsid w:val="00C57AB4"/>
    <w:rsid w:val="00C60015"/>
    <w:rsid w:val="00C60A6C"/>
    <w:rsid w:val="00C61170"/>
    <w:rsid w:val="00C61F29"/>
    <w:rsid w:val="00C666A5"/>
    <w:rsid w:val="00C70148"/>
    <w:rsid w:val="00C73018"/>
    <w:rsid w:val="00C73773"/>
    <w:rsid w:val="00C73FE6"/>
    <w:rsid w:val="00C761DB"/>
    <w:rsid w:val="00C76B64"/>
    <w:rsid w:val="00C80541"/>
    <w:rsid w:val="00C81798"/>
    <w:rsid w:val="00C83BC2"/>
    <w:rsid w:val="00C841B3"/>
    <w:rsid w:val="00C865C5"/>
    <w:rsid w:val="00C87AAA"/>
    <w:rsid w:val="00C87AF0"/>
    <w:rsid w:val="00C93A65"/>
    <w:rsid w:val="00C950C1"/>
    <w:rsid w:val="00C97232"/>
    <w:rsid w:val="00CA072A"/>
    <w:rsid w:val="00CA1894"/>
    <w:rsid w:val="00CA257F"/>
    <w:rsid w:val="00CA48D0"/>
    <w:rsid w:val="00CA4C85"/>
    <w:rsid w:val="00CA50BF"/>
    <w:rsid w:val="00CA6C7B"/>
    <w:rsid w:val="00CA7173"/>
    <w:rsid w:val="00CB43C0"/>
    <w:rsid w:val="00CB64EF"/>
    <w:rsid w:val="00CC249C"/>
    <w:rsid w:val="00CC4D70"/>
    <w:rsid w:val="00CD05F2"/>
    <w:rsid w:val="00CD0A4D"/>
    <w:rsid w:val="00CD0B88"/>
    <w:rsid w:val="00CD0CEC"/>
    <w:rsid w:val="00CD2E43"/>
    <w:rsid w:val="00CD490D"/>
    <w:rsid w:val="00CD4F18"/>
    <w:rsid w:val="00CD5BFB"/>
    <w:rsid w:val="00CD5C5D"/>
    <w:rsid w:val="00CE20EC"/>
    <w:rsid w:val="00CE37E8"/>
    <w:rsid w:val="00CE4049"/>
    <w:rsid w:val="00CE6E84"/>
    <w:rsid w:val="00CE776D"/>
    <w:rsid w:val="00CE7A4F"/>
    <w:rsid w:val="00CF03A6"/>
    <w:rsid w:val="00CF1280"/>
    <w:rsid w:val="00CF3593"/>
    <w:rsid w:val="00CF3FAD"/>
    <w:rsid w:val="00CF5A20"/>
    <w:rsid w:val="00CF75AE"/>
    <w:rsid w:val="00CF790D"/>
    <w:rsid w:val="00D00AD3"/>
    <w:rsid w:val="00D0401A"/>
    <w:rsid w:val="00D05D2D"/>
    <w:rsid w:val="00D072FD"/>
    <w:rsid w:val="00D07938"/>
    <w:rsid w:val="00D07B88"/>
    <w:rsid w:val="00D13414"/>
    <w:rsid w:val="00D139DF"/>
    <w:rsid w:val="00D16DD5"/>
    <w:rsid w:val="00D170D4"/>
    <w:rsid w:val="00D20EC7"/>
    <w:rsid w:val="00D21220"/>
    <w:rsid w:val="00D22E72"/>
    <w:rsid w:val="00D23458"/>
    <w:rsid w:val="00D24C13"/>
    <w:rsid w:val="00D256DF"/>
    <w:rsid w:val="00D30FE9"/>
    <w:rsid w:val="00D31762"/>
    <w:rsid w:val="00D32680"/>
    <w:rsid w:val="00D3455A"/>
    <w:rsid w:val="00D35BCE"/>
    <w:rsid w:val="00D436E6"/>
    <w:rsid w:val="00D4393E"/>
    <w:rsid w:val="00D43BF5"/>
    <w:rsid w:val="00D451F6"/>
    <w:rsid w:val="00D47BA3"/>
    <w:rsid w:val="00D51605"/>
    <w:rsid w:val="00D51B98"/>
    <w:rsid w:val="00D533D8"/>
    <w:rsid w:val="00D54854"/>
    <w:rsid w:val="00D60796"/>
    <w:rsid w:val="00D60C23"/>
    <w:rsid w:val="00D63E53"/>
    <w:rsid w:val="00D67234"/>
    <w:rsid w:val="00D67DFE"/>
    <w:rsid w:val="00D717D6"/>
    <w:rsid w:val="00D717E1"/>
    <w:rsid w:val="00D71B21"/>
    <w:rsid w:val="00D7578A"/>
    <w:rsid w:val="00D800DE"/>
    <w:rsid w:val="00D82DD9"/>
    <w:rsid w:val="00D835F8"/>
    <w:rsid w:val="00D83728"/>
    <w:rsid w:val="00D855B1"/>
    <w:rsid w:val="00D8778A"/>
    <w:rsid w:val="00D90CDA"/>
    <w:rsid w:val="00D94A33"/>
    <w:rsid w:val="00DA066B"/>
    <w:rsid w:val="00DA4A08"/>
    <w:rsid w:val="00DA50AD"/>
    <w:rsid w:val="00DA7B24"/>
    <w:rsid w:val="00DB0206"/>
    <w:rsid w:val="00DB0359"/>
    <w:rsid w:val="00DB0BB1"/>
    <w:rsid w:val="00DB6E2F"/>
    <w:rsid w:val="00DC1758"/>
    <w:rsid w:val="00DC35B6"/>
    <w:rsid w:val="00DC5D71"/>
    <w:rsid w:val="00DD01E5"/>
    <w:rsid w:val="00DD38A7"/>
    <w:rsid w:val="00DD39C7"/>
    <w:rsid w:val="00DD618B"/>
    <w:rsid w:val="00DD6335"/>
    <w:rsid w:val="00DE20CA"/>
    <w:rsid w:val="00DE239E"/>
    <w:rsid w:val="00DE330F"/>
    <w:rsid w:val="00DE5601"/>
    <w:rsid w:val="00DE7F94"/>
    <w:rsid w:val="00DF00AF"/>
    <w:rsid w:val="00DF05E9"/>
    <w:rsid w:val="00DF0BE1"/>
    <w:rsid w:val="00DF2115"/>
    <w:rsid w:val="00DF2BB6"/>
    <w:rsid w:val="00DF6DA1"/>
    <w:rsid w:val="00E02825"/>
    <w:rsid w:val="00E032A6"/>
    <w:rsid w:val="00E037FB"/>
    <w:rsid w:val="00E03E21"/>
    <w:rsid w:val="00E0600D"/>
    <w:rsid w:val="00E105D8"/>
    <w:rsid w:val="00E11255"/>
    <w:rsid w:val="00E13E41"/>
    <w:rsid w:val="00E15595"/>
    <w:rsid w:val="00E22A0A"/>
    <w:rsid w:val="00E258BC"/>
    <w:rsid w:val="00E279FD"/>
    <w:rsid w:val="00E30F2C"/>
    <w:rsid w:val="00E320CF"/>
    <w:rsid w:val="00E333B9"/>
    <w:rsid w:val="00E35A03"/>
    <w:rsid w:val="00E374AF"/>
    <w:rsid w:val="00E375F8"/>
    <w:rsid w:val="00E40DDB"/>
    <w:rsid w:val="00E41F5C"/>
    <w:rsid w:val="00E42856"/>
    <w:rsid w:val="00E42EA0"/>
    <w:rsid w:val="00E4369B"/>
    <w:rsid w:val="00E44709"/>
    <w:rsid w:val="00E5023C"/>
    <w:rsid w:val="00E5065D"/>
    <w:rsid w:val="00E552AC"/>
    <w:rsid w:val="00E57690"/>
    <w:rsid w:val="00E57F62"/>
    <w:rsid w:val="00E605C3"/>
    <w:rsid w:val="00E610BD"/>
    <w:rsid w:val="00E62C2B"/>
    <w:rsid w:val="00E6316C"/>
    <w:rsid w:val="00E6350A"/>
    <w:rsid w:val="00E6494B"/>
    <w:rsid w:val="00E652BE"/>
    <w:rsid w:val="00E67758"/>
    <w:rsid w:val="00E70FE4"/>
    <w:rsid w:val="00E72709"/>
    <w:rsid w:val="00E8007F"/>
    <w:rsid w:val="00E82B31"/>
    <w:rsid w:val="00E82FFE"/>
    <w:rsid w:val="00E850E7"/>
    <w:rsid w:val="00E86D16"/>
    <w:rsid w:val="00E86DF1"/>
    <w:rsid w:val="00E8733A"/>
    <w:rsid w:val="00E87468"/>
    <w:rsid w:val="00E87683"/>
    <w:rsid w:val="00E879E1"/>
    <w:rsid w:val="00E90800"/>
    <w:rsid w:val="00E90B7A"/>
    <w:rsid w:val="00E91519"/>
    <w:rsid w:val="00E93447"/>
    <w:rsid w:val="00E95396"/>
    <w:rsid w:val="00EA057A"/>
    <w:rsid w:val="00EA13EF"/>
    <w:rsid w:val="00EA3358"/>
    <w:rsid w:val="00EA416D"/>
    <w:rsid w:val="00EA792D"/>
    <w:rsid w:val="00EB1CD4"/>
    <w:rsid w:val="00EB2021"/>
    <w:rsid w:val="00EB3EC9"/>
    <w:rsid w:val="00EB4446"/>
    <w:rsid w:val="00EB4F81"/>
    <w:rsid w:val="00EB700E"/>
    <w:rsid w:val="00EB749A"/>
    <w:rsid w:val="00EC2D36"/>
    <w:rsid w:val="00ED0256"/>
    <w:rsid w:val="00ED4920"/>
    <w:rsid w:val="00ED5B3F"/>
    <w:rsid w:val="00EE2E00"/>
    <w:rsid w:val="00EE56EA"/>
    <w:rsid w:val="00EE5A78"/>
    <w:rsid w:val="00EE6B48"/>
    <w:rsid w:val="00EF2807"/>
    <w:rsid w:val="00EF41D1"/>
    <w:rsid w:val="00EF5388"/>
    <w:rsid w:val="00EF5485"/>
    <w:rsid w:val="00F04BF2"/>
    <w:rsid w:val="00F07673"/>
    <w:rsid w:val="00F13123"/>
    <w:rsid w:val="00F13499"/>
    <w:rsid w:val="00F14653"/>
    <w:rsid w:val="00F14A7F"/>
    <w:rsid w:val="00F15502"/>
    <w:rsid w:val="00F164EF"/>
    <w:rsid w:val="00F16A43"/>
    <w:rsid w:val="00F16DDF"/>
    <w:rsid w:val="00F17AAE"/>
    <w:rsid w:val="00F23FC0"/>
    <w:rsid w:val="00F2773A"/>
    <w:rsid w:val="00F27835"/>
    <w:rsid w:val="00F32B9A"/>
    <w:rsid w:val="00F32D76"/>
    <w:rsid w:val="00F34DA0"/>
    <w:rsid w:val="00F372B0"/>
    <w:rsid w:val="00F417BB"/>
    <w:rsid w:val="00F42AA0"/>
    <w:rsid w:val="00F45A10"/>
    <w:rsid w:val="00F45C07"/>
    <w:rsid w:val="00F50AD5"/>
    <w:rsid w:val="00F516A7"/>
    <w:rsid w:val="00F521D9"/>
    <w:rsid w:val="00F53D6B"/>
    <w:rsid w:val="00F550CE"/>
    <w:rsid w:val="00F602EB"/>
    <w:rsid w:val="00F61EA8"/>
    <w:rsid w:val="00F63255"/>
    <w:rsid w:val="00F647A2"/>
    <w:rsid w:val="00F6503B"/>
    <w:rsid w:val="00F66A34"/>
    <w:rsid w:val="00F707DE"/>
    <w:rsid w:val="00F7099D"/>
    <w:rsid w:val="00F714D3"/>
    <w:rsid w:val="00F73191"/>
    <w:rsid w:val="00F735A5"/>
    <w:rsid w:val="00F73B6A"/>
    <w:rsid w:val="00F82245"/>
    <w:rsid w:val="00F83294"/>
    <w:rsid w:val="00F85C31"/>
    <w:rsid w:val="00F86306"/>
    <w:rsid w:val="00F86440"/>
    <w:rsid w:val="00F90CBB"/>
    <w:rsid w:val="00F9347F"/>
    <w:rsid w:val="00F935A8"/>
    <w:rsid w:val="00F970EA"/>
    <w:rsid w:val="00F975B1"/>
    <w:rsid w:val="00FA177C"/>
    <w:rsid w:val="00FA3C23"/>
    <w:rsid w:val="00FA3D31"/>
    <w:rsid w:val="00FA661F"/>
    <w:rsid w:val="00FB2099"/>
    <w:rsid w:val="00FB4A36"/>
    <w:rsid w:val="00FB4C34"/>
    <w:rsid w:val="00FB5F91"/>
    <w:rsid w:val="00FB6817"/>
    <w:rsid w:val="00FB6865"/>
    <w:rsid w:val="00FC14BB"/>
    <w:rsid w:val="00FC15A1"/>
    <w:rsid w:val="00FC3866"/>
    <w:rsid w:val="00FC684C"/>
    <w:rsid w:val="00FD0D6E"/>
    <w:rsid w:val="00FD1322"/>
    <w:rsid w:val="00FD28CA"/>
    <w:rsid w:val="00FD2A7D"/>
    <w:rsid w:val="00FD606E"/>
    <w:rsid w:val="00FD7858"/>
    <w:rsid w:val="00FE0559"/>
    <w:rsid w:val="00FE062E"/>
    <w:rsid w:val="00FE0635"/>
    <w:rsid w:val="00FE1332"/>
    <w:rsid w:val="00FE133F"/>
    <w:rsid w:val="00FE335C"/>
    <w:rsid w:val="00FE3A82"/>
    <w:rsid w:val="00FE4172"/>
    <w:rsid w:val="00FE470F"/>
    <w:rsid w:val="00FE4ED5"/>
    <w:rsid w:val="00FE5423"/>
    <w:rsid w:val="00FE73F4"/>
    <w:rsid w:val="00FE7AA6"/>
    <w:rsid w:val="00FF01E5"/>
    <w:rsid w:val="00FF2870"/>
    <w:rsid w:val="00FF350B"/>
    <w:rsid w:val="00FF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4281B6"/>
  <w15:chartTrackingRefBased/>
  <w15:docId w15:val="{F792B60B-DD5B-45F3-9978-FD6E4C0E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0"/>
    </w:rPr>
  </w:style>
  <w:style w:type="paragraph" w:styleId="Nadpis3">
    <w:name w:val="heading 3"/>
    <w:basedOn w:val="Normln"/>
    <w:next w:val="Normln"/>
    <w:qFormat/>
    <w:pPr>
      <w:keepNext/>
      <w:jc w:val="right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i/>
      <w:iCs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i/>
      <w:u w:val="single"/>
    </w:rPr>
  </w:style>
  <w:style w:type="paragraph" w:styleId="Nadpis6">
    <w:name w:val="heading 6"/>
    <w:basedOn w:val="Normln"/>
    <w:next w:val="Normln"/>
    <w:qFormat/>
    <w:pPr>
      <w:keepNext/>
      <w:numPr>
        <w:ilvl w:val="12"/>
      </w:numPr>
      <w:tabs>
        <w:tab w:val="left" w:pos="2977"/>
      </w:tabs>
      <w:ind w:left="426"/>
      <w:jc w:val="both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2">
    <w:name w:val="Smlouva2"/>
    <w:basedOn w:val="Normln"/>
    <w:pPr>
      <w:jc w:val="center"/>
    </w:pPr>
    <w:rPr>
      <w:b/>
    </w:rPr>
  </w:style>
  <w:style w:type="paragraph" w:customStyle="1" w:styleId="slovn">
    <w:name w:val="Číslování"/>
    <w:basedOn w:val="Smlouva3"/>
  </w:style>
  <w:style w:type="paragraph" w:customStyle="1" w:styleId="Smlouva3">
    <w:name w:val="Smlouva3"/>
    <w:basedOn w:val="Normln"/>
    <w:pPr>
      <w:spacing w:before="120"/>
      <w:jc w:val="both"/>
    </w:pPr>
  </w:style>
  <w:style w:type="paragraph" w:customStyle="1" w:styleId="Smlouva-slo">
    <w:name w:val="Smlouva-číslo"/>
    <w:basedOn w:val="Normln"/>
    <w:pPr>
      <w:spacing w:before="120" w:line="240" w:lineRule="atLeast"/>
      <w:jc w:val="both"/>
    </w:pPr>
  </w:style>
  <w:style w:type="paragraph" w:customStyle="1" w:styleId="Smlouva1">
    <w:name w:val="Smlouva1"/>
    <w:basedOn w:val="Nadpis1"/>
    <w:pPr>
      <w:jc w:val="center"/>
      <w:outlineLvl w:val="9"/>
    </w:pPr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spacing w:before="120"/>
      <w:jc w:val="both"/>
    </w:pPr>
    <w:rPr>
      <w:i/>
    </w:rPr>
  </w:style>
  <w:style w:type="paragraph" w:styleId="Zkladntextodsazen3">
    <w:name w:val="Body Text Indent 3"/>
    <w:basedOn w:val="Normln"/>
    <w:link w:val="Zkladntextodsazen3Char"/>
    <w:pPr>
      <w:autoSpaceDE w:val="0"/>
      <w:autoSpaceDN w:val="0"/>
      <w:ind w:firstLine="426"/>
      <w:jc w:val="both"/>
    </w:pPr>
    <w:rPr>
      <w:sz w:val="20"/>
      <w:szCs w:val="24"/>
    </w:rPr>
  </w:style>
  <w:style w:type="paragraph" w:styleId="Zkladntextodsazen">
    <w:name w:val="Body Text Indent"/>
    <w:basedOn w:val="Normln"/>
    <w:pPr>
      <w:ind w:left="1134" w:hanging="425"/>
      <w:jc w:val="both"/>
    </w:pPr>
  </w:style>
  <w:style w:type="paragraph" w:styleId="Textkomente">
    <w:name w:val="annotation text"/>
    <w:basedOn w:val="Normln"/>
    <w:link w:val="TextkomenteChar"/>
    <w:uiPriority w:val="99"/>
    <w:pPr>
      <w:widowControl w:val="0"/>
      <w:autoSpaceDE w:val="0"/>
      <w:autoSpaceDN w:val="0"/>
    </w:pPr>
    <w:rPr>
      <w:sz w:val="20"/>
    </w:rPr>
  </w:style>
  <w:style w:type="paragraph" w:customStyle="1" w:styleId="BodyText21">
    <w:name w:val="Body Text 21"/>
    <w:basedOn w:val="Normln"/>
    <w:pPr>
      <w:widowControl w:val="0"/>
      <w:tabs>
        <w:tab w:val="left" w:pos="284"/>
      </w:tabs>
      <w:autoSpaceDE w:val="0"/>
      <w:autoSpaceDN w:val="0"/>
      <w:ind w:left="284"/>
      <w:jc w:val="both"/>
    </w:pPr>
    <w:rPr>
      <w:sz w:val="20"/>
      <w:szCs w:val="24"/>
    </w:rPr>
  </w:style>
  <w:style w:type="paragraph" w:styleId="Zkladntextodsazen2">
    <w:name w:val="Body Text Indent 2"/>
    <w:basedOn w:val="Normln"/>
    <w:pPr>
      <w:tabs>
        <w:tab w:val="left" w:pos="-142"/>
      </w:tabs>
      <w:ind w:left="349"/>
      <w:jc w:val="both"/>
    </w:pPr>
  </w:style>
  <w:style w:type="paragraph" w:customStyle="1" w:styleId="Zkladntext21">
    <w:name w:val="Základní text 21"/>
    <w:basedOn w:val="Normln"/>
    <w:pPr>
      <w:tabs>
        <w:tab w:val="left" w:pos="360"/>
      </w:tabs>
      <w:overflowPunct w:val="0"/>
      <w:autoSpaceDE w:val="0"/>
      <w:autoSpaceDN w:val="0"/>
      <w:adjustRightInd w:val="0"/>
      <w:ind w:left="360"/>
      <w:jc w:val="both"/>
      <w:textAlignment w:val="baseline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Cs w:val="24"/>
    </w:rPr>
  </w:style>
  <w:style w:type="paragraph" w:customStyle="1" w:styleId="OdstavecSmlouvy">
    <w:name w:val="OdstavecSmlouvy"/>
    <w:basedOn w:val="Normln"/>
    <w:pPr>
      <w:keepLines/>
      <w:tabs>
        <w:tab w:val="left" w:pos="426"/>
        <w:tab w:val="left" w:pos="1701"/>
      </w:tabs>
      <w:spacing w:after="120"/>
      <w:jc w:val="both"/>
    </w:pPr>
  </w:style>
  <w:style w:type="paragraph" w:customStyle="1" w:styleId="slovanPododstavecSmlouvy">
    <w:name w:val="ČíslovanýPododstavecSmlouvy"/>
    <w:basedOn w:val="Zkladntext"/>
    <w:pPr>
      <w:numPr>
        <w:numId w:val="10"/>
      </w:numPr>
      <w:tabs>
        <w:tab w:val="left" w:pos="284"/>
        <w:tab w:val="left" w:pos="1260"/>
        <w:tab w:val="left" w:pos="1980"/>
        <w:tab w:val="left" w:pos="3960"/>
      </w:tabs>
      <w:spacing w:before="0"/>
    </w:pPr>
    <w:rPr>
      <w:i w:val="0"/>
      <w:szCs w:val="24"/>
    </w:rPr>
  </w:style>
  <w:style w:type="paragraph" w:styleId="Nzev">
    <w:name w:val="Title"/>
    <w:basedOn w:val="Normln"/>
    <w:qFormat/>
    <w:pPr>
      <w:jc w:val="center"/>
    </w:pPr>
    <w:rPr>
      <w:b/>
      <w:bCs/>
      <w:sz w:val="32"/>
      <w:szCs w:val="24"/>
    </w:rPr>
  </w:style>
  <w:style w:type="paragraph" w:customStyle="1" w:styleId="Smlouva-eslo">
    <w:name w:val="Smlouva-eíslo"/>
    <w:basedOn w:val="Normln"/>
    <w:pPr>
      <w:widowControl w:val="0"/>
      <w:spacing w:before="120" w:line="240" w:lineRule="atLeast"/>
      <w:jc w:val="both"/>
    </w:pPr>
  </w:style>
  <w:style w:type="paragraph" w:styleId="Textvbloku">
    <w:name w:val="Block Text"/>
    <w:basedOn w:val="Normln"/>
    <w:pPr>
      <w:numPr>
        <w:ilvl w:val="12"/>
      </w:numPr>
      <w:tabs>
        <w:tab w:val="left" w:pos="2340"/>
      </w:tabs>
      <w:ind w:left="2835" w:right="-1" w:hanging="2409"/>
      <w:jc w:val="both"/>
    </w:pPr>
  </w:style>
  <w:style w:type="paragraph" w:customStyle="1" w:styleId="Podtitul">
    <w:name w:val="Podtitul"/>
    <w:basedOn w:val="Normln"/>
    <w:qFormat/>
    <w:pPr>
      <w:jc w:val="center"/>
    </w:pPr>
    <w:rPr>
      <w:b/>
      <w:color w:val="000000"/>
      <w:sz w:val="28"/>
    </w:rPr>
  </w:style>
  <w:style w:type="paragraph" w:customStyle="1" w:styleId="CharCharChar">
    <w:name w:val="Char Char Char"/>
    <w:basedOn w:val="Normln"/>
    <w:rsid w:val="000A5A6E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Textbubliny">
    <w:name w:val="Balloon Text"/>
    <w:basedOn w:val="Normln"/>
    <w:semiHidden/>
    <w:rsid w:val="00E0282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2A23A3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23A3"/>
    <w:pPr>
      <w:widowControl/>
      <w:autoSpaceDE/>
      <w:autoSpaceDN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A23A3"/>
  </w:style>
  <w:style w:type="character" w:customStyle="1" w:styleId="PedmtkomenteChar">
    <w:name w:val="Předmět komentáře Char"/>
    <w:link w:val="Pedmtkomente"/>
    <w:uiPriority w:val="99"/>
    <w:semiHidden/>
    <w:rsid w:val="002A23A3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0E6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unhideWhenUsed/>
    <w:rsid w:val="00EF2807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EF2807"/>
    <w:rPr>
      <w:rFonts w:ascii="Calibri" w:eastAsia="Calibri" w:hAnsi="Calibri"/>
      <w:sz w:val="22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52041E"/>
    <w:pPr>
      <w:spacing w:before="100" w:beforeAutospacing="1" w:after="100" w:afterAutospacing="1"/>
    </w:pPr>
    <w:rPr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021E23"/>
    <w:rPr>
      <w:rFonts w:ascii="Calibri" w:eastAsia="Calibri" w:hAnsi="Calibri"/>
      <w:sz w:val="22"/>
      <w:szCs w:val="22"/>
    </w:rPr>
  </w:style>
  <w:style w:type="paragraph" w:customStyle="1" w:styleId="slolnkuSmlouvy">
    <w:name w:val="ČísloČlánkuSmlouvy"/>
    <w:basedOn w:val="Normln"/>
    <w:next w:val="Normln"/>
    <w:rsid w:val="00021E23"/>
    <w:pPr>
      <w:keepNext/>
      <w:spacing w:before="240"/>
      <w:jc w:val="center"/>
    </w:pPr>
    <w:rPr>
      <w:b/>
    </w:rPr>
  </w:style>
  <w:style w:type="character" w:customStyle="1" w:styleId="Zkladntextodsazen3Char">
    <w:name w:val="Základní text odsazený 3 Char"/>
    <w:link w:val="Zkladntextodsazen3"/>
    <w:rsid w:val="006F7C19"/>
    <w:rPr>
      <w:szCs w:val="24"/>
    </w:rPr>
  </w:style>
  <w:style w:type="character" w:customStyle="1" w:styleId="ZkladntextChar">
    <w:name w:val="Základní text Char"/>
    <w:link w:val="Zkladntext"/>
    <w:rsid w:val="00890398"/>
    <w:rPr>
      <w:i/>
      <w:sz w:val="24"/>
    </w:rPr>
  </w:style>
  <w:style w:type="character" w:customStyle="1" w:styleId="ZhlavChar">
    <w:name w:val="Záhlaví Char"/>
    <w:link w:val="Zhlav"/>
    <w:uiPriority w:val="99"/>
    <w:rsid w:val="00890398"/>
    <w:rPr>
      <w:sz w:val="24"/>
    </w:rPr>
  </w:style>
  <w:style w:type="character" w:customStyle="1" w:styleId="ZpatChar">
    <w:name w:val="Zápatí Char"/>
    <w:link w:val="Zpat"/>
    <w:uiPriority w:val="99"/>
    <w:rsid w:val="00890398"/>
    <w:rPr>
      <w:sz w:val="24"/>
    </w:rPr>
  </w:style>
  <w:style w:type="character" w:styleId="Hypertextovodkaz">
    <w:name w:val="Hyperlink"/>
    <w:uiPriority w:val="99"/>
    <w:unhideWhenUsed/>
    <w:rsid w:val="00871A17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871A1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42EA0"/>
    <w:rPr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3813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3813"/>
  </w:style>
  <w:style w:type="character" w:styleId="Znakapoznpodarou">
    <w:name w:val="footnote reference"/>
    <w:basedOn w:val="Standardnpsmoodstavce"/>
    <w:uiPriority w:val="99"/>
    <w:semiHidden/>
    <w:unhideWhenUsed/>
    <w:rsid w:val="00B53813"/>
    <w:rPr>
      <w:vertAlign w:val="superscript"/>
    </w:rPr>
  </w:style>
  <w:style w:type="paragraph" w:customStyle="1" w:styleId="Nzevsti">
    <w:name w:val="Název části"/>
    <w:basedOn w:val="Odstavecseseznamem"/>
    <w:qFormat/>
    <w:rsid w:val="00D4393E"/>
    <w:pPr>
      <w:numPr>
        <w:numId w:val="35"/>
      </w:numPr>
      <w:spacing w:before="220" w:after="220"/>
      <w:jc w:val="both"/>
    </w:pPr>
    <w:rPr>
      <w:rFonts w:ascii="Segoe UI" w:eastAsiaTheme="minorHAnsi" w:hAnsi="Segoe UI" w:cs="Segoe UI"/>
      <w:b/>
      <w:bCs/>
      <w:lang w:eastAsia="en-US"/>
    </w:rPr>
  </w:style>
  <w:style w:type="paragraph" w:customStyle="1" w:styleId="textsmlouvy">
    <w:name w:val="text smlouvy"/>
    <w:basedOn w:val="Odstavecseseznamem"/>
    <w:link w:val="textsmlouvyChar"/>
    <w:qFormat/>
    <w:rsid w:val="00D4393E"/>
    <w:pPr>
      <w:numPr>
        <w:ilvl w:val="1"/>
        <w:numId w:val="35"/>
      </w:numPr>
      <w:spacing w:before="120" w:after="120"/>
      <w:contextualSpacing w:val="0"/>
      <w:jc w:val="both"/>
    </w:pPr>
    <w:rPr>
      <w:rFonts w:ascii="Segoe UI" w:eastAsiaTheme="minorHAnsi" w:hAnsi="Segoe UI" w:cs="Segoe UI"/>
      <w:lang w:eastAsia="en-US"/>
    </w:rPr>
  </w:style>
  <w:style w:type="character" w:customStyle="1" w:styleId="textsmlouvyChar">
    <w:name w:val="text smlouvy Char"/>
    <w:basedOn w:val="OdstavecseseznamemChar"/>
    <w:link w:val="textsmlouvy"/>
    <w:rsid w:val="00D4393E"/>
    <w:rPr>
      <w:rFonts w:ascii="Segoe UI" w:eastAsiaTheme="minorHAnsi" w:hAnsi="Segoe UI" w:cs="Segoe U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E027A-B79D-4445-91FB-666243B83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8</Pages>
  <Words>2452</Words>
  <Characters>14467</Characters>
  <Application>Microsoft Office Word</Application>
  <DocSecurity>0</DocSecurity>
  <Lines>120</Lines>
  <Paragraphs>33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</vt:lpstr>
      <vt:lpstr>                                                                      </vt:lpstr>
    </vt:vector>
  </TitlesOfParts>
  <Company>KUMSK</Company>
  <LinksUpToDate>false</LinksUpToDate>
  <CharactersWithSpaces>16886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</dc:title>
  <dc:subject/>
  <dc:creator>zavesicky</dc:creator>
  <cp:keywords/>
  <cp:lastModifiedBy>Zavřel Jan, Ing., MBA</cp:lastModifiedBy>
  <cp:revision>17</cp:revision>
  <cp:lastPrinted>2024-10-15T12:16:00Z</cp:lastPrinted>
  <dcterms:created xsi:type="dcterms:W3CDTF">2023-08-04T13:23:00Z</dcterms:created>
  <dcterms:modified xsi:type="dcterms:W3CDTF">2024-10-16T08:28:00Z</dcterms:modified>
</cp:coreProperties>
</file>