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8DB79" w14:textId="6B494EDA" w:rsidR="00B02B64" w:rsidRPr="00245076" w:rsidRDefault="00BC6E2A" w:rsidP="00B02B64">
      <w:pPr>
        <w:spacing w:after="18"/>
        <w:ind w:left="10" w:right="9" w:hanging="10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</w:t>
      </w:r>
      <w:r w:rsidR="00B02B64" w:rsidRPr="00245076">
        <w:rPr>
          <w:rFonts w:asciiTheme="minorHAnsi" w:eastAsia="Times New Roman" w:hAnsiTheme="minorHAnsi" w:cstheme="minorHAnsi"/>
          <w:b/>
        </w:rPr>
        <w:t xml:space="preserve">DODATEK </w:t>
      </w:r>
      <w:r w:rsidR="00B02B64" w:rsidRPr="00633382">
        <w:rPr>
          <w:rFonts w:asciiTheme="minorHAnsi" w:eastAsia="Times New Roman" w:hAnsiTheme="minorHAnsi" w:cstheme="minorHAnsi"/>
          <w:b/>
        </w:rPr>
        <w:t>Č. 1</w:t>
      </w:r>
    </w:p>
    <w:p w14:paraId="444899C8" w14:textId="77777777" w:rsidR="00B02B64" w:rsidRPr="00245076" w:rsidRDefault="00B02B64" w:rsidP="00B02B64">
      <w:pPr>
        <w:spacing w:after="18"/>
        <w:ind w:left="10" w:right="9" w:hanging="10"/>
        <w:jc w:val="center"/>
        <w:rPr>
          <w:rFonts w:asciiTheme="minorHAnsi" w:eastAsia="Times New Roman" w:hAnsiTheme="minorHAnsi" w:cstheme="minorHAnsi"/>
          <w:b/>
        </w:rPr>
      </w:pPr>
    </w:p>
    <w:p w14:paraId="30406BFE" w14:textId="77777777" w:rsidR="00B02B64" w:rsidRPr="00245076" w:rsidRDefault="00245076" w:rsidP="00B02B64">
      <w:pPr>
        <w:spacing w:after="18"/>
        <w:ind w:left="10" w:right="9" w:hanging="10"/>
        <w:jc w:val="center"/>
        <w:rPr>
          <w:rFonts w:asciiTheme="minorHAnsi" w:hAnsiTheme="minorHAnsi" w:cstheme="minorHAnsi"/>
        </w:rPr>
      </w:pPr>
      <w:r w:rsidRPr="00245076">
        <w:rPr>
          <w:rFonts w:asciiTheme="minorHAnsi" w:eastAsia="Times New Roman" w:hAnsiTheme="minorHAnsi" w:cstheme="minorHAnsi"/>
          <w:b/>
        </w:rPr>
        <w:t>KE SMLOUVĚ O POSKYTOVÁNÍ SLUŽEB PROVOZU A ROZVOJE INFORMAČNÍHO SYSTÉMU DATOVÝCH SCHRÁNEK NA OBDOBÍ 2023–2027</w:t>
      </w:r>
      <w:r w:rsidRPr="00245076">
        <w:rPr>
          <w:rFonts w:asciiTheme="minorHAnsi" w:eastAsia="Book Antiqua" w:hAnsiTheme="minorHAnsi" w:cstheme="minorHAnsi"/>
          <w:b/>
        </w:rPr>
        <w:t xml:space="preserve"> (dále jen „</w:t>
      </w:r>
      <w:r w:rsidRPr="00245076">
        <w:rPr>
          <w:rFonts w:asciiTheme="minorHAnsi" w:eastAsia="Book Antiqua" w:hAnsiTheme="minorHAnsi" w:cstheme="minorHAnsi"/>
          <w:b/>
          <w:i/>
          <w:iCs/>
        </w:rPr>
        <w:t>Smlouva</w:t>
      </w:r>
      <w:r w:rsidRPr="00245076">
        <w:rPr>
          <w:rFonts w:asciiTheme="minorHAnsi" w:eastAsia="Book Antiqua" w:hAnsiTheme="minorHAnsi" w:cstheme="minorHAnsi"/>
          <w:b/>
        </w:rPr>
        <w:t>“)</w:t>
      </w:r>
    </w:p>
    <w:p w14:paraId="526C3B33" w14:textId="434C1037" w:rsidR="009B1508" w:rsidRPr="009B1508" w:rsidRDefault="00B02B64" w:rsidP="00B02B64">
      <w:pPr>
        <w:spacing w:after="1" w:line="273" w:lineRule="auto"/>
        <w:ind w:left="2437" w:right="2379" w:hanging="10"/>
        <w:jc w:val="center"/>
        <w:rPr>
          <w:rFonts w:asciiTheme="minorHAnsi" w:eastAsia="Palatino Linotype" w:hAnsiTheme="minorHAnsi" w:cstheme="minorHAnsi"/>
        </w:rPr>
      </w:pPr>
      <w:r w:rsidRPr="009B1508">
        <w:rPr>
          <w:rFonts w:asciiTheme="minorHAnsi" w:eastAsia="Palatino Linotype" w:hAnsiTheme="minorHAnsi" w:cstheme="minorHAnsi"/>
        </w:rPr>
        <w:t>(ev. č. Správce: MV-196653-</w:t>
      </w:r>
      <w:r w:rsidR="0024629D">
        <w:rPr>
          <w:rFonts w:asciiTheme="minorHAnsi" w:eastAsia="Palatino Linotype" w:hAnsiTheme="minorHAnsi" w:cstheme="minorHAnsi"/>
        </w:rPr>
        <w:t>30</w:t>
      </w:r>
      <w:r w:rsidRPr="009B1508">
        <w:rPr>
          <w:rFonts w:asciiTheme="minorHAnsi" w:eastAsia="Palatino Linotype" w:hAnsiTheme="minorHAnsi" w:cstheme="minorHAnsi"/>
        </w:rPr>
        <w:t>/</w:t>
      </w:r>
      <w:r w:rsidR="0095337F">
        <w:rPr>
          <w:rFonts w:asciiTheme="minorHAnsi" w:eastAsia="Palatino Linotype" w:hAnsiTheme="minorHAnsi" w:cstheme="minorHAnsi"/>
        </w:rPr>
        <w:t>EG</w:t>
      </w:r>
      <w:r w:rsidRPr="009B1508">
        <w:rPr>
          <w:rFonts w:asciiTheme="minorHAnsi" w:eastAsia="Palatino Linotype" w:hAnsiTheme="minorHAnsi" w:cstheme="minorHAnsi"/>
        </w:rPr>
        <w:t xml:space="preserve">-2020) </w:t>
      </w:r>
    </w:p>
    <w:p w14:paraId="327BBD0D" w14:textId="010FB3AA" w:rsidR="00B02B64" w:rsidRPr="00245076" w:rsidRDefault="00B02B64" w:rsidP="00B02B64">
      <w:pPr>
        <w:spacing w:after="1" w:line="273" w:lineRule="auto"/>
        <w:ind w:left="2437" w:right="2379" w:hanging="10"/>
        <w:jc w:val="center"/>
        <w:rPr>
          <w:rFonts w:asciiTheme="minorHAnsi" w:hAnsiTheme="minorHAnsi" w:cstheme="minorHAnsi"/>
        </w:rPr>
      </w:pPr>
      <w:r w:rsidRPr="00245076">
        <w:rPr>
          <w:rFonts w:asciiTheme="minorHAnsi" w:eastAsia="Palatino Linotype" w:hAnsiTheme="minorHAnsi" w:cstheme="minorHAnsi"/>
        </w:rPr>
        <w:t>(ev. č. Provozovatele</w:t>
      </w:r>
      <w:r w:rsidRPr="00633382">
        <w:rPr>
          <w:rFonts w:asciiTheme="minorHAnsi" w:eastAsia="Palatino Linotype" w:hAnsiTheme="minorHAnsi" w:cstheme="minorHAnsi"/>
        </w:rPr>
        <w:t>: 2022/06151)</w:t>
      </w:r>
      <w:r w:rsidRPr="00245076">
        <w:rPr>
          <w:rFonts w:asciiTheme="minorHAnsi" w:eastAsia="Palatino Linotype" w:hAnsiTheme="minorHAnsi" w:cstheme="minorHAnsi"/>
        </w:rPr>
        <w:t xml:space="preserve"> </w:t>
      </w:r>
    </w:p>
    <w:p w14:paraId="50106407" w14:textId="77777777" w:rsidR="00B02B64" w:rsidRPr="00245076" w:rsidRDefault="00B02B64" w:rsidP="00B02B64">
      <w:pPr>
        <w:spacing w:after="19"/>
        <w:ind w:left="50"/>
        <w:jc w:val="center"/>
        <w:rPr>
          <w:rFonts w:asciiTheme="minorHAnsi" w:hAnsiTheme="minorHAnsi" w:cstheme="minorHAnsi"/>
        </w:rPr>
      </w:pPr>
      <w:r w:rsidRPr="00245076">
        <w:rPr>
          <w:rFonts w:asciiTheme="minorHAnsi" w:eastAsia="Palatino Linotype" w:hAnsiTheme="minorHAnsi" w:cstheme="minorHAnsi"/>
        </w:rPr>
        <w:t xml:space="preserve"> </w:t>
      </w:r>
    </w:p>
    <w:p w14:paraId="1FDA4540" w14:textId="3652F5A4" w:rsidR="00245076" w:rsidRPr="00245076" w:rsidRDefault="00245076" w:rsidP="00245076">
      <w:pPr>
        <w:spacing w:after="1" w:line="273" w:lineRule="auto"/>
        <w:ind w:left="334" w:right="333" w:hanging="10"/>
        <w:jc w:val="center"/>
        <w:rPr>
          <w:rFonts w:asciiTheme="minorHAnsi" w:hAnsiTheme="minorHAnsi" w:cstheme="minorHAnsi"/>
        </w:rPr>
      </w:pPr>
      <w:r w:rsidRPr="00245076">
        <w:rPr>
          <w:rFonts w:asciiTheme="minorHAnsi" w:eastAsia="Palatino Linotype" w:hAnsiTheme="minorHAnsi" w:cstheme="minorHAnsi"/>
        </w:rPr>
        <w:t xml:space="preserve">uzavřený v souladu s </w:t>
      </w:r>
      <w:proofErr w:type="spellStart"/>
      <w:r w:rsidRPr="00245076">
        <w:rPr>
          <w:rFonts w:asciiTheme="minorHAnsi" w:eastAsia="Palatino Linotype" w:hAnsiTheme="minorHAnsi" w:cstheme="minorHAnsi"/>
        </w:rPr>
        <w:t>ust</w:t>
      </w:r>
      <w:proofErr w:type="spellEnd"/>
      <w:r w:rsidRPr="00245076">
        <w:rPr>
          <w:rFonts w:asciiTheme="minorHAnsi" w:eastAsia="Palatino Linotype" w:hAnsiTheme="minorHAnsi" w:cstheme="minorHAnsi"/>
        </w:rPr>
        <w:t xml:space="preserve">. </w:t>
      </w:r>
      <w:r w:rsidR="008A4B4E" w:rsidRPr="008A4B4E">
        <w:rPr>
          <w:rFonts w:asciiTheme="minorHAnsi" w:eastAsia="Palatino Linotype" w:hAnsiTheme="minorHAnsi" w:cstheme="minorHAnsi"/>
        </w:rPr>
        <w:t xml:space="preserve">§ 1901 </w:t>
      </w:r>
      <w:r w:rsidRPr="00245076">
        <w:rPr>
          <w:rFonts w:asciiTheme="minorHAnsi" w:eastAsia="Palatino Linotype" w:hAnsiTheme="minorHAnsi" w:cstheme="minorHAnsi"/>
        </w:rPr>
        <w:t>zák. č. 89/2012 Sb., občanský zákoník, ve znění pozdějších předpisů (dále jen „</w:t>
      </w:r>
      <w:r w:rsidRPr="00245076">
        <w:rPr>
          <w:rFonts w:asciiTheme="minorHAnsi" w:eastAsia="Palatino Linotype" w:hAnsiTheme="minorHAnsi" w:cstheme="minorHAnsi"/>
          <w:b/>
          <w:i/>
        </w:rPr>
        <w:t>OZ</w:t>
      </w:r>
      <w:r w:rsidRPr="00245076">
        <w:rPr>
          <w:rFonts w:asciiTheme="minorHAnsi" w:eastAsia="Palatino Linotype" w:hAnsiTheme="minorHAnsi" w:cstheme="minorHAnsi"/>
        </w:rPr>
        <w:t>“) (dále jen „</w:t>
      </w:r>
      <w:r w:rsidRPr="00245076">
        <w:rPr>
          <w:rFonts w:asciiTheme="minorHAnsi" w:eastAsia="Palatino Linotype" w:hAnsiTheme="minorHAnsi" w:cstheme="minorHAnsi"/>
          <w:b/>
          <w:i/>
        </w:rPr>
        <w:t>Dodatek</w:t>
      </w:r>
      <w:r w:rsidRPr="00245076">
        <w:rPr>
          <w:rFonts w:asciiTheme="minorHAnsi" w:eastAsia="Palatino Linotype" w:hAnsiTheme="minorHAnsi" w:cstheme="minorHAnsi"/>
        </w:rPr>
        <w:t xml:space="preserve">“) </w:t>
      </w:r>
    </w:p>
    <w:p w14:paraId="139F6086" w14:textId="356ED38A" w:rsidR="00B02B64" w:rsidRPr="00245076" w:rsidRDefault="00B02B64" w:rsidP="00B02B64">
      <w:pPr>
        <w:spacing w:after="19"/>
        <w:ind w:left="50"/>
        <w:jc w:val="center"/>
        <w:rPr>
          <w:rFonts w:asciiTheme="minorHAnsi" w:hAnsiTheme="minorHAnsi" w:cstheme="minorHAnsi"/>
        </w:rPr>
      </w:pPr>
    </w:p>
    <w:p w14:paraId="6446B7F7" w14:textId="77777777" w:rsidR="00B02B64" w:rsidRPr="00245076" w:rsidRDefault="00245076" w:rsidP="0063338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45076">
        <w:rPr>
          <w:rFonts w:asciiTheme="minorHAnsi" w:hAnsiTheme="minorHAnsi" w:cstheme="minorHAnsi"/>
          <w:b/>
          <w:bCs/>
        </w:rPr>
        <w:t>SMLUVNÍ STRANY</w:t>
      </w:r>
    </w:p>
    <w:tbl>
      <w:tblPr>
        <w:tblStyle w:val="TableGrid1"/>
        <w:tblpPr w:leftFromText="141" w:rightFromText="141" w:vertAnchor="text" w:tblpY="1"/>
        <w:tblOverlap w:val="never"/>
        <w:tblW w:w="7844" w:type="dxa"/>
        <w:tblInd w:w="0" w:type="dxa"/>
        <w:tblLook w:val="04A0" w:firstRow="1" w:lastRow="0" w:firstColumn="1" w:lastColumn="0" w:noHBand="0" w:noVBand="1"/>
      </w:tblPr>
      <w:tblGrid>
        <w:gridCol w:w="2124"/>
        <w:gridCol w:w="706"/>
        <w:gridCol w:w="5014"/>
      </w:tblGrid>
      <w:tr w:rsidR="00B02B64" w:rsidRPr="00245076" w14:paraId="3B3D3236" w14:textId="77777777" w:rsidTr="00633382">
        <w:trPr>
          <w:trHeight w:val="284"/>
        </w:trPr>
        <w:tc>
          <w:tcPr>
            <w:tcW w:w="2124" w:type="dxa"/>
            <w:hideMark/>
          </w:tcPr>
          <w:p w14:paraId="080C5CEB" w14:textId="77B62B13" w:rsidR="00B02B64" w:rsidRPr="00245076" w:rsidRDefault="00B02B64" w:rsidP="0063338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D556335" w14:textId="77777777" w:rsidR="00B02B64" w:rsidRPr="00245076" w:rsidRDefault="00B02B64" w:rsidP="0063338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4" w:type="dxa"/>
          </w:tcPr>
          <w:p w14:paraId="2FCBDF2B" w14:textId="77777777" w:rsidR="00B02B64" w:rsidRPr="00245076" w:rsidRDefault="00B02B64" w:rsidP="0063338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02B64" w:rsidRPr="00245076" w14:paraId="7ED5ACEB" w14:textId="77777777" w:rsidTr="00633382">
        <w:trPr>
          <w:trHeight w:val="341"/>
        </w:trPr>
        <w:tc>
          <w:tcPr>
            <w:tcW w:w="2124" w:type="dxa"/>
            <w:hideMark/>
          </w:tcPr>
          <w:p w14:paraId="35BC274C" w14:textId="77777777" w:rsidR="00B02B64" w:rsidRPr="00245076" w:rsidRDefault="00B02B64" w:rsidP="00633382">
            <w:pPr>
              <w:tabs>
                <w:tab w:val="center" w:pos="141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  <w:b/>
              </w:rPr>
              <w:t xml:space="preserve">Správce: </w:t>
            </w:r>
            <w:r w:rsidRPr="00245076">
              <w:rPr>
                <w:rFonts w:asciiTheme="minorHAnsi" w:eastAsia="Palatino Linotype" w:hAnsiTheme="minorHAnsi" w:cstheme="minorHAnsi"/>
                <w:b/>
              </w:rPr>
              <w:tab/>
              <w:t xml:space="preserve"> </w:t>
            </w:r>
          </w:p>
        </w:tc>
        <w:tc>
          <w:tcPr>
            <w:tcW w:w="706" w:type="dxa"/>
            <w:hideMark/>
          </w:tcPr>
          <w:p w14:paraId="0E3C54BF" w14:textId="77777777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  <w:b/>
              </w:rPr>
              <w:t xml:space="preserve"> </w:t>
            </w:r>
          </w:p>
        </w:tc>
        <w:tc>
          <w:tcPr>
            <w:tcW w:w="5014" w:type="dxa"/>
            <w:hideMark/>
          </w:tcPr>
          <w:p w14:paraId="3B8BD776" w14:textId="77777777" w:rsidR="00B02B64" w:rsidRPr="00245076" w:rsidRDefault="00B02B64" w:rsidP="00633382">
            <w:pPr>
              <w:spacing w:after="120" w:line="240" w:lineRule="auto"/>
              <w:ind w:left="2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  <w:b/>
              </w:rPr>
              <w:t xml:space="preserve">Česká republika – </w:t>
            </w:r>
            <w:r w:rsidR="00245076" w:rsidRPr="00245076">
              <w:rPr>
                <w:rFonts w:asciiTheme="minorHAnsi" w:eastAsia="Palatino Linotype" w:hAnsiTheme="minorHAnsi" w:cstheme="minorHAnsi"/>
                <w:b/>
              </w:rPr>
              <w:t>Digitální a informační agentura</w:t>
            </w:r>
            <w:r w:rsidRPr="00245076">
              <w:rPr>
                <w:rFonts w:asciiTheme="minorHAnsi" w:eastAsia="Palatino Linotype" w:hAnsiTheme="minorHAnsi" w:cstheme="minorHAnsi"/>
                <w:b/>
              </w:rPr>
              <w:t xml:space="preserve"> </w:t>
            </w:r>
          </w:p>
        </w:tc>
      </w:tr>
      <w:tr w:rsidR="00B02B64" w:rsidRPr="00245076" w14:paraId="084AACC0" w14:textId="77777777" w:rsidTr="00633382">
        <w:trPr>
          <w:trHeight w:val="342"/>
        </w:trPr>
        <w:tc>
          <w:tcPr>
            <w:tcW w:w="2124" w:type="dxa"/>
            <w:hideMark/>
          </w:tcPr>
          <w:p w14:paraId="6657B884" w14:textId="77777777" w:rsidR="00B02B64" w:rsidRPr="00245076" w:rsidRDefault="00B02B64" w:rsidP="00633382">
            <w:pPr>
              <w:tabs>
                <w:tab w:val="center" w:pos="141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se sídlem: </w:t>
            </w:r>
            <w:r w:rsidRPr="00245076">
              <w:rPr>
                <w:rFonts w:asciiTheme="minorHAnsi" w:eastAsia="Palatino Linotype" w:hAnsiTheme="minorHAnsi" w:cstheme="minorHAnsi"/>
              </w:rPr>
              <w:tab/>
              <w:t xml:space="preserve"> </w:t>
            </w:r>
          </w:p>
        </w:tc>
        <w:tc>
          <w:tcPr>
            <w:tcW w:w="706" w:type="dxa"/>
            <w:hideMark/>
          </w:tcPr>
          <w:p w14:paraId="4E4E979D" w14:textId="77777777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381B3EF2" w14:textId="77777777" w:rsidR="00B02B64" w:rsidRPr="00245076" w:rsidRDefault="00245076" w:rsidP="00633382">
            <w:pPr>
              <w:spacing w:after="120" w:line="240" w:lineRule="auto"/>
              <w:ind w:left="2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>Na Vápence 915/14, 130 00 Praha 3</w:t>
            </w:r>
            <w:r w:rsidR="00B02B64" w:rsidRPr="00245076">
              <w:rPr>
                <w:rFonts w:asciiTheme="minorHAnsi" w:eastAsia="Palatino Linotype" w:hAnsiTheme="minorHAnsi" w:cstheme="minorHAnsi"/>
                <w:b/>
              </w:rPr>
              <w:t xml:space="preserve"> </w:t>
            </w:r>
          </w:p>
        </w:tc>
      </w:tr>
      <w:tr w:rsidR="00B02B64" w:rsidRPr="00245076" w14:paraId="792B9A8A" w14:textId="77777777" w:rsidTr="00633382">
        <w:trPr>
          <w:trHeight w:val="342"/>
        </w:trPr>
        <w:tc>
          <w:tcPr>
            <w:tcW w:w="2124" w:type="dxa"/>
            <w:hideMark/>
          </w:tcPr>
          <w:p w14:paraId="33D1E544" w14:textId="5706C136" w:rsidR="00B02B64" w:rsidRPr="00245076" w:rsidRDefault="00B02B64" w:rsidP="00633382">
            <w:pPr>
              <w:tabs>
                <w:tab w:val="center" w:pos="141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>IČO:</w:t>
            </w:r>
            <w:r w:rsidR="00D048DE">
              <w:rPr>
                <w:rFonts w:asciiTheme="minorHAnsi" w:eastAsia="Palatino Linotype" w:hAnsiTheme="minorHAnsi" w:cstheme="minorHAnsi"/>
              </w:rPr>
              <w:t xml:space="preserve"> </w:t>
            </w:r>
            <w:r w:rsidRPr="00245076">
              <w:rPr>
                <w:rFonts w:asciiTheme="minorHAnsi" w:eastAsia="Palatino Linotype" w:hAnsiTheme="minorHAnsi" w:cstheme="minorHAnsi"/>
              </w:rPr>
              <w:tab/>
              <w:t xml:space="preserve"> </w:t>
            </w:r>
          </w:p>
        </w:tc>
        <w:tc>
          <w:tcPr>
            <w:tcW w:w="706" w:type="dxa"/>
            <w:hideMark/>
          </w:tcPr>
          <w:p w14:paraId="16553F4B" w14:textId="77777777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5F69CEB3" w14:textId="77777777" w:rsidR="00B02B64" w:rsidRPr="00245076" w:rsidRDefault="00245076" w:rsidP="00633382">
            <w:pPr>
              <w:spacing w:after="120" w:line="240" w:lineRule="auto"/>
              <w:ind w:left="2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>17651921</w:t>
            </w:r>
            <w:r w:rsidR="00B02B64" w:rsidRPr="00245076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</w:tr>
      <w:tr w:rsidR="00633382" w:rsidRPr="00245076" w14:paraId="23469228" w14:textId="77777777" w:rsidTr="00633382">
        <w:trPr>
          <w:trHeight w:val="342"/>
        </w:trPr>
        <w:tc>
          <w:tcPr>
            <w:tcW w:w="2124" w:type="dxa"/>
          </w:tcPr>
          <w:p w14:paraId="2CCEC090" w14:textId="2C5A2927" w:rsidR="00633382" w:rsidRPr="00245076" w:rsidRDefault="00633382" w:rsidP="00633382">
            <w:pPr>
              <w:tabs>
                <w:tab w:val="center" w:pos="1416"/>
              </w:tabs>
              <w:spacing w:after="120" w:line="240" w:lineRule="auto"/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Zastoupená:</w:t>
            </w:r>
          </w:p>
        </w:tc>
        <w:tc>
          <w:tcPr>
            <w:tcW w:w="706" w:type="dxa"/>
          </w:tcPr>
          <w:p w14:paraId="12BE3280" w14:textId="77777777" w:rsidR="00633382" w:rsidRPr="00245076" w:rsidRDefault="00633382" w:rsidP="00633382">
            <w:pPr>
              <w:spacing w:after="120" w:line="240" w:lineRule="auto"/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014" w:type="dxa"/>
          </w:tcPr>
          <w:p w14:paraId="25A41857" w14:textId="0CD99B6C" w:rsidR="00633382" w:rsidRPr="00245076" w:rsidRDefault="00633382" w:rsidP="00633382">
            <w:pPr>
              <w:spacing w:after="120" w:line="240" w:lineRule="auto"/>
              <w:ind w:left="2"/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 xml:space="preserve">Ing. Martinem </w:t>
            </w:r>
            <w:proofErr w:type="spellStart"/>
            <w:r>
              <w:rPr>
                <w:rFonts w:asciiTheme="minorHAnsi" w:eastAsia="Palatino Linotype" w:hAnsiTheme="minorHAnsi" w:cstheme="minorHAnsi"/>
              </w:rPr>
              <w:t>Mesršmídem</w:t>
            </w:r>
            <w:proofErr w:type="spellEnd"/>
            <w:r>
              <w:rPr>
                <w:rFonts w:asciiTheme="minorHAnsi" w:eastAsia="Palatino Linotype" w:hAnsiTheme="minorHAnsi" w:cstheme="minorHAnsi"/>
              </w:rPr>
              <w:t>, ředitelem</w:t>
            </w:r>
          </w:p>
        </w:tc>
      </w:tr>
      <w:tr w:rsidR="00B02B64" w:rsidRPr="00245076" w14:paraId="34582453" w14:textId="77777777" w:rsidTr="00633382">
        <w:trPr>
          <w:trHeight w:val="341"/>
        </w:trPr>
        <w:tc>
          <w:tcPr>
            <w:tcW w:w="2124" w:type="dxa"/>
            <w:hideMark/>
          </w:tcPr>
          <w:p w14:paraId="18D4A775" w14:textId="392F23A9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>bankovní spojení:</w:t>
            </w:r>
            <w:r w:rsidR="00D048DE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706" w:type="dxa"/>
            <w:hideMark/>
          </w:tcPr>
          <w:p w14:paraId="3128E8C7" w14:textId="77777777" w:rsidR="00B02B64" w:rsidRPr="009B1508" w:rsidRDefault="00B02B64" w:rsidP="00633382">
            <w:pPr>
              <w:spacing w:after="120" w:line="240" w:lineRule="auto"/>
              <w:ind w:left="36"/>
              <w:rPr>
                <w:rFonts w:asciiTheme="minorHAnsi" w:hAnsiTheme="minorHAnsi" w:cstheme="minorHAnsi"/>
              </w:rPr>
            </w:pPr>
            <w:r w:rsidRPr="009B1508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0976F9C1" w14:textId="38C0A1C3" w:rsidR="00B02B64" w:rsidRPr="009B1508" w:rsidRDefault="00633382" w:rsidP="00633382">
            <w:pPr>
              <w:spacing w:after="120" w:line="240" w:lineRule="auto"/>
              <w:ind w:left="2"/>
              <w:rPr>
                <w:rFonts w:asciiTheme="minorHAnsi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Česká národní banka</w:t>
            </w:r>
            <w:r w:rsidR="00D048DE" w:rsidRPr="009B1508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</w:tr>
      <w:tr w:rsidR="00633382" w:rsidRPr="00245076" w14:paraId="080B6764" w14:textId="77777777" w:rsidTr="00633382">
        <w:trPr>
          <w:trHeight w:val="341"/>
        </w:trPr>
        <w:tc>
          <w:tcPr>
            <w:tcW w:w="2124" w:type="dxa"/>
          </w:tcPr>
          <w:p w14:paraId="5C07F58B" w14:textId="79D1C542" w:rsidR="00633382" w:rsidRPr="00245076" w:rsidRDefault="00633382" w:rsidP="00633382">
            <w:pPr>
              <w:spacing w:after="120" w:line="240" w:lineRule="auto"/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Číslo účtu:</w:t>
            </w:r>
          </w:p>
        </w:tc>
        <w:tc>
          <w:tcPr>
            <w:tcW w:w="706" w:type="dxa"/>
          </w:tcPr>
          <w:p w14:paraId="3863BD0C" w14:textId="77777777" w:rsidR="00633382" w:rsidRPr="00633382" w:rsidRDefault="00633382" w:rsidP="00633382">
            <w:pPr>
              <w:spacing w:after="120" w:line="240" w:lineRule="auto"/>
              <w:ind w:left="36"/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014" w:type="dxa"/>
          </w:tcPr>
          <w:p w14:paraId="6558503F" w14:textId="0D5E0151" w:rsidR="00633382" w:rsidRPr="00633382" w:rsidDel="00633382" w:rsidRDefault="00633382" w:rsidP="00633382">
            <w:pPr>
              <w:spacing w:after="120" w:line="240" w:lineRule="auto"/>
              <w:ind w:left="2"/>
              <w:rPr>
                <w:rFonts w:asciiTheme="minorHAnsi" w:eastAsia="Palatino Linotype" w:hAnsiTheme="minorHAnsi" w:cstheme="minorHAnsi"/>
              </w:rPr>
            </w:pPr>
            <w:r w:rsidRPr="00633382">
              <w:rPr>
                <w:rFonts w:asciiTheme="minorHAnsi" w:eastAsia="Palatino Linotype" w:hAnsiTheme="minorHAnsi" w:cstheme="minorHAnsi"/>
              </w:rPr>
              <w:t>6326001/0710</w:t>
            </w:r>
          </w:p>
        </w:tc>
      </w:tr>
      <w:tr w:rsidR="00B02B64" w:rsidRPr="00245076" w14:paraId="1BCEF123" w14:textId="77777777" w:rsidTr="00633382">
        <w:trPr>
          <w:trHeight w:val="74"/>
        </w:trPr>
        <w:tc>
          <w:tcPr>
            <w:tcW w:w="2124" w:type="dxa"/>
            <w:hideMark/>
          </w:tcPr>
          <w:p w14:paraId="3B8ACB3A" w14:textId="510A9632" w:rsidR="00B02B64" w:rsidRPr="00245076" w:rsidRDefault="00633382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Kontaktní osoba:</w:t>
            </w:r>
          </w:p>
        </w:tc>
        <w:tc>
          <w:tcPr>
            <w:tcW w:w="706" w:type="dxa"/>
            <w:hideMark/>
          </w:tcPr>
          <w:p w14:paraId="56A33B4C" w14:textId="77777777" w:rsidR="00B02B64" w:rsidRPr="00633382" w:rsidRDefault="00B02B64" w:rsidP="00633382">
            <w:pPr>
              <w:spacing w:after="120" w:line="240" w:lineRule="auto"/>
              <w:ind w:left="36"/>
              <w:rPr>
                <w:rFonts w:asciiTheme="minorHAnsi" w:hAnsiTheme="minorHAnsi" w:cstheme="minorHAnsi"/>
              </w:rPr>
            </w:pPr>
            <w:r w:rsidRPr="00633382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4F26BA89" w14:textId="7CEF4FF7" w:rsidR="00B02B64" w:rsidRPr="00633382" w:rsidRDefault="00EA6050" w:rsidP="00633382">
            <w:pPr>
              <w:spacing w:after="120" w:line="240" w:lineRule="auto"/>
              <w:ind w:left="2"/>
              <w:rPr>
                <w:rFonts w:asciiTheme="minorHAnsi" w:eastAsia="Palatino Linotype" w:hAnsiTheme="minorHAnsi" w:cstheme="minorHAnsi"/>
              </w:rPr>
            </w:pPr>
            <w:proofErr w:type="spellStart"/>
            <w:r>
              <w:rPr>
                <w:rFonts w:asciiTheme="minorHAnsi" w:eastAsia="Palatino Linotype" w:hAnsiTheme="minorHAnsi" w:cstheme="minorHAnsi"/>
              </w:rPr>
              <w:t>xxxxxxxxxxxxxxxxxxx</w:t>
            </w:r>
            <w:proofErr w:type="spellEnd"/>
          </w:p>
        </w:tc>
      </w:tr>
      <w:tr w:rsidR="00633382" w:rsidRPr="00245076" w14:paraId="2C7AD3A5" w14:textId="77777777" w:rsidTr="00633382">
        <w:trPr>
          <w:trHeight w:val="74"/>
        </w:trPr>
        <w:tc>
          <w:tcPr>
            <w:tcW w:w="2124" w:type="dxa"/>
          </w:tcPr>
          <w:p w14:paraId="33B26438" w14:textId="34868C5B" w:rsidR="00633382" w:rsidRDefault="00633382" w:rsidP="00633382">
            <w:pPr>
              <w:spacing w:after="120" w:line="240" w:lineRule="auto"/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 xml:space="preserve">Email: </w:t>
            </w:r>
          </w:p>
        </w:tc>
        <w:tc>
          <w:tcPr>
            <w:tcW w:w="706" w:type="dxa"/>
          </w:tcPr>
          <w:p w14:paraId="5DBB7E66" w14:textId="77777777" w:rsidR="00633382" w:rsidRPr="00245076" w:rsidRDefault="00633382" w:rsidP="00633382">
            <w:pPr>
              <w:spacing w:after="120" w:line="240" w:lineRule="auto"/>
              <w:ind w:left="36"/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014" w:type="dxa"/>
          </w:tcPr>
          <w:p w14:paraId="7CED08E2" w14:textId="36AACCD4" w:rsidR="00633382" w:rsidRPr="00633382" w:rsidDel="00633382" w:rsidRDefault="00EA6050" w:rsidP="00633382">
            <w:pPr>
              <w:spacing w:after="120" w:line="240" w:lineRule="auto"/>
              <w:ind w:left="2"/>
              <w:rPr>
                <w:rFonts w:asciiTheme="minorHAnsi" w:eastAsia="Palatino Linotype" w:hAnsiTheme="minorHAnsi" w:cstheme="minorHAnsi"/>
              </w:rPr>
            </w:pPr>
            <w:proofErr w:type="spellStart"/>
            <w:r>
              <w:rPr>
                <w:rFonts w:asciiTheme="minorHAnsi" w:eastAsia="Palatino Linotype" w:hAnsiTheme="minorHAnsi" w:cstheme="minorHAnsi"/>
              </w:rPr>
              <w:t>xxxxxxxxxxxxxxxxxxxxxx</w:t>
            </w:r>
            <w:proofErr w:type="spellEnd"/>
          </w:p>
        </w:tc>
      </w:tr>
      <w:tr w:rsidR="001C44FD" w:rsidRPr="00245076" w14:paraId="6E91677F" w14:textId="77777777" w:rsidTr="00633382">
        <w:trPr>
          <w:trHeight w:val="74"/>
        </w:trPr>
        <w:tc>
          <w:tcPr>
            <w:tcW w:w="2124" w:type="dxa"/>
          </w:tcPr>
          <w:p w14:paraId="10EA886C" w14:textId="137E44B9" w:rsidR="001C44FD" w:rsidRPr="00245076" w:rsidRDefault="001C44FD" w:rsidP="00633382">
            <w:pPr>
              <w:spacing w:after="120" w:line="240" w:lineRule="auto"/>
              <w:rPr>
                <w:rFonts w:asciiTheme="minorHAnsi" w:eastAsia="Palatino Linotype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>(dále jen „</w:t>
            </w:r>
            <w:r w:rsidRPr="00245076">
              <w:rPr>
                <w:rFonts w:asciiTheme="minorHAnsi" w:eastAsia="Palatino Linotype" w:hAnsiTheme="minorHAnsi" w:cstheme="minorHAnsi"/>
                <w:b/>
                <w:i/>
              </w:rPr>
              <w:t>Správce</w:t>
            </w:r>
            <w:r w:rsidRPr="00245076">
              <w:rPr>
                <w:rFonts w:asciiTheme="minorHAnsi" w:eastAsia="Palatino Linotype" w:hAnsiTheme="minorHAnsi" w:cstheme="minorHAnsi"/>
              </w:rPr>
              <w:t xml:space="preserve">“) </w:t>
            </w:r>
          </w:p>
        </w:tc>
        <w:tc>
          <w:tcPr>
            <w:tcW w:w="706" w:type="dxa"/>
          </w:tcPr>
          <w:p w14:paraId="10805B59" w14:textId="77777777" w:rsidR="001C44FD" w:rsidRPr="00245076" w:rsidRDefault="001C44FD" w:rsidP="00633382">
            <w:pPr>
              <w:spacing w:after="120" w:line="240" w:lineRule="auto"/>
              <w:ind w:left="36"/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014" w:type="dxa"/>
          </w:tcPr>
          <w:p w14:paraId="273D1D15" w14:textId="77777777" w:rsidR="001C44FD" w:rsidRPr="00C66109" w:rsidRDefault="001C44FD" w:rsidP="00633382">
            <w:pPr>
              <w:spacing w:after="120" w:line="240" w:lineRule="auto"/>
              <w:ind w:left="2"/>
              <w:rPr>
                <w:rFonts w:asciiTheme="minorHAnsi" w:eastAsia="Palatino Linotype" w:hAnsiTheme="minorHAnsi" w:cstheme="minorHAnsi"/>
                <w:b/>
                <w:bCs/>
              </w:rPr>
            </w:pPr>
          </w:p>
        </w:tc>
      </w:tr>
      <w:tr w:rsidR="001C44FD" w:rsidRPr="00245076" w14:paraId="119801E2" w14:textId="77777777" w:rsidTr="00633382">
        <w:trPr>
          <w:trHeight w:val="74"/>
        </w:trPr>
        <w:tc>
          <w:tcPr>
            <w:tcW w:w="2124" w:type="dxa"/>
          </w:tcPr>
          <w:p w14:paraId="0436C318" w14:textId="3A2A5746" w:rsidR="001C44FD" w:rsidRPr="00245076" w:rsidRDefault="001C44FD" w:rsidP="00633382">
            <w:pPr>
              <w:spacing w:after="120" w:line="240" w:lineRule="auto"/>
              <w:rPr>
                <w:rFonts w:asciiTheme="minorHAnsi" w:eastAsia="Palatino Linotype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>a</w:t>
            </w:r>
          </w:p>
        </w:tc>
        <w:tc>
          <w:tcPr>
            <w:tcW w:w="706" w:type="dxa"/>
          </w:tcPr>
          <w:p w14:paraId="43E71D33" w14:textId="77777777" w:rsidR="001C44FD" w:rsidRPr="00245076" w:rsidRDefault="001C44FD" w:rsidP="00633382">
            <w:pPr>
              <w:spacing w:after="120" w:line="240" w:lineRule="auto"/>
              <w:ind w:left="36"/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014" w:type="dxa"/>
          </w:tcPr>
          <w:p w14:paraId="1458112F" w14:textId="77777777" w:rsidR="001C44FD" w:rsidRPr="00C66109" w:rsidRDefault="001C44FD" w:rsidP="00633382">
            <w:pPr>
              <w:spacing w:after="120" w:line="240" w:lineRule="auto"/>
              <w:ind w:left="2"/>
              <w:rPr>
                <w:rFonts w:asciiTheme="minorHAnsi" w:eastAsia="Palatino Linotype" w:hAnsiTheme="minorHAnsi" w:cstheme="minorHAnsi"/>
                <w:b/>
                <w:bCs/>
              </w:rPr>
            </w:pPr>
          </w:p>
        </w:tc>
      </w:tr>
      <w:tr w:rsidR="00B02B64" w:rsidRPr="00245076" w14:paraId="1F1131E2" w14:textId="77777777" w:rsidTr="00633382">
        <w:trPr>
          <w:trHeight w:val="342"/>
        </w:trPr>
        <w:tc>
          <w:tcPr>
            <w:tcW w:w="2124" w:type="dxa"/>
            <w:hideMark/>
          </w:tcPr>
          <w:p w14:paraId="6D059D9C" w14:textId="0562F186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  <w:b/>
              </w:rPr>
              <w:t>Provozovatel:</w:t>
            </w:r>
            <w:r w:rsidR="00D048DE">
              <w:rPr>
                <w:rFonts w:asciiTheme="minorHAnsi" w:eastAsia="Palatino Linotype" w:hAnsiTheme="minorHAnsi" w:cstheme="minorHAnsi"/>
                <w:b/>
              </w:rPr>
              <w:t xml:space="preserve"> </w:t>
            </w:r>
          </w:p>
        </w:tc>
        <w:tc>
          <w:tcPr>
            <w:tcW w:w="706" w:type="dxa"/>
            <w:hideMark/>
          </w:tcPr>
          <w:p w14:paraId="0B7C57F8" w14:textId="77777777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  <w:b/>
              </w:rPr>
              <w:t xml:space="preserve"> </w:t>
            </w:r>
          </w:p>
        </w:tc>
        <w:tc>
          <w:tcPr>
            <w:tcW w:w="5014" w:type="dxa"/>
            <w:hideMark/>
          </w:tcPr>
          <w:p w14:paraId="3C4786F5" w14:textId="77777777" w:rsidR="00B02B64" w:rsidRPr="00245076" w:rsidRDefault="00B02B64" w:rsidP="00633382">
            <w:pPr>
              <w:spacing w:after="120" w:line="240" w:lineRule="auto"/>
              <w:ind w:left="2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  <w:b/>
              </w:rPr>
              <w:t xml:space="preserve">Česká pošta, </w:t>
            </w:r>
            <w:proofErr w:type="spellStart"/>
            <w:r w:rsidRPr="00245076">
              <w:rPr>
                <w:rFonts w:asciiTheme="minorHAnsi" w:eastAsia="Palatino Linotype" w:hAnsiTheme="minorHAnsi" w:cstheme="minorHAnsi"/>
                <w:b/>
              </w:rPr>
              <w:t>s.p</w:t>
            </w:r>
            <w:proofErr w:type="spellEnd"/>
            <w:r w:rsidRPr="00245076">
              <w:rPr>
                <w:rFonts w:asciiTheme="minorHAnsi" w:eastAsia="Palatino Linotype" w:hAnsiTheme="minorHAnsi" w:cstheme="minorHAnsi"/>
                <w:b/>
              </w:rPr>
              <w:t xml:space="preserve">. </w:t>
            </w:r>
          </w:p>
        </w:tc>
      </w:tr>
      <w:tr w:rsidR="00B02B64" w:rsidRPr="00245076" w14:paraId="79FFFA34" w14:textId="77777777" w:rsidTr="00633382">
        <w:trPr>
          <w:trHeight w:val="342"/>
        </w:trPr>
        <w:tc>
          <w:tcPr>
            <w:tcW w:w="2124" w:type="dxa"/>
            <w:hideMark/>
          </w:tcPr>
          <w:p w14:paraId="71B36C83" w14:textId="77777777" w:rsidR="00B02B64" w:rsidRPr="00245076" w:rsidRDefault="00B02B64" w:rsidP="00633382">
            <w:pPr>
              <w:tabs>
                <w:tab w:val="center" w:pos="141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se sídlem: </w:t>
            </w:r>
            <w:r w:rsidRPr="00245076">
              <w:rPr>
                <w:rFonts w:asciiTheme="minorHAnsi" w:eastAsia="Palatino Linotype" w:hAnsiTheme="minorHAnsi" w:cstheme="minorHAnsi"/>
              </w:rPr>
              <w:tab/>
              <w:t xml:space="preserve"> </w:t>
            </w:r>
          </w:p>
        </w:tc>
        <w:tc>
          <w:tcPr>
            <w:tcW w:w="706" w:type="dxa"/>
            <w:hideMark/>
          </w:tcPr>
          <w:p w14:paraId="0B56CD63" w14:textId="77777777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1C1202BE" w14:textId="3FD85408" w:rsidR="00B02B64" w:rsidRPr="00245076" w:rsidRDefault="00B02B64" w:rsidP="00633382">
            <w:pPr>
              <w:tabs>
                <w:tab w:val="center" w:pos="4251"/>
                <w:tab w:val="center" w:pos="4959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Politických vězňů 909/4, 225 99, Praha 1 </w:t>
            </w:r>
          </w:p>
        </w:tc>
      </w:tr>
      <w:tr w:rsidR="00B02B64" w:rsidRPr="00245076" w14:paraId="7D838900" w14:textId="77777777" w:rsidTr="00633382">
        <w:trPr>
          <w:trHeight w:val="341"/>
        </w:trPr>
        <w:tc>
          <w:tcPr>
            <w:tcW w:w="2124" w:type="dxa"/>
            <w:hideMark/>
          </w:tcPr>
          <w:p w14:paraId="6C2E8C28" w14:textId="77777777" w:rsidR="00B02B64" w:rsidRPr="00245076" w:rsidRDefault="00B02B64" w:rsidP="00633382">
            <w:pPr>
              <w:tabs>
                <w:tab w:val="center" w:pos="708"/>
                <w:tab w:val="center" w:pos="141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IČO: </w:t>
            </w:r>
            <w:r w:rsidRPr="00245076">
              <w:rPr>
                <w:rFonts w:asciiTheme="minorHAnsi" w:eastAsia="Palatino Linotype" w:hAnsiTheme="minorHAnsi" w:cstheme="minorHAnsi"/>
              </w:rPr>
              <w:tab/>
              <w:t xml:space="preserve"> </w:t>
            </w:r>
            <w:r w:rsidRPr="00245076">
              <w:rPr>
                <w:rFonts w:asciiTheme="minorHAnsi" w:eastAsia="Palatino Linotype" w:hAnsiTheme="minorHAnsi" w:cstheme="minorHAnsi"/>
              </w:rPr>
              <w:tab/>
              <w:t xml:space="preserve"> </w:t>
            </w:r>
          </w:p>
        </w:tc>
        <w:tc>
          <w:tcPr>
            <w:tcW w:w="706" w:type="dxa"/>
            <w:hideMark/>
          </w:tcPr>
          <w:p w14:paraId="50C3D0B1" w14:textId="77777777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032A0161" w14:textId="691C9324" w:rsidR="00B02B64" w:rsidRPr="00245076" w:rsidRDefault="00B02B64" w:rsidP="00633382">
            <w:pPr>
              <w:tabs>
                <w:tab w:val="center" w:pos="1418"/>
                <w:tab w:val="center" w:pos="2126"/>
                <w:tab w:val="center" w:pos="2835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47114983 </w:t>
            </w:r>
          </w:p>
        </w:tc>
      </w:tr>
      <w:tr w:rsidR="00B02B64" w:rsidRPr="00245076" w14:paraId="3E52CF40" w14:textId="77777777" w:rsidTr="00633382">
        <w:trPr>
          <w:trHeight w:val="341"/>
        </w:trPr>
        <w:tc>
          <w:tcPr>
            <w:tcW w:w="2124" w:type="dxa"/>
            <w:hideMark/>
          </w:tcPr>
          <w:p w14:paraId="3A2BCFFF" w14:textId="77777777" w:rsidR="00B02B64" w:rsidRPr="00245076" w:rsidRDefault="00B02B64" w:rsidP="00633382">
            <w:pPr>
              <w:tabs>
                <w:tab w:val="center" w:pos="708"/>
                <w:tab w:val="center" w:pos="141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DIČ: </w:t>
            </w:r>
            <w:r w:rsidRPr="00245076">
              <w:rPr>
                <w:rFonts w:asciiTheme="minorHAnsi" w:eastAsia="Palatino Linotype" w:hAnsiTheme="minorHAnsi" w:cstheme="minorHAnsi"/>
              </w:rPr>
              <w:tab/>
              <w:t xml:space="preserve"> </w:t>
            </w:r>
            <w:r w:rsidRPr="00245076">
              <w:rPr>
                <w:rFonts w:asciiTheme="minorHAnsi" w:eastAsia="Palatino Linotype" w:hAnsiTheme="minorHAnsi" w:cstheme="minorHAnsi"/>
              </w:rPr>
              <w:tab/>
              <w:t xml:space="preserve"> </w:t>
            </w:r>
          </w:p>
        </w:tc>
        <w:tc>
          <w:tcPr>
            <w:tcW w:w="706" w:type="dxa"/>
            <w:hideMark/>
          </w:tcPr>
          <w:p w14:paraId="3DD731F1" w14:textId="77777777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03A3CF42" w14:textId="77777777" w:rsidR="00B02B64" w:rsidRPr="00245076" w:rsidRDefault="00B02B64" w:rsidP="00633382">
            <w:pPr>
              <w:spacing w:after="120" w:line="240" w:lineRule="auto"/>
              <w:ind w:left="2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CZ47114983 </w:t>
            </w:r>
          </w:p>
        </w:tc>
      </w:tr>
      <w:tr w:rsidR="00B02B64" w:rsidRPr="00245076" w14:paraId="62161B04" w14:textId="77777777" w:rsidTr="00633382">
        <w:trPr>
          <w:trHeight w:val="342"/>
        </w:trPr>
        <w:tc>
          <w:tcPr>
            <w:tcW w:w="2124" w:type="dxa"/>
            <w:hideMark/>
          </w:tcPr>
          <w:p w14:paraId="09E58D8A" w14:textId="0845BCED" w:rsidR="00B02B64" w:rsidRPr="00245076" w:rsidRDefault="00B02B64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>bankovní spojení:</w:t>
            </w:r>
            <w:r w:rsidR="00D048DE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706" w:type="dxa"/>
            <w:hideMark/>
          </w:tcPr>
          <w:p w14:paraId="46739EF4" w14:textId="77777777" w:rsidR="00B02B64" w:rsidRPr="00245076" w:rsidRDefault="00B02B64" w:rsidP="00633382">
            <w:pPr>
              <w:spacing w:after="120" w:line="240" w:lineRule="auto"/>
              <w:ind w:left="36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014" w:type="dxa"/>
            <w:hideMark/>
          </w:tcPr>
          <w:p w14:paraId="5CA5DCD7" w14:textId="77777777" w:rsidR="00B02B64" w:rsidRPr="00245076" w:rsidRDefault="00B02B64" w:rsidP="00633382">
            <w:pPr>
              <w:spacing w:after="120" w:line="240" w:lineRule="auto"/>
              <w:ind w:left="2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č. </w:t>
            </w:r>
            <w:proofErr w:type="spellStart"/>
            <w:r w:rsidRPr="00245076">
              <w:rPr>
                <w:rFonts w:asciiTheme="minorHAnsi" w:eastAsia="Palatino Linotype" w:hAnsiTheme="minorHAnsi" w:cstheme="minorHAnsi"/>
              </w:rPr>
              <w:t>ú.</w:t>
            </w:r>
            <w:proofErr w:type="spellEnd"/>
            <w:r w:rsidRPr="00245076">
              <w:rPr>
                <w:rFonts w:asciiTheme="minorHAnsi" w:eastAsia="Palatino Linotype" w:hAnsiTheme="minorHAnsi" w:cstheme="minorHAnsi"/>
              </w:rPr>
              <w:t xml:space="preserve">: 102639446/0300 </w:t>
            </w:r>
          </w:p>
        </w:tc>
      </w:tr>
      <w:tr w:rsidR="00783DC1" w:rsidRPr="00245076" w14:paraId="007B6A71" w14:textId="77777777" w:rsidTr="00633382">
        <w:trPr>
          <w:trHeight w:val="285"/>
        </w:trPr>
        <w:tc>
          <w:tcPr>
            <w:tcW w:w="2124" w:type="dxa"/>
            <w:hideMark/>
          </w:tcPr>
          <w:p w14:paraId="05174C69" w14:textId="77777777" w:rsidR="00783DC1" w:rsidRPr="00245076" w:rsidRDefault="00783DC1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245076">
              <w:rPr>
                <w:rFonts w:asciiTheme="minorHAnsi" w:eastAsia="Palatino Linotype" w:hAnsiTheme="minorHAnsi" w:cstheme="minorHAnsi"/>
              </w:rPr>
              <w:t xml:space="preserve">zastoupen: </w:t>
            </w:r>
          </w:p>
        </w:tc>
        <w:tc>
          <w:tcPr>
            <w:tcW w:w="706" w:type="dxa"/>
          </w:tcPr>
          <w:p w14:paraId="69DB1775" w14:textId="77777777" w:rsidR="00783DC1" w:rsidRPr="00245076" w:rsidRDefault="00783DC1" w:rsidP="00633382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4" w:type="dxa"/>
            <w:hideMark/>
          </w:tcPr>
          <w:p w14:paraId="151FD001" w14:textId="50C583ED" w:rsidR="00FF0621" w:rsidRPr="00FF0621" w:rsidRDefault="009B1508" w:rsidP="00633382">
            <w:pPr>
              <w:spacing w:after="120" w:line="240" w:lineRule="auto"/>
              <w:rPr>
                <w:rFonts w:asciiTheme="minorHAnsi" w:eastAsia="Palatino Linotype" w:hAnsiTheme="minorHAnsi" w:cstheme="minorHAnsi"/>
                <w:b/>
                <w:bCs/>
              </w:rPr>
            </w:pPr>
            <w:r>
              <w:rPr>
                <w:rFonts w:asciiTheme="minorHAnsi" w:eastAsia="Palatino Linotype" w:hAnsiTheme="minorHAnsi" w:cstheme="minorHAnsi"/>
                <w:b/>
                <w:bCs/>
              </w:rPr>
              <w:t xml:space="preserve">Ing. Miroslavem Štěpánem, generálním ředitelem České pošty, </w:t>
            </w:r>
            <w:proofErr w:type="spellStart"/>
            <w:r>
              <w:rPr>
                <w:rFonts w:asciiTheme="minorHAnsi" w:eastAsia="Palatino Linotype" w:hAnsiTheme="minorHAnsi" w:cstheme="minorHAnsi"/>
                <w:b/>
                <w:bCs/>
              </w:rPr>
              <w:t>s.p</w:t>
            </w:r>
            <w:proofErr w:type="spellEnd"/>
            <w:r>
              <w:rPr>
                <w:rFonts w:asciiTheme="minorHAnsi" w:eastAsia="Palatino Linotype" w:hAnsiTheme="minorHAnsi" w:cstheme="minorHAnsi"/>
                <w:b/>
                <w:bCs/>
              </w:rPr>
              <w:t xml:space="preserve">. a </w:t>
            </w:r>
            <w:proofErr w:type="spellStart"/>
            <w:r w:rsidR="00EF7B6A">
              <w:rPr>
                <w:rFonts w:asciiTheme="minorHAnsi" w:eastAsia="Palatino Linotype" w:hAnsiTheme="minorHAnsi" w:cstheme="minorHAnsi"/>
                <w:b/>
                <w:bCs/>
              </w:rPr>
              <w:t>xxxxxxxxxxxxxxxxx</w:t>
            </w:r>
            <w:proofErr w:type="spellEnd"/>
            <w:r w:rsidR="00FF0621">
              <w:rPr>
                <w:rFonts w:asciiTheme="minorHAnsi" w:eastAsia="Palatino Linotype" w:hAnsiTheme="minorHAnsi" w:cstheme="minorHAnsi"/>
                <w:b/>
                <w:bCs/>
              </w:rPr>
              <w:t>,</w:t>
            </w:r>
            <w:r w:rsidR="00FF0621" w:rsidRPr="00FF0621">
              <w:rPr>
                <w:rFonts w:asciiTheme="minorHAnsi" w:eastAsia="Palatino Linotype" w:hAnsiTheme="minorHAnsi" w:cstheme="minorHAnsi"/>
                <w:b/>
                <w:bCs/>
              </w:rPr>
              <w:t xml:space="preserve"> ředitel</w:t>
            </w:r>
            <w:r w:rsidR="00FF0621">
              <w:rPr>
                <w:rFonts w:asciiTheme="minorHAnsi" w:eastAsia="Palatino Linotype" w:hAnsiTheme="minorHAnsi" w:cstheme="minorHAnsi"/>
                <w:b/>
                <w:bCs/>
              </w:rPr>
              <w:t>em</w:t>
            </w:r>
            <w:r w:rsidR="00FF0621" w:rsidRPr="00FF0621">
              <w:rPr>
                <w:rFonts w:asciiTheme="minorHAnsi" w:eastAsia="Palatino Linotype" w:hAnsiTheme="minorHAnsi" w:cstheme="minorHAnsi"/>
                <w:b/>
                <w:bCs/>
              </w:rPr>
              <w:t xml:space="preserve"> úseku ICT a eGovernment </w:t>
            </w:r>
          </w:p>
        </w:tc>
      </w:tr>
    </w:tbl>
    <w:p w14:paraId="707AB0CE" w14:textId="274B9245" w:rsidR="00B02B64" w:rsidRPr="00245076" w:rsidRDefault="00633382" w:rsidP="00911C96">
      <w:pPr>
        <w:spacing w:before="120" w:after="120" w:line="268" w:lineRule="auto"/>
        <w:ind w:left="-15"/>
        <w:jc w:val="both"/>
        <w:rPr>
          <w:rFonts w:asciiTheme="minorHAnsi" w:hAnsiTheme="minorHAnsi" w:cstheme="minorHAnsi"/>
        </w:rPr>
      </w:pPr>
      <w:r>
        <w:rPr>
          <w:rFonts w:asciiTheme="minorHAnsi" w:eastAsia="Palatino Linotype" w:hAnsiTheme="minorHAnsi" w:cstheme="minorHAnsi"/>
        </w:rPr>
        <w:br w:type="textWrapping" w:clear="all"/>
      </w:r>
      <w:r w:rsidR="00B02B64" w:rsidRPr="00245076">
        <w:rPr>
          <w:rFonts w:asciiTheme="minorHAnsi" w:eastAsia="Palatino Linotype" w:hAnsiTheme="minorHAnsi" w:cstheme="minorHAnsi"/>
        </w:rPr>
        <w:t>(dále jen „</w:t>
      </w:r>
      <w:r w:rsidR="00B02B64" w:rsidRPr="00245076">
        <w:rPr>
          <w:rFonts w:asciiTheme="minorHAnsi" w:eastAsia="Palatino Linotype" w:hAnsiTheme="minorHAnsi" w:cstheme="minorHAnsi"/>
          <w:b/>
          <w:i/>
        </w:rPr>
        <w:t>Provozovatel</w:t>
      </w:r>
      <w:r w:rsidR="00B02B64" w:rsidRPr="00245076">
        <w:rPr>
          <w:rFonts w:asciiTheme="minorHAnsi" w:eastAsia="Palatino Linotype" w:hAnsiTheme="minorHAnsi" w:cstheme="minorHAnsi"/>
        </w:rPr>
        <w:t xml:space="preserve">“) </w:t>
      </w:r>
    </w:p>
    <w:p w14:paraId="31CB2F5D" w14:textId="77777777" w:rsidR="00B02B64" w:rsidRPr="00245076" w:rsidRDefault="00B02B64" w:rsidP="00911C96">
      <w:pPr>
        <w:spacing w:before="120" w:after="120"/>
        <w:rPr>
          <w:rFonts w:asciiTheme="minorHAnsi" w:hAnsiTheme="minorHAnsi" w:cstheme="minorHAnsi"/>
        </w:rPr>
      </w:pPr>
      <w:r w:rsidRPr="00245076">
        <w:rPr>
          <w:rFonts w:asciiTheme="minorHAnsi" w:eastAsia="Palatino Linotype" w:hAnsiTheme="minorHAnsi" w:cstheme="minorHAnsi"/>
        </w:rPr>
        <w:t>(Správce a Provozovatel dále jednotlivě též jen „</w:t>
      </w:r>
      <w:r w:rsidRPr="00245076">
        <w:rPr>
          <w:rFonts w:asciiTheme="minorHAnsi" w:eastAsia="Palatino Linotype" w:hAnsiTheme="minorHAnsi" w:cstheme="minorHAnsi"/>
          <w:b/>
          <w:i/>
        </w:rPr>
        <w:t>Strana</w:t>
      </w:r>
      <w:r w:rsidRPr="00245076">
        <w:rPr>
          <w:rFonts w:asciiTheme="minorHAnsi" w:eastAsia="Palatino Linotype" w:hAnsiTheme="minorHAnsi" w:cstheme="minorHAnsi"/>
        </w:rPr>
        <w:t>“ nebo společně „</w:t>
      </w:r>
      <w:r w:rsidRPr="00245076">
        <w:rPr>
          <w:rFonts w:asciiTheme="minorHAnsi" w:eastAsia="Palatino Linotype" w:hAnsiTheme="minorHAnsi" w:cstheme="minorHAnsi"/>
          <w:b/>
          <w:i/>
        </w:rPr>
        <w:t>Strany</w:t>
      </w:r>
      <w:r w:rsidRPr="00245076">
        <w:rPr>
          <w:rFonts w:asciiTheme="minorHAnsi" w:eastAsia="Palatino Linotype" w:hAnsiTheme="minorHAnsi" w:cstheme="minorHAnsi"/>
        </w:rPr>
        <w:t>“ nebo „</w:t>
      </w:r>
      <w:r w:rsidRPr="00245076">
        <w:rPr>
          <w:rFonts w:asciiTheme="minorHAnsi" w:eastAsia="Palatino Linotype" w:hAnsiTheme="minorHAnsi" w:cstheme="minorHAnsi"/>
          <w:b/>
          <w:i/>
        </w:rPr>
        <w:t>Smluvní strany</w:t>
      </w:r>
      <w:r w:rsidRPr="00245076">
        <w:rPr>
          <w:rFonts w:asciiTheme="minorHAnsi" w:eastAsia="Palatino Linotype" w:hAnsiTheme="minorHAnsi" w:cstheme="minorHAnsi"/>
        </w:rPr>
        <w:t xml:space="preserve">“) </w:t>
      </w:r>
    </w:p>
    <w:p w14:paraId="189D5B8D" w14:textId="14B496D7" w:rsidR="00245076" w:rsidRPr="00245076" w:rsidRDefault="00FA6277" w:rsidP="00B1780C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PREAMBULE</w:t>
      </w:r>
      <w:r w:rsidR="00245076" w:rsidRPr="00245076">
        <w:rPr>
          <w:rFonts w:asciiTheme="minorHAnsi" w:hAnsiTheme="minorHAnsi" w:cstheme="minorHAnsi"/>
          <w:b/>
          <w:bCs/>
        </w:rPr>
        <w:t xml:space="preserve"> </w:t>
      </w:r>
    </w:p>
    <w:p w14:paraId="67CDE7AB" w14:textId="22689B9E" w:rsidR="00245076" w:rsidRDefault="002E5A84" w:rsidP="00BB2A1F">
      <w:pPr>
        <w:pStyle w:val="Odstavecseseznamem"/>
        <w:numPr>
          <w:ilvl w:val="0"/>
          <w:numId w:val="2"/>
        </w:numPr>
        <w:spacing w:after="20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877BF">
        <w:rPr>
          <w:rFonts w:asciiTheme="minorHAnsi" w:hAnsiTheme="minorHAnsi" w:cstheme="minorHAnsi"/>
        </w:rPr>
        <w:t>Provozovatel uzavřel dne 23. 12. 2022 s Českou republikou</w:t>
      </w:r>
      <w:r w:rsidR="006877BF" w:rsidRPr="006877BF">
        <w:rPr>
          <w:rFonts w:asciiTheme="minorHAnsi" w:hAnsiTheme="minorHAnsi" w:cstheme="minorHAnsi"/>
        </w:rPr>
        <w:t xml:space="preserve"> Smlouvu, jejímž předmětem je poskytování Služeb provozní podpory ISDS a Služeb rozvoje ISDS. </w:t>
      </w:r>
      <w:r w:rsidR="006877BF">
        <w:rPr>
          <w:rFonts w:asciiTheme="minorHAnsi" w:hAnsiTheme="minorHAnsi" w:cstheme="minorHAnsi"/>
        </w:rPr>
        <w:t>Za Českou republiku</w:t>
      </w:r>
      <w:r w:rsidR="00B1780C" w:rsidRPr="006877BF">
        <w:rPr>
          <w:rFonts w:asciiTheme="minorHAnsi" w:hAnsiTheme="minorHAnsi" w:cstheme="minorHAnsi"/>
        </w:rPr>
        <w:t xml:space="preserve"> </w:t>
      </w:r>
      <w:r w:rsidR="006877BF">
        <w:rPr>
          <w:rFonts w:asciiTheme="minorHAnsi" w:hAnsiTheme="minorHAnsi" w:cstheme="minorHAnsi"/>
        </w:rPr>
        <w:t>Smlouvu uzavře</w:t>
      </w:r>
      <w:r w:rsidR="007C0F39">
        <w:rPr>
          <w:rFonts w:asciiTheme="minorHAnsi" w:hAnsiTheme="minorHAnsi" w:cstheme="minorHAnsi"/>
        </w:rPr>
        <w:t>l</w:t>
      </w:r>
      <w:r w:rsidR="006877BF">
        <w:rPr>
          <w:rFonts w:asciiTheme="minorHAnsi" w:hAnsiTheme="minorHAnsi" w:cstheme="minorHAnsi"/>
        </w:rPr>
        <w:t xml:space="preserve">o </w:t>
      </w:r>
      <w:r w:rsidRPr="006877BF">
        <w:rPr>
          <w:rFonts w:asciiTheme="minorHAnsi" w:hAnsiTheme="minorHAnsi" w:cstheme="minorHAnsi"/>
        </w:rPr>
        <w:t>Ministerstv</w:t>
      </w:r>
      <w:r w:rsidR="006877BF">
        <w:rPr>
          <w:rFonts w:asciiTheme="minorHAnsi" w:hAnsiTheme="minorHAnsi" w:cstheme="minorHAnsi"/>
        </w:rPr>
        <w:t>o</w:t>
      </w:r>
      <w:r w:rsidRPr="006877BF">
        <w:rPr>
          <w:rFonts w:asciiTheme="minorHAnsi" w:hAnsiTheme="minorHAnsi" w:cstheme="minorHAnsi"/>
        </w:rPr>
        <w:t xml:space="preserve"> vnitra, se sídlem </w:t>
      </w:r>
      <w:r w:rsidR="00B1780C" w:rsidRPr="006877BF">
        <w:rPr>
          <w:rFonts w:asciiTheme="minorHAnsi" w:hAnsiTheme="minorHAnsi" w:cstheme="minorHAnsi"/>
        </w:rPr>
        <w:t>Nad Štolou 936/3, 170 34 Praha 7, IČO: 00007064</w:t>
      </w:r>
      <w:r w:rsidR="00BF5E66">
        <w:rPr>
          <w:rFonts w:asciiTheme="minorHAnsi" w:hAnsiTheme="minorHAnsi" w:cstheme="minorHAnsi"/>
        </w:rPr>
        <w:t xml:space="preserve"> jako právní předchůdce Správce</w:t>
      </w:r>
      <w:r w:rsidR="00D048DE">
        <w:rPr>
          <w:rFonts w:asciiTheme="minorHAnsi" w:hAnsiTheme="minorHAnsi" w:cstheme="minorHAnsi"/>
        </w:rPr>
        <w:t>.</w:t>
      </w:r>
    </w:p>
    <w:p w14:paraId="766C20D7" w14:textId="4C03F658" w:rsidR="00245076" w:rsidRDefault="00B1780C">
      <w:pPr>
        <w:pStyle w:val="Odstavecseseznamem"/>
        <w:numPr>
          <w:ilvl w:val="0"/>
          <w:numId w:val="2"/>
        </w:numPr>
        <w:spacing w:after="20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8733C">
        <w:rPr>
          <w:rFonts w:asciiTheme="minorHAnsi" w:hAnsiTheme="minorHAnsi" w:cstheme="minorHAnsi"/>
        </w:rPr>
        <w:lastRenderedPageBreak/>
        <w:t xml:space="preserve">Plnění poskytnutá Správcem </w:t>
      </w:r>
      <w:r w:rsidR="005D37A1" w:rsidRPr="00A8733C">
        <w:rPr>
          <w:rFonts w:asciiTheme="minorHAnsi" w:hAnsiTheme="minorHAnsi" w:cstheme="minorHAnsi"/>
        </w:rPr>
        <w:t xml:space="preserve">Provozovateli </w:t>
      </w:r>
      <w:r w:rsidRPr="00A8733C">
        <w:rPr>
          <w:rFonts w:asciiTheme="minorHAnsi" w:hAnsiTheme="minorHAnsi" w:cstheme="minorHAnsi"/>
        </w:rPr>
        <w:t>na základě Smlouvy představují veřejnou podporu ve smyslu čl. 108 Smlouvy o fungování Evropské unie</w:t>
      </w:r>
      <w:r w:rsidR="00A8733C" w:rsidRPr="00A8733C">
        <w:rPr>
          <w:rFonts w:asciiTheme="minorHAnsi" w:hAnsiTheme="minorHAnsi" w:cstheme="minorHAnsi"/>
        </w:rPr>
        <w:t xml:space="preserve">. </w:t>
      </w:r>
      <w:r w:rsidR="00CE003B" w:rsidRPr="00A8733C">
        <w:rPr>
          <w:rFonts w:asciiTheme="minorHAnsi" w:hAnsiTheme="minorHAnsi" w:cstheme="minorHAnsi"/>
        </w:rPr>
        <w:t xml:space="preserve">Ministerstvo vnitra </w:t>
      </w:r>
      <w:r w:rsidR="00A8733C">
        <w:rPr>
          <w:rFonts w:asciiTheme="minorHAnsi" w:hAnsiTheme="minorHAnsi" w:cstheme="minorHAnsi"/>
        </w:rPr>
        <w:t xml:space="preserve">proto </w:t>
      </w:r>
      <w:r w:rsidR="00CE003B" w:rsidRPr="00A8733C">
        <w:rPr>
          <w:rFonts w:asciiTheme="minorHAnsi" w:hAnsiTheme="minorHAnsi" w:cstheme="minorHAnsi"/>
        </w:rPr>
        <w:t>v</w:t>
      </w:r>
      <w:r w:rsidR="00D048DE">
        <w:rPr>
          <w:rFonts w:asciiTheme="minorHAnsi" w:hAnsiTheme="minorHAnsi" w:cstheme="minorHAnsi"/>
        </w:rPr>
        <w:t xml:space="preserve"> </w:t>
      </w:r>
      <w:r w:rsidR="002A2676" w:rsidRPr="00A8733C">
        <w:rPr>
          <w:rFonts w:asciiTheme="minorHAnsi" w:hAnsiTheme="minorHAnsi" w:cstheme="minorHAnsi"/>
        </w:rPr>
        <w:t xml:space="preserve">souladu s </w:t>
      </w:r>
      <w:r w:rsidR="00CE003B" w:rsidRPr="00A8733C">
        <w:rPr>
          <w:rFonts w:asciiTheme="minorHAnsi" w:hAnsiTheme="minorHAnsi" w:cstheme="minorHAnsi"/>
        </w:rPr>
        <w:t xml:space="preserve">čl. 2.7 Smlouvy </w:t>
      </w:r>
      <w:r w:rsidR="00B32F3B" w:rsidRPr="00A8733C">
        <w:rPr>
          <w:rFonts w:asciiTheme="minorHAnsi" w:hAnsiTheme="minorHAnsi" w:cstheme="minorHAnsi"/>
        </w:rPr>
        <w:t xml:space="preserve">notifikovalo </w:t>
      </w:r>
      <w:r w:rsidR="00CE003B" w:rsidRPr="00A8733C">
        <w:rPr>
          <w:rFonts w:asciiTheme="minorHAnsi" w:hAnsiTheme="minorHAnsi" w:cstheme="minorHAnsi"/>
        </w:rPr>
        <w:t>záměr poskytnutí veřejné podpory Evropské komisi</w:t>
      </w:r>
      <w:r w:rsidR="00FD13F1" w:rsidRPr="00A8733C">
        <w:rPr>
          <w:rFonts w:asciiTheme="minorHAnsi" w:hAnsiTheme="minorHAnsi" w:cstheme="minorHAnsi"/>
        </w:rPr>
        <w:t xml:space="preserve">, která </w:t>
      </w:r>
      <w:r w:rsidR="00E81030" w:rsidRPr="00A8733C">
        <w:rPr>
          <w:rFonts w:asciiTheme="minorHAnsi" w:hAnsiTheme="minorHAnsi" w:cstheme="minorHAnsi"/>
        </w:rPr>
        <w:t xml:space="preserve">tento záměr schválila rozhodnutím ve věci </w:t>
      </w:r>
      <w:proofErr w:type="spellStart"/>
      <w:r w:rsidR="00AA0C6B" w:rsidRPr="003C43C4">
        <w:rPr>
          <w:rFonts w:asciiTheme="minorHAnsi" w:hAnsiTheme="minorHAnsi" w:cstheme="minorHAnsi"/>
        </w:rPr>
        <w:t>State</w:t>
      </w:r>
      <w:proofErr w:type="spellEnd"/>
      <w:r w:rsidR="00AA0C6B" w:rsidRPr="003C43C4">
        <w:rPr>
          <w:rFonts w:asciiTheme="minorHAnsi" w:hAnsiTheme="minorHAnsi" w:cstheme="minorHAnsi"/>
        </w:rPr>
        <w:t xml:space="preserve"> Aid SA.109072(2024/NN) – </w:t>
      </w:r>
      <w:proofErr w:type="spellStart"/>
      <w:r w:rsidR="00AA0C6B" w:rsidRPr="003C43C4">
        <w:rPr>
          <w:rFonts w:asciiTheme="minorHAnsi" w:hAnsiTheme="minorHAnsi" w:cstheme="minorHAnsi"/>
        </w:rPr>
        <w:t>Czechia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State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compensation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granted</w:t>
      </w:r>
      <w:proofErr w:type="spellEnd"/>
      <w:r w:rsidR="00AA0C6B" w:rsidRPr="003C43C4">
        <w:rPr>
          <w:rFonts w:asciiTheme="minorHAnsi" w:hAnsiTheme="minorHAnsi" w:cstheme="minorHAnsi"/>
        </w:rPr>
        <w:t xml:space="preserve"> to Czech Post </w:t>
      </w:r>
      <w:proofErr w:type="spellStart"/>
      <w:r w:rsidR="00AA0C6B" w:rsidRPr="003C43C4">
        <w:rPr>
          <w:rFonts w:asciiTheme="minorHAnsi" w:hAnsiTheme="minorHAnsi" w:cstheme="minorHAnsi"/>
        </w:rPr>
        <w:t>for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the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provision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of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the</w:t>
      </w:r>
      <w:proofErr w:type="spellEnd"/>
      <w:r w:rsidR="00AA0C6B" w:rsidRPr="003C43C4">
        <w:rPr>
          <w:rFonts w:asciiTheme="minorHAnsi" w:hAnsiTheme="minorHAnsi" w:cstheme="minorHAnsi"/>
        </w:rPr>
        <w:t xml:space="preserve"> Data </w:t>
      </w:r>
      <w:proofErr w:type="spellStart"/>
      <w:r w:rsidR="00AA0C6B" w:rsidRPr="003C43C4">
        <w:rPr>
          <w:rFonts w:asciiTheme="minorHAnsi" w:hAnsiTheme="minorHAnsi" w:cstheme="minorHAnsi"/>
        </w:rPr>
        <w:t>Boxes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Information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System</w:t>
      </w:r>
      <w:proofErr w:type="spellEnd"/>
      <w:r w:rsidR="00AA0C6B" w:rsidRPr="003C43C4">
        <w:rPr>
          <w:rFonts w:asciiTheme="minorHAnsi" w:hAnsiTheme="minorHAnsi" w:cstheme="minorHAnsi"/>
        </w:rPr>
        <w:t xml:space="preserve"> (“DBIS”) </w:t>
      </w:r>
      <w:proofErr w:type="spellStart"/>
      <w:r w:rsidR="00AA0C6B" w:rsidRPr="003C43C4">
        <w:rPr>
          <w:rFonts w:asciiTheme="minorHAnsi" w:hAnsiTheme="minorHAnsi" w:cstheme="minorHAnsi"/>
        </w:rPr>
        <w:t>over</w:t>
      </w:r>
      <w:proofErr w:type="spellEnd"/>
      <w:r w:rsidR="00AA0C6B" w:rsidRPr="003C43C4">
        <w:rPr>
          <w:rFonts w:asciiTheme="minorHAnsi" w:hAnsiTheme="minorHAnsi" w:cstheme="minorHAnsi"/>
        </w:rPr>
        <w:t xml:space="preserve"> </w:t>
      </w:r>
      <w:proofErr w:type="spellStart"/>
      <w:r w:rsidR="00AA0C6B" w:rsidRPr="003C43C4">
        <w:rPr>
          <w:rFonts w:asciiTheme="minorHAnsi" w:hAnsiTheme="minorHAnsi" w:cstheme="minorHAnsi"/>
        </w:rPr>
        <w:t>the</w:t>
      </w:r>
      <w:proofErr w:type="spellEnd"/>
      <w:r w:rsidR="00AA0C6B" w:rsidRPr="003C43C4">
        <w:rPr>
          <w:rFonts w:asciiTheme="minorHAnsi" w:hAnsiTheme="minorHAnsi" w:cstheme="minorHAnsi"/>
        </w:rPr>
        <w:t xml:space="preserve"> period 2023-2027</w:t>
      </w:r>
      <w:r w:rsidR="00FA6277" w:rsidRPr="00D048DE">
        <w:rPr>
          <w:rFonts w:asciiTheme="minorHAnsi" w:hAnsiTheme="minorHAnsi" w:cstheme="minorHAnsi"/>
        </w:rPr>
        <w:t xml:space="preserve"> ze</w:t>
      </w:r>
      <w:r w:rsidR="00E81030" w:rsidRPr="00A8733C">
        <w:rPr>
          <w:rFonts w:asciiTheme="minorHAnsi" w:hAnsiTheme="minorHAnsi" w:cstheme="minorHAnsi"/>
        </w:rPr>
        <w:t xml:space="preserve"> dne </w:t>
      </w:r>
      <w:r w:rsidR="00AA0C6B" w:rsidRPr="00095DF8">
        <w:rPr>
          <w:rFonts w:asciiTheme="minorHAnsi" w:hAnsiTheme="minorHAnsi" w:cstheme="minorHAnsi"/>
        </w:rPr>
        <w:t>19.</w:t>
      </w:r>
      <w:r w:rsidR="00AA0C6B">
        <w:rPr>
          <w:rFonts w:asciiTheme="minorHAnsi" w:hAnsiTheme="minorHAnsi" w:cstheme="minorHAnsi"/>
        </w:rPr>
        <w:t> </w:t>
      </w:r>
      <w:r w:rsidR="00AA0C6B" w:rsidRPr="00095DF8">
        <w:rPr>
          <w:rFonts w:asciiTheme="minorHAnsi" w:hAnsiTheme="minorHAnsi" w:cstheme="minorHAnsi"/>
        </w:rPr>
        <w:t>7.</w:t>
      </w:r>
      <w:r w:rsidR="00AA0C6B">
        <w:rPr>
          <w:rFonts w:asciiTheme="minorHAnsi" w:hAnsiTheme="minorHAnsi" w:cstheme="minorHAnsi"/>
        </w:rPr>
        <w:t> </w:t>
      </w:r>
      <w:r w:rsidR="00AA0C6B" w:rsidRPr="00095DF8">
        <w:rPr>
          <w:rFonts w:asciiTheme="minorHAnsi" w:hAnsiTheme="minorHAnsi" w:cstheme="minorHAnsi"/>
        </w:rPr>
        <w:t>2024</w:t>
      </w:r>
      <w:r w:rsidR="002A2676" w:rsidRPr="00A8733C">
        <w:rPr>
          <w:rFonts w:asciiTheme="minorHAnsi" w:hAnsiTheme="minorHAnsi" w:cstheme="minorHAnsi"/>
        </w:rPr>
        <w:t xml:space="preserve"> („</w:t>
      </w:r>
      <w:r w:rsidR="002A2676" w:rsidRPr="00A8733C">
        <w:rPr>
          <w:rFonts w:asciiTheme="minorHAnsi" w:hAnsiTheme="minorHAnsi" w:cstheme="minorHAnsi"/>
          <w:b/>
          <w:bCs/>
        </w:rPr>
        <w:t>Rozhodnutí</w:t>
      </w:r>
      <w:r w:rsidR="002A2676" w:rsidRPr="00A8733C">
        <w:rPr>
          <w:rFonts w:asciiTheme="minorHAnsi" w:hAnsiTheme="minorHAnsi" w:cstheme="minorHAnsi"/>
        </w:rPr>
        <w:t>“).</w:t>
      </w:r>
    </w:p>
    <w:p w14:paraId="79CECB0C" w14:textId="5AACC0EA" w:rsidR="00877E8E" w:rsidRPr="00877E8E" w:rsidRDefault="002A7FB5" w:rsidP="00F24913">
      <w:pPr>
        <w:pStyle w:val="Odstavecseseznamem"/>
        <w:numPr>
          <w:ilvl w:val="0"/>
          <w:numId w:val="2"/>
        </w:numPr>
        <w:spacing w:after="20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877E8E">
        <w:rPr>
          <w:rFonts w:asciiTheme="minorHAnsi" w:hAnsiTheme="minorHAnsi" w:cstheme="minorHAnsi"/>
        </w:rPr>
        <w:t xml:space="preserve">Po uzavření Smlouvy </w:t>
      </w:r>
      <w:r w:rsidR="00877E8E" w:rsidRPr="00877E8E">
        <w:rPr>
          <w:rFonts w:asciiTheme="minorHAnsi" w:hAnsiTheme="minorHAnsi" w:cstheme="minorHAnsi"/>
        </w:rPr>
        <w:t xml:space="preserve">a její notifikaci Evropské komisi </w:t>
      </w:r>
      <w:r w:rsidR="00FC225A">
        <w:rPr>
          <w:rFonts w:asciiTheme="minorHAnsi" w:hAnsiTheme="minorHAnsi" w:cstheme="minorHAnsi"/>
        </w:rPr>
        <w:t xml:space="preserve">až do uzavření tohoto Dodatku </w:t>
      </w:r>
      <w:r w:rsidRPr="00877E8E">
        <w:rPr>
          <w:rFonts w:asciiTheme="minorHAnsi" w:hAnsiTheme="minorHAnsi" w:cstheme="minorHAnsi"/>
        </w:rPr>
        <w:t>došlo k</w:t>
      </w:r>
      <w:r w:rsidR="00877E8E" w:rsidRPr="00877E8E">
        <w:rPr>
          <w:rFonts w:asciiTheme="minorHAnsi" w:hAnsiTheme="minorHAnsi" w:cstheme="minorHAnsi"/>
        </w:rPr>
        <w:t xml:space="preserve"> </w:t>
      </w:r>
      <w:r w:rsidRPr="00877E8E">
        <w:rPr>
          <w:rFonts w:asciiTheme="minorHAnsi" w:hAnsiTheme="minorHAnsi" w:cstheme="minorHAnsi"/>
        </w:rPr>
        <w:t>nárůstu nákladů Provozovatele na plnění Smlouvy, kter</w:t>
      </w:r>
      <w:r w:rsidR="00877E8E" w:rsidRPr="00877E8E">
        <w:rPr>
          <w:rFonts w:asciiTheme="minorHAnsi" w:hAnsiTheme="minorHAnsi" w:cstheme="minorHAnsi"/>
        </w:rPr>
        <w:t>ý</w:t>
      </w:r>
      <w:r w:rsidRPr="00877E8E">
        <w:rPr>
          <w:rFonts w:asciiTheme="minorHAnsi" w:hAnsiTheme="minorHAnsi" w:cstheme="minorHAnsi"/>
        </w:rPr>
        <w:t xml:space="preserve"> nebyl předvídán při uzavření Smlouvy</w:t>
      </w:r>
      <w:r w:rsidR="00877E8E" w:rsidRPr="00877E8E">
        <w:rPr>
          <w:rFonts w:asciiTheme="minorHAnsi" w:hAnsiTheme="minorHAnsi" w:cstheme="minorHAnsi"/>
        </w:rPr>
        <w:t xml:space="preserve"> a který není přičitatelný Provozovateli</w:t>
      </w:r>
      <w:r w:rsidRPr="00877E8E">
        <w:rPr>
          <w:rFonts w:asciiTheme="minorHAnsi" w:hAnsiTheme="minorHAnsi" w:cstheme="minorHAnsi"/>
        </w:rPr>
        <w:t>, přičemž tyto náklady bylo nezbytné vynaložit pro zajištění kontinuálního poskytování Služeb</w:t>
      </w:r>
      <w:r w:rsidR="00877E8E">
        <w:rPr>
          <w:rFonts w:asciiTheme="minorHAnsi" w:hAnsiTheme="minorHAnsi" w:cstheme="minorHAnsi"/>
        </w:rPr>
        <w:t xml:space="preserve"> (dále jen „</w:t>
      </w:r>
      <w:r w:rsidR="00877E8E" w:rsidRPr="00877E8E">
        <w:rPr>
          <w:rFonts w:asciiTheme="minorHAnsi" w:hAnsiTheme="minorHAnsi" w:cstheme="minorHAnsi"/>
          <w:b/>
          <w:bCs/>
        </w:rPr>
        <w:t>Nárůst nákladů</w:t>
      </w:r>
      <w:r w:rsidR="00877E8E">
        <w:rPr>
          <w:rFonts w:asciiTheme="minorHAnsi" w:hAnsiTheme="minorHAnsi" w:cstheme="minorHAnsi"/>
        </w:rPr>
        <w:t>“)</w:t>
      </w:r>
      <w:r w:rsidR="00877E8E" w:rsidRPr="00877E8E">
        <w:rPr>
          <w:rFonts w:asciiTheme="minorHAnsi" w:hAnsiTheme="minorHAnsi" w:cstheme="minorHAnsi"/>
        </w:rPr>
        <w:t>.</w:t>
      </w:r>
    </w:p>
    <w:p w14:paraId="70708BE2" w14:textId="28C84BF1" w:rsidR="00506F8A" w:rsidRDefault="00506F8A" w:rsidP="00506F8A">
      <w:pPr>
        <w:pStyle w:val="Odstavecseseznamem"/>
        <w:numPr>
          <w:ilvl w:val="0"/>
          <w:numId w:val="2"/>
        </w:numPr>
        <w:spacing w:after="20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Rozhodnutí je patrné, že výše plateb Provozovateli dle smlouvy ani po navýšení o Nárůst nákladů nedosahují čistých nákladů Provozovatele spojených s poskytováním Služeb.</w:t>
      </w:r>
    </w:p>
    <w:p w14:paraId="38B4BE0B" w14:textId="07930192" w:rsidR="002B140B" w:rsidRDefault="00F22CC3">
      <w:pPr>
        <w:pStyle w:val="Odstavecseseznamem"/>
        <w:numPr>
          <w:ilvl w:val="0"/>
          <w:numId w:val="2"/>
        </w:numPr>
        <w:spacing w:after="20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ohledem </w:t>
      </w:r>
      <w:r w:rsidR="003D1C1B">
        <w:rPr>
          <w:rFonts w:asciiTheme="minorHAnsi" w:hAnsiTheme="minorHAnsi" w:cstheme="minorHAnsi"/>
        </w:rPr>
        <w:t xml:space="preserve">na </w:t>
      </w:r>
      <w:r w:rsidR="00462C46">
        <w:rPr>
          <w:rFonts w:asciiTheme="minorHAnsi" w:hAnsiTheme="minorHAnsi" w:cstheme="minorHAnsi"/>
        </w:rPr>
        <w:t>zvýšené</w:t>
      </w:r>
      <w:r w:rsidR="000408B5">
        <w:rPr>
          <w:rFonts w:asciiTheme="minorHAnsi" w:hAnsiTheme="minorHAnsi" w:cstheme="minorHAnsi"/>
        </w:rPr>
        <w:t xml:space="preserve"> náklady vzniklé a vynaložené Provozovatelem v souvislosti</w:t>
      </w:r>
      <w:r w:rsidR="006C0CEB">
        <w:rPr>
          <w:rFonts w:asciiTheme="minorHAnsi" w:hAnsiTheme="minorHAnsi" w:cstheme="minorHAnsi"/>
        </w:rPr>
        <w:t xml:space="preserve"> s poskytováním Smlouvy</w:t>
      </w:r>
      <w:r w:rsidR="000408B5">
        <w:rPr>
          <w:rFonts w:asciiTheme="minorHAnsi" w:hAnsiTheme="minorHAnsi" w:cstheme="minorHAnsi"/>
        </w:rPr>
        <w:t xml:space="preserve">, se Smluvní strany </w:t>
      </w:r>
      <w:r>
        <w:rPr>
          <w:rFonts w:asciiTheme="minorHAnsi" w:hAnsiTheme="minorHAnsi" w:cstheme="minorHAnsi"/>
        </w:rPr>
        <w:t>v</w:t>
      </w:r>
      <w:r w:rsidR="00F61F28">
        <w:rPr>
          <w:rFonts w:asciiTheme="minorHAnsi" w:hAnsiTheme="minorHAnsi" w:cstheme="minorHAnsi"/>
        </w:rPr>
        <w:t> </w:t>
      </w:r>
      <w:r w:rsidR="002B140B">
        <w:rPr>
          <w:rFonts w:asciiTheme="minorHAnsi" w:hAnsiTheme="minorHAnsi" w:cstheme="minorHAnsi"/>
        </w:rPr>
        <w:t>návaznosti</w:t>
      </w:r>
      <w:r w:rsidR="00F61F28">
        <w:rPr>
          <w:rFonts w:asciiTheme="minorHAnsi" w:hAnsiTheme="minorHAnsi" w:cstheme="minorHAnsi"/>
        </w:rPr>
        <w:t xml:space="preserve"> a v souladu</w:t>
      </w:r>
      <w:r w:rsidR="002B140B">
        <w:rPr>
          <w:rFonts w:asciiTheme="minorHAnsi" w:hAnsiTheme="minorHAnsi" w:cstheme="minorHAnsi"/>
        </w:rPr>
        <w:t xml:space="preserve"> </w:t>
      </w:r>
      <w:r w:rsidR="00F61F28">
        <w:rPr>
          <w:rFonts w:asciiTheme="minorHAnsi" w:hAnsiTheme="minorHAnsi" w:cstheme="minorHAnsi"/>
        </w:rPr>
        <w:t>s </w:t>
      </w:r>
      <w:r w:rsidR="002B140B">
        <w:rPr>
          <w:rFonts w:asciiTheme="minorHAnsi" w:hAnsiTheme="minorHAnsi" w:cstheme="minorHAnsi"/>
        </w:rPr>
        <w:t>Rozhodnutí</w:t>
      </w:r>
      <w:r w:rsidR="00F61F28">
        <w:rPr>
          <w:rFonts w:asciiTheme="minorHAnsi" w:hAnsiTheme="minorHAnsi" w:cstheme="minorHAnsi"/>
        </w:rPr>
        <w:t>m</w:t>
      </w:r>
      <w:r w:rsidR="002B140B">
        <w:rPr>
          <w:rFonts w:asciiTheme="minorHAnsi" w:hAnsiTheme="minorHAnsi" w:cstheme="minorHAnsi"/>
        </w:rPr>
        <w:t xml:space="preserve"> </w:t>
      </w:r>
      <w:r w:rsidR="00A97D13">
        <w:rPr>
          <w:rFonts w:asciiTheme="minorHAnsi" w:hAnsiTheme="minorHAnsi" w:cstheme="minorHAnsi"/>
        </w:rPr>
        <w:t>rozhodly uzavřít tento Dodatek v souladu s čl. 18.5 Smlouvy.</w:t>
      </w:r>
    </w:p>
    <w:p w14:paraId="74F45182" w14:textId="77777777" w:rsidR="00453A63" w:rsidRPr="00A84259" w:rsidRDefault="00453A63" w:rsidP="00911C96">
      <w:pPr>
        <w:pStyle w:val="Odstavecseseznamem"/>
        <w:keepNext/>
        <w:numPr>
          <w:ilvl w:val="0"/>
          <w:numId w:val="3"/>
        </w:numPr>
        <w:spacing w:after="20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84259">
        <w:rPr>
          <w:rFonts w:asciiTheme="minorHAnsi" w:hAnsiTheme="minorHAnsi" w:cstheme="minorHAnsi"/>
          <w:b/>
          <w:bCs/>
        </w:rPr>
        <w:t>PŘEDMĚT DODATKU</w:t>
      </w:r>
    </w:p>
    <w:p w14:paraId="6FB01D3C" w14:textId="59490B84" w:rsidR="00EA1F75" w:rsidRPr="00877E8E" w:rsidRDefault="00B51CA4" w:rsidP="00453A63">
      <w:pPr>
        <w:pStyle w:val="Odstavecseseznamem"/>
        <w:numPr>
          <w:ilvl w:val="1"/>
          <w:numId w:val="3"/>
        </w:numPr>
        <w:spacing w:after="20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bookmarkStart w:id="0" w:name="_Ref155708447"/>
      <w:r w:rsidRPr="4EA9388E">
        <w:rPr>
          <w:rFonts w:asciiTheme="minorHAnsi" w:hAnsiTheme="minorHAnsi" w:cstheme="minorBidi"/>
        </w:rPr>
        <w:t xml:space="preserve">Smluvní strany se </w:t>
      </w:r>
      <w:r w:rsidR="00E3590B" w:rsidRPr="4EA9388E">
        <w:rPr>
          <w:rFonts w:asciiTheme="minorHAnsi" w:hAnsiTheme="minorHAnsi" w:cstheme="minorBidi"/>
        </w:rPr>
        <w:t xml:space="preserve">v návaznosti na </w:t>
      </w:r>
      <w:r w:rsidR="00F22CC3" w:rsidRPr="4EA9388E">
        <w:rPr>
          <w:rFonts w:asciiTheme="minorHAnsi" w:hAnsiTheme="minorHAnsi" w:cstheme="minorBidi"/>
        </w:rPr>
        <w:t>a v souladu s</w:t>
      </w:r>
      <w:r w:rsidR="000408B5" w:rsidRPr="4EA9388E">
        <w:rPr>
          <w:rFonts w:asciiTheme="minorHAnsi" w:hAnsiTheme="minorHAnsi" w:cstheme="minorBidi"/>
        </w:rPr>
        <w:t> podmínkami uvedenými v </w:t>
      </w:r>
      <w:r w:rsidR="00E3590B" w:rsidRPr="4EA9388E">
        <w:rPr>
          <w:rFonts w:asciiTheme="minorHAnsi" w:hAnsiTheme="minorHAnsi" w:cstheme="minorBidi"/>
        </w:rPr>
        <w:t>Rozhodnutí</w:t>
      </w:r>
      <w:r w:rsidR="000408B5" w:rsidRPr="4EA9388E">
        <w:rPr>
          <w:rFonts w:asciiTheme="minorHAnsi" w:hAnsiTheme="minorHAnsi" w:cstheme="minorBidi"/>
        </w:rPr>
        <w:t xml:space="preserve"> dohodly na tom, že</w:t>
      </w:r>
      <w:r w:rsidR="00877E8E">
        <w:rPr>
          <w:rFonts w:asciiTheme="minorHAnsi" w:hAnsiTheme="minorHAnsi" w:cstheme="minorBidi"/>
        </w:rPr>
        <w:t xml:space="preserve"> za účelem pokrytí Nárůstu nákladů</w:t>
      </w:r>
      <w:r w:rsidR="000408B5" w:rsidRPr="4EA9388E">
        <w:rPr>
          <w:rFonts w:asciiTheme="minorHAnsi" w:hAnsiTheme="minorHAnsi" w:cstheme="minorBidi"/>
        </w:rPr>
        <w:t xml:space="preserve"> </w:t>
      </w:r>
      <w:r w:rsidR="00067EF7" w:rsidRPr="4EA9388E">
        <w:rPr>
          <w:rFonts w:asciiTheme="minorHAnsi" w:hAnsiTheme="minorHAnsi" w:cstheme="minorBidi"/>
        </w:rPr>
        <w:t xml:space="preserve">se </w:t>
      </w:r>
      <w:r w:rsidR="00093CD3" w:rsidRPr="4EA9388E">
        <w:rPr>
          <w:rFonts w:asciiTheme="minorHAnsi" w:hAnsiTheme="minorHAnsi" w:cstheme="minorBidi"/>
        </w:rPr>
        <w:t xml:space="preserve">souhrnná </w:t>
      </w:r>
      <w:r w:rsidR="00A84259" w:rsidRPr="4EA9388E">
        <w:rPr>
          <w:rFonts w:asciiTheme="minorHAnsi" w:hAnsiTheme="minorHAnsi" w:cstheme="minorBidi"/>
        </w:rPr>
        <w:t xml:space="preserve">měsíční Cena </w:t>
      </w:r>
      <w:r w:rsidR="00093CD3" w:rsidRPr="4EA9388E">
        <w:rPr>
          <w:rFonts w:asciiTheme="minorHAnsi" w:hAnsiTheme="minorHAnsi" w:cstheme="minorBidi"/>
        </w:rPr>
        <w:t xml:space="preserve">za </w:t>
      </w:r>
      <w:r w:rsidR="00A84259" w:rsidRPr="4EA9388E">
        <w:rPr>
          <w:rFonts w:asciiTheme="minorHAnsi" w:hAnsiTheme="minorHAnsi" w:cstheme="minorBidi"/>
        </w:rPr>
        <w:t>Služ</w:t>
      </w:r>
      <w:r w:rsidR="00093CD3" w:rsidRPr="4EA9388E">
        <w:rPr>
          <w:rFonts w:asciiTheme="minorHAnsi" w:hAnsiTheme="minorHAnsi" w:cstheme="minorBidi"/>
        </w:rPr>
        <w:t>by</w:t>
      </w:r>
      <w:r w:rsidR="00A84259" w:rsidRPr="4EA9388E">
        <w:rPr>
          <w:rFonts w:asciiTheme="minorHAnsi" w:hAnsiTheme="minorHAnsi" w:cstheme="minorBidi"/>
        </w:rPr>
        <w:t xml:space="preserve"> provozní podpory ISDS</w:t>
      </w:r>
      <w:r w:rsidR="0068436F" w:rsidRPr="4EA9388E">
        <w:rPr>
          <w:rFonts w:asciiTheme="minorHAnsi" w:hAnsiTheme="minorHAnsi" w:cstheme="minorBidi"/>
        </w:rPr>
        <w:t xml:space="preserve"> uvedená v čl. 6.3 Smlouvy</w:t>
      </w:r>
      <w:r w:rsidR="000408B5" w:rsidRPr="4EA9388E">
        <w:rPr>
          <w:rFonts w:asciiTheme="minorHAnsi" w:hAnsiTheme="minorHAnsi" w:cstheme="minorBidi"/>
        </w:rPr>
        <w:t xml:space="preserve"> </w:t>
      </w:r>
      <w:r w:rsidR="006D77E4">
        <w:rPr>
          <w:rFonts w:asciiTheme="minorHAnsi" w:hAnsiTheme="minorHAnsi" w:cstheme="minorBidi"/>
        </w:rPr>
        <w:t xml:space="preserve">za jeden kalendářní měsíc následující po měsíci, ve kterém nabude účinnosti tento Dodatek, </w:t>
      </w:r>
      <w:r w:rsidR="000408B5" w:rsidRPr="4EA9388E">
        <w:rPr>
          <w:rFonts w:asciiTheme="minorHAnsi" w:hAnsiTheme="minorHAnsi" w:cstheme="minorBidi"/>
        </w:rPr>
        <w:t xml:space="preserve">navyšuje </w:t>
      </w:r>
      <w:r w:rsidR="006555EB" w:rsidRPr="4EA9388E">
        <w:rPr>
          <w:rFonts w:asciiTheme="minorHAnsi" w:hAnsiTheme="minorHAnsi" w:cstheme="minorBidi"/>
        </w:rPr>
        <w:t xml:space="preserve">o </w:t>
      </w:r>
      <w:r w:rsidR="006D77E4" w:rsidRPr="00F73400">
        <w:rPr>
          <w:rFonts w:asciiTheme="minorHAnsi" w:hAnsiTheme="minorHAnsi" w:cstheme="minorBidi"/>
        </w:rPr>
        <w:t>20</w:t>
      </w:r>
      <w:r w:rsidR="00C377D9">
        <w:rPr>
          <w:rFonts w:asciiTheme="minorHAnsi" w:hAnsiTheme="minorHAnsi" w:cstheme="minorBidi"/>
        </w:rPr>
        <w:t>.</w:t>
      </w:r>
      <w:r w:rsidR="006D77E4" w:rsidRPr="00F73400">
        <w:rPr>
          <w:rFonts w:asciiTheme="minorHAnsi" w:hAnsiTheme="minorHAnsi" w:cstheme="minorBidi"/>
        </w:rPr>
        <w:t>015</w:t>
      </w:r>
      <w:r w:rsidR="00C377D9">
        <w:rPr>
          <w:rFonts w:asciiTheme="minorHAnsi" w:hAnsiTheme="minorHAnsi" w:cstheme="minorBidi"/>
        </w:rPr>
        <w:t>.</w:t>
      </w:r>
      <w:r w:rsidR="006D77E4" w:rsidRPr="00F73400">
        <w:rPr>
          <w:rFonts w:asciiTheme="minorHAnsi" w:hAnsiTheme="minorHAnsi" w:cstheme="minorBidi"/>
        </w:rPr>
        <w:t>937,76</w:t>
      </w:r>
      <w:r w:rsidR="00E457C2" w:rsidRPr="4EA9388E">
        <w:rPr>
          <w:rFonts w:asciiTheme="minorHAnsi" w:hAnsiTheme="minorHAnsi" w:cstheme="minorBidi"/>
        </w:rPr>
        <w:t xml:space="preserve"> Kč</w:t>
      </w:r>
      <w:r w:rsidR="006D77E4">
        <w:rPr>
          <w:rFonts w:asciiTheme="minorHAnsi" w:hAnsiTheme="minorHAnsi" w:cstheme="minorBidi"/>
        </w:rPr>
        <w:t xml:space="preserve"> </w:t>
      </w:r>
      <w:r w:rsidR="0095337F">
        <w:rPr>
          <w:rFonts w:asciiTheme="minorHAnsi" w:hAnsiTheme="minorHAnsi" w:cstheme="minorBidi"/>
        </w:rPr>
        <w:t>bez DPH</w:t>
      </w:r>
      <w:r w:rsidR="00C377D9">
        <w:rPr>
          <w:rFonts w:asciiTheme="minorHAnsi" w:hAnsiTheme="minorHAnsi" w:cstheme="minorBidi"/>
        </w:rPr>
        <w:t xml:space="preserve"> (slovy: dvacet milionů</w:t>
      </w:r>
      <w:r w:rsidR="00865D6F">
        <w:rPr>
          <w:rFonts w:asciiTheme="minorHAnsi" w:hAnsiTheme="minorHAnsi" w:cstheme="minorBidi"/>
        </w:rPr>
        <w:t xml:space="preserve"> patnáct tisíc devět set třicet sedm korun českých a sedmdesát šest haléřů)</w:t>
      </w:r>
      <w:r w:rsidR="00C377D9">
        <w:rPr>
          <w:rFonts w:asciiTheme="minorHAnsi" w:hAnsiTheme="minorHAnsi" w:cstheme="minorBidi"/>
        </w:rPr>
        <w:t xml:space="preserve"> , tj. 24.219.284,69 Kč včetně </w:t>
      </w:r>
      <w:r w:rsidR="006D77E4">
        <w:rPr>
          <w:rFonts w:asciiTheme="minorHAnsi" w:hAnsiTheme="minorHAnsi" w:cstheme="minorBidi"/>
        </w:rPr>
        <w:t>DPH</w:t>
      </w:r>
      <w:r w:rsidR="00034A16">
        <w:rPr>
          <w:rFonts w:asciiTheme="minorHAnsi" w:hAnsiTheme="minorHAnsi" w:cstheme="minorBidi"/>
        </w:rPr>
        <w:t xml:space="preserve"> (slovy: dvacet čtyři milionů dvě stě devatenáct tisíc </w:t>
      </w:r>
      <w:r w:rsidR="00514DA0">
        <w:rPr>
          <w:rFonts w:asciiTheme="minorHAnsi" w:hAnsiTheme="minorHAnsi" w:cstheme="minorBidi"/>
        </w:rPr>
        <w:t>dvě stě osmdesát čtyři korun českých a šedesát devět haléřů)</w:t>
      </w:r>
      <w:r w:rsidRPr="4EA9388E">
        <w:rPr>
          <w:rFonts w:asciiTheme="minorHAnsi" w:hAnsiTheme="minorHAnsi" w:cstheme="minorBidi"/>
        </w:rPr>
        <w:t>.</w:t>
      </w:r>
      <w:bookmarkEnd w:id="0"/>
    </w:p>
    <w:p w14:paraId="473FBF16" w14:textId="5D8F86EF" w:rsidR="00877E8E" w:rsidRDefault="00877E8E" w:rsidP="00453A63">
      <w:pPr>
        <w:pStyle w:val="Odstavecseseznamem"/>
        <w:numPr>
          <w:ilvl w:val="1"/>
          <w:numId w:val="3"/>
        </w:numPr>
        <w:spacing w:after="20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Provozovatel </w:t>
      </w:r>
      <w:r w:rsidR="00BF11B7">
        <w:rPr>
          <w:rFonts w:asciiTheme="minorHAnsi" w:hAnsiTheme="minorHAnsi" w:cstheme="minorBidi"/>
        </w:rPr>
        <w:t>prohlašuje, že Nárůst nákladů bylo nezbytné vynaložit k zajištění poskytování Služeb dle Smlouvy a zavazuje se</w:t>
      </w:r>
      <w:r>
        <w:rPr>
          <w:rFonts w:asciiTheme="minorHAnsi" w:hAnsiTheme="minorHAnsi" w:cstheme="minorBidi"/>
        </w:rPr>
        <w:t xml:space="preserve"> </w:t>
      </w:r>
      <w:r w:rsidR="00BF11B7">
        <w:rPr>
          <w:rFonts w:asciiTheme="minorHAnsi" w:hAnsiTheme="minorHAnsi" w:cstheme="minorBidi"/>
        </w:rPr>
        <w:t xml:space="preserve">Správci </w:t>
      </w:r>
      <w:r>
        <w:rPr>
          <w:rFonts w:asciiTheme="minorHAnsi" w:hAnsiTheme="minorHAnsi" w:cstheme="minorBidi"/>
        </w:rPr>
        <w:t>na</w:t>
      </w:r>
      <w:r w:rsidR="00BF11B7">
        <w:rPr>
          <w:rFonts w:asciiTheme="minorHAnsi" w:hAnsiTheme="minorHAnsi" w:cstheme="minorBidi"/>
        </w:rPr>
        <w:t xml:space="preserve"> jeho</w:t>
      </w:r>
      <w:r>
        <w:rPr>
          <w:rFonts w:asciiTheme="minorHAnsi" w:hAnsiTheme="minorHAnsi" w:cstheme="minorBidi"/>
        </w:rPr>
        <w:t xml:space="preserve"> žádost doložit vyúčtování Nárůstu nákladů a </w:t>
      </w:r>
      <w:r w:rsidR="00BF11B7">
        <w:rPr>
          <w:rFonts w:asciiTheme="minorHAnsi" w:hAnsiTheme="minorHAnsi" w:cstheme="minorBidi"/>
        </w:rPr>
        <w:t>doložit veškeré doklady s n</w:t>
      </w:r>
      <w:r w:rsidR="00FC225A">
        <w:rPr>
          <w:rFonts w:asciiTheme="minorHAnsi" w:hAnsiTheme="minorHAnsi" w:cstheme="minorBidi"/>
        </w:rPr>
        <w:t>ím</w:t>
      </w:r>
      <w:r w:rsidR="00BF11B7">
        <w:rPr>
          <w:rFonts w:asciiTheme="minorHAnsi" w:hAnsiTheme="minorHAnsi" w:cstheme="minorBidi"/>
        </w:rPr>
        <w:t xml:space="preserve"> související. Pokud takto doložená výše Nárůstu nákladů nedosáhne výše navýšení Ceny za Služby dle čl. </w:t>
      </w:r>
      <w:r w:rsidR="00BF11B7">
        <w:rPr>
          <w:rFonts w:asciiTheme="minorHAnsi" w:hAnsiTheme="minorHAnsi" w:cstheme="minorBidi"/>
        </w:rPr>
        <w:fldChar w:fldCharType="begin"/>
      </w:r>
      <w:r w:rsidR="00BF11B7">
        <w:rPr>
          <w:rFonts w:asciiTheme="minorHAnsi" w:hAnsiTheme="minorHAnsi" w:cstheme="minorBidi"/>
        </w:rPr>
        <w:instrText xml:space="preserve"> REF _Ref155708447 \r \h </w:instrText>
      </w:r>
      <w:r w:rsidR="00BF11B7">
        <w:rPr>
          <w:rFonts w:asciiTheme="minorHAnsi" w:hAnsiTheme="minorHAnsi" w:cstheme="minorBidi"/>
        </w:rPr>
      </w:r>
      <w:r w:rsidR="00BF11B7">
        <w:rPr>
          <w:rFonts w:asciiTheme="minorHAnsi" w:hAnsiTheme="minorHAnsi" w:cstheme="minorBidi"/>
        </w:rPr>
        <w:fldChar w:fldCharType="separate"/>
      </w:r>
      <w:r w:rsidR="00BF11B7">
        <w:rPr>
          <w:rFonts w:asciiTheme="minorHAnsi" w:hAnsiTheme="minorHAnsi" w:cstheme="minorBidi"/>
        </w:rPr>
        <w:t>1.1</w:t>
      </w:r>
      <w:r w:rsidR="00BF11B7">
        <w:rPr>
          <w:rFonts w:asciiTheme="minorHAnsi" w:hAnsiTheme="minorHAnsi" w:cstheme="minorBidi"/>
        </w:rPr>
        <w:fldChar w:fldCharType="end"/>
      </w:r>
      <w:r w:rsidR="00BF11B7">
        <w:rPr>
          <w:rFonts w:asciiTheme="minorHAnsi" w:hAnsiTheme="minorHAnsi" w:cstheme="minorBidi"/>
        </w:rPr>
        <w:t xml:space="preserve"> Dodatku, zavazuje se Provozovatel rozdíl zvýšení Ceny za Služby a doložené části Nárůstu nákladů bez zbytečného odkladu vrátit Správci.</w:t>
      </w:r>
    </w:p>
    <w:p w14:paraId="46251EB5" w14:textId="77777777" w:rsidR="00324648" w:rsidRPr="00324648" w:rsidRDefault="00324648" w:rsidP="00324648">
      <w:pPr>
        <w:pStyle w:val="Odstavecseseznamem"/>
        <w:numPr>
          <w:ilvl w:val="0"/>
          <w:numId w:val="3"/>
        </w:numPr>
        <w:spacing w:after="20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24648">
        <w:rPr>
          <w:rFonts w:asciiTheme="minorHAnsi" w:hAnsiTheme="minorHAnsi" w:cstheme="minorHAnsi"/>
          <w:b/>
          <w:bCs/>
        </w:rPr>
        <w:t>ZÁVĚREČNÁ USTANOVENÍ</w:t>
      </w:r>
    </w:p>
    <w:p w14:paraId="1917E06B" w14:textId="4D3ED50B" w:rsidR="00324648" w:rsidRDefault="00CA5964" w:rsidP="002425BC">
      <w:pPr>
        <w:pStyle w:val="Odstavecseseznamem"/>
        <w:numPr>
          <w:ilvl w:val="1"/>
          <w:numId w:val="3"/>
        </w:numPr>
        <w:spacing w:after="20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Dodatek </w:t>
      </w:r>
      <w:proofErr w:type="gramStart"/>
      <w:r>
        <w:rPr>
          <w:rFonts w:asciiTheme="minorHAnsi" w:hAnsiTheme="minorHAnsi" w:cstheme="minorHAnsi"/>
        </w:rPr>
        <w:t>tvoří</w:t>
      </w:r>
      <w:proofErr w:type="gramEnd"/>
      <w:r>
        <w:rPr>
          <w:rFonts w:asciiTheme="minorHAnsi" w:hAnsiTheme="minorHAnsi" w:cstheme="minorHAnsi"/>
        </w:rPr>
        <w:t xml:space="preserve"> nedílnou součást </w:t>
      </w:r>
      <w:r w:rsidR="00292FC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mlouvy a pokud není</w:t>
      </w:r>
      <w:r w:rsidR="00292FC7">
        <w:rPr>
          <w:rFonts w:asciiTheme="minorHAnsi" w:hAnsiTheme="minorHAnsi" w:cstheme="minorHAnsi"/>
        </w:rPr>
        <w:t xml:space="preserve"> v Dodatku</w:t>
      </w:r>
      <w:r>
        <w:rPr>
          <w:rFonts w:asciiTheme="minorHAnsi" w:hAnsiTheme="minorHAnsi" w:cstheme="minorHAnsi"/>
        </w:rPr>
        <w:t xml:space="preserve"> výslovně </w:t>
      </w:r>
      <w:r w:rsidR="00292FC7">
        <w:rPr>
          <w:rFonts w:asciiTheme="minorHAnsi" w:hAnsiTheme="minorHAnsi" w:cstheme="minorHAnsi"/>
        </w:rPr>
        <w:t>sjednáno</w:t>
      </w:r>
      <w:r>
        <w:rPr>
          <w:rFonts w:asciiTheme="minorHAnsi" w:hAnsiTheme="minorHAnsi" w:cstheme="minorHAnsi"/>
        </w:rPr>
        <w:t xml:space="preserve"> jinak, použijí se </w:t>
      </w:r>
      <w:r w:rsidR="00A27139">
        <w:rPr>
          <w:rFonts w:asciiTheme="minorHAnsi" w:hAnsiTheme="minorHAnsi" w:cstheme="minorHAnsi"/>
        </w:rPr>
        <w:t xml:space="preserve">ustanovení </w:t>
      </w:r>
      <w:r w:rsidR="00292FC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mlouvy</w:t>
      </w:r>
      <w:r w:rsidR="00A27139">
        <w:rPr>
          <w:rFonts w:asciiTheme="minorHAnsi" w:hAnsiTheme="minorHAnsi" w:cstheme="minorHAnsi"/>
        </w:rPr>
        <w:t>, včetně pojmů v ní definovaných,</w:t>
      </w:r>
      <w:r>
        <w:rPr>
          <w:rFonts w:asciiTheme="minorHAnsi" w:hAnsiTheme="minorHAnsi" w:cstheme="minorHAnsi"/>
        </w:rPr>
        <w:t xml:space="preserve"> také na Dodatek</w:t>
      </w:r>
      <w:r w:rsidR="00292FC7">
        <w:rPr>
          <w:rFonts w:asciiTheme="minorHAnsi" w:hAnsiTheme="minorHAnsi" w:cstheme="minorHAnsi"/>
        </w:rPr>
        <w:t xml:space="preserve"> a plnění na jeho základě poskytovaná</w:t>
      </w:r>
      <w:r>
        <w:rPr>
          <w:rFonts w:asciiTheme="minorHAnsi" w:hAnsiTheme="minorHAnsi" w:cstheme="minorHAnsi"/>
        </w:rPr>
        <w:t>.</w:t>
      </w:r>
    </w:p>
    <w:p w14:paraId="44093A78" w14:textId="74FB54B3" w:rsidR="00BB2A1F" w:rsidRPr="00BB2A1F" w:rsidRDefault="00BB2A1F" w:rsidP="00BB2A1F">
      <w:pPr>
        <w:pStyle w:val="Odstavecseseznamem"/>
        <w:numPr>
          <w:ilvl w:val="1"/>
          <w:numId w:val="3"/>
        </w:numPr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BB2A1F">
        <w:rPr>
          <w:rFonts w:asciiTheme="minorHAnsi" w:hAnsiTheme="minorHAnsi" w:cstheme="minorHAnsi"/>
        </w:rPr>
        <w:t xml:space="preserve">V souvislosti s aplikací </w:t>
      </w:r>
      <w:r w:rsidR="00D728EE" w:rsidRPr="003844CC">
        <w:t>zákona č. 340/2015 Sb., o zvláštních podmínkách účinnosti některých smluv, uveřejňování těchto smluv a o registru smluv, ve znění pozdějších předpisů</w:t>
      </w:r>
      <w:r w:rsidR="00D728EE">
        <w:t xml:space="preserve"> (dále jen „</w:t>
      </w:r>
      <w:r w:rsidR="00D728EE" w:rsidRPr="00BB2A1F">
        <w:rPr>
          <w:b/>
          <w:bCs/>
        </w:rPr>
        <w:t>ZRS</w:t>
      </w:r>
      <w:r w:rsidR="00D728EE">
        <w:t>“)</w:t>
      </w:r>
      <w:r w:rsidR="00E5003E">
        <w:t xml:space="preserve"> </w:t>
      </w:r>
      <w:r w:rsidRPr="00BB2A1F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Dodatek</w:t>
      </w:r>
      <w:r w:rsidRPr="00BB2A1F">
        <w:rPr>
          <w:rFonts w:asciiTheme="minorHAnsi" w:hAnsiTheme="minorHAnsi" w:cstheme="minorHAnsi"/>
        </w:rPr>
        <w:t xml:space="preserve"> se Strany dohodly na následujícím: </w:t>
      </w:r>
    </w:p>
    <w:p w14:paraId="3114E004" w14:textId="761345C3" w:rsidR="00BB2A1F" w:rsidRPr="00BB2A1F" w:rsidRDefault="00BB2A1F" w:rsidP="00BB2A1F">
      <w:pPr>
        <w:pStyle w:val="Odstavecseseznamem"/>
        <w:numPr>
          <w:ilvl w:val="2"/>
          <w:numId w:val="3"/>
        </w:numPr>
        <w:spacing w:after="200" w:line="276" w:lineRule="auto"/>
        <w:ind w:left="993" w:hanging="56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Dodatek</w:t>
      </w:r>
      <w:r w:rsidRPr="00BB2A1F">
        <w:rPr>
          <w:rFonts w:asciiTheme="minorHAnsi" w:hAnsiTheme="minorHAnsi" w:cstheme="minorHAnsi"/>
        </w:rPr>
        <w:t xml:space="preserve"> neobsahuje obchodní tajemství žádné ze Stran ani jiné informace vyloučené z</w:t>
      </w:r>
      <w:r w:rsidR="00C41955">
        <w:rPr>
          <w:rFonts w:asciiTheme="minorHAnsi" w:hAnsiTheme="minorHAnsi" w:cstheme="minorHAnsi"/>
        </w:rPr>
        <w:t> </w:t>
      </w:r>
      <w:r w:rsidRPr="00BB2A1F">
        <w:rPr>
          <w:rFonts w:asciiTheme="minorHAnsi" w:hAnsiTheme="minorHAnsi" w:cstheme="minorHAnsi"/>
        </w:rPr>
        <w:t>povinnosti uveřejnění (s výjimkou uvedenou dále) a je způsobil</w:t>
      </w:r>
      <w:r>
        <w:rPr>
          <w:rFonts w:asciiTheme="minorHAnsi" w:hAnsiTheme="minorHAnsi" w:cstheme="minorHAnsi"/>
        </w:rPr>
        <w:t>ý</w:t>
      </w:r>
      <w:r w:rsidRPr="00BB2A1F">
        <w:rPr>
          <w:rFonts w:asciiTheme="minorHAnsi" w:hAnsiTheme="minorHAnsi" w:cstheme="minorHAnsi"/>
        </w:rPr>
        <w:t xml:space="preserve"> k uveřejnění v registru smluv ve smyslu ZRS a Strany s uveřejněním </w:t>
      </w:r>
      <w:r>
        <w:rPr>
          <w:rFonts w:asciiTheme="minorHAnsi" w:hAnsiTheme="minorHAnsi" w:cstheme="minorHAnsi"/>
        </w:rPr>
        <w:t>Dodatku</w:t>
      </w:r>
      <w:r w:rsidRPr="00BB2A1F">
        <w:rPr>
          <w:rFonts w:asciiTheme="minorHAnsi" w:hAnsiTheme="minorHAnsi" w:cstheme="minorHAnsi"/>
        </w:rPr>
        <w:t xml:space="preserve"> souhlasí. Výjimkou jsou osobní údaje v podobě jmen a kontaktních údajů osob uvedených v</w:t>
      </w:r>
      <w:r>
        <w:rPr>
          <w:rFonts w:asciiTheme="minorHAnsi" w:hAnsiTheme="minorHAnsi" w:cstheme="minorHAnsi"/>
        </w:rPr>
        <w:t xml:space="preserve"> Dodatku </w:t>
      </w:r>
      <w:r w:rsidRPr="00BB2A1F">
        <w:rPr>
          <w:rFonts w:asciiTheme="minorHAnsi" w:hAnsiTheme="minorHAnsi" w:cstheme="minorHAnsi"/>
        </w:rPr>
        <w:t xml:space="preserve">a informace, které některá ze Stran </w:t>
      </w:r>
      <w:proofErr w:type="gramStart"/>
      <w:r w:rsidRPr="00BB2A1F">
        <w:rPr>
          <w:rFonts w:asciiTheme="minorHAnsi" w:hAnsiTheme="minorHAnsi" w:cstheme="minorHAnsi"/>
        </w:rPr>
        <w:t>označí</w:t>
      </w:r>
      <w:proofErr w:type="gramEnd"/>
      <w:r w:rsidRPr="00BB2A1F">
        <w:rPr>
          <w:rFonts w:asciiTheme="minorHAnsi" w:hAnsiTheme="minorHAnsi" w:cstheme="minorHAnsi"/>
        </w:rPr>
        <w:t xml:space="preserve"> za obchodní tajemství, které budou znečitelněny;</w:t>
      </w:r>
      <w:r w:rsidR="00D048DE">
        <w:rPr>
          <w:rFonts w:asciiTheme="minorHAnsi" w:hAnsiTheme="minorHAnsi" w:cstheme="minorHAnsi"/>
        </w:rPr>
        <w:t xml:space="preserve"> </w:t>
      </w:r>
    </w:p>
    <w:p w14:paraId="08E2CBCE" w14:textId="27801EA9" w:rsidR="00BB2A1F" w:rsidRPr="00BB2A1F" w:rsidRDefault="00BB2A1F" w:rsidP="00BB2A1F">
      <w:pPr>
        <w:pStyle w:val="Odstavecseseznamem"/>
        <w:numPr>
          <w:ilvl w:val="2"/>
          <w:numId w:val="3"/>
        </w:numPr>
        <w:spacing w:after="200" w:line="276" w:lineRule="auto"/>
        <w:ind w:left="993" w:hanging="567"/>
        <w:contextualSpacing w:val="0"/>
        <w:jc w:val="both"/>
        <w:rPr>
          <w:rFonts w:asciiTheme="minorHAnsi" w:hAnsiTheme="minorHAnsi" w:cstheme="minorHAnsi"/>
        </w:rPr>
      </w:pPr>
      <w:r w:rsidRPr="00BB2A1F">
        <w:rPr>
          <w:rFonts w:asciiTheme="minorHAnsi" w:hAnsiTheme="minorHAnsi" w:cstheme="minorHAnsi"/>
        </w:rPr>
        <w:t>Správce</w:t>
      </w:r>
      <w:r>
        <w:rPr>
          <w:rFonts w:asciiTheme="minorHAnsi" w:hAnsiTheme="minorHAnsi" w:cstheme="minorHAnsi"/>
        </w:rPr>
        <w:t xml:space="preserve"> </w:t>
      </w:r>
      <w:r w:rsidRPr="00BB2A1F">
        <w:rPr>
          <w:rFonts w:asciiTheme="minorHAnsi" w:hAnsiTheme="minorHAnsi" w:cstheme="minorHAnsi"/>
        </w:rPr>
        <w:t xml:space="preserve">v souladu s § 5 ZRS uveřejní elektronický obraz textového obsahu </w:t>
      </w:r>
      <w:r w:rsidR="0006334F">
        <w:rPr>
          <w:rFonts w:asciiTheme="minorHAnsi" w:hAnsiTheme="minorHAnsi" w:cstheme="minorHAnsi"/>
        </w:rPr>
        <w:t xml:space="preserve">Dodatku </w:t>
      </w:r>
      <w:r w:rsidRPr="00BB2A1F">
        <w:rPr>
          <w:rFonts w:asciiTheme="minorHAnsi" w:hAnsiTheme="minorHAnsi" w:cstheme="minorHAnsi"/>
        </w:rPr>
        <w:t>v</w:t>
      </w:r>
      <w:r w:rsidR="00C41955">
        <w:rPr>
          <w:rFonts w:asciiTheme="minorHAnsi" w:hAnsiTheme="minorHAnsi" w:cstheme="minorHAnsi"/>
        </w:rPr>
        <w:t> </w:t>
      </w:r>
      <w:r w:rsidRPr="00BB2A1F">
        <w:rPr>
          <w:rFonts w:asciiTheme="minorHAnsi" w:hAnsiTheme="minorHAnsi" w:cstheme="minorHAnsi"/>
        </w:rPr>
        <w:t>otevřeném a strojově čitelném formátu a metadata vyžadovaná ZRS;</w:t>
      </w:r>
      <w:r w:rsidR="00D048DE">
        <w:rPr>
          <w:rFonts w:asciiTheme="minorHAnsi" w:hAnsiTheme="minorHAnsi" w:cstheme="minorHAnsi"/>
        </w:rPr>
        <w:t xml:space="preserve"> </w:t>
      </w:r>
    </w:p>
    <w:p w14:paraId="7FB142D9" w14:textId="089D6CBD" w:rsidR="00BB2A1F" w:rsidRPr="00BB2A1F" w:rsidRDefault="00BB2A1F" w:rsidP="00BB2A1F">
      <w:pPr>
        <w:pStyle w:val="Odstavecseseznamem"/>
        <w:numPr>
          <w:ilvl w:val="2"/>
          <w:numId w:val="3"/>
        </w:numPr>
        <w:spacing w:after="200" w:line="276" w:lineRule="auto"/>
        <w:ind w:left="993" w:hanging="567"/>
        <w:contextualSpacing w:val="0"/>
        <w:jc w:val="both"/>
        <w:rPr>
          <w:rFonts w:asciiTheme="minorHAnsi" w:hAnsiTheme="minorHAnsi" w:cstheme="minorHAnsi"/>
        </w:rPr>
      </w:pPr>
      <w:r w:rsidRPr="00BB2A1F">
        <w:rPr>
          <w:rFonts w:asciiTheme="minorHAnsi" w:hAnsiTheme="minorHAnsi" w:cstheme="minorHAnsi"/>
        </w:rPr>
        <w:t xml:space="preserve">Správce splní povinnost uvedenou výše v tomto odstavci </w:t>
      </w:r>
      <w:r w:rsidR="00D728EE">
        <w:rPr>
          <w:rFonts w:asciiTheme="minorHAnsi" w:hAnsiTheme="minorHAnsi" w:cstheme="minorHAnsi"/>
        </w:rPr>
        <w:t>bez zbytečného odkladu po</w:t>
      </w:r>
      <w:r w:rsidRPr="00BB2A1F">
        <w:rPr>
          <w:rFonts w:asciiTheme="minorHAnsi" w:hAnsiTheme="minorHAnsi" w:cstheme="minorHAnsi"/>
        </w:rPr>
        <w:t xml:space="preserve"> uzavření </w:t>
      </w:r>
      <w:r w:rsidR="0006334F">
        <w:rPr>
          <w:rFonts w:asciiTheme="minorHAnsi" w:hAnsiTheme="minorHAnsi" w:cstheme="minorHAnsi"/>
        </w:rPr>
        <w:t>Dodatku</w:t>
      </w:r>
      <w:r w:rsidRPr="00BB2A1F">
        <w:rPr>
          <w:rFonts w:asciiTheme="minorHAnsi" w:hAnsiTheme="minorHAnsi" w:cstheme="minorHAnsi"/>
        </w:rPr>
        <w:t xml:space="preserve">. </w:t>
      </w:r>
    </w:p>
    <w:p w14:paraId="4E5E74B2" w14:textId="77777777" w:rsidR="00292FC7" w:rsidRDefault="004A2EF3" w:rsidP="00BB2A1F">
      <w:pPr>
        <w:pStyle w:val="Odstavecseseznamem"/>
        <w:numPr>
          <w:ilvl w:val="1"/>
          <w:numId w:val="3"/>
        </w:numPr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</w:t>
      </w:r>
      <w:r w:rsidR="00BB2A1F" w:rsidRPr="00BB2A1F">
        <w:rPr>
          <w:rFonts w:asciiTheme="minorHAnsi" w:hAnsiTheme="minorHAnsi" w:cstheme="minorHAnsi"/>
        </w:rPr>
        <w:t xml:space="preserve"> je vyhotoven</w:t>
      </w:r>
      <w:r>
        <w:rPr>
          <w:rFonts w:asciiTheme="minorHAnsi" w:hAnsiTheme="minorHAnsi" w:cstheme="minorHAnsi"/>
        </w:rPr>
        <w:t xml:space="preserve"> </w:t>
      </w:r>
      <w:r w:rsidR="00BB2A1F" w:rsidRPr="00BB2A1F">
        <w:rPr>
          <w:rFonts w:asciiTheme="minorHAnsi" w:hAnsiTheme="minorHAnsi" w:cstheme="minorHAnsi"/>
        </w:rPr>
        <w:t xml:space="preserve">ve čtyřech (4) stejnopisech, z nichž každý má platnost originálu. Každá ze Stran </w:t>
      </w:r>
      <w:proofErr w:type="gramStart"/>
      <w:r w:rsidR="00BB2A1F" w:rsidRPr="00BB2A1F">
        <w:rPr>
          <w:rFonts w:asciiTheme="minorHAnsi" w:hAnsiTheme="minorHAnsi" w:cstheme="minorHAnsi"/>
        </w:rPr>
        <w:t>obdrží</w:t>
      </w:r>
      <w:proofErr w:type="gramEnd"/>
      <w:r w:rsidR="00BB2A1F" w:rsidRPr="00BB2A1F">
        <w:rPr>
          <w:rFonts w:asciiTheme="minorHAnsi" w:hAnsiTheme="minorHAnsi" w:cstheme="minorHAnsi"/>
        </w:rPr>
        <w:t xml:space="preserve"> dvě (2) vyhotovení.</w:t>
      </w:r>
    </w:p>
    <w:p w14:paraId="18AF9FDE" w14:textId="73E5456A" w:rsidR="004A2EF3" w:rsidRDefault="004A2EF3" w:rsidP="000032CD">
      <w:pPr>
        <w:pStyle w:val="Odstavecseseznamem"/>
        <w:spacing w:after="1" w:line="273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4A2EF3">
        <w:rPr>
          <w:rFonts w:asciiTheme="minorHAnsi" w:hAnsiTheme="minorHAnsi" w:cstheme="minorHAnsi"/>
          <w:b/>
          <w:bCs/>
        </w:rPr>
        <w:t xml:space="preserve">Strany shodně prohlašují, že si </w:t>
      </w:r>
      <w:r>
        <w:rPr>
          <w:rFonts w:asciiTheme="minorHAnsi" w:hAnsiTheme="minorHAnsi" w:cstheme="minorHAnsi"/>
          <w:b/>
          <w:bCs/>
        </w:rPr>
        <w:t>Dodatek</w:t>
      </w:r>
      <w:r w:rsidRPr="004A2EF3">
        <w:rPr>
          <w:rFonts w:asciiTheme="minorHAnsi" w:hAnsiTheme="minorHAnsi" w:cstheme="minorHAnsi"/>
          <w:b/>
          <w:bCs/>
        </w:rPr>
        <w:t xml:space="preserve"> před je</w:t>
      </w:r>
      <w:r>
        <w:rPr>
          <w:rFonts w:asciiTheme="minorHAnsi" w:hAnsiTheme="minorHAnsi" w:cstheme="minorHAnsi"/>
          <w:b/>
          <w:bCs/>
        </w:rPr>
        <w:t>ho</w:t>
      </w:r>
      <w:r w:rsidRPr="004A2EF3">
        <w:rPr>
          <w:rFonts w:asciiTheme="minorHAnsi" w:hAnsiTheme="minorHAnsi" w:cstheme="minorHAnsi"/>
          <w:b/>
          <w:bCs/>
        </w:rPr>
        <w:t xml:space="preserve"> podpisem přečetly a že byl uzavřen po vzájemném projednání podle jejich pravé a svobodné vůle, určitě, vážně a srozumitelně a že se dohodly o celém je</w:t>
      </w:r>
      <w:r>
        <w:rPr>
          <w:rFonts w:asciiTheme="minorHAnsi" w:hAnsiTheme="minorHAnsi" w:cstheme="minorHAnsi"/>
          <w:b/>
          <w:bCs/>
        </w:rPr>
        <w:t>ho</w:t>
      </w:r>
      <w:r w:rsidRPr="004A2EF3">
        <w:rPr>
          <w:rFonts w:asciiTheme="minorHAnsi" w:hAnsiTheme="minorHAnsi" w:cstheme="minorHAnsi"/>
          <w:b/>
          <w:bCs/>
        </w:rPr>
        <w:t xml:space="preserve"> obsahu, což stvrzují svými podpisy. </w:t>
      </w:r>
    </w:p>
    <w:p w14:paraId="2494BAE7" w14:textId="77777777" w:rsidR="000032CD" w:rsidRPr="000032CD" w:rsidRDefault="000032CD" w:rsidP="000032CD">
      <w:pPr>
        <w:pStyle w:val="Odstavecseseznamem"/>
        <w:spacing w:after="1" w:line="273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78D2ECAF" w14:textId="77777777" w:rsidR="000032CD" w:rsidRPr="000032CD" w:rsidRDefault="000032CD" w:rsidP="000032CD">
      <w:pPr>
        <w:tabs>
          <w:tab w:val="left" w:pos="4962"/>
        </w:tabs>
        <w:rPr>
          <w:b/>
          <w:bCs/>
        </w:rPr>
      </w:pPr>
      <w:r w:rsidRPr="000032CD">
        <w:rPr>
          <w:b/>
          <w:bCs/>
        </w:rPr>
        <w:t>Za Správce:</w:t>
      </w:r>
      <w:r w:rsidRPr="000032CD">
        <w:rPr>
          <w:b/>
          <w:bCs/>
        </w:rPr>
        <w:tab/>
        <w:t>Za Provozovatele:</w:t>
      </w:r>
    </w:p>
    <w:p w14:paraId="4ECEDB54" w14:textId="77777777" w:rsidR="000032CD" w:rsidRDefault="000032CD" w:rsidP="000032CD">
      <w:pPr>
        <w:tabs>
          <w:tab w:val="left" w:pos="4962"/>
        </w:tabs>
      </w:pPr>
      <w:r>
        <w:t>V Praze dne ____________</w:t>
      </w:r>
      <w:r>
        <w:tab/>
        <w:t>V Praze dne ____________</w:t>
      </w:r>
      <w:r>
        <w:tab/>
      </w:r>
    </w:p>
    <w:p w14:paraId="70C0F2C4" w14:textId="77777777" w:rsidR="000032CD" w:rsidRDefault="000032CD" w:rsidP="000032CD">
      <w:pPr>
        <w:tabs>
          <w:tab w:val="left" w:pos="4962"/>
        </w:tabs>
        <w:contextualSpacing/>
      </w:pPr>
    </w:p>
    <w:p w14:paraId="4792BCD7" w14:textId="77777777" w:rsidR="000032CD" w:rsidRDefault="000032CD" w:rsidP="000032CD">
      <w:pPr>
        <w:tabs>
          <w:tab w:val="left" w:pos="4962"/>
        </w:tabs>
        <w:contextualSpacing/>
      </w:pPr>
    </w:p>
    <w:p w14:paraId="63636E0D" w14:textId="77777777" w:rsidR="000032CD" w:rsidRDefault="000032CD" w:rsidP="000032CD">
      <w:pPr>
        <w:tabs>
          <w:tab w:val="left" w:pos="4962"/>
        </w:tabs>
        <w:contextualSpacing/>
      </w:pPr>
      <w:r>
        <w:t>_________________________________</w:t>
      </w:r>
      <w:r>
        <w:tab/>
        <w:t>_________________________________</w:t>
      </w:r>
    </w:p>
    <w:p w14:paraId="7881E2C7" w14:textId="77777777" w:rsidR="000032CD" w:rsidRPr="00346F81" w:rsidRDefault="000032CD" w:rsidP="000032CD">
      <w:pPr>
        <w:tabs>
          <w:tab w:val="left" w:pos="4962"/>
        </w:tabs>
        <w:contextualSpacing/>
        <w:rPr>
          <w:b/>
        </w:rPr>
      </w:pPr>
      <w:r>
        <w:rPr>
          <w:b/>
          <w:bCs/>
        </w:rPr>
        <w:t>Česká republika – Digitální a informační agentura</w:t>
      </w:r>
      <w:r w:rsidRPr="00A62690">
        <w:rPr>
          <w:b/>
          <w:bCs/>
        </w:rPr>
        <w:tab/>
      </w:r>
      <w:r w:rsidRPr="00346F81">
        <w:rPr>
          <w:rFonts w:asciiTheme="minorHAnsi" w:eastAsia="Palatino Linotype" w:hAnsiTheme="minorHAnsi" w:cstheme="minorHAnsi"/>
          <w:b/>
        </w:rPr>
        <w:t xml:space="preserve">Česká pošta, </w:t>
      </w:r>
      <w:proofErr w:type="spellStart"/>
      <w:r w:rsidRPr="00346F81">
        <w:rPr>
          <w:rFonts w:asciiTheme="minorHAnsi" w:eastAsia="Palatino Linotype" w:hAnsiTheme="minorHAnsi" w:cstheme="minorHAnsi"/>
          <w:b/>
        </w:rPr>
        <w:t>s.p</w:t>
      </w:r>
      <w:proofErr w:type="spellEnd"/>
      <w:r w:rsidRPr="00346F81">
        <w:rPr>
          <w:rFonts w:asciiTheme="minorHAnsi" w:eastAsia="Palatino Linotype" w:hAnsiTheme="minorHAnsi" w:cstheme="minorHAnsi"/>
          <w:b/>
        </w:rPr>
        <w:t>.</w:t>
      </w:r>
    </w:p>
    <w:p w14:paraId="29E5E860" w14:textId="5C5DEAA7" w:rsidR="000032CD" w:rsidRPr="00346F81" w:rsidRDefault="009B1508" w:rsidP="000032CD">
      <w:pPr>
        <w:tabs>
          <w:tab w:val="left" w:pos="4962"/>
        </w:tabs>
        <w:rPr>
          <w:b/>
        </w:rPr>
      </w:pPr>
      <w:bookmarkStart w:id="1" w:name="_Hlk130390156"/>
      <w:r w:rsidRPr="00346F81">
        <w:rPr>
          <w:b/>
        </w:rPr>
        <w:t xml:space="preserve">Ing. </w:t>
      </w:r>
      <w:r w:rsidR="000032CD" w:rsidRPr="00346F81">
        <w:rPr>
          <w:b/>
        </w:rPr>
        <w:t>Martin Mesršmíd, ředitel</w:t>
      </w:r>
      <w:r w:rsidR="000032CD" w:rsidRPr="00346F81">
        <w:rPr>
          <w:b/>
        </w:rPr>
        <w:tab/>
      </w:r>
      <w:r w:rsidRPr="00346F81">
        <w:rPr>
          <w:b/>
        </w:rPr>
        <w:t>Ing. Miroslav Štěpán</w:t>
      </w:r>
      <w:r w:rsidR="000032CD" w:rsidRPr="00346F81">
        <w:rPr>
          <w:b/>
        </w:rPr>
        <w:t>,</w:t>
      </w:r>
      <w:r w:rsidRPr="00346F81">
        <w:rPr>
          <w:b/>
        </w:rPr>
        <w:t xml:space="preserve"> generální ředitel</w:t>
      </w:r>
    </w:p>
    <w:bookmarkEnd w:id="1"/>
    <w:p w14:paraId="74107CEB" w14:textId="77777777" w:rsidR="000032CD" w:rsidRPr="00346F81" w:rsidRDefault="000032CD" w:rsidP="000032CD">
      <w:pPr>
        <w:tabs>
          <w:tab w:val="left" w:pos="4962"/>
        </w:tabs>
        <w:contextualSpacing/>
        <w:rPr>
          <w:b/>
        </w:rPr>
      </w:pPr>
    </w:p>
    <w:p w14:paraId="73B5D713" w14:textId="77777777" w:rsidR="000032CD" w:rsidRPr="00346F81" w:rsidRDefault="000032CD" w:rsidP="000032CD">
      <w:pPr>
        <w:tabs>
          <w:tab w:val="left" w:pos="4962"/>
        </w:tabs>
        <w:contextualSpacing/>
        <w:rPr>
          <w:b/>
        </w:rPr>
      </w:pPr>
    </w:p>
    <w:p w14:paraId="2208F5D5" w14:textId="6715FD0F" w:rsidR="000032CD" w:rsidRPr="00346F81" w:rsidRDefault="00346F81" w:rsidP="000032CD">
      <w:pPr>
        <w:tabs>
          <w:tab w:val="left" w:pos="4962"/>
        </w:tabs>
        <w:contextualSpacing/>
        <w:rPr>
          <w:b/>
        </w:rPr>
      </w:pPr>
      <w:r w:rsidRPr="00346F81">
        <w:rPr>
          <w:b/>
        </w:rPr>
        <w:t xml:space="preserve">                                                                                                    </w:t>
      </w:r>
      <w:r w:rsidR="007452D2" w:rsidRPr="00346F81">
        <w:rPr>
          <w:b/>
        </w:rPr>
        <w:t>_________________________________</w:t>
      </w:r>
    </w:p>
    <w:p w14:paraId="4CCB9EA8" w14:textId="519A1C23" w:rsidR="000032CD" w:rsidRPr="00346F81" w:rsidRDefault="00346F81" w:rsidP="00346F81">
      <w:pPr>
        <w:tabs>
          <w:tab w:val="left" w:pos="4962"/>
        </w:tabs>
        <w:spacing w:after="0" w:line="240" w:lineRule="auto"/>
        <w:contextualSpacing/>
        <w:rPr>
          <w:b/>
        </w:rPr>
      </w:pPr>
      <w:r w:rsidRPr="00346F81">
        <w:rPr>
          <w:b/>
        </w:rPr>
        <w:t xml:space="preserve">                                                                                                    </w:t>
      </w:r>
      <w:r w:rsidR="000032CD" w:rsidRPr="00346F81">
        <w:rPr>
          <w:rFonts w:asciiTheme="minorHAnsi" w:eastAsia="Palatino Linotype" w:hAnsiTheme="minorHAnsi" w:cstheme="minorHAnsi"/>
          <w:b/>
        </w:rPr>
        <w:t xml:space="preserve">Česká pošta, </w:t>
      </w:r>
      <w:proofErr w:type="spellStart"/>
      <w:r w:rsidR="000032CD" w:rsidRPr="00346F81">
        <w:rPr>
          <w:rFonts w:asciiTheme="minorHAnsi" w:eastAsia="Palatino Linotype" w:hAnsiTheme="minorHAnsi" w:cstheme="minorHAnsi"/>
          <w:b/>
        </w:rPr>
        <w:t>s.p</w:t>
      </w:r>
      <w:proofErr w:type="spellEnd"/>
      <w:r w:rsidR="000032CD" w:rsidRPr="00346F81">
        <w:rPr>
          <w:rFonts w:asciiTheme="minorHAnsi" w:eastAsia="Palatino Linotype" w:hAnsiTheme="minorHAnsi" w:cstheme="minorHAnsi"/>
          <w:b/>
        </w:rPr>
        <w:t>.</w:t>
      </w:r>
      <w:r w:rsidR="000032CD" w:rsidRPr="00346F81">
        <w:rPr>
          <w:b/>
        </w:rPr>
        <w:tab/>
      </w:r>
      <w:r w:rsidR="000032CD" w:rsidRPr="00346F81">
        <w:rPr>
          <w:b/>
        </w:rPr>
        <w:tab/>
      </w:r>
      <w:r w:rsidR="000032CD" w:rsidRPr="00346F81">
        <w:rPr>
          <w:b/>
        </w:rPr>
        <w:tab/>
      </w:r>
    </w:p>
    <w:p w14:paraId="495FF4BE" w14:textId="38714C4A" w:rsidR="00346F81" w:rsidRPr="00346F81" w:rsidRDefault="00EF7B6A" w:rsidP="00346F81">
      <w:pPr>
        <w:tabs>
          <w:tab w:val="left" w:pos="4962"/>
        </w:tabs>
        <w:spacing w:after="0" w:line="240" w:lineRule="auto"/>
        <w:ind w:left="4956"/>
        <w:rPr>
          <w:b/>
        </w:rPr>
      </w:pPr>
      <w:proofErr w:type="spellStart"/>
      <w:r>
        <w:rPr>
          <w:b/>
        </w:rPr>
        <w:t>xxxxxxxxxxxxxxxxxx</w:t>
      </w:r>
      <w:proofErr w:type="spellEnd"/>
      <w:r w:rsidR="00346F81" w:rsidRPr="00346F81">
        <w:rPr>
          <w:b/>
        </w:rPr>
        <w:t xml:space="preserve">, ředitel úseku ICT </w:t>
      </w:r>
    </w:p>
    <w:p w14:paraId="3A92684D" w14:textId="02FE316B" w:rsidR="000032CD" w:rsidRPr="000032CD" w:rsidRDefault="00346F81" w:rsidP="00346F81">
      <w:pPr>
        <w:tabs>
          <w:tab w:val="left" w:pos="4962"/>
        </w:tabs>
        <w:spacing w:after="0" w:line="240" w:lineRule="auto"/>
        <w:ind w:left="4956"/>
      </w:pPr>
      <w:r w:rsidRPr="00346F81">
        <w:rPr>
          <w:b/>
        </w:rPr>
        <w:t xml:space="preserve"> a eGovernment </w:t>
      </w:r>
    </w:p>
    <w:sectPr w:rsidR="000032CD" w:rsidRPr="000032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6125E" w14:textId="77777777" w:rsidR="00055962" w:rsidRDefault="00055962" w:rsidP="00B1780C">
      <w:pPr>
        <w:spacing w:after="0" w:line="240" w:lineRule="auto"/>
      </w:pPr>
      <w:r>
        <w:separator/>
      </w:r>
    </w:p>
  </w:endnote>
  <w:endnote w:type="continuationSeparator" w:id="0">
    <w:p w14:paraId="1E77534D" w14:textId="77777777" w:rsidR="00055962" w:rsidRDefault="00055962" w:rsidP="00B1780C">
      <w:pPr>
        <w:spacing w:after="0" w:line="240" w:lineRule="auto"/>
      </w:pPr>
      <w:r>
        <w:continuationSeparator/>
      </w:r>
    </w:p>
  </w:endnote>
  <w:endnote w:type="continuationNotice" w:id="1">
    <w:p w14:paraId="7E58C848" w14:textId="77777777" w:rsidR="00055962" w:rsidRDefault="00055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4E6E4" w14:textId="77777777" w:rsidR="00055962" w:rsidRDefault="00055962" w:rsidP="00B1780C">
      <w:pPr>
        <w:spacing w:after="0" w:line="240" w:lineRule="auto"/>
      </w:pPr>
      <w:r>
        <w:separator/>
      </w:r>
    </w:p>
  </w:footnote>
  <w:footnote w:type="continuationSeparator" w:id="0">
    <w:p w14:paraId="01741313" w14:textId="77777777" w:rsidR="00055962" w:rsidRDefault="00055962" w:rsidP="00B1780C">
      <w:pPr>
        <w:spacing w:after="0" w:line="240" w:lineRule="auto"/>
      </w:pPr>
      <w:r>
        <w:continuationSeparator/>
      </w:r>
    </w:p>
  </w:footnote>
  <w:footnote w:type="continuationNotice" w:id="1">
    <w:p w14:paraId="43904C71" w14:textId="77777777" w:rsidR="00055962" w:rsidRDefault="00055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EDF38" w14:textId="24B6FE42" w:rsidR="00633382" w:rsidRDefault="00633382">
    <w:pPr>
      <w:pStyle w:val="Zhlav"/>
    </w:pPr>
    <w:r w:rsidRPr="00BC7490">
      <w:rPr>
        <w:noProof/>
        <w:color w:val="2B579A"/>
        <w:shd w:val="clear" w:color="auto" w:fill="E6E6E6"/>
      </w:rPr>
      <w:drawing>
        <wp:inline distT="0" distB="0" distL="0" distR="0" wp14:anchorId="24A62CE6" wp14:editId="16153BDD">
          <wp:extent cx="1611390" cy="719628"/>
          <wp:effectExtent l="0" t="0" r="8255" b="4445"/>
          <wp:docPr id="17937510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837" cy="78994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č.j. DIA: MV-196653-53/SEP-2020</w:t>
    </w:r>
  </w:p>
  <w:p w14:paraId="678D8BB3" w14:textId="77777777" w:rsidR="00633382" w:rsidRDefault="006333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67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210B8"/>
    <w:multiLevelType w:val="hybridMultilevel"/>
    <w:tmpl w:val="1F428BB2"/>
    <w:lvl w:ilvl="0" w:tplc="982E9F8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6473"/>
    <w:multiLevelType w:val="hybridMultilevel"/>
    <w:tmpl w:val="C7AA7D00"/>
    <w:lvl w:ilvl="0" w:tplc="DCDA2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54A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255467">
    <w:abstractNumId w:val="2"/>
  </w:num>
  <w:num w:numId="2" w16cid:durableId="87115214">
    <w:abstractNumId w:val="1"/>
  </w:num>
  <w:num w:numId="3" w16cid:durableId="990787326">
    <w:abstractNumId w:val="3"/>
  </w:num>
  <w:num w:numId="4" w16cid:durableId="106221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64"/>
    <w:rsid w:val="000032CD"/>
    <w:rsid w:val="00027A30"/>
    <w:rsid w:val="00034A16"/>
    <w:rsid w:val="000408B5"/>
    <w:rsid w:val="00042360"/>
    <w:rsid w:val="00055962"/>
    <w:rsid w:val="0006334F"/>
    <w:rsid w:val="00067EF7"/>
    <w:rsid w:val="00090982"/>
    <w:rsid w:val="00093CD3"/>
    <w:rsid w:val="000E51E2"/>
    <w:rsid w:val="000F3BFC"/>
    <w:rsid w:val="00103866"/>
    <w:rsid w:val="00104F16"/>
    <w:rsid w:val="00126784"/>
    <w:rsid w:val="001433FD"/>
    <w:rsid w:val="00151920"/>
    <w:rsid w:val="00170FBE"/>
    <w:rsid w:val="0018186A"/>
    <w:rsid w:val="001A102B"/>
    <w:rsid w:val="001B28E4"/>
    <w:rsid w:val="001C44FD"/>
    <w:rsid w:val="001C7AA5"/>
    <w:rsid w:val="001D2280"/>
    <w:rsid w:val="001F3BB1"/>
    <w:rsid w:val="00205D0A"/>
    <w:rsid w:val="002216C4"/>
    <w:rsid w:val="00233204"/>
    <w:rsid w:val="00241721"/>
    <w:rsid w:val="002425BC"/>
    <w:rsid w:val="0024292C"/>
    <w:rsid w:val="0024367B"/>
    <w:rsid w:val="00245076"/>
    <w:rsid w:val="0024629D"/>
    <w:rsid w:val="00260B6A"/>
    <w:rsid w:val="0026726D"/>
    <w:rsid w:val="00292FC7"/>
    <w:rsid w:val="002A2676"/>
    <w:rsid w:val="002A7FB5"/>
    <w:rsid w:val="002B140B"/>
    <w:rsid w:val="002B71FE"/>
    <w:rsid w:val="002C2B49"/>
    <w:rsid w:val="002D4351"/>
    <w:rsid w:val="002D5E14"/>
    <w:rsid w:val="002D6DE7"/>
    <w:rsid w:val="002E5A84"/>
    <w:rsid w:val="002F181F"/>
    <w:rsid w:val="00324648"/>
    <w:rsid w:val="00345340"/>
    <w:rsid w:val="00346F81"/>
    <w:rsid w:val="003676B9"/>
    <w:rsid w:val="00391D5F"/>
    <w:rsid w:val="00393D03"/>
    <w:rsid w:val="003B63A2"/>
    <w:rsid w:val="003B6B2E"/>
    <w:rsid w:val="003B7FED"/>
    <w:rsid w:val="003D1C1B"/>
    <w:rsid w:val="003D5F2E"/>
    <w:rsid w:val="003E211A"/>
    <w:rsid w:val="003F0DA4"/>
    <w:rsid w:val="00405497"/>
    <w:rsid w:val="00451044"/>
    <w:rsid w:val="00453A63"/>
    <w:rsid w:val="00461F6A"/>
    <w:rsid w:val="00462C46"/>
    <w:rsid w:val="004937F1"/>
    <w:rsid w:val="004A2EF3"/>
    <w:rsid w:val="004C1924"/>
    <w:rsid w:val="004D3950"/>
    <w:rsid w:val="004D5D46"/>
    <w:rsid w:val="004F17D7"/>
    <w:rsid w:val="00506F8A"/>
    <w:rsid w:val="00507190"/>
    <w:rsid w:val="00514DA0"/>
    <w:rsid w:val="005236DE"/>
    <w:rsid w:val="00530096"/>
    <w:rsid w:val="00532E9D"/>
    <w:rsid w:val="00547EE7"/>
    <w:rsid w:val="005561BB"/>
    <w:rsid w:val="00576741"/>
    <w:rsid w:val="005B06DD"/>
    <w:rsid w:val="005C503A"/>
    <w:rsid w:val="005D37A1"/>
    <w:rsid w:val="005D6A81"/>
    <w:rsid w:val="005E240E"/>
    <w:rsid w:val="005F1FA7"/>
    <w:rsid w:val="00633382"/>
    <w:rsid w:val="00634602"/>
    <w:rsid w:val="006555EB"/>
    <w:rsid w:val="0068179B"/>
    <w:rsid w:val="0068436F"/>
    <w:rsid w:val="00684ADF"/>
    <w:rsid w:val="006877BF"/>
    <w:rsid w:val="00691086"/>
    <w:rsid w:val="006B5860"/>
    <w:rsid w:val="006C0BDD"/>
    <w:rsid w:val="006C0CEB"/>
    <w:rsid w:val="006D6084"/>
    <w:rsid w:val="006D77E4"/>
    <w:rsid w:val="006E4F8A"/>
    <w:rsid w:val="006F71DE"/>
    <w:rsid w:val="00700BE2"/>
    <w:rsid w:val="00705371"/>
    <w:rsid w:val="00710931"/>
    <w:rsid w:val="0071428A"/>
    <w:rsid w:val="0072458E"/>
    <w:rsid w:val="007263DE"/>
    <w:rsid w:val="00740BFF"/>
    <w:rsid w:val="007452D2"/>
    <w:rsid w:val="00763944"/>
    <w:rsid w:val="00780A6B"/>
    <w:rsid w:val="00783DC1"/>
    <w:rsid w:val="00790DD4"/>
    <w:rsid w:val="00795BEC"/>
    <w:rsid w:val="00797518"/>
    <w:rsid w:val="007A60B6"/>
    <w:rsid w:val="007C0F39"/>
    <w:rsid w:val="007C2045"/>
    <w:rsid w:val="007E55DD"/>
    <w:rsid w:val="007E604A"/>
    <w:rsid w:val="00801817"/>
    <w:rsid w:val="0080459E"/>
    <w:rsid w:val="00827F26"/>
    <w:rsid w:val="00843939"/>
    <w:rsid w:val="00852CD2"/>
    <w:rsid w:val="00865D6F"/>
    <w:rsid w:val="00877E8E"/>
    <w:rsid w:val="00890771"/>
    <w:rsid w:val="008A4B4E"/>
    <w:rsid w:val="008A5C1A"/>
    <w:rsid w:val="008D613E"/>
    <w:rsid w:val="008D72C9"/>
    <w:rsid w:val="008E1A65"/>
    <w:rsid w:val="00900DBD"/>
    <w:rsid w:val="00911C96"/>
    <w:rsid w:val="009169B0"/>
    <w:rsid w:val="0095337F"/>
    <w:rsid w:val="0096717B"/>
    <w:rsid w:val="00990A21"/>
    <w:rsid w:val="0099159B"/>
    <w:rsid w:val="009A2EB1"/>
    <w:rsid w:val="009B1508"/>
    <w:rsid w:val="009B7C67"/>
    <w:rsid w:val="009D0770"/>
    <w:rsid w:val="009E16A3"/>
    <w:rsid w:val="009E6169"/>
    <w:rsid w:val="00A27139"/>
    <w:rsid w:val="00A37F84"/>
    <w:rsid w:val="00A611AA"/>
    <w:rsid w:val="00A65089"/>
    <w:rsid w:val="00A67E15"/>
    <w:rsid w:val="00A71E84"/>
    <w:rsid w:val="00A73C97"/>
    <w:rsid w:val="00A84259"/>
    <w:rsid w:val="00A84AE4"/>
    <w:rsid w:val="00A8733C"/>
    <w:rsid w:val="00A96132"/>
    <w:rsid w:val="00A965F1"/>
    <w:rsid w:val="00A97D13"/>
    <w:rsid w:val="00AA0C6B"/>
    <w:rsid w:val="00AA792C"/>
    <w:rsid w:val="00AB0DFB"/>
    <w:rsid w:val="00AD2898"/>
    <w:rsid w:val="00AD724C"/>
    <w:rsid w:val="00AD7DB6"/>
    <w:rsid w:val="00AE544B"/>
    <w:rsid w:val="00AF05C5"/>
    <w:rsid w:val="00B02B64"/>
    <w:rsid w:val="00B0594B"/>
    <w:rsid w:val="00B12641"/>
    <w:rsid w:val="00B1780C"/>
    <w:rsid w:val="00B208F3"/>
    <w:rsid w:val="00B24994"/>
    <w:rsid w:val="00B27F7D"/>
    <w:rsid w:val="00B32A05"/>
    <w:rsid w:val="00B32C2D"/>
    <w:rsid w:val="00B32F3B"/>
    <w:rsid w:val="00B51CA4"/>
    <w:rsid w:val="00B55E7E"/>
    <w:rsid w:val="00B75179"/>
    <w:rsid w:val="00BB2A1F"/>
    <w:rsid w:val="00BB3D8F"/>
    <w:rsid w:val="00BB4A3B"/>
    <w:rsid w:val="00BC320E"/>
    <w:rsid w:val="00BC6E2A"/>
    <w:rsid w:val="00BF11B7"/>
    <w:rsid w:val="00BF4B62"/>
    <w:rsid w:val="00BF5E66"/>
    <w:rsid w:val="00C21202"/>
    <w:rsid w:val="00C31F00"/>
    <w:rsid w:val="00C33EE7"/>
    <w:rsid w:val="00C377D9"/>
    <w:rsid w:val="00C41955"/>
    <w:rsid w:val="00C576DD"/>
    <w:rsid w:val="00C66109"/>
    <w:rsid w:val="00C672A0"/>
    <w:rsid w:val="00C854D1"/>
    <w:rsid w:val="00C87EF1"/>
    <w:rsid w:val="00C907AB"/>
    <w:rsid w:val="00CA5964"/>
    <w:rsid w:val="00CA59F6"/>
    <w:rsid w:val="00CB0D31"/>
    <w:rsid w:val="00CE003B"/>
    <w:rsid w:val="00D048DE"/>
    <w:rsid w:val="00D41BDA"/>
    <w:rsid w:val="00D65624"/>
    <w:rsid w:val="00D713CE"/>
    <w:rsid w:val="00D728EE"/>
    <w:rsid w:val="00D855CB"/>
    <w:rsid w:val="00D95FA2"/>
    <w:rsid w:val="00DA5615"/>
    <w:rsid w:val="00DC392A"/>
    <w:rsid w:val="00DC5E01"/>
    <w:rsid w:val="00E16632"/>
    <w:rsid w:val="00E24382"/>
    <w:rsid w:val="00E33CFC"/>
    <w:rsid w:val="00E3590B"/>
    <w:rsid w:val="00E457C2"/>
    <w:rsid w:val="00E5003E"/>
    <w:rsid w:val="00E5097C"/>
    <w:rsid w:val="00E542A8"/>
    <w:rsid w:val="00E5658E"/>
    <w:rsid w:val="00E7063C"/>
    <w:rsid w:val="00E77523"/>
    <w:rsid w:val="00E800A6"/>
    <w:rsid w:val="00E81030"/>
    <w:rsid w:val="00E8558A"/>
    <w:rsid w:val="00EA1F75"/>
    <w:rsid w:val="00EA20BB"/>
    <w:rsid w:val="00EA2FF3"/>
    <w:rsid w:val="00EA6050"/>
    <w:rsid w:val="00EB6B4E"/>
    <w:rsid w:val="00EF661D"/>
    <w:rsid w:val="00EF7B6A"/>
    <w:rsid w:val="00F22CC3"/>
    <w:rsid w:val="00F365FC"/>
    <w:rsid w:val="00F61F28"/>
    <w:rsid w:val="00F74F74"/>
    <w:rsid w:val="00FA6277"/>
    <w:rsid w:val="00FC225A"/>
    <w:rsid w:val="00FD13F1"/>
    <w:rsid w:val="00FD6D62"/>
    <w:rsid w:val="00FF0621"/>
    <w:rsid w:val="4EA9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6D5C1"/>
  <w15:chartTrackingRefBased/>
  <w15:docId w15:val="{5A87959B-4536-47D4-8DEA-3871E3D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B64"/>
    <w:pPr>
      <w:spacing w:line="256" w:lineRule="auto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next w:val="Normln"/>
    <w:link w:val="Nadpis2Char"/>
    <w:uiPriority w:val="9"/>
    <w:semiHidden/>
    <w:unhideWhenUsed/>
    <w:qFormat/>
    <w:rsid w:val="00B02B64"/>
    <w:pPr>
      <w:keepNext/>
      <w:keepLines/>
      <w:spacing w:after="220" w:line="256" w:lineRule="auto"/>
      <w:ind w:left="2840" w:right="1006" w:hanging="10"/>
      <w:jc w:val="center"/>
      <w:outlineLvl w:val="1"/>
    </w:pPr>
    <w:rPr>
      <w:rFonts w:ascii="Palatino Linotype" w:eastAsia="Palatino Linotype" w:hAnsi="Palatino Linotype" w:cs="Palatino Linotype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02B64"/>
    <w:rPr>
      <w:rFonts w:ascii="Palatino Linotype" w:eastAsia="Palatino Linotype" w:hAnsi="Palatino Linotype" w:cs="Palatino Linotype"/>
      <w:b/>
      <w:color w:val="000000"/>
      <w:lang w:eastAsia="cs-CZ"/>
    </w:rPr>
  </w:style>
  <w:style w:type="table" w:customStyle="1" w:styleId="TableGrid1">
    <w:name w:val="Table Grid1"/>
    <w:rsid w:val="00A9613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4507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78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780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78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109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09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0931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9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931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10931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FED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FED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862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Požár Tomáš</dc:creator>
  <cp:keywords/>
  <dc:description/>
  <cp:lastModifiedBy>Hubová Renáta</cp:lastModifiedBy>
  <cp:revision>2</cp:revision>
  <dcterms:created xsi:type="dcterms:W3CDTF">2024-10-16T08:13:00Z</dcterms:created>
  <dcterms:modified xsi:type="dcterms:W3CDTF">2024-10-16T08:13:00Z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2024-08-29T08:16:12Z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985fa814-0ccb-4944-98b6-36479c33c91e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2024-09-12T08:18:24Z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5b6b85cd-44ef-4d66-86d4-603dd2160780</vt:lpwstr>
  </property>
  <property fmtid="{D5CDD505-2E9C-101B-9397-08002B2CF9AE}" pid="14" name="MSIP_Label_defa4170-0d19-0005-0004-bc88714345d2_ActionId">
    <vt:lpwstr>0b8996d7-8931-4849-bec1-e65baca42b0d</vt:lpwstr>
  </property>
  <property fmtid="{D5CDD505-2E9C-101B-9397-08002B2CF9AE}" pid="15" name="MSIP_Label_defa4170-0d19-0005-0004-bc88714345d2_ContentBits">
    <vt:lpwstr>0</vt:lpwstr>
  </property>
</Properties>
</file>