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7E08" w14:textId="6B939234" w:rsidR="00251F7A" w:rsidRPr="00264EB3" w:rsidRDefault="00251F7A" w:rsidP="009A68B5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smallCaps/>
          <w:color w:val="000000" w:themeColor="text1"/>
          <w:sz w:val="40"/>
          <w:szCs w:val="40"/>
          <w:lang w:eastAsia="cs-CZ"/>
        </w:rPr>
      </w:pPr>
    </w:p>
    <w:p w14:paraId="068F1044" w14:textId="1C2DA6BB" w:rsidR="003878E9" w:rsidRPr="00264EB3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mallCaps/>
          <w:color w:val="000000" w:themeColor="text1"/>
          <w:sz w:val="40"/>
          <w:szCs w:val="40"/>
          <w:lang w:eastAsia="cs-CZ"/>
        </w:rPr>
      </w:pPr>
      <w:r w:rsidRPr="00264EB3">
        <w:rPr>
          <w:rFonts w:ascii="Times New Roman" w:eastAsia="Times New Roman" w:hAnsi="Times New Roman"/>
          <w:b/>
          <w:bCs/>
          <w:smallCaps/>
          <w:color w:val="000000" w:themeColor="text1"/>
          <w:sz w:val="40"/>
          <w:szCs w:val="40"/>
          <w:lang w:eastAsia="cs-CZ"/>
        </w:rPr>
        <w:t>Smlouva o poskytování s</w:t>
      </w:r>
      <w:r w:rsidR="00FE17DF" w:rsidRPr="00264EB3">
        <w:rPr>
          <w:rFonts w:ascii="Times New Roman" w:eastAsia="Times New Roman" w:hAnsi="Times New Roman"/>
          <w:b/>
          <w:bCs/>
          <w:smallCaps/>
          <w:color w:val="000000" w:themeColor="text1"/>
          <w:sz w:val="40"/>
          <w:szCs w:val="40"/>
          <w:lang w:eastAsia="cs-CZ"/>
        </w:rPr>
        <w:t>lužby ELISA</w:t>
      </w:r>
      <w:r w:rsidRPr="00264EB3">
        <w:rPr>
          <w:rFonts w:ascii="Times New Roman" w:eastAsia="Times New Roman" w:hAnsi="Times New Roman"/>
          <w:b/>
          <w:bCs/>
          <w:smallCaps/>
          <w:color w:val="000000" w:themeColor="text1"/>
          <w:sz w:val="40"/>
          <w:szCs w:val="40"/>
          <w:lang w:eastAsia="cs-CZ"/>
        </w:rPr>
        <w:t xml:space="preserve"> </w:t>
      </w:r>
    </w:p>
    <w:p w14:paraId="7BAEBD71" w14:textId="77777777" w:rsidR="00B864AE" w:rsidRPr="00264EB3" w:rsidRDefault="00B864AE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mallCaps/>
          <w:color w:val="000000" w:themeColor="text1"/>
          <w:sz w:val="40"/>
          <w:szCs w:val="40"/>
          <w:lang w:eastAsia="cs-CZ"/>
        </w:rPr>
      </w:pPr>
    </w:p>
    <w:p w14:paraId="396FC38A" w14:textId="77777777" w:rsidR="003878E9" w:rsidRPr="00264EB3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uzavřená mezi</w:t>
      </w:r>
    </w:p>
    <w:p w14:paraId="0FAD5FE0" w14:textId="77777777" w:rsidR="003878E9" w:rsidRPr="00264EB3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43C695" w14:textId="77777777" w:rsidR="003878E9" w:rsidRPr="00264EB3" w:rsidRDefault="003878E9" w:rsidP="003878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Objednatel</w:t>
      </w:r>
    </w:p>
    <w:p w14:paraId="319A1B72" w14:textId="77777777" w:rsidR="002454F7" w:rsidRPr="00264EB3" w:rsidRDefault="002454F7" w:rsidP="009A68B5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62215C98" w14:textId="581D848A" w:rsidR="003878E9" w:rsidRPr="00264EB3" w:rsidRDefault="002863F6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Česká republika - </w:t>
      </w:r>
      <w:r w:rsidR="00713353" w:rsidRPr="00264E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Nejvyšší soud</w:t>
      </w:r>
    </w:p>
    <w:p w14:paraId="4658FAA4" w14:textId="08B86257" w:rsidR="003878E9" w:rsidRPr="00264EB3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se sídlem </w:t>
      </w:r>
      <w:r w:rsidR="005B7BD2"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Burešova 20, 657 37 Brno</w:t>
      </w:r>
    </w:p>
    <w:p w14:paraId="78B37925" w14:textId="2DE4189E" w:rsidR="003878E9" w:rsidRPr="00264EB3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IČO:</w:t>
      </w:r>
      <w:r w:rsidR="00B857BE"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871CDE"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485</w:t>
      </w:r>
      <w:r w:rsidR="0014609C"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10190</w:t>
      </w:r>
    </w:p>
    <w:p w14:paraId="200B8208" w14:textId="79D998C2" w:rsidR="00161B2F" w:rsidRPr="00264EB3" w:rsidRDefault="00B857BE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Zastoupen</w:t>
      </w:r>
      <w:r w:rsidR="00105AB0"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á</w:t>
      </w:r>
      <w:r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:</w:t>
      </w:r>
      <w:r w:rsidR="00105AB0"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Ing. Romanem Krupicou, na základě pověření ze dne </w:t>
      </w:r>
      <w:r w:rsidR="002B04D4"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7.</w:t>
      </w:r>
      <w:r w:rsidR="008F64FE"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2B04D4"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8.</w:t>
      </w:r>
      <w:r w:rsidR="008F64FE"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="00105AB0"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2023, sp. zn. S 286/2019</w:t>
      </w:r>
    </w:p>
    <w:p w14:paraId="177F62D7" w14:textId="77777777" w:rsidR="00B857BE" w:rsidRPr="00264EB3" w:rsidRDefault="00B857BE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</w:p>
    <w:p w14:paraId="39F1B7A9" w14:textId="2E72A5D0" w:rsidR="003878E9" w:rsidRPr="00264EB3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dále jako „Objednatel“</w:t>
      </w:r>
    </w:p>
    <w:p w14:paraId="38D1E66D" w14:textId="77777777" w:rsidR="00161B2F" w:rsidRPr="00264EB3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4EA21F7" w14:textId="0D8B6C99" w:rsidR="003878E9" w:rsidRPr="00264EB3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a</w:t>
      </w:r>
    </w:p>
    <w:p w14:paraId="0A7115D7" w14:textId="77777777" w:rsidR="00161B2F" w:rsidRPr="00264EB3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1525C60B" w14:textId="77777777" w:rsidR="003878E9" w:rsidRPr="00264EB3" w:rsidRDefault="003878E9" w:rsidP="003878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Poskytovatel</w:t>
      </w:r>
    </w:p>
    <w:p w14:paraId="33EECFF4" w14:textId="77777777" w:rsidR="002454F7" w:rsidRPr="00264EB3" w:rsidRDefault="002454F7" w:rsidP="009A68B5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6DE5E3B3" w14:textId="161A0F9D" w:rsidR="003878E9" w:rsidRPr="00264EB3" w:rsidRDefault="004C10A2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DATASYS s.r.o.</w:t>
      </w:r>
    </w:p>
    <w:p w14:paraId="2173E07F" w14:textId="745D643C" w:rsidR="004C10A2" w:rsidRPr="00264EB3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s</w:t>
      </w:r>
      <w:r w:rsidR="004C10A2"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 xml:space="preserve">e sídlem </w:t>
      </w:r>
      <w:r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Jeseniova 2829/20, 130 00 Praha 3</w:t>
      </w:r>
    </w:p>
    <w:p w14:paraId="0450B4C6" w14:textId="7D7F8DE8" w:rsidR="003878E9" w:rsidRPr="00264EB3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IČO: 612 49 157</w:t>
      </w:r>
    </w:p>
    <w:p w14:paraId="09EA5DC9" w14:textId="0A616048" w:rsidR="003878E9" w:rsidRPr="00264EB3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zapsaná v OR u Městského soudu v Praze sp. zn. C 28862</w:t>
      </w:r>
    </w:p>
    <w:p w14:paraId="05C72CEC" w14:textId="748824F3" w:rsidR="003878E9" w:rsidRPr="00264EB3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bankovní spojení: Komerční banka, a.s. Praha</w:t>
      </w:r>
    </w:p>
    <w:p w14:paraId="1C32862C" w14:textId="3CA41A88" w:rsidR="00161B2F" w:rsidRPr="00264EB3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č.ú.: 27-9647490267/0100</w:t>
      </w:r>
    </w:p>
    <w:p w14:paraId="65EC7688" w14:textId="7C18FFB6" w:rsidR="00161B2F" w:rsidRPr="00264EB3" w:rsidRDefault="00B857BE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Zastoupena: Martinem Novákem, jednatelem</w:t>
      </w:r>
    </w:p>
    <w:p w14:paraId="15E838A6" w14:textId="77777777" w:rsidR="00B857BE" w:rsidRPr="00264EB3" w:rsidRDefault="00B857BE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</w:p>
    <w:p w14:paraId="080E155C" w14:textId="2C8AABB8" w:rsidR="003878E9" w:rsidRPr="00264EB3" w:rsidRDefault="00161B2F" w:rsidP="003878E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dále jako „Poskytovatel“</w:t>
      </w:r>
    </w:p>
    <w:p w14:paraId="473001EE" w14:textId="77777777" w:rsidR="003878E9" w:rsidRPr="00264EB3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75D430A" w14:textId="327885D5" w:rsidR="003878E9" w:rsidRPr="00264EB3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uzavírají ve smyslu ustanovení § 1746 odst. 2 zákona č. 89/2012 Sb., občanského zákoníku, ve znění pozdějších předpisů</w:t>
      </w:r>
      <w:r w:rsidR="00B26962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(dále jen „</w:t>
      </w:r>
      <w:r w:rsidR="00B26962" w:rsidRPr="00264E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OZ</w:t>
      </w:r>
      <w:r w:rsidR="00B26962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“)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tuto smlouvu:</w:t>
      </w:r>
    </w:p>
    <w:p w14:paraId="3FE19799" w14:textId="77777777" w:rsidR="003878E9" w:rsidRPr="00264EB3" w:rsidRDefault="003878E9" w:rsidP="003878E9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4C818E91" w14:textId="77777777" w:rsidR="003878E9" w:rsidRPr="00264EB3" w:rsidRDefault="003878E9" w:rsidP="003878E9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1471D2E" w14:textId="77777777" w:rsidR="003878E9" w:rsidRPr="00264EB3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Předmět smlouvy</w:t>
      </w:r>
    </w:p>
    <w:p w14:paraId="403732A5" w14:textId="77777777" w:rsidR="003878E9" w:rsidRPr="00264EB3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09EC1FB" w14:textId="3BE21B91" w:rsidR="003878E9" w:rsidRPr="00264EB3" w:rsidRDefault="003878E9" w:rsidP="006E234E">
      <w:pPr>
        <w:numPr>
          <w:ilvl w:val="0"/>
          <w:numId w:val="19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Poskytovatel se touto smlouvou zavazuje poskytovat </w:t>
      </w:r>
      <w:r w:rsidR="008F64FE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dle potřeb </w:t>
      </w:r>
      <w:r w:rsidR="000A13A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bjednatele služby v oblasti informačních a komunikačních technologií a </w:t>
      </w:r>
      <w:r w:rsidR="002E7FBD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bjednatel se zavazuje za tyto služby zaplatit </w:t>
      </w:r>
      <w:r w:rsidR="008F64FE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cenu 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sjednanou </w:t>
      </w:r>
      <w:r w:rsidR="008F64FE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článku II</w:t>
      </w:r>
      <w:r w:rsidR="008F64FE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této smlouvy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443360C8" w14:textId="208F5CA8" w:rsidR="003878E9" w:rsidRPr="00264EB3" w:rsidRDefault="003878E9" w:rsidP="006E234E">
      <w:pPr>
        <w:numPr>
          <w:ilvl w:val="0"/>
          <w:numId w:val="19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Předmětem smlouvy je</w:t>
      </w:r>
      <w:r w:rsidR="00E91079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služba </w:t>
      </w:r>
      <w:r w:rsidR="001B067D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zajištění kapacitního úložiště pro </w:t>
      </w:r>
      <w:r w:rsidR="000A13A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programové vybavení </w:t>
      </w:r>
      <w:r w:rsidR="001B067D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LM Elisa</w:t>
      </w:r>
      <w:r w:rsidR="003D5520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a údržba a podpora úložiště a programového vybavení LM Elisa.</w:t>
      </w:r>
      <w:r w:rsidR="000A13A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Poskytovatel zajistí pro </w:t>
      </w:r>
      <w:r w:rsidR="000C180A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bjednatele následující:</w:t>
      </w:r>
    </w:p>
    <w:p w14:paraId="0CBC7966" w14:textId="7C183A7E" w:rsidR="00B857BE" w:rsidRPr="00264EB3" w:rsidRDefault="00450D14" w:rsidP="006E234E">
      <w:pPr>
        <w:numPr>
          <w:ilvl w:val="1"/>
          <w:numId w:val="19"/>
        </w:numPr>
        <w:spacing w:after="120" w:line="240" w:lineRule="auto"/>
        <w:ind w:left="108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dodání a instalaci </w:t>
      </w:r>
      <w:r w:rsidR="00E91079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HW ELISA Appliance </w:t>
      </w:r>
      <w:r w:rsidR="00BA1829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M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(dále též jen „</w:t>
      </w:r>
      <w:r w:rsidRPr="00264E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Úložiště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“); </w:t>
      </w:r>
    </w:p>
    <w:p w14:paraId="360DC32F" w14:textId="7EB45250" w:rsidR="00E91079" w:rsidRPr="00264EB3" w:rsidRDefault="00E91079" w:rsidP="006E234E">
      <w:pPr>
        <w:numPr>
          <w:ilvl w:val="1"/>
          <w:numId w:val="19"/>
        </w:numPr>
        <w:spacing w:after="120" w:line="240" w:lineRule="auto"/>
        <w:ind w:left="108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On-site podpora</w:t>
      </w:r>
      <w:r w:rsidR="000A13A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pro HW ELISA Appliance M a programového vybavení LM Elisa</w:t>
      </w:r>
      <w:r w:rsidR="002E7FBD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0706CB76" w14:textId="17BF1A30" w:rsidR="00B857BE" w:rsidRPr="00264EB3" w:rsidRDefault="00B857BE" w:rsidP="006E234E">
      <w:pPr>
        <w:pStyle w:val="Odstavecseseznamem"/>
        <w:numPr>
          <w:ilvl w:val="0"/>
          <w:numId w:val="19"/>
        </w:numPr>
        <w:spacing w:after="12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Předmět smlouvy je podrobně popsán v Příloze č. 1.</w:t>
      </w:r>
      <w:r w:rsidR="000A13A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Pro vyloučení pochybností strany uvádějí, že </w:t>
      </w:r>
      <w:r w:rsidR="003D5520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poskytnutí </w:t>
      </w:r>
      <w:r w:rsidR="000A13A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licence k programovému vybavení LM Elisa není předmětem této smlouvy a je řešen</w:t>
      </w:r>
      <w:r w:rsidR="00C451B1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</w:t>
      </w:r>
      <w:r w:rsidR="000A13A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samostatnou smlouvou. </w:t>
      </w:r>
    </w:p>
    <w:p w14:paraId="0312B2E3" w14:textId="77777777" w:rsidR="00450D14" w:rsidRPr="00264EB3" w:rsidRDefault="00450D14" w:rsidP="006E234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18CB0D9" w14:textId="5D380077" w:rsidR="00450D14" w:rsidRPr="00264EB3" w:rsidRDefault="00450D14" w:rsidP="006E234E">
      <w:pPr>
        <w:pStyle w:val="Odstavecseseznamem"/>
        <w:numPr>
          <w:ilvl w:val="0"/>
          <w:numId w:val="19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lastRenderedPageBreak/>
        <w:t xml:space="preserve">Úložiště bude umístěno v prostorách Objednatele. </w:t>
      </w:r>
      <w:r w:rsidR="00310943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Poskytovatel</w:t>
      </w:r>
      <w:r w:rsidR="009576B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se zavazuje dodat, nainstalovat a předat plně funkční Úložiště</w:t>
      </w:r>
      <w:r w:rsidR="000A13A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včetně funkčního programového vybavení LM Elisa</w:t>
      </w:r>
      <w:r w:rsidR="009576B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do 30 dnů od účinnosti této smlouvy. Za řádně dodan</w:t>
      </w:r>
      <w:r w:rsidR="000A13A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ý se předmět smlouvy považuje</w:t>
      </w:r>
      <w:r w:rsidR="009576B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okamžikem podepsání akceptačního protokolu Objednatelem bez výhrad (dále jen „</w:t>
      </w:r>
      <w:r w:rsidR="009576B6" w:rsidRPr="00264E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Předání“). </w:t>
      </w:r>
      <w:r w:rsidR="009576B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Nedojde-li k Předání do 30 dnů od účinnosti této smlouvy, vznikne Objednateli právo od této smlouvy odstoupit. </w:t>
      </w:r>
    </w:p>
    <w:p w14:paraId="29AE0133" w14:textId="41578B9E" w:rsidR="002B04D4" w:rsidRPr="00264EB3" w:rsidRDefault="00450D14" w:rsidP="006E234E">
      <w:pPr>
        <w:pStyle w:val="Odstavecseseznamem"/>
        <w:numPr>
          <w:ilvl w:val="0"/>
          <w:numId w:val="19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On</w:t>
      </w:r>
      <w:r w:rsidR="002863F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-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site podpora zahrnuje veškeré servisní a obdobn</w:t>
      </w:r>
      <w:r w:rsidR="00D971A7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é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práce nezbytné k bezchybnému provozování a fungování Úložiště</w:t>
      </w:r>
      <w:r w:rsidR="000A13A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a </w:t>
      </w:r>
      <w:r w:rsidR="003D5520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programového vybavení</w:t>
      </w:r>
      <w:r w:rsidR="000A13A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LM Elisa včetně včasného instalování všech oprav a doplnění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. </w:t>
      </w:r>
    </w:p>
    <w:p w14:paraId="468B797A" w14:textId="6FC9D574" w:rsidR="003878E9" w:rsidRPr="00264EB3" w:rsidRDefault="00E91079" w:rsidP="006E234E">
      <w:pPr>
        <w:pStyle w:val="Odstavecseseznamem"/>
        <w:numPr>
          <w:ilvl w:val="0"/>
          <w:numId w:val="19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Reakční doba na chybový požadavek je 4 hodiny.</w:t>
      </w:r>
      <w:r w:rsidR="00450D14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14806496" w14:textId="77777777" w:rsidR="00F96DE1" w:rsidRPr="00264EB3" w:rsidRDefault="00F96DE1" w:rsidP="0014609C">
      <w:pPr>
        <w:spacing w:before="240"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FC01E0D" w14:textId="77777777" w:rsidR="003878E9" w:rsidRPr="00264EB3" w:rsidRDefault="003878E9" w:rsidP="003878E9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384DC5AB" w14:textId="77777777" w:rsidR="003878E9" w:rsidRPr="00264EB3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Cena a platební podmínky</w:t>
      </w:r>
    </w:p>
    <w:p w14:paraId="57C1C9F0" w14:textId="7316CAFD" w:rsidR="00793554" w:rsidRPr="00264EB3" w:rsidRDefault="003878E9" w:rsidP="006E234E">
      <w:pPr>
        <w:numPr>
          <w:ilvl w:val="0"/>
          <w:numId w:val="5"/>
        </w:numPr>
        <w:spacing w:before="120" w:after="120" w:line="240" w:lineRule="auto"/>
        <w:ind w:left="357" w:hanging="35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Za shora uvedené služby se </w:t>
      </w:r>
      <w:r w:rsidR="009016F7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bjednatel zavazuje </w:t>
      </w:r>
      <w:r w:rsidR="009016F7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Poskytovateli 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platit </w:t>
      </w:r>
      <w:r w:rsidR="00E91079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ročně</w:t>
      </w:r>
      <w:r w:rsidR="002863F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495BA2" w:rsidRPr="00264E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39</w:t>
      </w:r>
      <w:r w:rsidR="002863F6" w:rsidRPr="00264E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.</w:t>
      </w:r>
      <w:r w:rsidR="00495BA2" w:rsidRPr="00264E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90</w:t>
      </w:r>
      <w:r w:rsidR="00E91079" w:rsidRPr="00264E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0</w:t>
      </w:r>
      <w:r w:rsidR="002863F6" w:rsidRPr="00264E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,-</w:t>
      </w:r>
      <w:r w:rsidR="00E91079" w:rsidRPr="00264E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264E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Kč bez</w:t>
      </w:r>
      <w:r w:rsidR="00793554" w:rsidRPr="00264E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 xml:space="preserve"> DP</w:t>
      </w:r>
      <w:r w:rsidRPr="00264E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H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(slovy:</w:t>
      </w:r>
      <w:r w:rsidR="00793554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2863F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třicet devět</w:t>
      </w:r>
      <w:r w:rsidR="00793554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tisíc</w:t>
      </w:r>
      <w:r w:rsidR="00D971A7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devět set</w:t>
      </w:r>
      <w:r w:rsidR="00793554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korun českých)</w:t>
      </w:r>
      <w:r w:rsidR="0038063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po dobu 5 let</w:t>
      </w:r>
      <w:r w:rsidR="009576B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počínaje Předáním</w:t>
      </w:r>
      <w:r w:rsidR="009016F7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. </w:t>
      </w:r>
      <w:r w:rsidR="00D10905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(dále jako „Smluvní cena“)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 Smluvní cena zahrnuje</w:t>
      </w:r>
      <w:r w:rsidR="002863F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veškeré 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náklady</w:t>
      </w:r>
      <w:r w:rsidR="002863F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spojené s řádným poskytování</w:t>
      </w:r>
      <w:r w:rsidR="0067773B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m</w:t>
      </w:r>
      <w:r w:rsidR="002863F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plnění dle této smlouvy </w:t>
      </w:r>
      <w:r w:rsidR="009576B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včetně nákladů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na dopravu z provozovny </w:t>
      </w:r>
      <w:r w:rsidR="004F02C9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oskytovatele na místo plnění.</w:t>
      </w:r>
    </w:p>
    <w:p w14:paraId="6C99753A" w14:textId="5C431EC4" w:rsidR="00450D14" w:rsidRPr="00264EB3" w:rsidRDefault="009016F7" w:rsidP="006E234E">
      <w:pPr>
        <w:numPr>
          <w:ilvl w:val="0"/>
          <w:numId w:val="5"/>
        </w:numPr>
        <w:spacing w:before="120" w:after="120" w:line="240" w:lineRule="auto"/>
        <w:ind w:left="357" w:hanging="35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Smluvní cena</w:t>
      </w:r>
      <w:r w:rsidR="00344448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bude splatná </w:t>
      </w:r>
      <w:r w:rsidR="002863F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ročně</w:t>
      </w:r>
      <w:r w:rsidR="00450D14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344448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předem </w:t>
      </w:r>
      <w:r w:rsidR="00450D14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na základě faktury vystavené Poskytovatelem</w:t>
      </w:r>
      <w:r w:rsidR="008D7F07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</w:t>
      </w:r>
      <w:r w:rsidR="00450D14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8D7F07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vždy</w:t>
      </w:r>
      <w:r w:rsidR="00450D14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po</w:t>
      </w:r>
      <w:r w:rsidR="008D7F07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uplynutí </w:t>
      </w:r>
      <w:r w:rsidR="00450D14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výročí </w:t>
      </w:r>
      <w:r w:rsidR="00D971A7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Předání</w:t>
      </w:r>
      <w:r w:rsidR="008D7F07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 výjimkou</w:t>
      </w:r>
      <w:r w:rsidR="00450D14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8D7F07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</w:t>
      </w:r>
      <w:r w:rsidR="00450D14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rvní faktur</w:t>
      </w:r>
      <w:r w:rsidR="008D7F07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y, která</w:t>
      </w:r>
      <w:r w:rsidR="00450D14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bude vystavena 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</w:t>
      </w:r>
      <w:r w:rsidR="009576B6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Předání. </w:t>
      </w:r>
    </w:p>
    <w:p w14:paraId="053102EC" w14:textId="656F61B7" w:rsidR="003878E9" w:rsidRPr="00264EB3" w:rsidRDefault="003878E9" w:rsidP="006E234E">
      <w:pPr>
        <w:numPr>
          <w:ilvl w:val="0"/>
          <w:numId w:val="5"/>
        </w:numPr>
        <w:spacing w:before="120" w:after="120" w:line="240" w:lineRule="auto"/>
        <w:ind w:left="357" w:hanging="35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Objednatel se zavazuje uhradit fakturu do 14 dnů po jejím doručení.</w:t>
      </w:r>
    </w:p>
    <w:p w14:paraId="5EF15DAF" w14:textId="77777777" w:rsidR="003878E9" w:rsidRPr="00264EB3" w:rsidRDefault="003878E9" w:rsidP="003878E9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CA3E34E" w14:textId="77777777" w:rsidR="003878E9" w:rsidRPr="00264EB3" w:rsidRDefault="003878E9" w:rsidP="003878E9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66541448" w14:textId="315389F8" w:rsidR="003878E9" w:rsidRPr="00264EB3" w:rsidRDefault="00B864AE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Trvání smlouvy</w:t>
      </w:r>
    </w:p>
    <w:p w14:paraId="62546A52" w14:textId="50500F88" w:rsidR="009576B6" w:rsidRPr="00264EB3" w:rsidRDefault="00517D12" w:rsidP="006E234E">
      <w:pPr>
        <w:numPr>
          <w:ilvl w:val="0"/>
          <w:numId w:val="6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Smlouva je uzavřena </w:t>
      </w:r>
      <w:r w:rsidRPr="00264E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na dobu určitou a končí uplynutím 5 let od Předání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3AF1A169" w14:textId="17CF488C" w:rsidR="00B26962" w:rsidRPr="00264EB3" w:rsidRDefault="00B26962" w:rsidP="006E234E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64EB3">
        <w:rPr>
          <w:rFonts w:ascii="Times New Roman" w:hAnsi="Times New Roman"/>
          <w:sz w:val="24"/>
          <w:szCs w:val="24"/>
          <w:lang w:eastAsia="cs-CZ"/>
        </w:rPr>
        <w:t xml:space="preserve">Před uplynutím </w:t>
      </w:r>
      <w:r w:rsidR="005E4163" w:rsidRPr="00264EB3">
        <w:rPr>
          <w:rFonts w:ascii="Times New Roman" w:hAnsi="Times New Roman"/>
          <w:sz w:val="24"/>
          <w:szCs w:val="24"/>
          <w:lang w:eastAsia="cs-CZ"/>
        </w:rPr>
        <w:t xml:space="preserve">sjednané </w:t>
      </w:r>
      <w:r w:rsidRPr="00264EB3">
        <w:rPr>
          <w:rFonts w:ascii="Times New Roman" w:hAnsi="Times New Roman"/>
          <w:sz w:val="24"/>
          <w:szCs w:val="24"/>
          <w:lang w:eastAsia="cs-CZ"/>
        </w:rPr>
        <w:t>doby jsou strany oprávněny smlouvu jednostranně ukončit jen ve výslovně sjednaných nebo zákonem stanovených případech, především podle § 2001 an</w:t>
      </w:r>
      <w:r w:rsidR="005E4163" w:rsidRPr="00264EB3">
        <w:rPr>
          <w:rFonts w:ascii="Times New Roman" w:hAnsi="Times New Roman"/>
          <w:sz w:val="24"/>
          <w:szCs w:val="24"/>
          <w:lang w:eastAsia="cs-CZ"/>
        </w:rPr>
        <w:t>.</w:t>
      </w:r>
      <w:r w:rsidRPr="00264EB3">
        <w:rPr>
          <w:rFonts w:ascii="Times New Roman" w:hAnsi="Times New Roman"/>
          <w:sz w:val="24"/>
          <w:szCs w:val="24"/>
          <w:lang w:eastAsia="cs-CZ"/>
        </w:rPr>
        <w:t xml:space="preserve"> OZ. Za podstatné porušení smlouvy ze strany </w:t>
      </w:r>
      <w:r w:rsidR="00C451B1" w:rsidRPr="00264EB3">
        <w:rPr>
          <w:rFonts w:ascii="Times New Roman" w:hAnsi="Times New Roman"/>
          <w:sz w:val="24"/>
          <w:szCs w:val="24"/>
          <w:lang w:eastAsia="cs-CZ"/>
        </w:rPr>
        <w:t>Poskytovatele</w:t>
      </w:r>
      <w:r w:rsidRPr="00264EB3">
        <w:rPr>
          <w:rFonts w:ascii="Times New Roman" w:hAnsi="Times New Roman"/>
          <w:sz w:val="24"/>
          <w:szCs w:val="24"/>
          <w:lang w:eastAsia="cs-CZ"/>
        </w:rPr>
        <w:t xml:space="preserve"> se považuje </w:t>
      </w:r>
      <w:r w:rsidR="00805090" w:rsidRPr="00264EB3">
        <w:rPr>
          <w:rFonts w:ascii="Times New Roman" w:hAnsi="Times New Roman"/>
          <w:sz w:val="24"/>
          <w:szCs w:val="24"/>
          <w:lang w:eastAsia="cs-CZ"/>
        </w:rPr>
        <w:t>především:</w:t>
      </w:r>
    </w:p>
    <w:p w14:paraId="71047EF3" w14:textId="4E9D1A96" w:rsidR="00805090" w:rsidRPr="00264EB3" w:rsidRDefault="00805090" w:rsidP="007502C1">
      <w:pPr>
        <w:pStyle w:val="Odstavecseseznamem"/>
        <w:numPr>
          <w:ilvl w:val="0"/>
          <w:numId w:val="17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64EB3">
        <w:rPr>
          <w:rFonts w:ascii="Times New Roman" w:hAnsi="Times New Roman"/>
          <w:sz w:val="24"/>
          <w:szCs w:val="24"/>
          <w:lang w:eastAsia="cs-CZ"/>
        </w:rPr>
        <w:t xml:space="preserve">opakované (alespoň 3x) neposkytnutí podpory ve sjednané </w:t>
      </w:r>
      <w:r w:rsidR="007502C1" w:rsidRPr="00264EB3">
        <w:rPr>
          <w:rFonts w:ascii="Times New Roman" w:hAnsi="Times New Roman"/>
          <w:sz w:val="24"/>
          <w:szCs w:val="24"/>
          <w:lang w:eastAsia="cs-CZ"/>
        </w:rPr>
        <w:t xml:space="preserve">reakční době </w:t>
      </w:r>
      <w:r w:rsidR="0067773B" w:rsidRPr="00264EB3">
        <w:rPr>
          <w:rFonts w:ascii="Times New Roman" w:hAnsi="Times New Roman"/>
          <w:sz w:val="24"/>
          <w:szCs w:val="24"/>
          <w:lang w:eastAsia="cs-CZ"/>
        </w:rPr>
        <w:t xml:space="preserve">(viz čl. I odst. </w:t>
      </w:r>
      <w:r w:rsidR="00AB1114" w:rsidRPr="00264EB3">
        <w:rPr>
          <w:rFonts w:ascii="Times New Roman" w:hAnsi="Times New Roman"/>
          <w:sz w:val="24"/>
          <w:szCs w:val="24"/>
          <w:lang w:eastAsia="cs-CZ"/>
        </w:rPr>
        <w:t>6</w:t>
      </w:r>
      <w:r w:rsidR="0067773B" w:rsidRPr="00264EB3">
        <w:rPr>
          <w:rFonts w:ascii="Times New Roman" w:hAnsi="Times New Roman"/>
          <w:sz w:val="24"/>
          <w:szCs w:val="24"/>
          <w:lang w:eastAsia="cs-CZ"/>
        </w:rPr>
        <w:t xml:space="preserve"> této smlouvy)</w:t>
      </w:r>
      <w:r w:rsidRPr="00264EB3">
        <w:rPr>
          <w:rFonts w:ascii="Times New Roman" w:hAnsi="Times New Roman"/>
          <w:sz w:val="24"/>
          <w:szCs w:val="24"/>
          <w:lang w:eastAsia="cs-CZ"/>
        </w:rPr>
        <w:t xml:space="preserve">; </w:t>
      </w:r>
    </w:p>
    <w:p w14:paraId="62004D6A" w14:textId="0D5D4D8C" w:rsidR="00805090" w:rsidRPr="00264EB3" w:rsidRDefault="00805090" w:rsidP="007502C1">
      <w:pPr>
        <w:pStyle w:val="Odstavecseseznamem"/>
        <w:numPr>
          <w:ilvl w:val="0"/>
          <w:numId w:val="17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64EB3">
        <w:rPr>
          <w:rFonts w:ascii="Times New Roman" w:hAnsi="Times New Roman"/>
          <w:sz w:val="24"/>
          <w:szCs w:val="24"/>
          <w:lang w:eastAsia="cs-CZ"/>
        </w:rPr>
        <w:t>neodstranění vady Úložiště</w:t>
      </w:r>
      <w:r w:rsidR="00D971A7" w:rsidRPr="00264EB3">
        <w:rPr>
          <w:rFonts w:ascii="Times New Roman" w:hAnsi="Times New Roman"/>
          <w:sz w:val="24"/>
          <w:szCs w:val="24"/>
          <w:lang w:eastAsia="cs-CZ"/>
        </w:rPr>
        <w:t xml:space="preserve"> nebo programového vybavení LM Elisa</w:t>
      </w:r>
      <w:r w:rsidRPr="00264EB3">
        <w:rPr>
          <w:rFonts w:ascii="Times New Roman" w:hAnsi="Times New Roman"/>
          <w:sz w:val="24"/>
          <w:szCs w:val="24"/>
          <w:lang w:eastAsia="cs-CZ"/>
        </w:rPr>
        <w:t>, která má dopady na plnou funkčnost, do 2 pracovních dnů</w:t>
      </w:r>
      <w:r w:rsidR="00D971A7" w:rsidRPr="00264EB3">
        <w:rPr>
          <w:rFonts w:ascii="Times New Roman" w:hAnsi="Times New Roman"/>
          <w:sz w:val="24"/>
          <w:szCs w:val="24"/>
          <w:lang w:eastAsia="cs-CZ"/>
        </w:rPr>
        <w:t>.</w:t>
      </w:r>
    </w:p>
    <w:p w14:paraId="7AF1AE30" w14:textId="2D85A6ED" w:rsidR="006E234E" w:rsidRPr="00264EB3" w:rsidRDefault="00805090" w:rsidP="006E234E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64EB3">
        <w:rPr>
          <w:rFonts w:ascii="Times New Roman" w:hAnsi="Times New Roman"/>
          <w:sz w:val="24"/>
          <w:szCs w:val="24"/>
          <w:lang w:eastAsia="cs-CZ"/>
        </w:rPr>
        <w:t xml:space="preserve">V případě ukončení smlouvy z důvodů na straně </w:t>
      </w:r>
      <w:r w:rsidR="00310943" w:rsidRPr="00264EB3">
        <w:rPr>
          <w:rFonts w:ascii="Times New Roman" w:hAnsi="Times New Roman"/>
          <w:sz w:val="24"/>
          <w:szCs w:val="24"/>
          <w:lang w:eastAsia="cs-CZ"/>
        </w:rPr>
        <w:t>Poskytovatele</w:t>
      </w:r>
      <w:r w:rsidRPr="00264EB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7773B" w:rsidRPr="00264EB3">
        <w:rPr>
          <w:rFonts w:ascii="Times New Roman" w:hAnsi="Times New Roman"/>
          <w:sz w:val="24"/>
          <w:szCs w:val="24"/>
          <w:lang w:eastAsia="cs-CZ"/>
        </w:rPr>
        <w:t>je</w:t>
      </w:r>
      <w:r w:rsidRPr="00264EB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10943" w:rsidRPr="00264EB3">
        <w:rPr>
          <w:rFonts w:ascii="Times New Roman" w:hAnsi="Times New Roman"/>
          <w:sz w:val="24"/>
          <w:szCs w:val="24"/>
          <w:lang w:eastAsia="cs-CZ"/>
        </w:rPr>
        <w:t>Poskytovatel</w:t>
      </w:r>
      <w:r w:rsidRPr="00264EB3">
        <w:rPr>
          <w:rFonts w:ascii="Times New Roman" w:hAnsi="Times New Roman"/>
          <w:sz w:val="24"/>
          <w:szCs w:val="24"/>
          <w:lang w:eastAsia="cs-CZ"/>
        </w:rPr>
        <w:t xml:space="preserve"> povinen vrátit </w:t>
      </w:r>
      <w:r w:rsidR="0067773B" w:rsidRPr="00264EB3">
        <w:rPr>
          <w:rFonts w:ascii="Times New Roman" w:hAnsi="Times New Roman"/>
          <w:sz w:val="24"/>
          <w:szCs w:val="24"/>
          <w:lang w:eastAsia="cs-CZ"/>
        </w:rPr>
        <w:t xml:space="preserve">Objednateli již zaplacenou </w:t>
      </w:r>
      <w:r w:rsidRPr="00264EB3">
        <w:rPr>
          <w:rFonts w:ascii="Times New Roman" w:hAnsi="Times New Roman"/>
          <w:sz w:val="24"/>
          <w:szCs w:val="24"/>
          <w:lang w:eastAsia="cs-CZ"/>
        </w:rPr>
        <w:t xml:space="preserve">poměrnou část </w:t>
      </w:r>
      <w:r w:rsidR="009016F7" w:rsidRPr="00264EB3">
        <w:rPr>
          <w:rFonts w:ascii="Times New Roman" w:hAnsi="Times New Roman"/>
          <w:sz w:val="24"/>
          <w:szCs w:val="24"/>
          <w:lang w:eastAsia="cs-CZ"/>
        </w:rPr>
        <w:t>Smluvní ceny</w:t>
      </w:r>
      <w:r w:rsidRPr="00264EB3">
        <w:rPr>
          <w:rFonts w:ascii="Times New Roman" w:hAnsi="Times New Roman"/>
          <w:sz w:val="24"/>
          <w:szCs w:val="24"/>
          <w:lang w:eastAsia="cs-CZ"/>
        </w:rPr>
        <w:t xml:space="preserve"> za období</w:t>
      </w:r>
      <w:r w:rsidR="0067773B" w:rsidRPr="00264EB3">
        <w:rPr>
          <w:rFonts w:ascii="Times New Roman" w:hAnsi="Times New Roman"/>
          <w:sz w:val="24"/>
          <w:szCs w:val="24"/>
          <w:lang w:eastAsia="cs-CZ"/>
        </w:rPr>
        <w:t xml:space="preserve"> daného roku</w:t>
      </w:r>
      <w:r w:rsidR="00AB1114" w:rsidRPr="00264EB3">
        <w:rPr>
          <w:rFonts w:ascii="Times New Roman" w:hAnsi="Times New Roman"/>
          <w:sz w:val="24"/>
          <w:szCs w:val="24"/>
          <w:lang w:eastAsia="cs-CZ"/>
        </w:rPr>
        <w:t xml:space="preserve"> a to do 14 dnů ode dne ukončení této smlouvy. </w:t>
      </w:r>
      <w:r w:rsidRPr="00264EB3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5003874F" w14:textId="06E50FF0" w:rsidR="00B246FE" w:rsidRPr="00264EB3" w:rsidRDefault="000A13A6" w:rsidP="00A87EFC">
      <w:pPr>
        <w:pStyle w:val="Odstavecseseznamem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64EB3">
        <w:rPr>
          <w:rFonts w:ascii="Times New Roman" w:hAnsi="Times New Roman"/>
          <w:sz w:val="24"/>
          <w:szCs w:val="24"/>
          <w:lang w:eastAsia="cs-CZ"/>
        </w:rPr>
        <w:t xml:space="preserve">Po skončení smlouvy </w:t>
      </w:r>
      <w:r w:rsidR="00334177" w:rsidRPr="00264EB3">
        <w:rPr>
          <w:rFonts w:ascii="Times New Roman" w:hAnsi="Times New Roman"/>
          <w:sz w:val="24"/>
          <w:szCs w:val="24"/>
          <w:lang w:eastAsia="cs-CZ"/>
        </w:rPr>
        <w:t>je</w:t>
      </w:r>
      <w:r w:rsidR="006E234E" w:rsidRPr="00264EB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10943" w:rsidRPr="00264EB3">
        <w:rPr>
          <w:rFonts w:ascii="Times New Roman" w:hAnsi="Times New Roman"/>
          <w:sz w:val="24"/>
          <w:szCs w:val="24"/>
          <w:lang w:eastAsia="cs-CZ"/>
        </w:rPr>
        <w:t>Poskytovatel</w:t>
      </w:r>
      <w:r w:rsidRPr="00264EB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34177" w:rsidRPr="00264EB3">
        <w:rPr>
          <w:rFonts w:ascii="Times New Roman" w:hAnsi="Times New Roman"/>
          <w:sz w:val="24"/>
          <w:szCs w:val="24"/>
          <w:lang w:eastAsia="cs-CZ"/>
        </w:rPr>
        <w:t xml:space="preserve">povinen poskytnout </w:t>
      </w:r>
      <w:r w:rsidRPr="00264EB3">
        <w:rPr>
          <w:rFonts w:ascii="Times New Roman" w:hAnsi="Times New Roman"/>
          <w:sz w:val="24"/>
          <w:szCs w:val="24"/>
          <w:lang w:eastAsia="cs-CZ"/>
        </w:rPr>
        <w:t xml:space="preserve">Objednateli </w:t>
      </w:r>
      <w:r w:rsidR="00517D12" w:rsidRPr="00264EB3">
        <w:rPr>
          <w:rFonts w:ascii="Times New Roman" w:hAnsi="Times New Roman"/>
          <w:sz w:val="24"/>
          <w:szCs w:val="24"/>
          <w:lang w:eastAsia="cs-CZ"/>
        </w:rPr>
        <w:t xml:space="preserve">bezúplatně </w:t>
      </w:r>
      <w:r w:rsidRPr="00264EB3">
        <w:rPr>
          <w:rFonts w:ascii="Times New Roman" w:hAnsi="Times New Roman"/>
          <w:sz w:val="24"/>
          <w:szCs w:val="24"/>
          <w:lang w:eastAsia="cs-CZ"/>
        </w:rPr>
        <w:t>veškerou součinnost nezbytnou k migraci dat Objednatele z</w:t>
      </w:r>
      <w:r w:rsidR="00334177" w:rsidRPr="00264EB3">
        <w:rPr>
          <w:rFonts w:ascii="Times New Roman" w:hAnsi="Times New Roman"/>
          <w:sz w:val="24"/>
          <w:szCs w:val="24"/>
          <w:lang w:eastAsia="cs-CZ"/>
        </w:rPr>
        <w:t> </w:t>
      </w:r>
      <w:r w:rsidRPr="00264EB3">
        <w:rPr>
          <w:rFonts w:ascii="Times New Roman" w:hAnsi="Times New Roman"/>
          <w:sz w:val="24"/>
          <w:szCs w:val="24"/>
          <w:lang w:eastAsia="cs-CZ"/>
        </w:rPr>
        <w:t>Úložiště</w:t>
      </w:r>
      <w:r w:rsidR="00334177" w:rsidRPr="00264EB3">
        <w:rPr>
          <w:rFonts w:ascii="Times New Roman" w:hAnsi="Times New Roman"/>
          <w:sz w:val="24"/>
          <w:szCs w:val="24"/>
          <w:lang w:eastAsia="cs-CZ"/>
        </w:rPr>
        <w:t xml:space="preserve"> zpět Objednateli</w:t>
      </w:r>
      <w:r w:rsidRPr="00264EB3">
        <w:rPr>
          <w:rFonts w:ascii="Times New Roman" w:hAnsi="Times New Roman"/>
          <w:sz w:val="24"/>
          <w:szCs w:val="24"/>
          <w:lang w:eastAsia="cs-CZ"/>
        </w:rPr>
        <w:t>.</w:t>
      </w:r>
    </w:p>
    <w:p w14:paraId="3ADB97AE" w14:textId="77777777" w:rsidR="00A87EFC" w:rsidRPr="00264EB3" w:rsidRDefault="00A87EFC" w:rsidP="00A87EFC">
      <w:pPr>
        <w:pStyle w:val="Odstavecseseznamem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406F7C5" w14:textId="77777777" w:rsidR="003878E9" w:rsidRPr="00264EB3" w:rsidRDefault="003878E9" w:rsidP="003878E9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A5C21FA" w14:textId="3CC941C4" w:rsidR="003878E9" w:rsidRPr="00264EB3" w:rsidRDefault="007C5C0C" w:rsidP="003878E9">
      <w:pPr>
        <w:tabs>
          <w:tab w:val="num" w:pos="426"/>
        </w:tabs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Kybernetická bezpečnost a o</w:t>
      </w:r>
      <w:r w:rsidR="003878E9" w:rsidRPr="00264E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chrana dat</w:t>
      </w:r>
    </w:p>
    <w:p w14:paraId="05A3B023" w14:textId="66C3DB8F" w:rsidR="007C5C0C" w:rsidRPr="00264EB3" w:rsidRDefault="007C5C0C" w:rsidP="005B7C1E">
      <w:pPr>
        <w:numPr>
          <w:ilvl w:val="0"/>
          <w:numId w:val="7"/>
        </w:numPr>
        <w:tabs>
          <w:tab w:val="num" w:pos="426"/>
        </w:tabs>
        <w:spacing w:before="120" w:after="120" w:line="240" w:lineRule="auto"/>
        <w:ind w:left="35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Poskytovatel tímto bere na vědomí, že Objednatel je během trvání této smlouvy správcem významných informačních systémů dle § 3 písm. e) zákona č. 181/2014 Sb., o kybernetické 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lastRenderedPageBreak/>
        <w:t>bezpečnosti (dále také jako „ZKB“), ve znění pozdějších předpisů a poskytování služeb se může dotýkat aktiv významných informačních systémů. Objednatel nechápe Poskytovatele jako významného dodavatele ve smyslu ZKB. Poskytovatel bere na vědomí, že se dané může změnit v souvislosti s legislativními změnami (v takovém případě se aplikuje článek V. odst. 2).</w:t>
      </w:r>
    </w:p>
    <w:p w14:paraId="32CE68BC" w14:textId="00AF1CE1" w:rsidR="007C5C0C" w:rsidRPr="00264EB3" w:rsidRDefault="007C5C0C" w:rsidP="00A87EFC">
      <w:pPr>
        <w:numPr>
          <w:ilvl w:val="0"/>
          <w:numId w:val="7"/>
        </w:numPr>
        <w:tabs>
          <w:tab w:val="num" w:pos="426"/>
        </w:tabs>
        <w:spacing w:before="120" w:after="120" w:line="240" w:lineRule="auto"/>
        <w:ind w:left="35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Poskytovatel bere na vědomí a souhlasí, že veškerá data předaná mu Objednatelem</w:t>
      </w:r>
      <w:r w:rsidR="009A79E3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či jiným způsobem získaná nebo vytvořená při plnění této smlouvy </w:t>
      </w:r>
      <w:r w:rsidR="001366EF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nebo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 souvislosti s veřejnou zakázkou „ELISA Security Manager – resortní implementace“ zadavatele „Česká republika – Ministerstvo spravedlnosti“ zůstávají předmětem výhradních práv Objednatele.</w:t>
      </w:r>
    </w:p>
    <w:p w14:paraId="5503D77C" w14:textId="136A5141" w:rsidR="003878E9" w:rsidRPr="00264EB3" w:rsidRDefault="003878E9" w:rsidP="00A87EFC">
      <w:pPr>
        <w:numPr>
          <w:ilvl w:val="0"/>
          <w:numId w:val="7"/>
        </w:numPr>
        <w:tabs>
          <w:tab w:val="num" w:pos="426"/>
        </w:tabs>
        <w:spacing w:before="120" w:after="120" w:line="240" w:lineRule="auto"/>
        <w:ind w:left="35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Poskytovatel i </w:t>
      </w:r>
      <w:r w:rsidR="009A79E3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bjednatel jsou zavázáni považovat </w:t>
      </w:r>
      <w:r w:rsidR="001A0DE9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veškeré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údaje související s poskytováním služby </w:t>
      </w:r>
      <w:r w:rsidR="001366EF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podle této smlouvy 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za důvěrné</w:t>
      </w:r>
      <w:r w:rsidR="001366EF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a jejich důvěrnost zachovávat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091F06AB" w14:textId="2D83EB86" w:rsidR="00997D20" w:rsidRPr="00264EB3" w:rsidRDefault="001366EF" w:rsidP="00817590">
      <w:pPr>
        <w:pStyle w:val="Odstavecseseznamem"/>
        <w:numPr>
          <w:ilvl w:val="0"/>
          <w:numId w:val="7"/>
        </w:numPr>
        <w:spacing w:before="120" w:after="120" w:line="240" w:lineRule="auto"/>
        <w:ind w:left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Poskytovatel se zavazuje poskytnout veškerou nezbytnou součinnost při analýze rizik, auditu kybernetické bezpečnosti či penetračním testování aktiv Objednatele (např. poskytnutím relevantní dokumentace), a to v rozsahu předmětu této smlouvy. Poskytovatel zároveň bere na vědomí, že za účelem zajištění kybernetické bezpečnosti aktiv Objednatele může být předmět smlouvy předmětem penetračního testování a auditu kybernetické bezpečnosti.</w:t>
      </w:r>
    </w:p>
    <w:p w14:paraId="2FF837CA" w14:textId="46188923" w:rsidR="00997D20" w:rsidRPr="00264EB3" w:rsidRDefault="00997D20" w:rsidP="00A87EFC">
      <w:pPr>
        <w:numPr>
          <w:ilvl w:val="0"/>
          <w:numId w:val="7"/>
        </w:numPr>
        <w:tabs>
          <w:tab w:val="num" w:pos="426"/>
        </w:tabs>
        <w:spacing w:before="120" w:after="120" w:line="240" w:lineRule="auto"/>
        <w:ind w:left="357" w:hanging="35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Jakékoliv informace a data uložené na Úložišti jsou přísně důvěrné a </w:t>
      </w:r>
      <w:r w:rsidR="00310943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Poskytovatel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není oprávněn k nim bez souhlasu Objednatele přistupovat či jinak se s nimi seznamovat, vytvářet jejich rozmnoženiny či to umožnit třetím osobám. </w:t>
      </w:r>
    </w:p>
    <w:p w14:paraId="58D654C5" w14:textId="70EAF98B" w:rsidR="00A87EFC" w:rsidRPr="00264EB3" w:rsidRDefault="003878E9" w:rsidP="00A87EFC">
      <w:pPr>
        <w:numPr>
          <w:ilvl w:val="0"/>
          <w:numId w:val="7"/>
        </w:numPr>
        <w:tabs>
          <w:tab w:val="num" w:pos="426"/>
        </w:tabs>
        <w:spacing w:before="120" w:after="120" w:line="240" w:lineRule="auto"/>
        <w:ind w:left="357" w:hanging="35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Pokud se při poskytování služby </w:t>
      </w:r>
      <w:r w:rsidR="00997D20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Poskytovatel 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dozví </w:t>
      </w:r>
      <w:r w:rsidR="00997D20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bez souhlasu Objednatele 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jakékoliv informace </w:t>
      </w:r>
      <w:r w:rsidR="00997D20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uložené na Úložišti, je povinen o tom bezodkladně informovat Objednatel</w:t>
      </w:r>
      <w:r w:rsidR="00334177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e</w:t>
      </w:r>
      <w:r w:rsidR="00997D20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včetně sdělení rozsahu, jakých informací se to týká. Veškeré informace a data, která by byly uloženy jinde než na Úložišti</w:t>
      </w:r>
      <w:r w:rsidR="009016F7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</w:t>
      </w:r>
      <w:r w:rsidR="00997D20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je Objednatel povinen vymazat bez možnosti obnovení </w:t>
      </w:r>
      <w:r w:rsidR="009A79E3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997D20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doložit to Objednateli. </w:t>
      </w:r>
    </w:p>
    <w:p w14:paraId="67F486E0" w14:textId="52E86DA7" w:rsidR="00997D20" w:rsidRPr="00264EB3" w:rsidRDefault="00BC047C" w:rsidP="00A87EFC">
      <w:pPr>
        <w:numPr>
          <w:ilvl w:val="0"/>
          <w:numId w:val="7"/>
        </w:numPr>
        <w:tabs>
          <w:tab w:val="num" w:pos="426"/>
        </w:tabs>
        <w:spacing w:before="120" w:after="120" w:line="240" w:lineRule="auto"/>
        <w:ind w:left="357" w:hanging="357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Pevné disky (HDD), na kterých budou po dobu trvání smlouvy uložena data Objednatele, budou po skončení smlouvy považovány za nadále nepoužitelné, a </w:t>
      </w:r>
      <w:r w:rsidR="009901F3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vlastnické právo bezúplatně přejde </w:t>
      </w:r>
      <w:r w:rsidR="00217105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ke dni skončení této smlouvy </w:t>
      </w:r>
      <w:r w:rsidR="009901F3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na 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Objednatele, který zajistí </w:t>
      </w:r>
      <w:r w:rsidR="009901F3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na své náklady 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jejich likvidaci (skartaci). </w:t>
      </w:r>
      <w:r w:rsidR="00997D20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 případě, že v průběhu trvání smlouvy nastane nutnost nahradit některý z disků Úložiště, použije se na použité (vyměňované) disky 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toto ustanovení</w:t>
      </w:r>
      <w:r w:rsidR="00997D20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přiměřeně. </w:t>
      </w:r>
    </w:p>
    <w:p w14:paraId="38D3A92C" w14:textId="77777777" w:rsidR="003878E9" w:rsidRPr="00264EB3" w:rsidRDefault="003878E9" w:rsidP="003878E9">
      <w:pPr>
        <w:tabs>
          <w:tab w:val="num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B0DC96A" w14:textId="77777777" w:rsidR="003878E9" w:rsidRPr="00264EB3" w:rsidRDefault="003878E9" w:rsidP="003878E9">
      <w:pPr>
        <w:tabs>
          <w:tab w:val="num" w:pos="426"/>
        </w:tabs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V.</w:t>
      </w:r>
    </w:p>
    <w:p w14:paraId="4AF4A579" w14:textId="77777777" w:rsidR="003878E9" w:rsidRPr="00264EB3" w:rsidRDefault="003878E9" w:rsidP="003878E9">
      <w:pPr>
        <w:tabs>
          <w:tab w:val="num" w:pos="426"/>
        </w:tabs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Součinnost smluvních stran</w:t>
      </w:r>
    </w:p>
    <w:p w14:paraId="22D4316E" w14:textId="6AD031E2" w:rsidR="003878E9" w:rsidRPr="00264EB3" w:rsidRDefault="003878E9" w:rsidP="00A87EFC">
      <w:pPr>
        <w:widowControl w:val="0"/>
        <w:numPr>
          <w:ilvl w:val="0"/>
          <w:numId w:val="8"/>
        </w:numPr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Smluvní strany se zavazují vzájemně spolupracovat </w:t>
      </w:r>
      <w:r w:rsidR="001A0DE9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jsou povinny se vzájemně informovat o veškerých skutečnostech, které jsou nebo mohou být důležité pro řádné plnění této smlouvy.</w:t>
      </w:r>
      <w:r w:rsidR="00012D14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Poskytovatel se zejména zavazuje informovat Objednatele bez zbytečného odkladu o kybernetických bezpečnostních incidentech, událostech a zranitelnostech, které by mohly mít vliv na předmět této smlouvy a související aktiva Objednatele. Dále je Poskytovatel povinen Objednatele informovat o významných změnách v ovládání Poskytovatele, přičemž ovládáním se rozumí vliv, ovládání či řízení dle § 71 a násl. zákona č. 90/2012 Sb., o obchodních korporacích, ve znění pozdějších předpisů, či ekvivalentní postavení, a to do 5 pracovních dnů od uskutečnění této změny. Stejně tak se Poskytovatel zavazuje informovat o změně vlastnictví či oprávnění nakládat se zásadními aktivy využívanými Poskytovatelem k plnění této smlouvy, a to do 5 pracovních dnů od uskutečnění této změny.</w:t>
      </w:r>
    </w:p>
    <w:p w14:paraId="09D3263B" w14:textId="42CCC64F" w:rsidR="00012D14" w:rsidRPr="00264EB3" w:rsidRDefault="00012D14" w:rsidP="00A87EFC">
      <w:pPr>
        <w:widowControl w:val="0"/>
        <w:numPr>
          <w:ilvl w:val="0"/>
          <w:numId w:val="8"/>
        </w:numPr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lastRenderedPageBreak/>
        <w:t xml:space="preserve">Smluvní strany se zavazují vynaložit veškerou snahu potřebnou k dosažení shody se zákonem (včetně úprav této smlouvy) v případě legislativních změn, a to zejména v případě zákona č. 181/2014 Sb., o kybernetické bezpečnosti, vč. prováděcích předpisů.  </w:t>
      </w:r>
    </w:p>
    <w:p w14:paraId="51EF4940" w14:textId="6824C228" w:rsidR="00B857BE" w:rsidRPr="00264EB3" w:rsidRDefault="00B857BE" w:rsidP="00A87EFC">
      <w:pPr>
        <w:widowControl w:val="0"/>
        <w:numPr>
          <w:ilvl w:val="0"/>
          <w:numId w:val="8"/>
        </w:numPr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Objednatel se zavazuje zajistit provoz HW ELISA appliance </w:t>
      </w:r>
      <w:r w:rsidR="002B149D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M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dle podmínek výrobce viz Příloha č. 2 Smlouvy.</w:t>
      </w:r>
    </w:p>
    <w:p w14:paraId="59D80217" w14:textId="36D269C5" w:rsidR="003878E9" w:rsidRPr="00264EB3" w:rsidRDefault="003878E9" w:rsidP="00A87EFC">
      <w:pPr>
        <w:numPr>
          <w:ilvl w:val="0"/>
          <w:numId w:val="8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Objednatel se zavazuje </w:t>
      </w:r>
      <w:r w:rsidR="009901F3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 předchozím písemném nebo telefonickém vyrozumění ze strany Poskytovatele 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umožnit pracovníkům </w:t>
      </w:r>
      <w:r w:rsidR="004B040B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oskytovatele vstup do všech míst souvisejících </w:t>
      </w:r>
      <w:r w:rsidR="009901F3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 vykonáním předmětu této smlouvy.</w:t>
      </w:r>
    </w:p>
    <w:p w14:paraId="5FE8007A" w14:textId="77777777" w:rsidR="003878E9" w:rsidRPr="00264EB3" w:rsidRDefault="003878E9" w:rsidP="00A87EFC">
      <w:pPr>
        <w:widowControl w:val="0"/>
        <w:numPr>
          <w:ilvl w:val="0"/>
          <w:numId w:val="8"/>
        </w:numPr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Objednatel má právo průběžné kontroly úplnosti plnění předmětu smlouvy.</w:t>
      </w:r>
    </w:p>
    <w:p w14:paraId="6A822C1F" w14:textId="1DCDE006" w:rsidR="000A13A6" w:rsidRPr="00264EB3" w:rsidRDefault="000A13A6" w:rsidP="00A87EFC">
      <w:pPr>
        <w:numPr>
          <w:ilvl w:val="0"/>
          <w:numId w:val="8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Pro případ, že dojde ke zničení nebo poškození dat na Úložišti se Poskytovatel zavazuje zajistit na vlastní náklady bezodkladně obnovu dat všemi způsoby, které lze rozumně požadovat. To neplatí v případě, že ke zničení nebo poškození dat dojde v důsledku nesprávného užívání Úložiště Objednatelem. </w:t>
      </w:r>
    </w:p>
    <w:p w14:paraId="10AF98EA" w14:textId="77777777" w:rsidR="000A13A6" w:rsidRPr="00264EB3" w:rsidRDefault="000A13A6" w:rsidP="00D31213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509126A" w14:textId="77777777" w:rsidR="008740FD" w:rsidRPr="00264EB3" w:rsidRDefault="008740FD" w:rsidP="00A87EFC">
      <w:pPr>
        <w:tabs>
          <w:tab w:val="num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VI.</w:t>
      </w:r>
    </w:p>
    <w:p w14:paraId="48141EA2" w14:textId="77777777" w:rsidR="008740FD" w:rsidRPr="00264EB3" w:rsidRDefault="008740FD" w:rsidP="00A87EFC">
      <w:pPr>
        <w:tabs>
          <w:tab w:val="num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Proces ukončení smlouvy</w:t>
      </w:r>
    </w:p>
    <w:p w14:paraId="46E81A8C" w14:textId="1E4661C9" w:rsidR="008740FD" w:rsidRPr="00264EB3" w:rsidRDefault="008740FD" w:rsidP="00A87EFC">
      <w:pPr>
        <w:numPr>
          <w:ilvl w:val="0"/>
          <w:numId w:val="9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Smluvní strany se zavazují, že při ukončení této smlouvy z jakéhokoliv důvodu </w:t>
      </w:r>
      <w:r w:rsidR="001A0DE9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bezúplatně 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vyvinou veškeré úsilí k tomu, aby došlo k bezproblémové migraci dat Objednatele </w:t>
      </w:r>
      <w:r w:rsidR="009901F3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ze zařízení Poskytovatele, a to bez zbytečného odkladu. </w:t>
      </w:r>
    </w:p>
    <w:p w14:paraId="104E6FEE" w14:textId="19E3C2A8" w:rsidR="008740FD" w:rsidRPr="00264EB3" w:rsidRDefault="008740FD" w:rsidP="00A87EFC">
      <w:pPr>
        <w:numPr>
          <w:ilvl w:val="0"/>
          <w:numId w:val="9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Smluvní strany se dále zavazují vyvinout veškeré úsilí k tomu, aby případný nový poskytovatel obdržel veškeré informace o předmětu a plnění této smlouvy potřebné pro pokračování či nahrazení takového plnění.</w:t>
      </w:r>
    </w:p>
    <w:p w14:paraId="2C28B9EE" w14:textId="478F4DE0" w:rsidR="008740FD" w:rsidRPr="00264EB3" w:rsidRDefault="008740FD" w:rsidP="00817590">
      <w:pPr>
        <w:pStyle w:val="Odstavecseseznamem"/>
        <w:spacing w:after="120" w:line="240" w:lineRule="auto"/>
        <w:contextualSpacing w:val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VII.</w:t>
      </w:r>
    </w:p>
    <w:p w14:paraId="3171A957" w14:textId="27E0861C" w:rsidR="008740FD" w:rsidRPr="00264EB3" w:rsidRDefault="00817590" w:rsidP="00817590">
      <w:pPr>
        <w:pStyle w:val="Odstavecseseznamem"/>
        <w:tabs>
          <w:tab w:val="left" w:pos="1633"/>
          <w:tab w:val="center" w:pos="4893"/>
        </w:tabs>
        <w:spacing w:after="120" w:line="240" w:lineRule="auto"/>
        <w:contextualSpacing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ab/>
      </w:r>
      <w:r w:rsidRPr="00264E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ab/>
      </w:r>
      <w:r w:rsidR="008740FD" w:rsidRPr="00264E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cs-CZ"/>
        </w:rPr>
        <w:t>Smluvní pokuty</w:t>
      </w:r>
    </w:p>
    <w:p w14:paraId="5A6E9449" w14:textId="7E3A511B" w:rsidR="00BF0FD1" w:rsidRPr="00264EB3" w:rsidRDefault="00BF0FD1" w:rsidP="00817590">
      <w:pPr>
        <w:numPr>
          <w:ilvl w:val="0"/>
          <w:numId w:val="18"/>
        </w:numPr>
        <w:spacing w:before="120" w:after="120" w:line="240" w:lineRule="auto"/>
        <w:ind w:left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 případě, že Poskytovatel poruší svou povinnost ujednanou v čl. I odst. </w:t>
      </w:r>
      <w:r w:rsidR="009901F3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6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této smlouvy, je Objednatel oprávněn od něj požadovat zaplacení smluvní pokuty ve výši 40,- Kč za každou započatou hodinu prodlení.</w:t>
      </w:r>
    </w:p>
    <w:p w14:paraId="684522F4" w14:textId="207DB71A" w:rsidR="001220E4" w:rsidRPr="00264EB3" w:rsidRDefault="00BF0FD1" w:rsidP="00817590">
      <w:pPr>
        <w:numPr>
          <w:ilvl w:val="0"/>
          <w:numId w:val="18"/>
        </w:numPr>
        <w:spacing w:before="120" w:after="120" w:line="240" w:lineRule="auto"/>
        <w:ind w:left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 případě, že Poskytovatel poruší svou povinnost</w:t>
      </w:r>
      <w:r w:rsidR="00FD6C98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ujednanou v čl. IV odst. 5 této smlouvy 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nebo neposkytne součinnost </w:t>
      </w:r>
      <w:r w:rsidR="00B04F68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při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 migraci dat </w:t>
      </w:r>
      <w:r w:rsidR="001220E4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z Úložiště zpět Objednateli v době</w:t>
      </w:r>
      <w:r w:rsidR="00B04F68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 ukončení této smlouvy, je Objednatel oprávněn</w:t>
      </w:r>
      <w:r w:rsidR="00B04F68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od něj požadovat smluvní pokutu ve výši</w:t>
      </w:r>
      <w:r w:rsidR="001220E4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5.000,- Kč</w:t>
      </w:r>
      <w:r w:rsidR="00FD6C98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za každé jednotlivé porušení povinnosti ze strany Poskytovatele</w:t>
      </w:r>
      <w:r w:rsidR="001220E4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4E1B84FE" w14:textId="6BD12FCD" w:rsidR="002B509F" w:rsidRPr="00264EB3" w:rsidRDefault="001220E4" w:rsidP="00817590">
      <w:pPr>
        <w:numPr>
          <w:ilvl w:val="0"/>
          <w:numId w:val="18"/>
        </w:numPr>
        <w:spacing w:before="120" w:after="120" w:line="240" w:lineRule="auto"/>
        <w:ind w:left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Smluvní pokuta je splatná 10. den od doručení výzvy k úhradě smluvní pokuty</w:t>
      </w:r>
      <w:r w:rsidR="002B509F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druhé smluvní straně.</w:t>
      </w:r>
    </w:p>
    <w:p w14:paraId="73CD46C0" w14:textId="67C22A7D" w:rsidR="003A3959" w:rsidRPr="00264EB3" w:rsidRDefault="00B04F68" w:rsidP="00A87EFC">
      <w:pPr>
        <w:numPr>
          <w:ilvl w:val="0"/>
          <w:numId w:val="18"/>
        </w:numPr>
        <w:spacing w:before="120" w:after="120" w:line="240" w:lineRule="auto"/>
        <w:ind w:left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2B509F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Úhradou kterékoliv smluvní pokuty podle této smlouvy nezaniká nárok Objednatele na náhradu škody.</w:t>
      </w:r>
    </w:p>
    <w:p w14:paraId="6267394F" w14:textId="77777777" w:rsidR="003878E9" w:rsidRPr="00264EB3" w:rsidRDefault="003878E9" w:rsidP="003878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EFF9DFB" w14:textId="764FC193" w:rsidR="003878E9" w:rsidRPr="00264EB3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VI</w:t>
      </w:r>
      <w:r w:rsidR="008740FD" w:rsidRPr="00264E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II</w:t>
      </w:r>
      <w:r w:rsidRPr="00264E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.</w:t>
      </w:r>
    </w:p>
    <w:p w14:paraId="7F5C5B01" w14:textId="77777777" w:rsidR="003878E9" w:rsidRPr="00264EB3" w:rsidRDefault="003878E9" w:rsidP="003878E9">
      <w:pPr>
        <w:tabs>
          <w:tab w:val="num" w:pos="426"/>
        </w:tabs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Závěrečná ustanovení</w:t>
      </w:r>
    </w:p>
    <w:p w14:paraId="2E4477F8" w14:textId="77777777" w:rsidR="007D2BC7" w:rsidRPr="00264EB3" w:rsidRDefault="007D2BC7" w:rsidP="00817590">
      <w:pPr>
        <w:pStyle w:val="Odstavecseseznamem"/>
        <w:numPr>
          <w:ilvl w:val="0"/>
          <w:numId w:val="2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Smluvní strany berou na vědomí, že tato smlouva bude Objednatelem uveřejněna v souladu se zákonem č. 340/2015 Sb., o zvláštních podmínkách účinnosti některých smluv, uveřejňování těchto smluv a o registru smluv (zákon o registru smluv), ve znění pozdějších předpisů. Zveřejnění provede Objednatel bez zbytečného odkladu po uzavření této smlouvy. </w:t>
      </w:r>
    </w:p>
    <w:p w14:paraId="4C4D6DC8" w14:textId="5FAA7B66" w:rsidR="00344448" w:rsidRPr="00264EB3" w:rsidRDefault="003878E9" w:rsidP="00817590">
      <w:pPr>
        <w:pStyle w:val="Odstavecseseznamem"/>
        <w:widowControl w:val="0"/>
        <w:numPr>
          <w:ilvl w:val="0"/>
          <w:numId w:val="21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lastRenderedPageBreak/>
        <w:t>Tato smlouva nabývá platnosti dnem</w:t>
      </w:r>
      <w:r w:rsidR="00D10905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podpisu obou smluvních stran</w:t>
      </w:r>
      <w:r w:rsidR="00344448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a účinnosti zveřejněním podle odst. </w:t>
      </w:r>
      <w:r w:rsidR="007D2BC7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1. </w:t>
      </w:r>
    </w:p>
    <w:p w14:paraId="1BBBA577" w14:textId="77777777" w:rsidR="003878E9" w:rsidRPr="00264EB3" w:rsidRDefault="003878E9" w:rsidP="00817590">
      <w:pPr>
        <w:pStyle w:val="Odstavecseseznamem"/>
        <w:numPr>
          <w:ilvl w:val="0"/>
          <w:numId w:val="2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Smlouvu lze měnit pouze písemnými dodatky podepsanými oběma smluvními stranami, které budou jako dodatky označeny a stanou se nedílnou součástí smlouvy.</w:t>
      </w:r>
    </w:p>
    <w:p w14:paraId="6980704F" w14:textId="77777777" w:rsidR="003878E9" w:rsidRPr="00264EB3" w:rsidRDefault="003878E9" w:rsidP="00817590">
      <w:pPr>
        <w:pStyle w:val="Odstavecseseznamem"/>
        <w:widowControl w:val="0"/>
        <w:numPr>
          <w:ilvl w:val="0"/>
          <w:numId w:val="21"/>
        </w:numPr>
        <w:suppressAutoHyphens/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Veškeré přílohy tvoří nedílnou součást této smlouvy. </w:t>
      </w:r>
    </w:p>
    <w:p w14:paraId="16964DAA" w14:textId="23C6F0EB" w:rsidR="00D10905" w:rsidRPr="00264EB3" w:rsidRDefault="003878E9" w:rsidP="00817590">
      <w:pPr>
        <w:pStyle w:val="Odstavecseseznamem"/>
        <w:numPr>
          <w:ilvl w:val="0"/>
          <w:numId w:val="2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Případná neplatnost některého ujednání této smlouvy nemá vliv na platnost ostatních ustanovení. Smluvní strany se v tomto případě zavazují poskytnout si vzájemnou součinnost k uzavření dodatku ke smlouvě, kde bude neplatná část smlouvy nahrazena novým ujednáním, a to ve lhůtě do jednoho měsíce poté, co tato potřeba vyvstane.</w:t>
      </w:r>
    </w:p>
    <w:p w14:paraId="661AE449" w14:textId="47CF556B" w:rsidR="00D10905" w:rsidRPr="00264EB3" w:rsidRDefault="00D10905" w:rsidP="00817590">
      <w:pPr>
        <w:pStyle w:val="Odstavecseseznamem"/>
        <w:numPr>
          <w:ilvl w:val="0"/>
          <w:numId w:val="2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Tato Smlouva je vyhotovena v</w:t>
      </w:r>
      <w:r w:rsidR="00217105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 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elektronické</w:t>
      </w:r>
      <w:r w:rsidR="00217105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podobě s elektronickými podpisy obou smluvních stran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365CBF3A" w14:textId="77777777" w:rsidR="003878E9" w:rsidRPr="00264EB3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387DED44" w14:textId="7ACA949B" w:rsidR="00D10905" w:rsidRPr="00264EB3" w:rsidRDefault="00D10905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Seznam příloh:</w:t>
      </w:r>
    </w:p>
    <w:p w14:paraId="3BA51FDC" w14:textId="3891344B" w:rsidR="00D10905" w:rsidRPr="00264EB3" w:rsidRDefault="00D10905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  <w:t>Příloha č. 1 – Předmět smlouvy</w:t>
      </w:r>
      <w:r w:rsidR="002362B2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(nabídka poskytovatele)</w:t>
      </w:r>
    </w:p>
    <w:p w14:paraId="71E23168" w14:textId="27663422" w:rsidR="00D10905" w:rsidRPr="00264EB3" w:rsidRDefault="00D10905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  <w:t xml:space="preserve">Příloha č. 2 </w:t>
      </w:r>
      <w:r w:rsidR="00B857BE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– 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Podmínky výrobce</w:t>
      </w:r>
    </w:p>
    <w:p w14:paraId="1F20D64F" w14:textId="77777777" w:rsidR="003878E9" w:rsidRPr="00264EB3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49CA5E0E" w14:textId="77777777" w:rsidR="003878E9" w:rsidRPr="00264EB3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73871241" w14:textId="77777777" w:rsidR="003878E9" w:rsidRPr="00264EB3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3237119F" w14:textId="7DDD101E" w:rsidR="006E09A9" w:rsidRPr="00264EB3" w:rsidRDefault="003878E9" w:rsidP="006E09A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V</w:t>
      </w:r>
      <w:r w:rsidR="006E09A9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Brně</w:t>
      </w:r>
      <w:r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, dne </w:t>
      </w:r>
      <w:r w:rsidR="009C08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16. 10. 2024</w:t>
      </w:r>
      <w:r w:rsidR="006E09A9" w:rsidRPr="00264EB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                                               V Praze, dne </w:t>
      </w:r>
      <w:r w:rsidR="009C08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11. 10. 2024</w:t>
      </w:r>
    </w:p>
    <w:p w14:paraId="1FD43948" w14:textId="05ABDD61" w:rsidR="003878E9" w:rsidRPr="00264EB3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2BA647C3" w14:textId="77777777" w:rsidR="003878E9" w:rsidRPr="00264EB3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251BDE0E" w14:textId="77777777" w:rsidR="003878E9" w:rsidRPr="00264EB3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39228D3D" w14:textId="77777777" w:rsidR="003878E9" w:rsidRPr="00264EB3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7D9121F1" w14:textId="77777777" w:rsidR="003878E9" w:rsidRPr="00264EB3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43D01103" w14:textId="30616DC0" w:rsidR="003878E9" w:rsidRPr="00264EB3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264EB3">
        <w:rPr>
          <w:rFonts w:ascii="Times New Roman" w:eastAsia="Times New Roman" w:hAnsi="Times New Roman"/>
          <w:sz w:val="20"/>
          <w:szCs w:val="20"/>
          <w:lang w:eastAsia="cs-CZ"/>
        </w:rPr>
        <w:t>____________________________</w:t>
      </w:r>
      <w:r w:rsidR="00F96DE1" w:rsidRPr="00264EB3">
        <w:rPr>
          <w:rFonts w:ascii="Times New Roman" w:eastAsia="Times New Roman" w:hAnsi="Times New Roman"/>
          <w:sz w:val="20"/>
          <w:szCs w:val="20"/>
          <w:lang w:eastAsia="cs-CZ"/>
        </w:rPr>
        <w:t>_____</w:t>
      </w:r>
      <w:r w:rsidRPr="00264EB3">
        <w:rPr>
          <w:rFonts w:ascii="Times New Roman" w:eastAsia="Times New Roman" w:hAnsi="Times New Roman"/>
          <w:sz w:val="20"/>
          <w:szCs w:val="20"/>
          <w:lang w:eastAsia="cs-CZ"/>
        </w:rPr>
        <w:t>__</w:t>
      </w:r>
      <w:r w:rsidRPr="00264EB3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264EB3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264EB3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264EB3">
        <w:rPr>
          <w:rFonts w:ascii="Times New Roman" w:eastAsia="Times New Roman" w:hAnsi="Times New Roman"/>
          <w:sz w:val="20"/>
          <w:szCs w:val="20"/>
          <w:lang w:eastAsia="cs-CZ"/>
        </w:rPr>
        <w:tab/>
        <w:t xml:space="preserve"> ________________________</w:t>
      </w:r>
      <w:r w:rsidR="009A68B5" w:rsidRPr="00264EB3">
        <w:rPr>
          <w:rFonts w:ascii="Times New Roman" w:eastAsia="Times New Roman" w:hAnsi="Times New Roman"/>
          <w:sz w:val="20"/>
          <w:szCs w:val="20"/>
          <w:lang w:eastAsia="cs-CZ"/>
        </w:rPr>
        <w:t>_____</w:t>
      </w:r>
    </w:p>
    <w:p w14:paraId="202980AD" w14:textId="440B7C02" w:rsidR="003878E9" w:rsidRPr="00264EB3" w:rsidRDefault="003878E9" w:rsidP="00387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264EB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64EB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64EB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64EB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64EB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64EB3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3998C0D0" w14:textId="218D6514" w:rsidR="006E09A9" w:rsidRPr="00264EB3" w:rsidRDefault="00F96DE1" w:rsidP="00386B1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64EB3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="003D42BF" w:rsidRPr="00264EB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A2F3C" w:rsidRPr="00264EB3">
        <w:rPr>
          <w:rFonts w:ascii="Times New Roman" w:eastAsia="Times New Roman" w:hAnsi="Times New Roman"/>
          <w:sz w:val="24"/>
          <w:szCs w:val="24"/>
          <w:lang w:eastAsia="cs-CZ"/>
        </w:rPr>
        <w:t xml:space="preserve">Nejvyšší soud  </w:t>
      </w:r>
      <w:r w:rsidR="003878E9" w:rsidRPr="00264EB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264EB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264EB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264EB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264EB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264EB3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D42BF" w:rsidRPr="00264EB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E09A9" w:rsidRPr="00264EB3">
        <w:rPr>
          <w:rFonts w:ascii="Times New Roman" w:hAnsi="Times New Roman"/>
        </w:rPr>
        <w:t>DATASYS s. r. o.</w:t>
      </w:r>
    </w:p>
    <w:p w14:paraId="12F8BCB9" w14:textId="63BD4F8E" w:rsidR="006E09A9" w:rsidRPr="00264EB3" w:rsidRDefault="00DA2F3C" w:rsidP="009A68B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264EB3">
        <w:rPr>
          <w:rFonts w:ascii="Times New Roman" w:hAnsi="Times New Roman"/>
        </w:rPr>
        <w:t xml:space="preserve">Ing. Roman Krupica, </w:t>
      </w:r>
      <w:r w:rsidR="00386B15" w:rsidRPr="00264EB3">
        <w:rPr>
          <w:rFonts w:ascii="Times New Roman" w:hAnsi="Times New Roman"/>
        </w:rPr>
        <w:t>ř</w:t>
      </w:r>
      <w:r w:rsidRPr="00264EB3">
        <w:rPr>
          <w:rFonts w:ascii="Times New Roman" w:hAnsi="Times New Roman"/>
        </w:rPr>
        <w:t>editel</w:t>
      </w:r>
      <w:r w:rsidR="00226A94" w:rsidRPr="00264EB3">
        <w:rPr>
          <w:rFonts w:ascii="Times New Roman" w:hAnsi="Times New Roman"/>
        </w:rPr>
        <w:t xml:space="preserve"> sp</w:t>
      </w:r>
      <w:r w:rsidR="00F96DE1" w:rsidRPr="00264EB3">
        <w:rPr>
          <w:rFonts w:ascii="Times New Roman" w:hAnsi="Times New Roman"/>
        </w:rPr>
        <w:t>rávy soudu</w:t>
      </w:r>
      <w:r w:rsidR="006E09A9" w:rsidRPr="00264EB3">
        <w:rPr>
          <w:rFonts w:ascii="Times New Roman" w:hAnsi="Times New Roman"/>
        </w:rPr>
        <w:t xml:space="preserve">                   </w:t>
      </w:r>
      <w:r w:rsidR="009A68B5" w:rsidRPr="00264EB3">
        <w:rPr>
          <w:rFonts w:ascii="Times New Roman" w:hAnsi="Times New Roman"/>
        </w:rPr>
        <w:t xml:space="preserve">     </w:t>
      </w:r>
      <w:r w:rsidR="006E09A9" w:rsidRPr="00264EB3">
        <w:rPr>
          <w:rFonts w:ascii="Times New Roman" w:hAnsi="Times New Roman"/>
        </w:rPr>
        <w:t xml:space="preserve">                   Martin Novák, jednatel</w:t>
      </w:r>
    </w:p>
    <w:p w14:paraId="3D7BF4DF" w14:textId="77777777" w:rsidR="00D10905" w:rsidRPr="00264EB3" w:rsidRDefault="00D10905" w:rsidP="009A68B5">
      <w:pPr>
        <w:spacing w:after="0" w:line="240" w:lineRule="auto"/>
        <w:ind w:firstLine="708"/>
        <w:jc w:val="both"/>
        <w:sectPr w:rsidR="00D10905" w:rsidRPr="00264EB3" w:rsidSect="001757E8">
          <w:footerReference w:type="even" r:id="rId8"/>
          <w:footerReference w:type="default" r:id="rId9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4728CCD0" w14:textId="77777777" w:rsidR="00B857BE" w:rsidRPr="00264EB3" w:rsidRDefault="00D10905" w:rsidP="00D10905">
      <w:pPr>
        <w:rPr>
          <w:rFonts w:ascii="Times New Roman" w:hAnsi="Times New Roman"/>
          <w:b/>
          <w:bCs/>
          <w:sz w:val="24"/>
          <w:szCs w:val="24"/>
        </w:rPr>
      </w:pPr>
      <w:r w:rsidRPr="00264EB3">
        <w:rPr>
          <w:rFonts w:ascii="Times New Roman" w:hAnsi="Times New Roman"/>
          <w:b/>
          <w:bCs/>
          <w:sz w:val="24"/>
          <w:szCs w:val="24"/>
        </w:rPr>
        <w:lastRenderedPageBreak/>
        <w:t>PŘÍLOHA č. 1 – PŘEDMĚT SMLOUVY</w:t>
      </w:r>
      <w:bookmarkStart w:id="0" w:name="_Toc126350888"/>
    </w:p>
    <w:bookmarkEnd w:id="0"/>
    <w:p w14:paraId="5A410189" w14:textId="77777777" w:rsidR="00D10905" w:rsidRPr="00264EB3" w:rsidRDefault="00D10905" w:rsidP="00B857BE">
      <w:pPr>
        <w:jc w:val="both"/>
        <w:rPr>
          <w:rFonts w:ascii="Times New Roman" w:hAnsi="Times New Roman"/>
        </w:rPr>
      </w:pPr>
      <w:r w:rsidRPr="00264EB3">
        <w:rPr>
          <w:rFonts w:ascii="Times New Roman" w:hAnsi="Times New Roman"/>
        </w:rPr>
        <w:t>V souvislosti s veřejnou zakázkou „ELISA Security Manager – resortní implementace“ zadavatele „Česká republika – Ministerstvo spravedlnosti“ ze dne 11.6.2024 jsme jako výrobce nástroje „ELISA Security Manager“ připravili zcela mimořádně výhodnou nabídku pro všechny touto veřejnou zakázkou dotčených organizačních složek resortu.</w:t>
      </w:r>
    </w:p>
    <w:p w14:paraId="35D5E3CB" w14:textId="6C21E88E" w:rsidR="00495BA2" w:rsidRPr="00264EB3" w:rsidRDefault="00495BA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64EB3">
        <w:rPr>
          <w:rFonts w:ascii="Times New Roman" w:hAnsi="Times New Roman" w:cs="Times New Roman"/>
          <w:b/>
          <w:bCs/>
          <w:sz w:val="22"/>
          <w:szCs w:val="22"/>
        </w:rPr>
        <w:t xml:space="preserve">Pro  menší instalace výkonově nejvhodnější model „ELISA Appliance M“ </w:t>
      </w:r>
      <w:r w:rsidRPr="00264EB3">
        <w:rPr>
          <w:rFonts w:ascii="Times New Roman" w:hAnsi="Times New Roman" w:cs="Times New Roman"/>
          <w:sz w:val="22"/>
          <w:szCs w:val="22"/>
        </w:rPr>
        <w:t>(produkt. kód ELS-APP-DM).</w:t>
      </w:r>
    </w:p>
    <w:p w14:paraId="0B5E924A" w14:textId="77777777" w:rsidR="00495BA2" w:rsidRPr="00264EB3" w:rsidRDefault="00495BA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990A3B5" w14:textId="77777777" w:rsidR="00495BA2" w:rsidRPr="00264EB3" w:rsidRDefault="00495BA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64EB3">
        <w:rPr>
          <w:rFonts w:ascii="Times New Roman" w:hAnsi="Times New Roman" w:cs="Times New Roman"/>
          <w:sz w:val="22"/>
          <w:szCs w:val="22"/>
        </w:rPr>
        <w:t xml:space="preserve">Jedná se o značkový HW appliance: </w:t>
      </w:r>
    </w:p>
    <w:p w14:paraId="6CE54319" w14:textId="77777777" w:rsidR="00495BA2" w:rsidRPr="00264EB3" w:rsidRDefault="00495BA2" w:rsidP="00495BA2">
      <w:pPr>
        <w:pStyle w:val="Default"/>
        <w:numPr>
          <w:ilvl w:val="0"/>
          <w:numId w:val="15"/>
        </w:numPr>
        <w:spacing w:after="71"/>
        <w:rPr>
          <w:rFonts w:ascii="Times New Roman" w:hAnsi="Times New Roman" w:cs="Times New Roman"/>
          <w:sz w:val="22"/>
          <w:szCs w:val="22"/>
        </w:rPr>
      </w:pPr>
      <w:r w:rsidRPr="00264EB3">
        <w:rPr>
          <w:rFonts w:ascii="Times New Roman" w:hAnsi="Times New Roman" w:cs="Times New Roman"/>
          <w:sz w:val="22"/>
          <w:szCs w:val="22"/>
        </w:rPr>
        <w:t xml:space="preserve">CPU 1x Intel Xeon Silver 4310 2.1G, 12C/24T </w:t>
      </w:r>
    </w:p>
    <w:p w14:paraId="324C08F3" w14:textId="77777777" w:rsidR="00495BA2" w:rsidRPr="00264EB3" w:rsidRDefault="00495BA2" w:rsidP="00495BA2">
      <w:pPr>
        <w:pStyle w:val="Default"/>
        <w:numPr>
          <w:ilvl w:val="0"/>
          <w:numId w:val="15"/>
        </w:numPr>
        <w:spacing w:after="71"/>
        <w:rPr>
          <w:rFonts w:ascii="Times New Roman" w:hAnsi="Times New Roman" w:cs="Times New Roman"/>
          <w:sz w:val="22"/>
          <w:szCs w:val="22"/>
        </w:rPr>
      </w:pPr>
      <w:r w:rsidRPr="00264EB3">
        <w:rPr>
          <w:rFonts w:ascii="Times New Roman" w:hAnsi="Times New Roman" w:cs="Times New Roman"/>
          <w:sz w:val="22"/>
          <w:szCs w:val="22"/>
        </w:rPr>
        <w:t xml:space="preserve">RAM 128 GB </w:t>
      </w:r>
    </w:p>
    <w:p w14:paraId="2A00174A" w14:textId="77777777" w:rsidR="00495BA2" w:rsidRPr="00264EB3" w:rsidRDefault="00495BA2" w:rsidP="00495BA2">
      <w:pPr>
        <w:pStyle w:val="Default"/>
        <w:numPr>
          <w:ilvl w:val="0"/>
          <w:numId w:val="15"/>
        </w:numPr>
        <w:spacing w:after="71"/>
        <w:rPr>
          <w:rFonts w:ascii="Times New Roman" w:hAnsi="Times New Roman" w:cs="Times New Roman"/>
          <w:sz w:val="22"/>
          <w:szCs w:val="22"/>
        </w:rPr>
      </w:pPr>
      <w:r w:rsidRPr="00264EB3">
        <w:rPr>
          <w:rFonts w:ascii="Times New Roman" w:hAnsi="Times New Roman" w:cs="Times New Roman"/>
          <w:sz w:val="22"/>
          <w:szCs w:val="22"/>
        </w:rPr>
        <w:t xml:space="preserve">HDD 12 TB (RAID5) + SSD 500 MB (RAID1) </w:t>
      </w:r>
    </w:p>
    <w:p w14:paraId="608A3085" w14:textId="77777777" w:rsidR="00495BA2" w:rsidRPr="00264EB3" w:rsidRDefault="00495BA2" w:rsidP="00495BA2">
      <w:pPr>
        <w:pStyle w:val="Default"/>
        <w:numPr>
          <w:ilvl w:val="0"/>
          <w:numId w:val="15"/>
        </w:numPr>
        <w:spacing w:after="71"/>
        <w:rPr>
          <w:rFonts w:ascii="Times New Roman" w:hAnsi="Times New Roman" w:cs="Times New Roman"/>
          <w:sz w:val="22"/>
          <w:szCs w:val="22"/>
        </w:rPr>
      </w:pPr>
      <w:r w:rsidRPr="00264EB3">
        <w:rPr>
          <w:rFonts w:ascii="Times New Roman" w:hAnsi="Times New Roman" w:cs="Times New Roman"/>
          <w:sz w:val="22"/>
          <w:szCs w:val="22"/>
        </w:rPr>
        <w:t xml:space="preserve">NET Broadcom (2x 10GbE BASE-T + 2x 1GbE BASE-T) </w:t>
      </w:r>
    </w:p>
    <w:p w14:paraId="307458D3" w14:textId="77777777" w:rsidR="00495BA2" w:rsidRPr="00264EB3" w:rsidRDefault="00495BA2" w:rsidP="00495BA2">
      <w:pPr>
        <w:pStyle w:val="Default"/>
        <w:numPr>
          <w:ilvl w:val="0"/>
          <w:numId w:val="15"/>
        </w:numPr>
        <w:spacing w:after="71"/>
        <w:rPr>
          <w:rFonts w:ascii="Times New Roman" w:hAnsi="Times New Roman" w:cs="Times New Roman"/>
          <w:sz w:val="22"/>
          <w:szCs w:val="22"/>
        </w:rPr>
      </w:pPr>
      <w:r w:rsidRPr="00264EB3">
        <w:rPr>
          <w:rFonts w:ascii="Times New Roman" w:hAnsi="Times New Roman" w:cs="Times New Roman"/>
          <w:sz w:val="22"/>
          <w:szCs w:val="22"/>
        </w:rPr>
        <w:t xml:space="preserve">Zabudovaný řadič vzdáleného přístupu iDRAC9 </w:t>
      </w:r>
    </w:p>
    <w:p w14:paraId="7A806FD0" w14:textId="77777777" w:rsidR="00495BA2" w:rsidRPr="00264EB3" w:rsidRDefault="00495BA2" w:rsidP="00495BA2">
      <w:pPr>
        <w:pStyle w:val="Default"/>
        <w:numPr>
          <w:ilvl w:val="0"/>
          <w:numId w:val="15"/>
        </w:numPr>
        <w:spacing w:after="71"/>
        <w:rPr>
          <w:rFonts w:ascii="Times New Roman" w:hAnsi="Times New Roman" w:cs="Times New Roman"/>
          <w:sz w:val="22"/>
          <w:szCs w:val="22"/>
        </w:rPr>
      </w:pPr>
      <w:r w:rsidRPr="00264EB3">
        <w:rPr>
          <w:rFonts w:ascii="Times New Roman" w:hAnsi="Times New Roman" w:cs="Times New Roman"/>
          <w:sz w:val="22"/>
          <w:szCs w:val="22"/>
        </w:rPr>
        <w:t xml:space="preserve">Redundantní napájení </w:t>
      </w:r>
    </w:p>
    <w:p w14:paraId="2C4E849C" w14:textId="77777777" w:rsidR="00495BA2" w:rsidRPr="00264EB3" w:rsidRDefault="00495BA2" w:rsidP="00495BA2">
      <w:pPr>
        <w:pStyle w:val="Defaul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264EB3">
        <w:rPr>
          <w:rFonts w:ascii="Times New Roman" w:hAnsi="Times New Roman" w:cs="Times New Roman"/>
          <w:sz w:val="22"/>
          <w:szCs w:val="22"/>
        </w:rPr>
        <w:t xml:space="preserve">Pětiletá záruka se servisem onsite do 4 hodin </w:t>
      </w:r>
    </w:p>
    <w:p w14:paraId="6A0EED02" w14:textId="77777777" w:rsidR="00495BA2" w:rsidRPr="00264EB3" w:rsidRDefault="00495BA2" w:rsidP="003C7D35">
      <w:pPr>
        <w:pStyle w:val="Default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6"/>
        <w:gridCol w:w="729"/>
        <w:gridCol w:w="1697"/>
        <w:gridCol w:w="1840"/>
        <w:gridCol w:w="2534"/>
      </w:tblGrid>
      <w:tr w:rsidR="00495BA2" w:rsidRPr="00264EB3" w14:paraId="1D3AF4AB" w14:textId="77777777" w:rsidTr="00495BA2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06218FE" w14:textId="77777777" w:rsidR="00D10905" w:rsidRPr="00264EB3" w:rsidRDefault="00D10905" w:rsidP="003C7D3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4EB3">
              <w:rPr>
                <w:rFonts w:ascii="Times New Roman" w:hAnsi="Times New Roman"/>
                <w:b/>
                <w:bCs/>
              </w:rPr>
              <w:t>Model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E658A36" w14:textId="77777777" w:rsidR="00D10905" w:rsidRPr="00264EB3" w:rsidRDefault="00D10905" w:rsidP="00495BA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4EB3">
              <w:rPr>
                <w:rFonts w:ascii="Times New Roman" w:hAnsi="Times New Roman"/>
                <w:b/>
                <w:bCs/>
              </w:rPr>
              <w:t>Počet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740D76" w14:textId="77777777" w:rsidR="00D10905" w:rsidRPr="00264EB3" w:rsidRDefault="00D10905" w:rsidP="003C7D3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4EB3">
              <w:rPr>
                <w:rFonts w:ascii="Times New Roman" w:hAnsi="Times New Roman"/>
                <w:b/>
                <w:bCs/>
              </w:rPr>
              <w:t xml:space="preserve">Běžná </w:t>
            </w:r>
            <w:r w:rsidRPr="00264EB3">
              <w:rPr>
                <w:rFonts w:ascii="Times New Roman" w:hAnsi="Times New Roman"/>
                <w:b/>
                <w:bCs/>
              </w:rPr>
              <w:br/>
              <w:t>prodejní cena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354B85" w14:textId="77777777" w:rsidR="00D10905" w:rsidRPr="00264EB3" w:rsidRDefault="00D10905" w:rsidP="003C7D3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4EB3">
              <w:rPr>
                <w:rFonts w:ascii="Times New Roman" w:hAnsi="Times New Roman"/>
                <w:b/>
                <w:bCs/>
              </w:rPr>
              <w:t>Cena pro organizační složku resortu</w:t>
            </w:r>
          </w:p>
        </w:tc>
        <w:tc>
          <w:tcPr>
            <w:tcW w:w="2540" w:type="dxa"/>
            <w:shd w:val="clear" w:color="auto" w:fill="D9D9D9" w:themeFill="background1" w:themeFillShade="D9"/>
            <w:vAlign w:val="center"/>
          </w:tcPr>
          <w:p w14:paraId="329F1D7C" w14:textId="77777777" w:rsidR="00D10905" w:rsidRPr="00264EB3" w:rsidRDefault="00D10905" w:rsidP="003C7D3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4EB3">
              <w:rPr>
                <w:rFonts w:ascii="Times New Roman" w:hAnsi="Times New Roman"/>
                <w:b/>
                <w:bCs/>
              </w:rPr>
              <w:t>Cena při objednávce od 10-ti a více organizačních složek resortu</w:t>
            </w:r>
          </w:p>
        </w:tc>
      </w:tr>
      <w:tr w:rsidR="00D10905" w:rsidRPr="00264EB3" w14:paraId="707066C5" w14:textId="77777777" w:rsidTr="003C7D35">
        <w:tc>
          <w:tcPr>
            <w:tcW w:w="2263" w:type="dxa"/>
          </w:tcPr>
          <w:p w14:paraId="79C8F6B2" w14:textId="53CF93CC" w:rsidR="00D10905" w:rsidRPr="00264EB3" w:rsidRDefault="00D10905" w:rsidP="00472F36">
            <w:pPr>
              <w:rPr>
                <w:rFonts w:ascii="Times New Roman" w:hAnsi="Times New Roman"/>
              </w:rPr>
            </w:pPr>
            <w:r w:rsidRPr="00264EB3">
              <w:rPr>
                <w:rFonts w:ascii="Times New Roman" w:hAnsi="Times New Roman"/>
                <w:b/>
                <w:bCs/>
              </w:rPr>
              <w:t xml:space="preserve">ELISA Appliance </w:t>
            </w:r>
            <w:r w:rsidR="00495BA2" w:rsidRPr="00264EB3">
              <w:rPr>
                <w:rFonts w:ascii="Times New Roman" w:hAnsi="Times New Roman"/>
                <w:b/>
                <w:bCs/>
              </w:rPr>
              <w:t>M</w:t>
            </w:r>
            <w:r w:rsidRPr="00264EB3">
              <w:rPr>
                <w:rFonts w:ascii="Times New Roman" w:hAnsi="Times New Roman"/>
              </w:rPr>
              <w:br/>
              <w:t>(ELS-APP-</w:t>
            </w:r>
            <w:r w:rsidR="00495BA2" w:rsidRPr="00264EB3">
              <w:rPr>
                <w:rFonts w:ascii="Times New Roman" w:hAnsi="Times New Roman"/>
              </w:rPr>
              <w:t>DM</w:t>
            </w:r>
            <w:r w:rsidRPr="00264EB3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vAlign w:val="center"/>
          </w:tcPr>
          <w:p w14:paraId="2DACFBCF" w14:textId="77777777" w:rsidR="00D10905" w:rsidRPr="00264EB3" w:rsidRDefault="00D10905" w:rsidP="00472F36">
            <w:pPr>
              <w:jc w:val="center"/>
              <w:rPr>
                <w:rFonts w:ascii="Times New Roman" w:hAnsi="Times New Roman"/>
              </w:rPr>
            </w:pPr>
            <w:r w:rsidRPr="00264EB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6044F250" w14:textId="5D65E621" w:rsidR="00D10905" w:rsidRPr="00264EB3" w:rsidRDefault="00495BA2" w:rsidP="003C7D35">
            <w:pPr>
              <w:jc w:val="right"/>
              <w:rPr>
                <w:rFonts w:ascii="Times New Roman" w:hAnsi="Times New Roman"/>
              </w:rPr>
            </w:pPr>
            <w:r w:rsidRPr="00264EB3">
              <w:rPr>
                <w:rFonts w:ascii="Times New Roman" w:hAnsi="Times New Roman"/>
              </w:rPr>
              <w:t>299 400 Kč</w:t>
            </w:r>
          </w:p>
        </w:tc>
        <w:tc>
          <w:tcPr>
            <w:tcW w:w="1843" w:type="dxa"/>
            <w:vAlign w:val="center"/>
          </w:tcPr>
          <w:p w14:paraId="5010D728" w14:textId="293A64D8" w:rsidR="00D10905" w:rsidRPr="00264EB3" w:rsidRDefault="00495BA2" w:rsidP="003C7D35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264EB3">
              <w:rPr>
                <w:rFonts w:ascii="Times New Roman" w:hAnsi="Times New Roman"/>
                <w:b/>
                <w:bCs/>
              </w:rPr>
              <w:t>199 400</w:t>
            </w:r>
            <w:r w:rsidR="00D10905" w:rsidRPr="00264EB3">
              <w:rPr>
                <w:rFonts w:ascii="Times New Roman" w:hAnsi="Times New Roman"/>
                <w:b/>
                <w:bCs/>
              </w:rPr>
              <w:t xml:space="preserve"> Kč</w:t>
            </w:r>
          </w:p>
        </w:tc>
        <w:tc>
          <w:tcPr>
            <w:tcW w:w="2540" w:type="dxa"/>
            <w:vAlign w:val="center"/>
          </w:tcPr>
          <w:p w14:paraId="311AE92E" w14:textId="403B78AD" w:rsidR="00D10905" w:rsidRPr="00264EB3" w:rsidRDefault="00495BA2" w:rsidP="003C7D35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264EB3">
              <w:rPr>
                <w:rFonts w:ascii="Times New Roman" w:hAnsi="Times New Roman"/>
                <w:b/>
                <w:bCs/>
              </w:rPr>
              <w:t xml:space="preserve">179 400 </w:t>
            </w:r>
            <w:r w:rsidR="00D10905" w:rsidRPr="00264EB3">
              <w:rPr>
                <w:rFonts w:ascii="Times New Roman" w:hAnsi="Times New Roman"/>
                <w:b/>
                <w:bCs/>
              </w:rPr>
              <w:t>Kč</w:t>
            </w:r>
          </w:p>
        </w:tc>
      </w:tr>
      <w:tr w:rsidR="00D10905" w:rsidRPr="00264EB3" w14:paraId="249898F5" w14:textId="77777777" w:rsidTr="003C7D35">
        <w:trPr>
          <w:trHeight w:val="567"/>
        </w:trPr>
        <w:tc>
          <w:tcPr>
            <w:tcW w:w="90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238456" w14:textId="0AAA3928" w:rsidR="00D10905" w:rsidRPr="00264EB3" w:rsidRDefault="00D10905" w:rsidP="00472F36">
            <w:pPr>
              <w:rPr>
                <w:rFonts w:ascii="Times New Roman" w:hAnsi="Times New Roman"/>
              </w:rPr>
            </w:pPr>
            <w:r w:rsidRPr="00264EB3">
              <w:rPr>
                <w:rFonts w:ascii="Times New Roman" w:hAnsi="Times New Roman"/>
              </w:rPr>
              <w:t>Pořízení appliance nabízíme také variantně formou služby</w:t>
            </w:r>
            <w:r w:rsidR="0083704D" w:rsidRPr="00264EB3">
              <w:rPr>
                <w:rFonts w:ascii="Times New Roman" w:hAnsi="Times New Roman"/>
              </w:rPr>
              <w:t xml:space="preserve"> </w:t>
            </w:r>
            <w:r w:rsidRPr="00264EB3">
              <w:rPr>
                <w:rFonts w:ascii="Times New Roman" w:hAnsi="Times New Roman"/>
              </w:rPr>
              <w:t>jako roční pronájem</w:t>
            </w:r>
            <w:r w:rsidR="0083704D" w:rsidRPr="00264EB3">
              <w:rPr>
                <w:rFonts w:ascii="Times New Roman" w:hAnsi="Times New Roman"/>
              </w:rPr>
              <w:t>.</w:t>
            </w:r>
          </w:p>
        </w:tc>
      </w:tr>
      <w:tr w:rsidR="00D10905" w:rsidRPr="00264EB3" w14:paraId="21D337B9" w14:textId="77777777" w:rsidTr="003C7D3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0ADF2" w14:textId="77777777" w:rsidR="00D10905" w:rsidRPr="00264EB3" w:rsidRDefault="00D10905" w:rsidP="003C7D3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4EB3">
              <w:rPr>
                <w:rFonts w:ascii="Times New Roman" w:hAnsi="Times New Roman"/>
                <w:b/>
                <w:bCs/>
              </w:rPr>
              <w:t>Model</w:t>
            </w:r>
          </w:p>
        </w:tc>
        <w:tc>
          <w:tcPr>
            <w:tcW w:w="6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DE692" w14:textId="77777777" w:rsidR="00D10905" w:rsidRPr="00264EB3" w:rsidRDefault="00D10905" w:rsidP="003C7D3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4EB3">
              <w:rPr>
                <w:rFonts w:ascii="Times New Roman" w:hAnsi="Times New Roman"/>
                <w:b/>
                <w:bCs/>
              </w:rPr>
              <w:t>Cena pro jednu organizační složku resortu</w:t>
            </w:r>
          </w:p>
        </w:tc>
      </w:tr>
      <w:tr w:rsidR="00D10905" w:rsidRPr="00264EB3" w14:paraId="3A6CB190" w14:textId="77777777" w:rsidTr="003C7D3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6F07" w14:textId="190CAA8D" w:rsidR="00D10905" w:rsidRPr="00264EB3" w:rsidRDefault="00D10905" w:rsidP="00472F36">
            <w:pPr>
              <w:rPr>
                <w:rFonts w:ascii="Times New Roman" w:hAnsi="Times New Roman"/>
                <w:b/>
                <w:bCs/>
              </w:rPr>
            </w:pPr>
            <w:r w:rsidRPr="00264EB3">
              <w:rPr>
                <w:rFonts w:ascii="Times New Roman" w:hAnsi="Times New Roman"/>
                <w:b/>
                <w:bCs/>
              </w:rPr>
              <w:t xml:space="preserve">ELISA Appliance </w:t>
            </w:r>
            <w:r w:rsidR="00495BA2" w:rsidRPr="00264EB3">
              <w:rPr>
                <w:rFonts w:ascii="Times New Roman" w:hAnsi="Times New Roman"/>
                <w:b/>
                <w:bCs/>
              </w:rPr>
              <w:t>M</w:t>
            </w:r>
            <w:r w:rsidRPr="00264EB3">
              <w:rPr>
                <w:rFonts w:ascii="Times New Roman" w:hAnsi="Times New Roman"/>
              </w:rPr>
              <w:br/>
              <w:t>(ELS-APP-D</w:t>
            </w:r>
            <w:r w:rsidR="00495BA2" w:rsidRPr="00264EB3">
              <w:rPr>
                <w:rFonts w:ascii="Times New Roman" w:hAnsi="Times New Roman"/>
              </w:rPr>
              <w:t>M</w:t>
            </w:r>
            <w:r w:rsidRPr="00264EB3">
              <w:rPr>
                <w:rFonts w:ascii="Times New Roman" w:hAnsi="Times New Roman"/>
              </w:rPr>
              <w:t>)</w:t>
            </w:r>
          </w:p>
        </w:tc>
        <w:tc>
          <w:tcPr>
            <w:tcW w:w="6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2994" w14:textId="15F79C05" w:rsidR="00D10905" w:rsidRPr="00264EB3" w:rsidRDefault="00495BA2" w:rsidP="003C7D3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4EB3">
              <w:rPr>
                <w:rFonts w:ascii="Times New Roman" w:hAnsi="Times New Roman"/>
                <w:b/>
                <w:bCs/>
              </w:rPr>
              <w:t>39 9</w:t>
            </w:r>
            <w:r w:rsidR="00D10905" w:rsidRPr="00264EB3">
              <w:rPr>
                <w:rFonts w:ascii="Times New Roman" w:hAnsi="Times New Roman"/>
                <w:b/>
                <w:bCs/>
              </w:rPr>
              <w:t>00 Kč/ročně</w:t>
            </w:r>
            <w:r w:rsidR="00B857BE" w:rsidRPr="00264EB3">
              <w:rPr>
                <w:rFonts w:ascii="Times New Roman" w:hAnsi="Times New Roman"/>
                <w:b/>
                <w:bCs/>
              </w:rPr>
              <w:t xml:space="preserve"> po dobu 5 let</w:t>
            </w:r>
          </w:p>
        </w:tc>
      </w:tr>
    </w:tbl>
    <w:p w14:paraId="76E4ADE3" w14:textId="77777777" w:rsidR="00D10905" w:rsidRPr="00264EB3" w:rsidRDefault="00D10905" w:rsidP="00D10905">
      <w:pPr>
        <w:rPr>
          <w:rFonts w:ascii="Times New Roman" w:hAnsi="Times New Roman"/>
        </w:rPr>
      </w:pPr>
      <w:r w:rsidRPr="00264EB3">
        <w:rPr>
          <w:rFonts w:ascii="Times New Roman" w:hAnsi="Times New Roman"/>
        </w:rPr>
        <w:t>Veškeré ceny jsou uvedeny bez DPH, které činí 21 %. Platnost nabídky je 1 měsíc.</w:t>
      </w:r>
    </w:p>
    <w:p w14:paraId="3DEFDB32" w14:textId="77777777" w:rsidR="00D10905" w:rsidRPr="00264EB3" w:rsidRDefault="00D10905" w:rsidP="00D10905">
      <w:pPr>
        <w:spacing w:before="240"/>
        <w:rPr>
          <w:rFonts w:ascii="Times New Roman" w:hAnsi="Times New Roman"/>
        </w:rPr>
      </w:pPr>
      <w:r w:rsidRPr="00264EB3">
        <w:rPr>
          <w:rFonts w:ascii="Times New Roman" w:hAnsi="Times New Roman"/>
          <w:b/>
          <w:bCs/>
        </w:rPr>
        <w:t>Poznámka:</w:t>
      </w:r>
      <w:r w:rsidRPr="00264EB3">
        <w:rPr>
          <w:rFonts w:ascii="Times New Roman" w:hAnsi="Times New Roman"/>
        </w:rPr>
        <w:t xml:space="preserve"> </w:t>
      </w:r>
    </w:p>
    <w:p w14:paraId="35B8DF10" w14:textId="77777777" w:rsidR="00D10905" w:rsidRPr="00264EB3" w:rsidRDefault="00D10905" w:rsidP="00B857BE">
      <w:pPr>
        <w:jc w:val="both"/>
        <w:rPr>
          <w:rFonts w:ascii="Times New Roman" w:hAnsi="Times New Roman"/>
          <w:i/>
          <w:iCs/>
        </w:rPr>
      </w:pPr>
      <w:r w:rsidRPr="00264EB3">
        <w:rPr>
          <w:rFonts w:ascii="Times New Roman" w:hAnsi="Times New Roman"/>
          <w:i/>
          <w:iCs/>
        </w:rPr>
        <w:t xml:space="preserve">Produkt ELISA Security Manager není dodáván jako software instalovatelný na běžné HW platformy. Dodáván je buď jako HW appliance nebo jako virtuální appliance (pro VMware, Hyper-V nebo Proxmox). </w:t>
      </w:r>
    </w:p>
    <w:p w14:paraId="3198BD44" w14:textId="51304751" w:rsidR="007C22C3" w:rsidRPr="00264EB3" w:rsidRDefault="00D10905" w:rsidP="007C22C3">
      <w:pPr>
        <w:spacing w:after="160" w:line="278" w:lineRule="auto"/>
        <w:rPr>
          <w:rFonts w:ascii="Times New Roman" w:hAnsi="Times New Roman"/>
          <w:b/>
          <w:bCs/>
          <w:sz w:val="24"/>
          <w:szCs w:val="24"/>
        </w:rPr>
      </w:pPr>
      <w:r w:rsidRPr="00264EB3">
        <w:rPr>
          <w:rFonts w:ascii="Times New Roman" w:hAnsi="Times New Roman"/>
          <w:i/>
          <w:iCs/>
        </w:rPr>
        <w:t xml:space="preserve">Nabízený HW appliance může být dle volby organizační složky dodán s předinstalovaným systémem „ELISA Security Manager“ nebo s předinstalovanou virtualizační platformou Proxmox s virtuálním strojem „ELISA Security Manager“ – obě varianty jsou kompatibilní s předmětem veřejné zakázky „ELISA Security Manager – resortní implementace“. </w:t>
      </w:r>
      <w:r w:rsidRPr="00264EB3">
        <w:rPr>
          <w:rFonts w:ascii="Times New Roman" w:hAnsi="Times New Roman"/>
          <w:b/>
          <w:bCs/>
          <w:i/>
          <w:iCs/>
        </w:rPr>
        <w:t>Virtualizovaná varianta otevírá prostor pro dočasné nebo trvalé využití LM/SIEM řešením případně nedostatečně využitých výkonových prostředků nabízeného HW i pro jiné účely</w:t>
      </w:r>
      <w:r w:rsidRPr="00264EB3">
        <w:rPr>
          <w:rFonts w:ascii="Times New Roman" w:hAnsi="Times New Roman"/>
          <w:i/>
          <w:iCs/>
        </w:rPr>
        <w:t>, se zachováním podpory výrobce v plném rozsahu.</w:t>
      </w:r>
      <w:r w:rsidR="007C22C3" w:rsidRPr="00264EB3">
        <w:rPr>
          <w:rFonts w:ascii="Times New Roman" w:hAnsi="Times New Roman"/>
          <w:b/>
          <w:bCs/>
          <w:sz w:val="24"/>
          <w:szCs w:val="24"/>
        </w:rPr>
        <w:t>Dell EMC PowerEdge R740 - Technic</w:t>
      </w:r>
      <w:r w:rsidR="007C22C3" w:rsidRPr="00264EB3">
        <w:rPr>
          <w:rFonts w:ascii="Times New Roman" w:hAnsi="Times New Roman"/>
          <w:b/>
          <w:bCs/>
        </w:rPr>
        <w:t>ká specifikace</w:t>
      </w:r>
    </w:p>
    <w:p w14:paraId="4BA1B80A" w14:textId="77777777" w:rsidR="007C22C3" w:rsidRPr="00264EB3" w:rsidRDefault="007C22C3" w:rsidP="007C22C3">
      <w:pPr>
        <w:rPr>
          <w:rFonts w:ascii="Times New Roman" w:hAnsi="Times New Roman"/>
          <w:sz w:val="18"/>
          <w:szCs w:val="18"/>
          <w:u w:val="single"/>
        </w:rPr>
      </w:pPr>
      <w:r w:rsidRPr="00264EB3">
        <w:rPr>
          <w:rFonts w:ascii="Times New Roman" w:hAnsi="Times New Roman"/>
          <w:sz w:val="18"/>
          <w:szCs w:val="18"/>
          <w:u w:val="single"/>
        </w:rPr>
        <w:t>Specifikace prostředí</w:t>
      </w:r>
    </w:p>
    <w:p w14:paraId="5A646BD3" w14:textId="77777777" w:rsidR="00545602" w:rsidRPr="00264EB3" w:rsidRDefault="00545602" w:rsidP="00DB0A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 w:rsidRPr="00264EB3">
        <w:rPr>
          <w:rFonts w:ascii="Times New Roman" w:eastAsiaTheme="minorHAnsi" w:hAnsi="Times New Roman"/>
          <w:b/>
          <w:bCs/>
          <w:color w:val="000000"/>
        </w:rPr>
        <w:lastRenderedPageBreak/>
        <w:t xml:space="preserve">PŘÍLOHA č. 2 – PODMÍNKY VÝROBCE </w:t>
      </w:r>
    </w:p>
    <w:p w14:paraId="2CDB4456" w14:textId="77777777" w:rsidR="00545602" w:rsidRPr="00264EB3" w:rsidRDefault="00545602" w:rsidP="00DB0A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59896FC4" w14:textId="77777777" w:rsidR="00545602" w:rsidRPr="00264EB3" w:rsidRDefault="00545602" w:rsidP="00DB0A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264EB3">
        <w:rPr>
          <w:rFonts w:ascii="Times New Roman" w:eastAsiaTheme="minorHAnsi" w:hAnsi="Times New Roman"/>
          <w:b/>
          <w:bCs/>
          <w:color w:val="000000"/>
        </w:rPr>
        <w:t xml:space="preserve">Dell EMC PowerEdge R740 - Technická specifikace </w:t>
      </w:r>
    </w:p>
    <w:p w14:paraId="55A8B4FC" w14:textId="77777777" w:rsidR="00DB0ADE" w:rsidRPr="00264EB3" w:rsidRDefault="00DB0ADE" w:rsidP="00DB0ADE">
      <w:pPr>
        <w:spacing w:after="0"/>
        <w:rPr>
          <w:rFonts w:ascii="Times New Roman" w:eastAsiaTheme="minorHAnsi" w:hAnsi="Times New Roman"/>
          <w:color w:val="000000"/>
          <w:sz w:val="18"/>
          <w:szCs w:val="18"/>
          <w:u w:val="single"/>
        </w:rPr>
      </w:pPr>
    </w:p>
    <w:p w14:paraId="0F5A2441" w14:textId="1E950334" w:rsidR="00545602" w:rsidRPr="00264EB3" w:rsidRDefault="00545602" w:rsidP="00DB0ADE">
      <w:pPr>
        <w:spacing w:after="0"/>
        <w:rPr>
          <w:rFonts w:ascii="Times New Roman" w:eastAsiaTheme="minorHAnsi" w:hAnsi="Times New Roman"/>
          <w:color w:val="000000"/>
          <w:sz w:val="18"/>
          <w:szCs w:val="18"/>
          <w:u w:val="single"/>
        </w:rPr>
      </w:pPr>
      <w:r w:rsidRPr="00264EB3">
        <w:rPr>
          <w:rFonts w:ascii="Times New Roman" w:eastAsiaTheme="minorHAnsi" w:hAnsi="Times New Roman"/>
          <w:color w:val="000000"/>
          <w:sz w:val="18"/>
          <w:szCs w:val="18"/>
          <w:u w:val="single"/>
        </w:rPr>
        <w:t>Specifikace prostředí</w:t>
      </w:r>
    </w:p>
    <w:p w14:paraId="1CACC78A" w14:textId="77777777" w:rsidR="00DB0ADE" w:rsidRPr="00264EB3" w:rsidRDefault="00DB0ADE" w:rsidP="00DB0ADE">
      <w:pPr>
        <w:spacing w:after="0"/>
        <w:rPr>
          <w:rFonts w:ascii="Times New Roman" w:eastAsiaTheme="minorHAnsi" w:hAnsi="Times New Roman"/>
          <w:color w:val="000000"/>
          <w:sz w:val="18"/>
          <w:szCs w:val="18"/>
          <w:u w:val="single"/>
        </w:rPr>
      </w:pPr>
    </w:p>
    <w:p w14:paraId="161E2569" w14:textId="52869049" w:rsidR="007C22C3" w:rsidRPr="00264EB3" w:rsidRDefault="007C22C3" w:rsidP="007C22C3">
      <w:pPr>
        <w:rPr>
          <w:rFonts w:ascii="Times New Roman" w:hAnsi="Times New Roman"/>
          <w:sz w:val="18"/>
          <w:szCs w:val="18"/>
        </w:rPr>
      </w:pPr>
      <w:r w:rsidRPr="00264EB3">
        <w:rPr>
          <w:rFonts w:ascii="Times New Roman" w:hAnsi="Times New Roman"/>
          <w:sz w:val="18"/>
          <w:szCs w:val="18"/>
        </w:rPr>
        <w:t xml:space="preserve">POZNÁMKA: Další informace o environmentálních certifikátech naleznete v environmentálním datovém listu produktu, který je umístěn v sekci Příručky a dokumenty na adrese </w:t>
      </w:r>
      <w:hyperlink r:id="rId10" w:history="1">
        <w:r w:rsidRPr="00264EB3">
          <w:rPr>
            <w:rStyle w:val="Hypertextovodkaz"/>
            <w:rFonts w:ascii="Times New Roman" w:hAnsi="Times New Roman"/>
            <w:sz w:val="18"/>
            <w:szCs w:val="18"/>
          </w:rPr>
          <w:t>www.dell.com/poweredgemanuals</w:t>
        </w:r>
      </w:hyperlink>
    </w:p>
    <w:tbl>
      <w:tblPr>
        <w:tblW w:w="994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4412"/>
      </w:tblGrid>
      <w:tr w:rsidR="007C22C3" w:rsidRPr="00264EB3" w14:paraId="6A0E217B" w14:textId="77777777" w:rsidTr="00833422">
        <w:trPr>
          <w:tblHeader/>
        </w:trPr>
        <w:tc>
          <w:tcPr>
            <w:tcW w:w="9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DF574" w14:textId="77777777" w:rsidR="007C22C3" w:rsidRPr="00264EB3" w:rsidRDefault="007C22C3" w:rsidP="00833422">
            <w:pPr>
              <w:spacing w:after="160" w:line="278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Tabulka 1. Teplotní specifikace</w:t>
            </w:r>
          </w:p>
        </w:tc>
      </w:tr>
      <w:tr w:rsidR="007C22C3" w:rsidRPr="00264EB3" w14:paraId="54928A16" w14:textId="77777777" w:rsidTr="00833422">
        <w:trPr>
          <w:tblHeader/>
        </w:trPr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B274A52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Teplota </w:t>
            </w:r>
          </w:p>
        </w:tc>
        <w:tc>
          <w:tcPr>
            <w:tcW w:w="44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5AEF12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Specifikace</w:t>
            </w:r>
          </w:p>
        </w:tc>
      </w:tr>
      <w:tr w:rsidR="007C22C3" w:rsidRPr="00264EB3" w14:paraId="46B0DDF6" w14:textId="77777777" w:rsidTr="00833422"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4C85446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Skladování</w:t>
            </w:r>
          </w:p>
        </w:tc>
        <w:tc>
          <w:tcPr>
            <w:tcW w:w="44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455B295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–40°C to 65°C (–40°F to 149°F) </w:t>
            </w:r>
          </w:p>
        </w:tc>
      </w:tr>
      <w:tr w:rsidR="007C22C3" w:rsidRPr="00264EB3" w14:paraId="4ADCB5B0" w14:textId="77777777" w:rsidTr="00833422"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A400C6C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Nepřetržitý provoz (pro nadmořskou výšku menší než 950 m nebo 3117 stop)</w:t>
            </w:r>
          </w:p>
        </w:tc>
        <w:tc>
          <w:tcPr>
            <w:tcW w:w="44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6294DD8" w14:textId="77777777" w:rsidR="007C22C3" w:rsidRPr="00264EB3" w:rsidRDefault="007C22C3" w:rsidP="00833422">
            <w:pPr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10°C až 35°C (50°F až 95°F) bez přímého slunečního záření </w:t>
            </w:r>
          </w:p>
          <w:p w14:paraId="099C43AB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na zařízení</w:t>
            </w:r>
          </w:p>
        </w:tc>
      </w:tr>
      <w:tr w:rsidR="007C22C3" w:rsidRPr="00264EB3" w14:paraId="61FD7699" w14:textId="77777777" w:rsidTr="00833422"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032EE1E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Maximální teplotní gradient (provozní a skladovací)</w:t>
            </w:r>
          </w:p>
        </w:tc>
        <w:tc>
          <w:tcPr>
            <w:tcW w:w="44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CE5ABD3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20°C/h (36°F/h) </w:t>
            </w:r>
          </w:p>
        </w:tc>
      </w:tr>
    </w:tbl>
    <w:p w14:paraId="53BBA738" w14:textId="77777777" w:rsidR="007C22C3" w:rsidRPr="00264EB3" w:rsidRDefault="007C22C3" w:rsidP="007C22C3">
      <w:pPr>
        <w:spacing w:after="160" w:line="278" w:lineRule="auto"/>
        <w:rPr>
          <w:rFonts w:ascii="Times New Roman" w:hAnsi="Times New Roman"/>
          <w:vanish/>
          <w:sz w:val="18"/>
          <w:szCs w:val="18"/>
        </w:rPr>
      </w:pPr>
    </w:p>
    <w:tbl>
      <w:tblPr>
        <w:tblW w:w="992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8586"/>
      </w:tblGrid>
      <w:tr w:rsidR="007C22C3" w:rsidRPr="00264EB3" w14:paraId="7B78180B" w14:textId="77777777" w:rsidTr="005960DD">
        <w:trPr>
          <w:tblHeader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AEECD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Tabulka 2. Specifikace relativní vlhkosti</w:t>
            </w:r>
          </w:p>
        </w:tc>
      </w:tr>
      <w:tr w:rsidR="007C22C3" w:rsidRPr="00264EB3" w14:paraId="548DAFBE" w14:textId="77777777" w:rsidTr="005960DD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93F5B93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Relativní vlhkost </w:t>
            </w:r>
          </w:p>
        </w:tc>
        <w:tc>
          <w:tcPr>
            <w:tcW w:w="8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A900BA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Specifikace</w:t>
            </w:r>
          </w:p>
        </w:tc>
      </w:tr>
      <w:tr w:rsidR="007C22C3" w:rsidRPr="00264EB3" w14:paraId="49E2787E" w14:textId="77777777" w:rsidTr="005960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A9BF380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Úložiště</w:t>
            </w:r>
          </w:p>
        </w:tc>
        <w:tc>
          <w:tcPr>
            <w:tcW w:w="8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BD9496C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5 % až 95 % relativní vlhkosti s maximálním rosným bodem 33 °C. Atmosféra musí být vždy nekondenzující</w:t>
            </w:r>
          </w:p>
        </w:tc>
      </w:tr>
      <w:tr w:rsidR="007C22C3" w:rsidRPr="00264EB3" w14:paraId="0E679F94" w14:textId="77777777" w:rsidTr="005960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03565D3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Provoz</w:t>
            </w:r>
          </w:p>
        </w:tc>
        <w:tc>
          <w:tcPr>
            <w:tcW w:w="8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B900047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10 % až 80 % relativní vlhkosti s maximálním rosným bodem 29 °C (84,2 °F)</w:t>
            </w:r>
          </w:p>
        </w:tc>
      </w:tr>
    </w:tbl>
    <w:p w14:paraId="3861A6F1" w14:textId="77777777" w:rsidR="007C22C3" w:rsidRPr="00264EB3" w:rsidRDefault="007C22C3" w:rsidP="007C22C3">
      <w:pPr>
        <w:spacing w:after="160" w:line="278" w:lineRule="auto"/>
        <w:rPr>
          <w:rFonts w:ascii="Times New Roman" w:hAnsi="Times New Roman"/>
          <w:vanish/>
          <w:sz w:val="18"/>
          <w:szCs w:val="18"/>
        </w:rPr>
      </w:pPr>
    </w:p>
    <w:tbl>
      <w:tblPr>
        <w:tblW w:w="841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6719"/>
      </w:tblGrid>
      <w:tr w:rsidR="007C22C3" w:rsidRPr="00264EB3" w14:paraId="72E92B9D" w14:textId="77777777" w:rsidTr="00833422">
        <w:trPr>
          <w:tblHeader/>
        </w:trPr>
        <w:tc>
          <w:tcPr>
            <w:tcW w:w="8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E2B8B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Tabulka 3. Maximální specifikace vibrací</w:t>
            </w:r>
          </w:p>
        </w:tc>
      </w:tr>
      <w:tr w:rsidR="007C22C3" w:rsidRPr="00264EB3" w14:paraId="52E3F31C" w14:textId="77777777" w:rsidTr="00833422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3B281C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Maximální vibrace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67EA099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Specifikace</w:t>
            </w:r>
          </w:p>
        </w:tc>
      </w:tr>
      <w:tr w:rsidR="007C22C3" w:rsidRPr="00264EB3" w14:paraId="51F20057" w14:textId="77777777" w:rsidTr="008334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DF257BC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Provoz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51C839E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0.26 G</w:t>
            </w:r>
            <w:r w:rsidRPr="00264EB3">
              <w:rPr>
                <w:rFonts w:ascii="Times New Roman" w:hAnsi="Times New Roman"/>
                <w:sz w:val="18"/>
                <w:szCs w:val="18"/>
                <w:vertAlign w:val="subscript"/>
              </w:rPr>
              <w:t>rms</w:t>
            </w:r>
            <w:r w:rsidRPr="00264EB3">
              <w:rPr>
                <w:rFonts w:ascii="Times New Roman" w:hAnsi="Times New Roman"/>
                <w:sz w:val="18"/>
                <w:szCs w:val="18"/>
              </w:rPr>
              <w:t xml:space="preserve"> at 5 Hz to 350 Hz (všechny tři osy)</w:t>
            </w:r>
          </w:p>
        </w:tc>
      </w:tr>
      <w:tr w:rsidR="007C22C3" w:rsidRPr="00264EB3" w14:paraId="3BDD79E3" w14:textId="77777777" w:rsidTr="008334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C03EF6F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Úložiště</w:t>
            </w:r>
          </w:p>
        </w:tc>
        <w:tc>
          <w:tcPr>
            <w:tcW w:w="5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E054965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1,88 Grms při 10 Hz až 500 Hz po dobu 15 minut (všech šest testovaných stran)</w:t>
            </w:r>
          </w:p>
        </w:tc>
      </w:tr>
    </w:tbl>
    <w:p w14:paraId="3A99DD45" w14:textId="77777777" w:rsidR="007C22C3" w:rsidRPr="00264EB3" w:rsidRDefault="007C22C3" w:rsidP="007C22C3">
      <w:pPr>
        <w:spacing w:after="160" w:line="278" w:lineRule="auto"/>
        <w:rPr>
          <w:rFonts w:ascii="Times New Roman" w:hAnsi="Times New Roman"/>
          <w:vanish/>
          <w:sz w:val="18"/>
          <w:szCs w:val="18"/>
        </w:rPr>
      </w:pPr>
    </w:p>
    <w:tbl>
      <w:tblPr>
        <w:tblW w:w="1010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8944"/>
      </w:tblGrid>
      <w:tr w:rsidR="007C22C3" w:rsidRPr="00264EB3" w14:paraId="61630E93" w14:textId="77777777" w:rsidTr="00833422">
        <w:trPr>
          <w:tblHeader/>
        </w:trPr>
        <w:tc>
          <w:tcPr>
            <w:tcW w:w="10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A77CF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Tabulka 4. Maximální specifikace rázů</w:t>
            </w:r>
          </w:p>
        </w:tc>
      </w:tr>
      <w:tr w:rsidR="007C22C3" w:rsidRPr="00264EB3" w14:paraId="1F169EC6" w14:textId="77777777" w:rsidTr="00833422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032F718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Maximum ráz       </w:t>
            </w:r>
          </w:p>
        </w:tc>
        <w:tc>
          <w:tcPr>
            <w:tcW w:w="8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E3E1775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Specifikace</w:t>
            </w:r>
          </w:p>
        </w:tc>
      </w:tr>
      <w:tr w:rsidR="007C22C3" w:rsidRPr="00264EB3" w14:paraId="2373DB98" w14:textId="77777777" w:rsidTr="008334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1D5DF68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Provoz</w:t>
            </w:r>
          </w:p>
        </w:tc>
        <w:tc>
          <w:tcPr>
            <w:tcW w:w="8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4E86B94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Šest po sobě jdoucích rázových impulsů v kladných a záporných osách x, y a z o síle 6 G po dobu až 11 ms.</w:t>
            </w:r>
          </w:p>
        </w:tc>
      </w:tr>
      <w:tr w:rsidR="007C22C3" w:rsidRPr="00264EB3" w14:paraId="0E404514" w14:textId="77777777" w:rsidTr="008334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EBC0CFE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Úložiště</w:t>
            </w:r>
          </w:p>
        </w:tc>
        <w:tc>
          <w:tcPr>
            <w:tcW w:w="8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F4B3DA4" w14:textId="77777777" w:rsidR="007C22C3" w:rsidRPr="00264EB3" w:rsidRDefault="007C22C3" w:rsidP="00833422">
            <w:pPr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Šest po sobě jdoucích rázových impulsů v kladných a záporných osách x, y a z (jeden impuls na každé straně systému)</w:t>
            </w:r>
          </w:p>
          <w:p w14:paraId="0488C6D3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 o síle 71 G po dobu až 2 ms.</w:t>
            </w:r>
          </w:p>
        </w:tc>
      </w:tr>
    </w:tbl>
    <w:p w14:paraId="52A6BB20" w14:textId="77777777" w:rsidR="007C22C3" w:rsidRPr="00264EB3" w:rsidRDefault="007C22C3" w:rsidP="007C22C3">
      <w:pPr>
        <w:spacing w:after="160" w:line="278" w:lineRule="auto"/>
        <w:rPr>
          <w:rFonts w:ascii="Times New Roman" w:hAnsi="Times New Roman"/>
          <w:vanish/>
          <w:sz w:val="18"/>
          <w:szCs w:val="18"/>
        </w:rPr>
      </w:pPr>
    </w:p>
    <w:tbl>
      <w:tblPr>
        <w:tblW w:w="554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858"/>
      </w:tblGrid>
      <w:tr w:rsidR="007C22C3" w:rsidRPr="00264EB3" w14:paraId="1067F1A1" w14:textId="77777777" w:rsidTr="00833422">
        <w:trPr>
          <w:tblHeader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59091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Tabulka 5. Specifikace maximální výšky</w:t>
            </w:r>
          </w:p>
        </w:tc>
      </w:tr>
      <w:tr w:rsidR="007C22C3" w:rsidRPr="00264EB3" w14:paraId="1CB2A5AA" w14:textId="77777777" w:rsidTr="00833422">
        <w:trPr>
          <w:tblHeader/>
        </w:trPr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EAD76FD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Tabulka 5. Specifikace maximální výšky</w:t>
            </w:r>
          </w:p>
        </w:tc>
        <w:tc>
          <w:tcPr>
            <w:tcW w:w="1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BACF61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Specifikace</w:t>
            </w:r>
          </w:p>
        </w:tc>
      </w:tr>
      <w:tr w:rsidR="007C22C3" w:rsidRPr="00264EB3" w14:paraId="3B66F42B" w14:textId="77777777" w:rsidTr="00833422"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C8A340B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Provoz</w:t>
            </w:r>
          </w:p>
        </w:tc>
        <w:tc>
          <w:tcPr>
            <w:tcW w:w="1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CFB2FD6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3048 m (10,000 stop) </w:t>
            </w:r>
          </w:p>
        </w:tc>
      </w:tr>
      <w:tr w:rsidR="007C22C3" w:rsidRPr="00264EB3" w14:paraId="7C741079" w14:textId="77777777" w:rsidTr="00833422"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7B1DDC6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Úložiště</w:t>
            </w:r>
          </w:p>
        </w:tc>
        <w:tc>
          <w:tcPr>
            <w:tcW w:w="1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D95F20E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12,000 m (39,370 stop) </w:t>
            </w:r>
          </w:p>
        </w:tc>
      </w:tr>
    </w:tbl>
    <w:p w14:paraId="0BA8E8DF" w14:textId="77777777" w:rsidR="007C22C3" w:rsidRPr="00264EB3" w:rsidRDefault="007C22C3" w:rsidP="007C22C3">
      <w:pPr>
        <w:spacing w:after="160" w:line="278" w:lineRule="auto"/>
        <w:rPr>
          <w:rFonts w:ascii="Times New Roman" w:hAnsi="Times New Roman"/>
          <w:vanish/>
          <w:sz w:val="18"/>
          <w:szCs w:val="18"/>
        </w:rPr>
      </w:pPr>
    </w:p>
    <w:tbl>
      <w:tblPr>
        <w:tblW w:w="1034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8177"/>
      </w:tblGrid>
      <w:tr w:rsidR="007C22C3" w:rsidRPr="00264EB3" w14:paraId="47C1897E" w14:textId="77777777" w:rsidTr="00833422">
        <w:trPr>
          <w:tblHeader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A70AD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Tabulka 6. Specifikace snížení provozní teploty</w:t>
            </w:r>
          </w:p>
        </w:tc>
      </w:tr>
      <w:tr w:rsidR="007C22C3" w:rsidRPr="00264EB3" w14:paraId="3090AFEF" w14:textId="77777777" w:rsidTr="00833422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6C48F26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Snížení provozní teploty </w:t>
            </w:r>
          </w:p>
        </w:tc>
        <w:tc>
          <w:tcPr>
            <w:tcW w:w="8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DB47F9F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Specifikace</w:t>
            </w:r>
          </w:p>
        </w:tc>
      </w:tr>
      <w:tr w:rsidR="007C22C3" w:rsidRPr="00264EB3" w14:paraId="74EF0633" w14:textId="77777777" w:rsidTr="008334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9BA2E01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Do 35°C (95°F) </w:t>
            </w:r>
          </w:p>
        </w:tc>
        <w:tc>
          <w:tcPr>
            <w:tcW w:w="8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683AF76" w14:textId="77777777" w:rsidR="007C22C3" w:rsidRPr="00264EB3" w:rsidRDefault="007C22C3" w:rsidP="00833422">
            <w:pPr>
              <w:tabs>
                <w:tab w:val="right" w:pos="9512"/>
              </w:tabs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Maximální teplota se snižuje o 1°C/300 m (1.8°F/547 stop) nad 950 m (3,117 stop) </w:t>
            </w:r>
            <w:r w:rsidRPr="00264EB3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7C22C3" w:rsidRPr="00264EB3" w14:paraId="0C2223D1" w14:textId="77777777" w:rsidTr="008334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0CDC58C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35°C až 40°C (95°F to 104°F) </w:t>
            </w:r>
          </w:p>
        </w:tc>
        <w:tc>
          <w:tcPr>
            <w:tcW w:w="8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1203871" w14:textId="77777777" w:rsidR="007C22C3" w:rsidRPr="00264EB3" w:rsidRDefault="007C22C3" w:rsidP="00833422">
            <w:pPr>
              <w:tabs>
                <w:tab w:val="right" w:pos="9192"/>
              </w:tabs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Maximální teplota se sníží o 1°C/175 m (1.8°F/319 stop) nad 950 m (3,117 stop)</w:t>
            </w:r>
            <w:r w:rsidRPr="00264EB3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7C22C3" w:rsidRPr="00264EB3" w14:paraId="091637F7" w14:textId="77777777" w:rsidTr="008334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4C4B776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40°C až 45°C (104°F to 113°F) </w:t>
            </w:r>
          </w:p>
        </w:tc>
        <w:tc>
          <w:tcPr>
            <w:tcW w:w="8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9BED5A0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Maximální teplota se sníží o 1°C/125 m (1.8°F/228 stop) above 950 m (3,117 stop). </w:t>
            </w:r>
          </w:p>
        </w:tc>
      </w:tr>
    </w:tbl>
    <w:p w14:paraId="48E5EC23" w14:textId="77777777" w:rsidR="009E0613" w:rsidRPr="00264EB3" w:rsidRDefault="009E0613" w:rsidP="007C22C3">
      <w:pPr>
        <w:spacing w:after="160" w:line="278" w:lineRule="auto"/>
        <w:rPr>
          <w:rFonts w:ascii="Times New Roman" w:hAnsi="Times New Roman"/>
          <w:sz w:val="18"/>
          <w:szCs w:val="18"/>
          <w:u w:val="single"/>
        </w:rPr>
      </w:pPr>
    </w:p>
    <w:p w14:paraId="346DB43B" w14:textId="42F194CA" w:rsidR="007C22C3" w:rsidRPr="00264EB3" w:rsidRDefault="007C22C3" w:rsidP="007C22C3">
      <w:pPr>
        <w:spacing w:after="160" w:line="278" w:lineRule="auto"/>
        <w:rPr>
          <w:rFonts w:ascii="Times New Roman" w:hAnsi="Times New Roman"/>
          <w:sz w:val="18"/>
          <w:szCs w:val="18"/>
          <w:u w:val="single"/>
        </w:rPr>
      </w:pPr>
      <w:r w:rsidRPr="00264EB3">
        <w:rPr>
          <w:rFonts w:ascii="Times New Roman" w:hAnsi="Times New Roman"/>
          <w:sz w:val="18"/>
          <w:szCs w:val="18"/>
          <w:u w:val="single"/>
        </w:rPr>
        <w:t>Standardní provozní teplota</w:t>
      </w:r>
    </w:p>
    <w:tbl>
      <w:tblPr>
        <w:tblW w:w="1025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5723"/>
      </w:tblGrid>
      <w:tr w:rsidR="007C22C3" w:rsidRPr="00264EB3" w14:paraId="1C7EC48A" w14:textId="77777777" w:rsidTr="00833422">
        <w:trPr>
          <w:tblHeader/>
        </w:trPr>
        <w:tc>
          <w:tcPr>
            <w:tcW w:w="10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8096E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Tabulka 1. Specifikace standardní provozní teploty</w:t>
            </w:r>
          </w:p>
        </w:tc>
      </w:tr>
      <w:tr w:rsidR="007C22C3" w:rsidRPr="00264EB3" w14:paraId="2D97EA8C" w14:textId="77777777" w:rsidTr="009E0613">
        <w:trPr>
          <w:tblHeader/>
        </w:trPr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646941C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Standardní provozní teplota</w:t>
            </w:r>
          </w:p>
        </w:tc>
        <w:tc>
          <w:tcPr>
            <w:tcW w:w="5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CACD5EF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Specifikace</w:t>
            </w:r>
          </w:p>
        </w:tc>
      </w:tr>
      <w:tr w:rsidR="007C22C3" w:rsidRPr="00264EB3" w14:paraId="669DCC4C" w14:textId="77777777" w:rsidTr="009E0613"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80DC398" w14:textId="77777777" w:rsidR="007C22C3" w:rsidRPr="00264EB3" w:rsidRDefault="007C22C3" w:rsidP="00833422">
            <w:pPr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Nepřetržitý provoz (pro nadmořskou výšku menší než 950 m n. m., nebo 3117 stop</w:t>
            </w:r>
          </w:p>
        </w:tc>
        <w:tc>
          <w:tcPr>
            <w:tcW w:w="5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31563AE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10°C až 35°C bez přímého slunečního záření na zařízení</w:t>
            </w:r>
          </w:p>
        </w:tc>
      </w:tr>
      <w:tr w:rsidR="007C22C3" w:rsidRPr="00264EB3" w14:paraId="3216FFE0" w14:textId="77777777" w:rsidTr="009E0613"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EB36164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Procentuální rozsah vlhkosit</w:t>
            </w:r>
          </w:p>
        </w:tc>
        <w:tc>
          <w:tcPr>
            <w:tcW w:w="5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2AC2BBE" w14:textId="57459AF0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10 % až 80 % relativní vlhkosti s maximálním rosným bodem 29 °C (84,2°F)</w:t>
            </w:r>
          </w:p>
        </w:tc>
      </w:tr>
    </w:tbl>
    <w:p w14:paraId="376304C6" w14:textId="77777777" w:rsidR="007C22C3" w:rsidRPr="00264EB3" w:rsidRDefault="007C22C3" w:rsidP="007C22C3">
      <w:pPr>
        <w:rPr>
          <w:rFonts w:ascii="Times New Roman" w:hAnsi="Times New Roman"/>
          <w:sz w:val="18"/>
          <w:szCs w:val="18"/>
        </w:rPr>
      </w:pPr>
    </w:p>
    <w:p w14:paraId="6CBAF5F2" w14:textId="77777777" w:rsidR="007C22C3" w:rsidRPr="00264EB3" w:rsidRDefault="007C22C3" w:rsidP="007C22C3">
      <w:pPr>
        <w:spacing w:after="160" w:line="278" w:lineRule="auto"/>
        <w:rPr>
          <w:rFonts w:ascii="Times New Roman" w:hAnsi="Times New Roman"/>
          <w:sz w:val="18"/>
          <w:szCs w:val="18"/>
          <w:u w:val="single"/>
        </w:rPr>
      </w:pPr>
      <w:r w:rsidRPr="00264EB3">
        <w:rPr>
          <w:rFonts w:ascii="Times New Roman" w:hAnsi="Times New Roman"/>
          <w:sz w:val="18"/>
          <w:szCs w:val="18"/>
          <w:u w:val="single"/>
        </w:rPr>
        <w:t>Zvýšená provozní teplota</w:t>
      </w:r>
    </w:p>
    <w:tbl>
      <w:tblPr>
        <w:tblW w:w="1020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7499"/>
      </w:tblGrid>
      <w:tr w:rsidR="007C22C3" w:rsidRPr="00264EB3" w14:paraId="79FD0133" w14:textId="77777777" w:rsidTr="00833422">
        <w:trPr>
          <w:tblHeader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A32D5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Tabulka 1. Specifikace zvýšené provozní teploty</w:t>
            </w:r>
          </w:p>
        </w:tc>
      </w:tr>
      <w:tr w:rsidR="007C22C3" w:rsidRPr="00264EB3" w14:paraId="35BA982D" w14:textId="77777777" w:rsidTr="00833422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23E9F9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Zvýšená provozní teplota </w:t>
            </w:r>
          </w:p>
        </w:tc>
        <w:tc>
          <w:tcPr>
            <w:tcW w:w="6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ED3FDC0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Specifikace</w:t>
            </w:r>
          </w:p>
        </w:tc>
      </w:tr>
      <w:tr w:rsidR="007C22C3" w:rsidRPr="00264EB3" w14:paraId="37E9C48F" w14:textId="77777777" w:rsidTr="008334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26CBFA0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≤ 10 % ročních provozních hodin</w:t>
            </w:r>
          </w:p>
        </w:tc>
        <w:tc>
          <w:tcPr>
            <w:tcW w:w="6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1004FB1" w14:textId="77777777" w:rsidR="007C22C3" w:rsidRPr="00264EB3" w:rsidRDefault="007C22C3" w:rsidP="00833422">
            <w:pPr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5 °C až 40 °C při relativní vlhkosti vzduchu 5 % až 85 % s rosným bodem 29 °C.</w:t>
            </w:r>
          </w:p>
          <w:p w14:paraId="73A18FB9" w14:textId="2526A99C" w:rsidR="007C22C3" w:rsidRPr="00264EB3" w:rsidRDefault="007C22C3" w:rsidP="00833422">
            <w:pPr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POZNÁMKA: Mimo standardní provozní teplotu (10 °C až 35 °C) může systém pracovat při teplotě do 5 °C nebo do 40 °C po dobu maximálně 10 % ročních provozních hodin.</w:t>
            </w:r>
          </w:p>
          <w:p w14:paraId="1813A96A" w14:textId="77777777" w:rsidR="007C22C3" w:rsidRPr="00264EB3" w:rsidRDefault="007C22C3" w:rsidP="00833422">
            <w:pPr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Při teplotách mezi 35 °C a 40 °C snižte maximální přípustnou teplotu o 1 °C na 175 m </w:t>
            </w:r>
          </w:p>
          <w:p w14:paraId="45570F10" w14:textId="77777777" w:rsidR="007C22C3" w:rsidRPr="00264EB3" w:rsidRDefault="007C22C3" w:rsidP="00833422">
            <w:pPr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nadmořské výšky nad 950 m (1,8 °F na 319 stop).</w:t>
            </w:r>
          </w:p>
        </w:tc>
      </w:tr>
      <w:tr w:rsidR="007C22C3" w:rsidRPr="00264EB3" w14:paraId="345FCEBA" w14:textId="77777777" w:rsidTr="008334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E26836F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≤ 1 % ročních provozních hodin </w:t>
            </w:r>
          </w:p>
        </w:tc>
        <w:tc>
          <w:tcPr>
            <w:tcW w:w="67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68CF8DD" w14:textId="77777777" w:rsidR="007C22C3" w:rsidRPr="00264EB3" w:rsidRDefault="007C22C3" w:rsidP="00833422">
            <w:pPr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–-5 °C až 45 °C při relativní vlhkosti vzduchu 5 % až 90 % a rosném bodu 29 °C.</w:t>
            </w:r>
          </w:p>
          <w:p w14:paraId="29341153" w14:textId="77777777" w:rsidR="007C22C3" w:rsidRPr="00264EB3" w:rsidRDefault="007C22C3" w:rsidP="00833422">
            <w:pPr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POZNÁMKA: Mimo standardní provozní teplotu (10 °C až 35 °C) může systém pracovat při </w:t>
            </w:r>
          </w:p>
          <w:p w14:paraId="4D896B3A" w14:textId="77777777" w:rsidR="007C22C3" w:rsidRPr="00264EB3" w:rsidRDefault="007C22C3" w:rsidP="00833422">
            <w:pPr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teplotě -5 °C nebo až 45 °C po dobu maximálně 1 % ročních provozních hodin.</w:t>
            </w:r>
          </w:p>
          <w:p w14:paraId="2BE37440" w14:textId="77777777" w:rsidR="007C22C3" w:rsidRPr="00264EB3" w:rsidRDefault="007C22C3" w:rsidP="00833422">
            <w:pPr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Pro teploty mezi 40 °C a 45 °C snižte maximální přípustnou teplotu o 1 °C na 125 m</w:t>
            </w:r>
          </w:p>
          <w:p w14:paraId="4FEF8F78" w14:textId="77777777" w:rsidR="007C22C3" w:rsidRPr="00264EB3" w:rsidRDefault="007C22C3" w:rsidP="00833422">
            <w:pPr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 nadmořské výšky nad 950 m (1,8 °F na 228 stop).950 m (1.8°F per 228 ft). </w:t>
            </w:r>
          </w:p>
        </w:tc>
      </w:tr>
    </w:tbl>
    <w:p w14:paraId="5A8A9122" w14:textId="77777777" w:rsidR="007C22C3" w:rsidRPr="00264EB3" w:rsidRDefault="007C22C3" w:rsidP="007C22C3">
      <w:pPr>
        <w:rPr>
          <w:rFonts w:ascii="Times New Roman" w:hAnsi="Times New Roman"/>
          <w:sz w:val="18"/>
          <w:szCs w:val="18"/>
        </w:rPr>
      </w:pPr>
      <w:r w:rsidRPr="00264EB3">
        <w:rPr>
          <w:rFonts w:ascii="Times New Roman" w:hAnsi="Times New Roman"/>
          <w:sz w:val="18"/>
          <w:szCs w:val="18"/>
        </w:rPr>
        <w:t>POZNÁMKA: Při provozu v rozšířeném rozsahu teplot může být ovlivněn výkon systému.</w:t>
      </w:r>
    </w:p>
    <w:p w14:paraId="10EE9DD8" w14:textId="77777777" w:rsidR="007C22C3" w:rsidRPr="00264EB3" w:rsidRDefault="007C22C3" w:rsidP="007C22C3">
      <w:pPr>
        <w:rPr>
          <w:rFonts w:ascii="Times New Roman" w:hAnsi="Times New Roman"/>
          <w:sz w:val="18"/>
          <w:szCs w:val="18"/>
        </w:rPr>
      </w:pPr>
      <w:r w:rsidRPr="00264EB3">
        <w:rPr>
          <w:rFonts w:ascii="Times New Roman" w:hAnsi="Times New Roman"/>
          <w:sz w:val="18"/>
          <w:szCs w:val="18"/>
        </w:rPr>
        <w:t>POZNÁMKA: Při provozu v rozšířeném teplotním rozsahu mohou být v protokolu systémových událostí hlášena varování o okolní teplotě.</w:t>
      </w:r>
    </w:p>
    <w:p w14:paraId="68B0BF9B" w14:textId="77777777" w:rsidR="00DB0ADE" w:rsidRPr="00264EB3" w:rsidRDefault="00DB0ADE" w:rsidP="007C22C3">
      <w:pPr>
        <w:rPr>
          <w:rFonts w:ascii="Times New Roman" w:hAnsi="Times New Roman"/>
          <w:sz w:val="18"/>
          <w:szCs w:val="18"/>
        </w:rPr>
      </w:pPr>
    </w:p>
    <w:p w14:paraId="3257429E" w14:textId="77777777" w:rsidR="009E0613" w:rsidRPr="00264EB3" w:rsidRDefault="009E0613" w:rsidP="007C22C3">
      <w:pPr>
        <w:rPr>
          <w:rFonts w:ascii="Times New Roman" w:hAnsi="Times New Roman"/>
          <w:sz w:val="18"/>
          <w:szCs w:val="18"/>
        </w:rPr>
      </w:pPr>
    </w:p>
    <w:p w14:paraId="46524551" w14:textId="77777777" w:rsidR="007C22C3" w:rsidRPr="00264EB3" w:rsidRDefault="007C22C3" w:rsidP="007C22C3">
      <w:pPr>
        <w:rPr>
          <w:rFonts w:ascii="Times New Roman" w:hAnsi="Times New Roman"/>
          <w:sz w:val="18"/>
          <w:szCs w:val="18"/>
          <w:u w:val="single"/>
        </w:rPr>
      </w:pPr>
      <w:r w:rsidRPr="00264EB3">
        <w:rPr>
          <w:rFonts w:ascii="Times New Roman" w:hAnsi="Times New Roman"/>
          <w:sz w:val="18"/>
          <w:szCs w:val="18"/>
          <w:u w:val="single"/>
        </w:rPr>
        <w:t>Omezení v rámci zvýšení provozní teploty</w:t>
      </w:r>
    </w:p>
    <w:p w14:paraId="5D39FBE8" w14:textId="77777777" w:rsidR="007C22C3" w:rsidRPr="00264EB3" w:rsidRDefault="007C22C3" w:rsidP="007C22C3">
      <w:pPr>
        <w:rPr>
          <w:rFonts w:ascii="Times New Roman" w:hAnsi="Times New Roman"/>
          <w:sz w:val="18"/>
          <w:szCs w:val="18"/>
        </w:rPr>
      </w:pPr>
      <w:r w:rsidRPr="00264EB3">
        <w:rPr>
          <w:rFonts w:ascii="Times New Roman" w:hAnsi="Times New Roman"/>
          <w:sz w:val="18"/>
          <w:szCs w:val="18"/>
        </w:rPr>
        <w:t>128 GB LRDIMM není podporováno pro FAC.</w:t>
      </w:r>
    </w:p>
    <w:p w14:paraId="1481D810" w14:textId="77777777" w:rsidR="007C22C3" w:rsidRPr="00264EB3" w:rsidRDefault="007C22C3" w:rsidP="007C22C3">
      <w:pPr>
        <w:rPr>
          <w:rFonts w:ascii="Times New Roman" w:hAnsi="Times New Roman"/>
          <w:sz w:val="18"/>
          <w:szCs w:val="18"/>
        </w:rPr>
      </w:pPr>
      <w:r w:rsidRPr="00264EB3">
        <w:rPr>
          <w:rFonts w:ascii="Times New Roman" w:hAnsi="Times New Roman"/>
          <w:sz w:val="18"/>
          <w:szCs w:val="18"/>
        </w:rPr>
        <w:lastRenderedPageBreak/>
        <w:t>Neprovádějte studené spuštění při teplotě nižší než 5 °C.</w:t>
      </w:r>
    </w:p>
    <w:p w14:paraId="544A9D0D" w14:textId="77777777" w:rsidR="007C22C3" w:rsidRPr="00264EB3" w:rsidRDefault="007C22C3" w:rsidP="007C22C3">
      <w:pPr>
        <w:rPr>
          <w:rFonts w:ascii="Times New Roman" w:hAnsi="Times New Roman"/>
          <w:sz w:val="18"/>
          <w:szCs w:val="18"/>
        </w:rPr>
      </w:pPr>
      <w:r w:rsidRPr="00264EB3">
        <w:rPr>
          <w:rFonts w:ascii="Times New Roman" w:hAnsi="Times New Roman"/>
          <w:sz w:val="18"/>
          <w:szCs w:val="18"/>
        </w:rPr>
        <w:t>Uvedená provozní teplota platí pro maximální nadmořskou výšku 3050 m (10 000 stop).</w:t>
      </w:r>
    </w:p>
    <w:p w14:paraId="4D77E140" w14:textId="77777777" w:rsidR="007C22C3" w:rsidRPr="00264EB3" w:rsidRDefault="007C22C3" w:rsidP="007C22C3">
      <w:pPr>
        <w:rPr>
          <w:rFonts w:ascii="Times New Roman" w:hAnsi="Times New Roman"/>
          <w:sz w:val="18"/>
          <w:szCs w:val="18"/>
        </w:rPr>
      </w:pPr>
      <w:r w:rsidRPr="00264EB3">
        <w:rPr>
          <w:rFonts w:ascii="Times New Roman" w:hAnsi="Times New Roman"/>
          <w:sz w:val="18"/>
          <w:szCs w:val="18"/>
        </w:rPr>
        <w:t>Nejsou podporovány procesory s výkonem 150 W/8 jader, 165 W/12 jader a vyšším výkonem [Thermal Design Power (TDP)&gt;165 W].</w:t>
      </w:r>
    </w:p>
    <w:p w14:paraId="0B0932D0" w14:textId="77777777" w:rsidR="007C22C3" w:rsidRPr="00264EB3" w:rsidRDefault="007C22C3" w:rsidP="007C22C3">
      <w:pPr>
        <w:rPr>
          <w:rFonts w:ascii="Times New Roman" w:hAnsi="Times New Roman"/>
          <w:sz w:val="18"/>
          <w:szCs w:val="18"/>
        </w:rPr>
      </w:pPr>
      <w:r w:rsidRPr="00264EB3">
        <w:rPr>
          <w:rFonts w:ascii="Times New Roman" w:hAnsi="Times New Roman"/>
          <w:sz w:val="18"/>
          <w:szCs w:val="18"/>
        </w:rPr>
        <w:t>Je vyžadována redundantní napájecí jednotka.</w:t>
      </w:r>
    </w:p>
    <w:p w14:paraId="7AEF11E0" w14:textId="77777777" w:rsidR="007C22C3" w:rsidRPr="00264EB3" w:rsidRDefault="007C22C3" w:rsidP="007C22C3">
      <w:pPr>
        <w:rPr>
          <w:rFonts w:ascii="Times New Roman" w:hAnsi="Times New Roman"/>
          <w:sz w:val="18"/>
          <w:szCs w:val="18"/>
        </w:rPr>
      </w:pPr>
      <w:r w:rsidRPr="00264EB3">
        <w:rPr>
          <w:rFonts w:ascii="Times New Roman" w:hAnsi="Times New Roman"/>
          <w:sz w:val="18"/>
          <w:szCs w:val="18"/>
        </w:rPr>
        <w:t>Nejsou podporovány periferní karty bez kvalifikace společnosti Dell a/nebo periferní karty s příkonem vyšším než 25 W.</w:t>
      </w:r>
    </w:p>
    <w:p w14:paraId="408DC70B" w14:textId="77777777" w:rsidR="007C22C3" w:rsidRPr="00264EB3" w:rsidRDefault="007C22C3" w:rsidP="007C22C3">
      <w:pPr>
        <w:rPr>
          <w:rFonts w:ascii="Times New Roman" w:hAnsi="Times New Roman"/>
          <w:sz w:val="18"/>
          <w:szCs w:val="18"/>
        </w:rPr>
      </w:pPr>
      <w:r w:rsidRPr="00264EB3">
        <w:rPr>
          <w:rFonts w:ascii="Times New Roman" w:hAnsi="Times New Roman"/>
          <w:sz w:val="18"/>
          <w:szCs w:val="18"/>
        </w:rPr>
        <w:t>PCIe SSD není podporován.</w:t>
      </w:r>
    </w:p>
    <w:p w14:paraId="1A19D6D4" w14:textId="77777777" w:rsidR="007C22C3" w:rsidRPr="00264EB3" w:rsidRDefault="007C22C3" w:rsidP="007C22C3">
      <w:pPr>
        <w:rPr>
          <w:rFonts w:ascii="Times New Roman" w:hAnsi="Times New Roman"/>
          <w:sz w:val="18"/>
          <w:szCs w:val="18"/>
        </w:rPr>
      </w:pPr>
      <w:r w:rsidRPr="00264EB3">
        <w:rPr>
          <w:rFonts w:ascii="Times New Roman" w:hAnsi="Times New Roman"/>
          <w:sz w:val="18"/>
          <w:szCs w:val="18"/>
        </w:rPr>
        <w:t>Paměti NVDIMM-N nejsou podporovány.</w:t>
      </w:r>
    </w:p>
    <w:p w14:paraId="6C5330B8" w14:textId="77777777" w:rsidR="007C22C3" w:rsidRPr="00264EB3" w:rsidRDefault="007C22C3" w:rsidP="007C22C3">
      <w:pPr>
        <w:rPr>
          <w:rFonts w:ascii="Times New Roman" w:hAnsi="Times New Roman"/>
          <w:sz w:val="18"/>
          <w:szCs w:val="18"/>
        </w:rPr>
      </w:pPr>
      <w:r w:rsidRPr="00264EB3">
        <w:rPr>
          <w:rFonts w:ascii="Times New Roman" w:hAnsi="Times New Roman"/>
          <w:sz w:val="18"/>
          <w:szCs w:val="18"/>
        </w:rPr>
        <w:t>Moduly DCPMM nejsou podporovány.</w:t>
      </w:r>
    </w:p>
    <w:p w14:paraId="4E80FB67" w14:textId="77777777" w:rsidR="007C22C3" w:rsidRPr="00264EB3" w:rsidRDefault="007C22C3" w:rsidP="007C22C3">
      <w:pPr>
        <w:rPr>
          <w:rFonts w:ascii="Times New Roman" w:hAnsi="Times New Roman"/>
          <w:sz w:val="18"/>
          <w:szCs w:val="18"/>
        </w:rPr>
      </w:pPr>
      <w:r w:rsidRPr="00264EB3">
        <w:rPr>
          <w:rFonts w:ascii="Times New Roman" w:hAnsi="Times New Roman"/>
          <w:sz w:val="18"/>
          <w:szCs w:val="18"/>
        </w:rPr>
        <w:t>Grafický procesor není podporován.</w:t>
      </w:r>
    </w:p>
    <w:p w14:paraId="4539824C" w14:textId="77777777" w:rsidR="007C22C3" w:rsidRPr="00264EB3" w:rsidRDefault="007C22C3" w:rsidP="007C22C3">
      <w:pPr>
        <w:rPr>
          <w:rFonts w:ascii="Times New Roman" w:hAnsi="Times New Roman"/>
          <w:sz w:val="18"/>
          <w:szCs w:val="18"/>
        </w:rPr>
      </w:pPr>
      <w:r w:rsidRPr="00264EB3">
        <w:rPr>
          <w:rFonts w:ascii="Times New Roman" w:hAnsi="Times New Roman"/>
          <w:sz w:val="18"/>
          <w:szCs w:val="18"/>
        </w:rPr>
        <w:t>Není podporována pásková zálohovací jednotka.</w:t>
      </w:r>
    </w:p>
    <w:p w14:paraId="59D6200B" w14:textId="77777777" w:rsidR="007C22C3" w:rsidRPr="00264EB3" w:rsidRDefault="007C22C3" w:rsidP="004E154A">
      <w:pPr>
        <w:spacing w:before="600" w:after="160" w:line="278" w:lineRule="auto"/>
        <w:rPr>
          <w:rFonts w:ascii="Times New Roman" w:hAnsi="Times New Roman"/>
          <w:sz w:val="18"/>
          <w:szCs w:val="18"/>
          <w:u w:val="single"/>
        </w:rPr>
      </w:pPr>
      <w:r w:rsidRPr="00264EB3">
        <w:rPr>
          <w:rFonts w:ascii="Times New Roman" w:hAnsi="Times New Roman"/>
          <w:sz w:val="18"/>
          <w:szCs w:val="18"/>
          <w:u w:val="single"/>
        </w:rPr>
        <w:t>Tepelná omezení</w:t>
      </w:r>
    </w:p>
    <w:p w14:paraId="06982010" w14:textId="77777777" w:rsidR="007C22C3" w:rsidRPr="00264EB3" w:rsidRDefault="007C22C3" w:rsidP="007C22C3">
      <w:pPr>
        <w:spacing w:after="160" w:line="278" w:lineRule="auto"/>
        <w:rPr>
          <w:rFonts w:ascii="Times New Roman" w:hAnsi="Times New Roman"/>
          <w:sz w:val="18"/>
          <w:szCs w:val="18"/>
        </w:rPr>
      </w:pPr>
      <w:r w:rsidRPr="00264EB3">
        <w:rPr>
          <w:rFonts w:ascii="Times New Roman" w:hAnsi="Times New Roman"/>
          <w:sz w:val="18"/>
          <w:szCs w:val="18"/>
        </w:rPr>
        <w:t>Následující tabulka uvádí konfiguraci potřebnou pro účinné chlazení.</w:t>
      </w:r>
    </w:p>
    <w:tbl>
      <w:tblPr>
        <w:tblW w:w="10490" w:type="dxa"/>
        <w:tblInd w:w="-28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68"/>
        <w:gridCol w:w="2535"/>
        <w:gridCol w:w="1276"/>
        <w:gridCol w:w="1275"/>
        <w:gridCol w:w="1134"/>
        <w:gridCol w:w="1701"/>
      </w:tblGrid>
      <w:tr w:rsidR="007C22C3" w:rsidRPr="00264EB3" w14:paraId="0C43C793" w14:textId="77777777" w:rsidTr="00DB0ADE">
        <w:trPr>
          <w:trHeight w:val="397"/>
          <w:tblHeader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2C607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Table 1. Thermal restrictions configuration</w:t>
            </w:r>
          </w:p>
        </w:tc>
      </w:tr>
      <w:tr w:rsidR="007C22C3" w:rsidRPr="00264EB3" w14:paraId="2DBFD17C" w14:textId="77777777" w:rsidTr="00DB0ADE">
        <w:trPr>
          <w:trHeight w:val="1088"/>
          <w:tblHeader/>
        </w:trPr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4BFB64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Konfigurace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0F7EC84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Počet procesorů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2395ED8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Chlazení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F8449B" w14:textId="77777777" w:rsidR="007C22C3" w:rsidRPr="00264EB3" w:rsidRDefault="007C22C3" w:rsidP="0083342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Processor/</w:t>
            </w:r>
          </w:p>
          <w:p w14:paraId="686CDABB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DIMM blank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102268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DIMM blanks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D04CDE5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Typ vzduchového krytu ventilátoru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5B8311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Fan</w:t>
            </w:r>
          </w:p>
        </w:tc>
      </w:tr>
      <w:tr w:rsidR="007C22C3" w:rsidRPr="00264EB3" w14:paraId="1B06EC68" w14:textId="77777777" w:rsidTr="00DB0ADE">
        <w:trPr>
          <w:trHeight w:val="646"/>
        </w:trPr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2D43F44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PowerEdge R740</w:t>
            </w:r>
          </w:p>
        </w:tc>
        <w:tc>
          <w:tcPr>
            <w:tcW w:w="8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38BD68B" w14:textId="77777777" w:rsidR="007C22C3" w:rsidRPr="00264EB3" w:rsidRDefault="007C22C3" w:rsidP="00833422">
            <w:pPr>
              <w:spacing w:after="160" w:line="27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6B246DE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Jeden standardní chladič 1U pro  CPU ≤ 125 W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055B194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požadováno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28A4937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nepožadováno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E27A3A3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Standard</w:t>
            </w:r>
          </w:p>
        </w:tc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B76E39D" w14:textId="4872ACB6" w:rsidR="007C22C3" w:rsidRPr="00264EB3" w:rsidRDefault="007C22C3" w:rsidP="004E154A">
            <w:pPr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Čtyři standardní</w:t>
            </w:r>
            <w:r w:rsidR="004E154A" w:rsidRPr="00264EB3">
              <w:rPr>
                <w:rFonts w:ascii="Times New Roman" w:hAnsi="Times New Roman"/>
                <w:sz w:val="18"/>
                <w:szCs w:val="18"/>
              </w:rPr>
              <w:br/>
            </w:r>
            <w:r w:rsidRPr="00264EB3">
              <w:rPr>
                <w:rFonts w:ascii="Times New Roman" w:hAnsi="Times New Roman"/>
                <w:sz w:val="18"/>
                <w:szCs w:val="18"/>
              </w:rPr>
              <w:t>ventilátory a jeden</w:t>
            </w:r>
            <w:r w:rsidR="004E154A" w:rsidRPr="00264EB3">
              <w:rPr>
                <w:rFonts w:ascii="Times New Roman" w:hAnsi="Times New Roman"/>
                <w:sz w:val="18"/>
                <w:szCs w:val="18"/>
              </w:rPr>
              <w:br/>
            </w:r>
            <w:r w:rsidRPr="00264EB3">
              <w:rPr>
                <w:rFonts w:ascii="Times New Roman" w:hAnsi="Times New Roman"/>
                <w:sz w:val="18"/>
                <w:szCs w:val="18"/>
              </w:rPr>
              <w:t xml:space="preserve">prázdný pro pokrytí </w:t>
            </w:r>
            <w:r w:rsidR="004E154A" w:rsidRPr="00264EB3">
              <w:rPr>
                <w:rFonts w:ascii="Times New Roman" w:hAnsi="Times New Roman"/>
                <w:sz w:val="18"/>
                <w:szCs w:val="18"/>
              </w:rPr>
              <w:br/>
            </w:r>
            <w:r w:rsidRPr="00264EB3">
              <w:rPr>
                <w:rFonts w:ascii="Times New Roman" w:hAnsi="Times New Roman"/>
                <w:sz w:val="18"/>
                <w:szCs w:val="18"/>
              </w:rPr>
              <w:t>dvou slotů pro ventilátory</w:t>
            </w:r>
          </w:p>
        </w:tc>
      </w:tr>
      <w:tr w:rsidR="007C22C3" w:rsidRPr="00264EB3" w14:paraId="2D2193B8" w14:textId="77777777" w:rsidTr="004E154A">
        <w:trPr>
          <w:trHeight w:val="611"/>
        </w:trPr>
        <w:tc>
          <w:tcPr>
            <w:tcW w:w="1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3A81AAF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14A1AA" w14:textId="77777777" w:rsidR="007C22C3" w:rsidRPr="00264EB3" w:rsidRDefault="007C22C3" w:rsidP="00833422">
            <w:pPr>
              <w:spacing w:after="160" w:line="27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98AB46D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Jeden standardní chladič 2U pro CPU &gt; 125 W</w:t>
            </w: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387FE1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78EC31E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AE00A6D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FCB7BC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22C3" w:rsidRPr="00264EB3" w14:paraId="6277D49A" w14:textId="77777777" w:rsidTr="00DB0ADE">
        <w:trPr>
          <w:trHeight w:val="646"/>
        </w:trPr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C2CCD4F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PowerEdge R740</w:t>
            </w:r>
          </w:p>
        </w:tc>
        <w:tc>
          <w:tcPr>
            <w:tcW w:w="8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DCD5D3D" w14:textId="77777777" w:rsidR="007C22C3" w:rsidRPr="00264EB3" w:rsidRDefault="007C22C3" w:rsidP="00833422">
            <w:pPr>
              <w:spacing w:after="160" w:line="27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A7ECBA5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Dva standardní chladiče 1U pro CPU ≤ 125 W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D5754A7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nepožadováno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A577117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nepožadováno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79A8B2D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Standard</w:t>
            </w:r>
          </w:p>
        </w:tc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9A823F3" w14:textId="2C37D1FC" w:rsidR="007C22C3" w:rsidRPr="00264EB3" w:rsidRDefault="007C22C3" w:rsidP="004E154A">
            <w:pPr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Šest standardních ventilátorů</w:t>
            </w:r>
          </w:p>
        </w:tc>
      </w:tr>
      <w:tr w:rsidR="007C22C3" w:rsidRPr="00264EB3" w14:paraId="1C499E36" w14:textId="77777777" w:rsidTr="00DB0ADE">
        <w:trPr>
          <w:trHeight w:val="292"/>
        </w:trPr>
        <w:tc>
          <w:tcPr>
            <w:tcW w:w="1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A24020C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26F41A1" w14:textId="77777777" w:rsidR="007C22C3" w:rsidRPr="00264EB3" w:rsidRDefault="007C22C3" w:rsidP="00833422">
            <w:pPr>
              <w:spacing w:after="160" w:line="27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1358AF7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Dva standardní chladiče 2U pro CPU &gt; 125 W</w:t>
            </w: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E20F887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1EB21DF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7F1ECA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CCD665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22C3" w:rsidRPr="00264EB3" w14:paraId="1B906399" w14:textId="77777777" w:rsidTr="004E154A">
        <w:trPr>
          <w:trHeight w:val="755"/>
        </w:trPr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F4735F6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PowerEdge R740 s GPU</w:t>
            </w:r>
          </w:p>
        </w:tc>
        <w:tc>
          <w:tcPr>
            <w:tcW w:w="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9EE0EFB" w14:textId="77777777" w:rsidR="007C22C3" w:rsidRPr="00264EB3" w:rsidRDefault="007C22C3" w:rsidP="00833422">
            <w:pPr>
              <w:spacing w:after="160" w:line="27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CC1B39C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Dva vysoce výkonné chladiče 1U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E144E65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nepožadováno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C107A05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nepožadováno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F25D913" w14:textId="77777777" w:rsidR="007C22C3" w:rsidRPr="00264EB3" w:rsidRDefault="007C22C3" w:rsidP="00833422">
            <w:pPr>
              <w:spacing w:after="160" w:line="278" w:lineRule="auto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Vzduchový kryt GPU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FB706E6" w14:textId="6C514674" w:rsidR="007C22C3" w:rsidRPr="00264EB3" w:rsidRDefault="007C22C3" w:rsidP="004E154A">
            <w:pPr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Šest vysoce </w:t>
            </w:r>
            <w:r w:rsidR="004E154A" w:rsidRPr="00264EB3">
              <w:rPr>
                <w:rFonts w:ascii="Times New Roman" w:hAnsi="Times New Roman"/>
                <w:sz w:val="18"/>
                <w:szCs w:val="18"/>
              </w:rPr>
              <w:t>v</w:t>
            </w:r>
            <w:r w:rsidRPr="00264EB3">
              <w:rPr>
                <w:rFonts w:ascii="Times New Roman" w:hAnsi="Times New Roman"/>
                <w:sz w:val="18"/>
                <w:szCs w:val="18"/>
              </w:rPr>
              <w:t>ýkonných</w:t>
            </w:r>
            <w:r w:rsidR="004E154A" w:rsidRPr="00264EB3">
              <w:rPr>
                <w:rFonts w:ascii="Times New Roman" w:hAnsi="Times New Roman"/>
                <w:sz w:val="18"/>
                <w:szCs w:val="18"/>
              </w:rPr>
              <w:br/>
            </w:r>
            <w:r w:rsidRPr="00264EB3">
              <w:rPr>
                <w:rFonts w:ascii="Times New Roman" w:hAnsi="Times New Roman"/>
                <w:sz w:val="18"/>
                <w:szCs w:val="18"/>
              </w:rPr>
              <w:t xml:space="preserve"> ventilátorů</w:t>
            </w:r>
          </w:p>
        </w:tc>
      </w:tr>
    </w:tbl>
    <w:p w14:paraId="0D49A759" w14:textId="77777777" w:rsidR="007C22C3" w:rsidRPr="00264EB3" w:rsidRDefault="007C22C3" w:rsidP="007C22C3">
      <w:pPr>
        <w:rPr>
          <w:rFonts w:ascii="Times New Roman" w:hAnsi="Times New Roman"/>
          <w:sz w:val="18"/>
          <w:szCs w:val="18"/>
        </w:rPr>
      </w:pPr>
    </w:p>
    <w:p w14:paraId="5DA5AEBD" w14:textId="77777777" w:rsidR="007C22C3" w:rsidRPr="00264EB3" w:rsidRDefault="007C22C3" w:rsidP="007C22C3">
      <w:pPr>
        <w:spacing w:after="160" w:line="278" w:lineRule="auto"/>
        <w:rPr>
          <w:rFonts w:ascii="Times New Roman" w:hAnsi="Times New Roman"/>
          <w:sz w:val="18"/>
          <w:szCs w:val="18"/>
          <w:u w:val="single"/>
        </w:rPr>
      </w:pPr>
      <w:r w:rsidRPr="00264EB3">
        <w:rPr>
          <w:rFonts w:ascii="Times New Roman" w:hAnsi="Times New Roman"/>
          <w:sz w:val="18"/>
          <w:szCs w:val="18"/>
          <w:u w:val="single"/>
        </w:rPr>
        <w:t xml:space="preserve">Omezení okolní teploty </w:t>
      </w:r>
    </w:p>
    <w:p w14:paraId="382D6559" w14:textId="77777777" w:rsidR="007C22C3" w:rsidRPr="00264EB3" w:rsidRDefault="007C22C3" w:rsidP="007C22C3">
      <w:pPr>
        <w:rPr>
          <w:rFonts w:ascii="Times New Roman" w:hAnsi="Times New Roman"/>
          <w:sz w:val="18"/>
          <w:szCs w:val="18"/>
        </w:rPr>
      </w:pPr>
      <w:r w:rsidRPr="00264EB3">
        <w:rPr>
          <w:rFonts w:ascii="Times New Roman" w:hAnsi="Times New Roman"/>
          <w:sz w:val="18"/>
          <w:szCs w:val="18"/>
        </w:rPr>
        <w:t xml:space="preserve">V následující tabulce jsou uvedeny konfigurace, které vyžadují teplotu okolí nižší než 35 °C. </w:t>
      </w:r>
    </w:p>
    <w:p w14:paraId="4095D542" w14:textId="77777777" w:rsidR="007C22C3" w:rsidRPr="00264EB3" w:rsidRDefault="007C22C3" w:rsidP="007C22C3">
      <w:pPr>
        <w:spacing w:after="160" w:line="278" w:lineRule="auto"/>
        <w:rPr>
          <w:rFonts w:ascii="Times New Roman" w:hAnsi="Times New Roman"/>
          <w:sz w:val="18"/>
          <w:szCs w:val="18"/>
        </w:rPr>
      </w:pPr>
      <w:r w:rsidRPr="00264EB3">
        <w:rPr>
          <w:rFonts w:ascii="Times New Roman" w:hAnsi="Times New Roman"/>
          <w:sz w:val="18"/>
          <w:szCs w:val="18"/>
        </w:rPr>
        <w:t>POZNÁMKA: Omezení okolní teploty je nutné dodržet, aby bylo zajištěno správné chlazení a aby nedocházelo k nadměrnému škrcení procesoru, které může ovlivnit výkon systému.</w:t>
      </w:r>
    </w:p>
    <w:tbl>
      <w:tblPr>
        <w:tblW w:w="11742" w:type="dxa"/>
        <w:tblInd w:w="-42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1968"/>
        <w:gridCol w:w="2126"/>
        <w:gridCol w:w="1417"/>
        <w:gridCol w:w="1611"/>
        <w:gridCol w:w="1224"/>
        <w:gridCol w:w="1110"/>
      </w:tblGrid>
      <w:tr w:rsidR="000B16CE" w:rsidRPr="00264EB3" w14:paraId="05EA1BC2" w14:textId="77777777" w:rsidTr="000B16CE">
        <w:trPr>
          <w:tblHeader/>
        </w:trPr>
        <w:tc>
          <w:tcPr>
            <w:tcW w:w="117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E43C1" w14:textId="77777777" w:rsidR="000B16CE" w:rsidRPr="00264EB3" w:rsidRDefault="000B16CE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lastRenderedPageBreak/>
              <w:t>Tabulka 1. Omezení teploty okolí na základě konfigurace PowerEdge R740</w:t>
            </w:r>
          </w:p>
        </w:tc>
      </w:tr>
      <w:tr w:rsidR="000B16CE" w:rsidRPr="00264EB3" w14:paraId="6AB4F9AC" w14:textId="77777777" w:rsidTr="000B16CE">
        <w:trPr>
          <w:gridAfter w:val="1"/>
          <w:wAfter w:w="1110" w:type="dxa"/>
          <w:tblHeader/>
        </w:trPr>
        <w:tc>
          <w:tcPr>
            <w:tcW w:w="2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79063" w14:textId="77777777" w:rsidR="000B16CE" w:rsidRPr="00264EB3" w:rsidRDefault="000B16CE">
            <w:pPr>
              <w:spacing w:after="1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Přední základní deska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ACE33" w14:textId="77777777" w:rsidR="000B16CE" w:rsidRPr="00264EB3" w:rsidRDefault="000B16CE">
            <w:pPr>
              <w:spacing w:after="1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Návrhový tepelný výkon procesoru (TDP)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5691F" w14:textId="77777777" w:rsidR="000B16CE" w:rsidRPr="00264EB3" w:rsidRDefault="000B16CE">
            <w:pPr>
              <w:spacing w:after="1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Chlazení procesoru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EB376" w14:textId="77777777" w:rsidR="000B16CE" w:rsidRPr="00264EB3" w:rsidRDefault="000B16CE">
            <w:pPr>
              <w:spacing w:after="1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>Typ ventilátoru</w:t>
            </w:r>
          </w:p>
        </w:tc>
        <w:tc>
          <w:tcPr>
            <w:tcW w:w="1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7909B" w14:textId="77777777" w:rsidR="000B16CE" w:rsidRPr="00264EB3" w:rsidRDefault="000B16CE">
            <w:pPr>
              <w:spacing w:after="16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GPU 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362E0" w14:textId="77777777" w:rsidR="000B16CE" w:rsidRPr="00264EB3" w:rsidRDefault="000B16CE" w:rsidP="000B16CE">
            <w:pPr>
              <w:spacing w:after="16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4EB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Omezení prostředí </w:t>
            </w:r>
          </w:p>
        </w:tc>
      </w:tr>
      <w:tr w:rsidR="000B16CE" w:rsidRPr="00264EB3" w14:paraId="193F734D" w14:textId="77777777" w:rsidTr="000B16CE">
        <w:trPr>
          <w:gridAfter w:val="1"/>
          <w:wAfter w:w="1110" w:type="dxa"/>
        </w:trPr>
        <w:tc>
          <w:tcPr>
            <w:tcW w:w="2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B3492" w14:textId="77777777" w:rsidR="000B16CE" w:rsidRPr="00264EB3" w:rsidRDefault="000B16CE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8 x 3.5 inch SAS/SATA 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7C8CE5" w14:textId="77777777" w:rsidR="000B16CE" w:rsidRPr="00264EB3" w:rsidRDefault="000B16CE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150 W/8 core, 165 W/12 core, 200 W, 205 W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360E73" w14:textId="77777777" w:rsidR="000B16CE" w:rsidRPr="00264EB3" w:rsidRDefault="000B16CE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1U high performance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522C7" w14:textId="77777777" w:rsidR="000B16CE" w:rsidRPr="00264EB3" w:rsidRDefault="000B16CE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High performance fan ventilátor</w:t>
            </w:r>
          </w:p>
        </w:tc>
        <w:tc>
          <w:tcPr>
            <w:tcW w:w="1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A3ED56" w14:textId="77777777" w:rsidR="000B16CE" w:rsidRPr="00264EB3" w:rsidRDefault="000B16CE">
            <w:pPr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≥1 double-width/</w:t>
            </w:r>
          </w:p>
          <w:p w14:paraId="2AD4A2D5" w14:textId="77777777" w:rsidR="000B16CE" w:rsidRPr="00264EB3" w:rsidRDefault="000B16CE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single-width 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79943" w14:textId="77777777" w:rsidR="000B16CE" w:rsidRPr="00264EB3" w:rsidRDefault="000B16CE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30°C</w:t>
            </w:r>
          </w:p>
        </w:tc>
      </w:tr>
      <w:tr w:rsidR="000B16CE" w:rsidRPr="00264EB3" w14:paraId="7D3E29AF" w14:textId="77777777" w:rsidTr="000B16CE">
        <w:trPr>
          <w:gridAfter w:val="1"/>
          <w:wAfter w:w="1110" w:type="dxa"/>
        </w:trPr>
        <w:tc>
          <w:tcPr>
            <w:tcW w:w="2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70593" w14:textId="77777777" w:rsidR="000B16CE" w:rsidRPr="00264EB3" w:rsidRDefault="000B16CE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8 x 2.5 inch SAS/SATA 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DD9F83" w14:textId="77777777" w:rsidR="000B16CE" w:rsidRPr="00264EB3" w:rsidRDefault="000B16CE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150 W/8 core, 165 W/12 core, 200 W, 205 W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3D2686" w14:textId="77777777" w:rsidR="000B16CE" w:rsidRPr="00264EB3" w:rsidRDefault="000B16CE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1U high performance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FBDCE4" w14:textId="77777777" w:rsidR="000B16CE" w:rsidRPr="00264EB3" w:rsidRDefault="000B16CE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High performance ventilátor </w:t>
            </w:r>
          </w:p>
        </w:tc>
        <w:tc>
          <w:tcPr>
            <w:tcW w:w="1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55D41F" w14:textId="77777777" w:rsidR="000B16CE" w:rsidRPr="00264EB3" w:rsidRDefault="000B16CE">
            <w:pPr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≥1 double-width/</w:t>
            </w:r>
          </w:p>
          <w:p w14:paraId="38B77311" w14:textId="77777777" w:rsidR="000B16CE" w:rsidRPr="00264EB3" w:rsidRDefault="000B16CE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single-width 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629CA" w14:textId="77777777" w:rsidR="000B16CE" w:rsidRPr="00264EB3" w:rsidRDefault="000B16CE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30°C</w:t>
            </w:r>
          </w:p>
        </w:tc>
      </w:tr>
      <w:tr w:rsidR="000B16CE" w:rsidRPr="00264EB3" w14:paraId="4001C444" w14:textId="77777777" w:rsidTr="000B16CE">
        <w:trPr>
          <w:gridAfter w:val="1"/>
          <w:wAfter w:w="1110" w:type="dxa"/>
        </w:trPr>
        <w:tc>
          <w:tcPr>
            <w:tcW w:w="2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D20FCA" w14:textId="77777777" w:rsidR="000B16CE" w:rsidRPr="00264EB3" w:rsidRDefault="000B16CE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16 x 2.5 inch SAS/SATA </w:t>
            </w:r>
          </w:p>
        </w:tc>
        <w:tc>
          <w:tcPr>
            <w:tcW w:w="1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B4A3E8" w14:textId="77777777" w:rsidR="000B16CE" w:rsidRPr="00264EB3" w:rsidRDefault="000B16CE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150 W/8 core, 165 W/12 core, 200 W, 205 W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00C7DC" w14:textId="77777777" w:rsidR="000B16CE" w:rsidRPr="00264EB3" w:rsidRDefault="000B16CE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1U high performance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00ED3" w14:textId="77777777" w:rsidR="000B16CE" w:rsidRPr="00264EB3" w:rsidRDefault="000B16CE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High performance ventilátor</w:t>
            </w:r>
          </w:p>
        </w:tc>
        <w:tc>
          <w:tcPr>
            <w:tcW w:w="1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58E91" w14:textId="77777777" w:rsidR="000B16CE" w:rsidRPr="00264EB3" w:rsidRDefault="000B16CE">
            <w:pPr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≥1 double-width/</w:t>
            </w:r>
          </w:p>
          <w:p w14:paraId="1B7B2952" w14:textId="77777777" w:rsidR="000B16CE" w:rsidRPr="00264EB3" w:rsidRDefault="000B16CE">
            <w:pPr>
              <w:spacing w:after="160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 xml:space="preserve">single-width 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ECDDB1" w14:textId="77777777" w:rsidR="000B16CE" w:rsidRPr="00264EB3" w:rsidRDefault="000B16CE">
            <w:pPr>
              <w:spacing w:after="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4EB3">
              <w:rPr>
                <w:rFonts w:ascii="Times New Roman" w:hAnsi="Times New Roman"/>
                <w:sz w:val="18"/>
                <w:szCs w:val="18"/>
              </w:rPr>
              <w:t>30°C</w:t>
            </w:r>
          </w:p>
        </w:tc>
      </w:tr>
    </w:tbl>
    <w:p w14:paraId="78250036" w14:textId="77777777" w:rsidR="0060633D" w:rsidRPr="00264EB3" w:rsidRDefault="0060633D" w:rsidP="00DB0ADE">
      <w:pPr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60633D" w:rsidRPr="00264EB3" w:rsidSect="001757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E762" w14:textId="77777777" w:rsidR="00EC1CD4" w:rsidRDefault="00EC1CD4">
      <w:pPr>
        <w:spacing w:after="0" w:line="240" w:lineRule="auto"/>
      </w:pPr>
      <w:r>
        <w:separator/>
      </w:r>
    </w:p>
  </w:endnote>
  <w:endnote w:type="continuationSeparator" w:id="0">
    <w:p w14:paraId="0BE4E4AB" w14:textId="77777777" w:rsidR="00EC1CD4" w:rsidRDefault="00EC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00166621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B8E3315" w14:textId="77777777" w:rsidR="00F065BC" w:rsidRDefault="009569CC" w:rsidP="002B4A2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94A8DD0" w14:textId="77777777" w:rsidR="00F065BC" w:rsidRDefault="00F06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04146935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91E223F" w14:textId="77777777" w:rsidR="00F065BC" w:rsidRDefault="009569CC" w:rsidP="002B4A2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2414B9B5" w14:textId="77777777" w:rsidR="00F065BC" w:rsidRDefault="00F06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10C8" w14:textId="77777777" w:rsidR="00EC1CD4" w:rsidRDefault="00EC1CD4">
      <w:pPr>
        <w:spacing w:after="0" w:line="240" w:lineRule="auto"/>
      </w:pPr>
      <w:r>
        <w:separator/>
      </w:r>
    </w:p>
  </w:footnote>
  <w:footnote w:type="continuationSeparator" w:id="0">
    <w:p w14:paraId="7EBFD804" w14:textId="77777777" w:rsidR="00EC1CD4" w:rsidRDefault="00EC1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F4E2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8172AC"/>
    <w:multiLevelType w:val="hybridMultilevel"/>
    <w:tmpl w:val="141855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C26A3"/>
    <w:multiLevelType w:val="multilevel"/>
    <w:tmpl w:val="EEB8917C"/>
    <w:lvl w:ilvl="0">
      <w:start w:val="1"/>
      <w:numFmt w:val="decimal"/>
      <w:pStyle w:val="Nadpis1"/>
      <w:lvlText w:val="%1."/>
      <w:lvlJc w:val="left"/>
      <w:pPr>
        <w:tabs>
          <w:tab w:val="num" w:pos="2913"/>
        </w:tabs>
        <w:ind w:left="2553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D291F21"/>
    <w:multiLevelType w:val="hybridMultilevel"/>
    <w:tmpl w:val="CC128CAA"/>
    <w:lvl w:ilvl="0" w:tplc="8EB4FC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7F84"/>
    <w:multiLevelType w:val="hybridMultilevel"/>
    <w:tmpl w:val="6BFE51FE"/>
    <w:lvl w:ilvl="0" w:tplc="A7EEEF42">
      <w:start w:val="2"/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1F4734F"/>
    <w:multiLevelType w:val="hybridMultilevel"/>
    <w:tmpl w:val="7B4EEA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C4A81"/>
    <w:multiLevelType w:val="hybridMultilevel"/>
    <w:tmpl w:val="0C847E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E5A92"/>
    <w:multiLevelType w:val="hybridMultilevel"/>
    <w:tmpl w:val="9ABC9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00C1F"/>
    <w:multiLevelType w:val="hybridMultilevel"/>
    <w:tmpl w:val="F7BC79D6"/>
    <w:lvl w:ilvl="0" w:tplc="90BCF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22BD1"/>
    <w:multiLevelType w:val="hybridMultilevel"/>
    <w:tmpl w:val="BB8A4872"/>
    <w:lvl w:ilvl="0" w:tplc="CFDE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F6249"/>
    <w:multiLevelType w:val="hybridMultilevel"/>
    <w:tmpl w:val="499065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FB3C85"/>
    <w:multiLevelType w:val="hybridMultilevel"/>
    <w:tmpl w:val="C4047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4277F5"/>
    <w:multiLevelType w:val="multilevel"/>
    <w:tmpl w:val="57943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518771E9"/>
    <w:multiLevelType w:val="hybridMultilevel"/>
    <w:tmpl w:val="42563C6E"/>
    <w:lvl w:ilvl="0" w:tplc="0405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C060DCE"/>
    <w:multiLevelType w:val="hybridMultilevel"/>
    <w:tmpl w:val="CB6A39EE"/>
    <w:lvl w:ilvl="0" w:tplc="DF008BA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8978B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B894311"/>
    <w:multiLevelType w:val="hybridMultilevel"/>
    <w:tmpl w:val="25A81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12844"/>
    <w:multiLevelType w:val="hybridMultilevel"/>
    <w:tmpl w:val="63701F98"/>
    <w:lvl w:ilvl="0" w:tplc="8EB4FC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820C5"/>
    <w:multiLevelType w:val="hybridMultilevel"/>
    <w:tmpl w:val="D8ACFE5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856509D"/>
    <w:multiLevelType w:val="hybridMultilevel"/>
    <w:tmpl w:val="32B014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C16DBE"/>
    <w:multiLevelType w:val="hybridMultilevel"/>
    <w:tmpl w:val="30A0FA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317584">
    <w:abstractNumId w:val="14"/>
  </w:num>
  <w:num w:numId="2" w16cid:durableId="1857572852">
    <w:abstractNumId w:val="18"/>
  </w:num>
  <w:num w:numId="3" w16cid:durableId="1892499769">
    <w:abstractNumId w:val="16"/>
  </w:num>
  <w:num w:numId="4" w16cid:durableId="1278759590">
    <w:abstractNumId w:val="3"/>
  </w:num>
  <w:num w:numId="5" w16cid:durableId="264273210">
    <w:abstractNumId w:val="5"/>
  </w:num>
  <w:num w:numId="6" w16cid:durableId="643044013">
    <w:abstractNumId w:val="11"/>
  </w:num>
  <w:num w:numId="7" w16cid:durableId="2010594538">
    <w:abstractNumId w:val="20"/>
  </w:num>
  <w:num w:numId="8" w16cid:durableId="2050914159">
    <w:abstractNumId w:val="6"/>
  </w:num>
  <w:num w:numId="9" w16cid:durableId="1405637592">
    <w:abstractNumId w:val="21"/>
  </w:num>
  <w:num w:numId="10" w16cid:durableId="1280408548">
    <w:abstractNumId w:val="10"/>
  </w:num>
  <w:num w:numId="11" w16cid:durableId="138111149">
    <w:abstractNumId w:val="15"/>
  </w:num>
  <w:num w:numId="12" w16cid:durableId="1422918049">
    <w:abstractNumId w:val="9"/>
  </w:num>
  <w:num w:numId="13" w16cid:durableId="1671637207">
    <w:abstractNumId w:val="2"/>
  </w:num>
  <w:num w:numId="14" w16cid:durableId="1830946998">
    <w:abstractNumId w:val="13"/>
  </w:num>
  <w:num w:numId="15" w16cid:durableId="1283147068">
    <w:abstractNumId w:val="0"/>
  </w:num>
  <w:num w:numId="16" w16cid:durableId="1821072059">
    <w:abstractNumId w:val="12"/>
  </w:num>
  <w:num w:numId="17" w16cid:durableId="583802062">
    <w:abstractNumId w:val="4"/>
  </w:num>
  <w:num w:numId="18" w16cid:durableId="914238436">
    <w:abstractNumId w:val="8"/>
  </w:num>
  <w:num w:numId="19" w16cid:durableId="380862168">
    <w:abstractNumId w:val="17"/>
  </w:num>
  <w:num w:numId="20" w16cid:durableId="1000281185">
    <w:abstractNumId w:val="21"/>
    <w:lvlOverride w:ilvl="0">
      <w:lvl w:ilvl="0" w:tplc="0405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 w16cid:durableId="1035472662">
    <w:abstractNumId w:val="1"/>
  </w:num>
  <w:num w:numId="22" w16cid:durableId="2078362344">
    <w:abstractNumId w:val="19"/>
  </w:num>
  <w:num w:numId="23" w16cid:durableId="11708758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VSZ Praha_Poskytovani_sluzby_H 2024/08/30 14:22:00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3878E9"/>
    <w:rsid w:val="00012D14"/>
    <w:rsid w:val="00064AA7"/>
    <w:rsid w:val="000701C7"/>
    <w:rsid w:val="000828AD"/>
    <w:rsid w:val="000A13A6"/>
    <w:rsid w:val="000B16CE"/>
    <w:rsid w:val="000B4997"/>
    <w:rsid w:val="000B5F83"/>
    <w:rsid w:val="000C180A"/>
    <w:rsid w:val="000C3EF6"/>
    <w:rsid w:val="00105AB0"/>
    <w:rsid w:val="001220E4"/>
    <w:rsid w:val="00132F14"/>
    <w:rsid w:val="0013520C"/>
    <w:rsid w:val="001366EF"/>
    <w:rsid w:val="0014609C"/>
    <w:rsid w:val="00161B2F"/>
    <w:rsid w:val="00181EAB"/>
    <w:rsid w:val="001A01A7"/>
    <w:rsid w:val="001A0DE9"/>
    <w:rsid w:val="001B067D"/>
    <w:rsid w:val="001F4D57"/>
    <w:rsid w:val="002067DE"/>
    <w:rsid w:val="00217105"/>
    <w:rsid w:val="00226A94"/>
    <w:rsid w:val="00233C2B"/>
    <w:rsid w:val="002362B2"/>
    <w:rsid w:val="002454F7"/>
    <w:rsid w:val="00251F7A"/>
    <w:rsid w:val="00264EB3"/>
    <w:rsid w:val="00266D0F"/>
    <w:rsid w:val="002863F6"/>
    <w:rsid w:val="00297429"/>
    <w:rsid w:val="002B04D4"/>
    <w:rsid w:val="002B149D"/>
    <w:rsid w:val="002B208B"/>
    <w:rsid w:val="002B509F"/>
    <w:rsid w:val="002C794F"/>
    <w:rsid w:val="002E7FBD"/>
    <w:rsid w:val="002F53B9"/>
    <w:rsid w:val="00300D9F"/>
    <w:rsid w:val="00310943"/>
    <w:rsid w:val="00317B60"/>
    <w:rsid w:val="0032027A"/>
    <w:rsid w:val="00324FE2"/>
    <w:rsid w:val="00334177"/>
    <w:rsid w:val="00344448"/>
    <w:rsid w:val="00350775"/>
    <w:rsid w:val="00380636"/>
    <w:rsid w:val="00386B15"/>
    <w:rsid w:val="003878E9"/>
    <w:rsid w:val="003A3959"/>
    <w:rsid w:val="003C7D35"/>
    <w:rsid w:val="003D42BF"/>
    <w:rsid w:val="003D5520"/>
    <w:rsid w:val="00450D14"/>
    <w:rsid w:val="00454782"/>
    <w:rsid w:val="00466C05"/>
    <w:rsid w:val="0048430C"/>
    <w:rsid w:val="00495BA2"/>
    <w:rsid w:val="004B040B"/>
    <w:rsid w:val="004C10A2"/>
    <w:rsid w:val="004E154A"/>
    <w:rsid w:val="004F02C9"/>
    <w:rsid w:val="00503B4B"/>
    <w:rsid w:val="00517D12"/>
    <w:rsid w:val="00545602"/>
    <w:rsid w:val="005960DD"/>
    <w:rsid w:val="005B7BD2"/>
    <w:rsid w:val="005B7C1E"/>
    <w:rsid w:val="005E4163"/>
    <w:rsid w:val="0060633D"/>
    <w:rsid w:val="00647426"/>
    <w:rsid w:val="0067773B"/>
    <w:rsid w:val="006E09A9"/>
    <w:rsid w:val="006E234E"/>
    <w:rsid w:val="00713353"/>
    <w:rsid w:val="007502C1"/>
    <w:rsid w:val="00793554"/>
    <w:rsid w:val="007C22C3"/>
    <w:rsid w:val="007C5C0C"/>
    <w:rsid w:val="007D2BC7"/>
    <w:rsid w:val="007F1101"/>
    <w:rsid w:val="007F470D"/>
    <w:rsid w:val="00805090"/>
    <w:rsid w:val="00817590"/>
    <w:rsid w:val="0083704D"/>
    <w:rsid w:val="008455FA"/>
    <w:rsid w:val="00855F19"/>
    <w:rsid w:val="00871CDE"/>
    <w:rsid w:val="008740FD"/>
    <w:rsid w:val="00881CDC"/>
    <w:rsid w:val="008A018E"/>
    <w:rsid w:val="008B4942"/>
    <w:rsid w:val="008B6D04"/>
    <w:rsid w:val="008D7F07"/>
    <w:rsid w:val="008F64FE"/>
    <w:rsid w:val="009016F7"/>
    <w:rsid w:val="00905B24"/>
    <w:rsid w:val="009569CC"/>
    <w:rsid w:val="009576B6"/>
    <w:rsid w:val="00957A76"/>
    <w:rsid w:val="00980BBC"/>
    <w:rsid w:val="00984282"/>
    <w:rsid w:val="009901F3"/>
    <w:rsid w:val="0099669E"/>
    <w:rsid w:val="00997D20"/>
    <w:rsid w:val="009A68B5"/>
    <w:rsid w:val="009A79E3"/>
    <w:rsid w:val="009A7EC7"/>
    <w:rsid w:val="009C0856"/>
    <w:rsid w:val="009D0A25"/>
    <w:rsid w:val="009E0613"/>
    <w:rsid w:val="00A15EBF"/>
    <w:rsid w:val="00A47EB7"/>
    <w:rsid w:val="00A67BAC"/>
    <w:rsid w:val="00A77DEB"/>
    <w:rsid w:val="00A87EFC"/>
    <w:rsid w:val="00AB1114"/>
    <w:rsid w:val="00AB3944"/>
    <w:rsid w:val="00AD1EFF"/>
    <w:rsid w:val="00AE1EE5"/>
    <w:rsid w:val="00AE6040"/>
    <w:rsid w:val="00AF463F"/>
    <w:rsid w:val="00B026FA"/>
    <w:rsid w:val="00B04F68"/>
    <w:rsid w:val="00B246FE"/>
    <w:rsid w:val="00B26962"/>
    <w:rsid w:val="00B4756A"/>
    <w:rsid w:val="00B82079"/>
    <w:rsid w:val="00B857BE"/>
    <w:rsid w:val="00B864AE"/>
    <w:rsid w:val="00B86C65"/>
    <w:rsid w:val="00B939FA"/>
    <w:rsid w:val="00BA1829"/>
    <w:rsid w:val="00BC047C"/>
    <w:rsid w:val="00BC1811"/>
    <w:rsid w:val="00BF0FD1"/>
    <w:rsid w:val="00C02A53"/>
    <w:rsid w:val="00C04563"/>
    <w:rsid w:val="00C451B1"/>
    <w:rsid w:val="00CB23B2"/>
    <w:rsid w:val="00CB4F10"/>
    <w:rsid w:val="00CC22BA"/>
    <w:rsid w:val="00D10905"/>
    <w:rsid w:val="00D269E5"/>
    <w:rsid w:val="00D31213"/>
    <w:rsid w:val="00D809CB"/>
    <w:rsid w:val="00D85D34"/>
    <w:rsid w:val="00D971A7"/>
    <w:rsid w:val="00DA2F3C"/>
    <w:rsid w:val="00DB0ADE"/>
    <w:rsid w:val="00DB6CD1"/>
    <w:rsid w:val="00DD1703"/>
    <w:rsid w:val="00DF236B"/>
    <w:rsid w:val="00E21250"/>
    <w:rsid w:val="00E91079"/>
    <w:rsid w:val="00EA3D1B"/>
    <w:rsid w:val="00EC1CD4"/>
    <w:rsid w:val="00EC7F05"/>
    <w:rsid w:val="00ED60B6"/>
    <w:rsid w:val="00ED6614"/>
    <w:rsid w:val="00EE14E8"/>
    <w:rsid w:val="00F065BC"/>
    <w:rsid w:val="00F1181B"/>
    <w:rsid w:val="00F365BC"/>
    <w:rsid w:val="00F41530"/>
    <w:rsid w:val="00F94594"/>
    <w:rsid w:val="00F969CC"/>
    <w:rsid w:val="00F96DE1"/>
    <w:rsid w:val="00FA08F0"/>
    <w:rsid w:val="00FA235C"/>
    <w:rsid w:val="00FD6C98"/>
    <w:rsid w:val="00FE17DF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BDA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8E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aliases w:val="Nadpis DS 1,Heading 1 Char,Chapter,H1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uiPriority w:val="99"/>
    <w:qFormat/>
    <w:rsid w:val="00D10905"/>
    <w:pPr>
      <w:keepNext/>
      <w:pageBreakBefore/>
      <w:numPr>
        <w:numId w:val="13"/>
      </w:numPr>
      <w:tabs>
        <w:tab w:val="clear" w:pos="2913"/>
        <w:tab w:val="num" w:pos="851"/>
      </w:tabs>
      <w:spacing w:before="120" w:after="120" w:line="288" w:lineRule="auto"/>
      <w:ind w:left="0"/>
      <w:jc w:val="both"/>
      <w:outlineLvl w:val="0"/>
    </w:pPr>
    <w:rPr>
      <w:rFonts w:ascii="Arial Black" w:eastAsia="Times New Roman" w:hAnsi="Arial Black" w:cs="Arial"/>
      <w:b/>
      <w:bCs/>
      <w:kern w:val="32"/>
      <w:sz w:val="26"/>
      <w:szCs w:val="26"/>
      <w:lang w:eastAsia="cs-CZ"/>
    </w:rPr>
  </w:style>
  <w:style w:type="paragraph" w:styleId="Nadpis2">
    <w:name w:val="heading 2"/>
    <w:aliases w:val="Nadpis DS 2,H2,UNDERRUBRIK 1-2,Heading 2 Char,h2,Attribute Heading 2,2m,hlavicka,F2,F21,PA Major Section,2,sub-sect,21,sub-sect1,22,sub-sect2,211,sub-sect11,ASAPHeading 2,Podkapitola1,Běžného textu,V_Head2,V_Head21,V_Head22,Odstavec č."/>
    <w:basedOn w:val="Normln"/>
    <w:next w:val="Normln"/>
    <w:link w:val="Nadpis2Char"/>
    <w:uiPriority w:val="99"/>
    <w:qFormat/>
    <w:rsid w:val="00D10905"/>
    <w:pPr>
      <w:keepNext/>
      <w:numPr>
        <w:ilvl w:val="1"/>
        <w:numId w:val="13"/>
      </w:numPr>
      <w:tabs>
        <w:tab w:val="clear" w:pos="0"/>
      </w:tabs>
      <w:spacing w:before="120" w:after="120" w:line="288" w:lineRule="auto"/>
      <w:ind w:left="1134" w:hanging="1134"/>
      <w:jc w:val="both"/>
      <w:outlineLvl w:val="1"/>
    </w:pPr>
    <w:rPr>
      <w:rFonts w:ascii="Arial Black" w:eastAsia="Times New Roman" w:hAnsi="Arial Black" w:cs="Arial"/>
      <w:b/>
      <w:bCs/>
      <w:iCs/>
      <w:sz w:val="24"/>
      <w:szCs w:val="20"/>
      <w:lang w:eastAsia="cs-CZ"/>
    </w:rPr>
  </w:style>
  <w:style w:type="paragraph" w:styleId="Nadpis3">
    <w:name w:val="heading 3"/>
    <w:aliases w:val="Nadpis DS 3,Underrubrik2,Heading 3 Char,Podkapitola,Podkapitola2,PA Minor Section"/>
    <w:basedOn w:val="Normln"/>
    <w:next w:val="Normln"/>
    <w:link w:val="Nadpis3Char"/>
    <w:uiPriority w:val="99"/>
    <w:qFormat/>
    <w:rsid w:val="00D10905"/>
    <w:pPr>
      <w:keepNext/>
      <w:numPr>
        <w:ilvl w:val="2"/>
        <w:numId w:val="13"/>
      </w:numPr>
      <w:tabs>
        <w:tab w:val="clear" w:pos="0"/>
      </w:tabs>
      <w:spacing w:before="120" w:after="120" w:line="288" w:lineRule="auto"/>
      <w:ind w:left="1134" w:hanging="1134"/>
      <w:jc w:val="both"/>
      <w:outlineLvl w:val="2"/>
    </w:pPr>
    <w:rPr>
      <w:rFonts w:ascii="Arial Black" w:eastAsia="Times New Roman" w:hAnsi="Arial Black" w:cs="Arial"/>
      <w:b/>
      <w:bCs/>
      <w:sz w:val="24"/>
      <w:szCs w:val="26"/>
      <w:lang w:eastAsia="cs-CZ"/>
    </w:rPr>
  </w:style>
  <w:style w:type="paragraph" w:styleId="Nadpis4">
    <w:name w:val="heading 4"/>
    <w:aliases w:val="Nadpis DS 4,ASAPHeading 4,MUS4,Nadpis 4T,V_Head4,Podkapitola3,bl,bb,H4,h4,4,bullet,l4,Odstavec 1,Odstavec 11,Odstavec 12,Odstavec 13,Odstavec 14,Aufgabe,a.,Head4,niveau 2,T4,List 21,PA Micro Section,Sub sub heading,Krav,4heading,Level 2 - a"/>
    <w:basedOn w:val="Normln"/>
    <w:next w:val="Normln"/>
    <w:link w:val="Nadpis4Char"/>
    <w:uiPriority w:val="99"/>
    <w:qFormat/>
    <w:rsid w:val="00D10905"/>
    <w:pPr>
      <w:keepNext/>
      <w:numPr>
        <w:ilvl w:val="3"/>
        <w:numId w:val="13"/>
      </w:numPr>
      <w:tabs>
        <w:tab w:val="clear" w:pos="0"/>
        <w:tab w:val="left" w:pos="1134"/>
      </w:tabs>
      <w:spacing w:before="120" w:after="120" w:line="288" w:lineRule="auto"/>
      <w:jc w:val="both"/>
      <w:outlineLvl w:val="3"/>
    </w:pPr>
    <w:rPr>
      <w:rFonts w:ascii="Arial" w:eastAsia="Times New Roman" w:hAnsi="Arial" w:cs="Arial"/>
      <w:b/>
      <w:bCs/>
      <w:sz w:val="24"/>
      <w:szCs w:val="28"/>
      <w:lang w:eastAsia="cs-CZ"/>
    </w:rPr>
  </w:style>
  <w:style w:type="paragraph" w:styleId="Nadpis5">
    <w:name w:val="heading 5"/>
    <w:aliases w:val="Nadpis 5 Char Char"/>
    <w:basedOn w:val="Normln"/>
    <w:next w:val="Normln"/>
    <w:link w:val="Nadpis5Char"/>
    <w:uiPriority w:val="99"/>
    <w:qFormat/>
    <w:rsid w:val="00D10905"/>
    <w:pPr>
      <w:numPr>
        <w:ilvl w:val="4"/>
        <w:numId w:val="13"/>
      </w:numPr>
      <w:tabs>
        <w:tab w:val="clear" w:pos="0"/>
        <w:tab w:val="num" w:pos="1134"/>
      </w:tabs>
      <w:spacing w:before="120" w:after="120" w:line="240" w:lineRule="auto"/>
      <w:ind w:left="1134" w:hanging="1134"/>
      <w:jc w:val="both"/>
      <w:outlineLvl w:val="4"/>
    </w:pPr>
    <w:rPr>
      <w:rFonts w:ascii="Arial" w:eastAsia="Times New Roman" w:hAnsi="Arial" w:cs="Arial"/>
      <w:b/>
      <w:bCs/>
      <w:sz w:val="20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D10905"/>
    <w:pPr>
      <w:numPr>
        <w:ilvl w:val="5"/>
        <w:numId w:val="13"/>
      </w:numPr>
      <w:tabs>
        <w:tab w:val="clear" w:pos="0"/>
        <w:tab w:val="num" w:pos="1134"/>
      </w:tabs>
      <w:spacing w:before="240" w:after="60" w:line="264" w:lineRule="auto"/>
      <w:ind w:left="1134" w:hanging="1134"/>
      <w:jc w:val="both"/>
      <w:outlineLvl w:val="5"/>
    </w:pPr>
    <w:rPr>
      <w:rFonts w:ascii="Arial" w:eastAsia="Times New Roman" w:hAnsi="Arial" w:cs="Arial"/>
      <w:sz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D10905"/>
    <w:pPr>
      <w:numPr>
        <w:ilvl w:val="6"/>
        <w:numId w:val="13"/>
      </w:numPr>
      <w:tabs>
        <w:tab w:val="clear" w:pos="0"/>
        <w:tab w:val="left" w:pos="1276"/>
      </w:tabs>
      <w:spacing w:before="240" w:after="60" w:line="264" w:lineRule="auto"/>
      <w:ind w:left="1276" w:hanging="1276"/>
      <w:jc w:val="both"/>
      <w:outlineLvl w:val="6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D10905"/>
    <w:pPr>
      <w:numPr>
        <w:ilvl w:val="7"/>
        <w:numId w:val="13"/>
      </w:numPr>
      <w:tabs>
        <w:tab w:val="clear" w:pos="0"/>
        <w:tab w:val="num" w:pos="1560"/>
      </w:tabs>
      <w:spacing w:before="240" w:after="60" w:line="264" w:lineRule="auto"/>
      <w:ind w:left="1559" w:hanging="1559"/>
      <w:jc w:val="both"/>
      <w:outlineLvl w:val="7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D10905"/>
    <w:pPr>
      <w:numPr>
        <w:ilvl w:val="8"/>
        <w:numId w:val="13"/>
      </w:numPr>
      <w:tabs>
        <w:tab w:val="clear" w:pos="0"/>
        <w:tab w:val="num" w:pos="1701"/>
      </w:tabs>
      <w:spacing w:before="240" w:after="60" w:line="264" w:lineRule="auto"/>
      <w:ind w:left="1701" w:hanging="1701"/>
      <w:jc w:val="both"/>
      <w:outlineLvl w:val="8"/>
    </w:pPr>
    <w:rPr>
      <w:rFonts w:ascii="Arial" w:eastAsia="Times New Roman" w:hAnsi="Arial" w:cs="Arial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8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8E9"/>
    <w:rPr>
      <w:rFonts w:ascii="Calibri" w:eastAsia="Calibri" w:hAnsi="Calibri" w:cs="Times New Roman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3878E9"/>
  </w:style>
  <w:style w:type="paragraph" w:styleId="Odstavecseseznamem">
    <w:name w:val="List Paragraph"/>
    <w:basedOn w:val="Normln"/>
    <w:uiPriority w:val="34"/>
    <w:qFormat/>
    <w:rsid w:val="003878E9"/>
    <w:pPr>
      <w:ind w:left="720"/>
      <w:contextualSpacing/>
    </w:pPr>
  </w:style>
  <w:style w:type="character" w:customStyle="1" w:styleId="Nadpis1Char">
    <w:name w:val="Nadpis 1 Char"/>
    <w:aliases w:val="Nadpis DS 1 Char,Heading 1 Char Char,Chapter Char,H1 Char,1 Char,section Char,ASAPHeading 1 Char,Celého textu Char,V_Head1 Char,Záhlaví 1 Char,h1 Char,1. Char,Kapitola1 Char,Kapitola2 Char,Kapitola3 Char,Kapitola4 Char,Kapitola5 Char"/>
    <w:basedOn w:val="Standardnpsmoodstavce"/>
    <w:link w:val="Nadpis1"/>
    <w:uiPriority w:val="99"/>
    <w:rsid w:val="00D10905"/>
    <w:rPr>
      <w:rFonts w:ascii="Arial Black" w:eastAsia="Times New Roman" w:hAnsi="Arial Black" w:cs="Arial"/>
      <w:b/>
      <w:bCs/>
      <w:kern w:val="32"/>
      <w:sz w:val="26"/>
      <w:szCs w:val="26"/>
      <w:lang w:eastAsia="cs-CZ"/>
    </w:rPr>
  </w:style>
  <w:style w:type="character" w:customStyle="1" w:styleId="Nadpis2Char">
    <w:name w:val="Nadpis 2 Char"/>
    <w:aliases w:val="Nadpis DS 2 Char,H2 Char,UNDERRUBRIK 1-2 Char,Heading 2 Char Char,h2 Char,Attribute Heading 2 Char,2m Char,hlavicka Char,F2 Char,F21 Char,PA Major Section Char,2 Char,sub-sect Char,21 Char,sub-sect1 Char,22 Char,sub-sect2 Char,211 Char"/>
    <w:basedOn w:val="Standardnpsmoodstavce"/>
    <w:link w:val="Nadpis2"/>
    <w:uiPriority w:val="99"/>
    <w:rsid w:val="00D10905"/>
    <w:rPr>
      <w:rFonts w:ascii="Arial Black" w:eastAsia="Times New Roman" w:hAnsi="Arial Black" w:cs="Arial"/>
      <w:b/>
      <w:bCs/>
      <w:iCs/>
      <w:szCs w:val="20"/>
      <w:lang w:eastAsia="cs-CZ"/>
    </w:rPr>
  </w:style>
  <w:style w:type="character" w:customStyle="1" w:styleId="Nadpis3Char">
    <w:name w:val="Nadpis 3 Char"/>
    <w:aliases w:val="Nadpis DS 3 Char,Underrubrik2 Char,Heading 3 Char Char,Podkapitola Char,Podkapitola2 Char,PA Minor Section Char"/>
    <w:basedOn w:val="Standardnpsmoodstavce"/>
    <w:link w:val="Nadpis3"/>
    <w:uiPriority w:val="99"/>
    <w:rsid w:val="00D10905"/>
    <w:rPr>
      <w:rFonts w:ascii="Arial Black" w:eastAsia="Times New Roman" w:hAnsi="Arial Black" w:cs="Arial"/>
      <w:b/>
      <w:bCs/>
      <w:szCs w:val="26"/>
      <w:lang w:eastAsia="cs-CZ"/>
    </w:rPr>
  </w:style>
  <w:style w:type="character" w:customStyle="1" w:styleId="Nadpis4Char">
    <w:name w:val="Nadpis 4 Char"/>
    <w:aliases w:val="Nadpis DS 4 Char,ASAPHeading 4 Char,MUS4 Char,Nadpis 4T Char,V_Head4 Char,Podkapitola3 Char,bl Char,bb Char,H4 Char,h4 Char,4 Char,bullet Char,l4 Char,Odstavec 1 Char,Odstavec 11 Char,Odstavec 12 Char,Odstavec 13 Char,Odstavec 14 Char"/>
    <w:basedOn w:val="Standardnpsmoodstavce"/>
    <w:link w:val="Nadpis4"/>
    <w:uiPriority w:val="99"/>
    <w:rsid w:val="00D10905"/>
    <w:rPr>
      <w:rFonts w:ascii="Arial" w:eastAsia="Times New Roman" w:hAnsi="Arial" w:cs="Arial"/>
      <w:b/>
      <w:bCs/>
      <w:szCs w:val="28"/>
      <w:lang w:eastAsia="cs-CZ"/>
    </w:rPr>
  </w:style>
  <w:style w:type="character" w:customStyle="1" w:styleId="Nadpis5Char">
    <w:name w:val="Nadpis 5 Char"/>
    <w:aliases w:val="Nadpis 5 Char Char Char"/>
    <w:basedOn w:val="Standardnpsmoodstavce"/>
    <w:link w:val="Nadpis5"/>
    <w:uiPriority w:val="99"/>
    <w:rsid w:val="00D10905"/>
    <w:rPr>
      <w:rFonts w:ascii="Arial" w:eastAsia="Times New Roman" w:hAnsi="Arial" w:cs="Arial"/>
      <w:b/>
      <w:bCs/>
      <w:sz w:val="2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D10905"/>
    <w:rPr>
      <w:rFonts w:ascii="Arial" w:eastAsia="Times New Roman" w:hAnsi="Arial" w:cs="Arial"/>
      <w:sz w:val="20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D10905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D10905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D10905"/>
    <w:rPr>
      <w:rFonts w:ascii="Arial" w:eastAsia="Times New Roman" w:hAnsi="Arial" w:cs="Arial"/>
      <w:sz w:val="20"/>
      <w:szCs w:val="22"/>
      <w:lang w:eastAsia="cs-CZ"/>
    </w:rPr>
  </w:style>
  <w:style w:type="table" w:styleId="Mkatabulky">
    <w:name w:val="Table Grid"/>
    <w:basedOn w:val="Normlntabulka"/>
    <w:uiPriority w:val="59"/>
    <w:rsid w:val="00D10905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362B2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495BA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Zkladntext">
    <w:name w:val="Body Text"/>
    <w:basedOn w:val="Normln"/>
    <w:link w:val="ZkladntextChar"/>
    <w:rsid w:val="00344448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44448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0D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0D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0D9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D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D9F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C22C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4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60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ell.com/poweredgemanual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0283-4742-419E-B250-EA7D4D8D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2770</Words>
  <Characters>16343</Characters>
  <Application>Microsoft Office Word</Application>
  <DocSecurity>0</DocSecurity>
  <Lines>136</Lines>
  <Paragraphs>38</Paragraphs>
  <ScaleCrop>false</ScaleCrop>
  <Company/>
  <LinksUpToDate>false</LinksUpToDate>
  <CharactersWithSpaces>19075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2024-10-16T07:21:00Z</dcterms:created>
  <dcterms:modified xsi:type="dcterms:W3CDTF">2024-10-16T07:38:00Z</dcterms:modified>
</cp:coreProperties>
</file>