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A214F" w14:textId="0B445D42" w:rsidR="00F2138F" w:rsidRDefault="00EB36BB" w:rsidP="00641387">
      <w:pPr>
        <w:pStyle w:val="RLnzevsmlouvy"/>
        <w:spacing w:after="120"/>
      </w:pPr>
      <w:r w:rsidRPr="00C37290">
        <w:t xml:space="preserve">SMLOUVA </w:t>
      </w:r>
      <w:r w:rsidR="00231BF7" w:rsidRPr="00C37290">
        <w:t xml:space="preserve">O </w:t>
      </w:r>
      <w:r w:rsidR="00653D35" w:rsidRPr="00C37290">
        <w:t xml:space="preserve">PROVOZU, SPRÁVĚ A ÚDRŽBĚ </w:t>
      </w:r>
      <w:r w:rsidR="00C215F7" w:rsidRPr="00C37290">
        <w:t>výrobních tepelných zařízení a vnějších rozvodů</w:t>
      </w:r>
    </w:p>
    <w:p w14:paraId="509971EE" w14:textId="65318261" w:rsidR="00641387" w:rsidRPr="00641387" w:rsidRDefault="00641387" w:rsidP="00641387">
      <w:pPr>
        <w:jc w:val="center"/>
        <w:rPr>
          <w:rFonts w:asciiTheme="minorHAnsi" w:hAnsiTheme="minorHAnsi" w:cstheme="minorHAnsi"/>
          <w:sz w:val="22"/>
          <w:szCs w:val="22"/>
        </w:rPr>
      </w:pPr>
      <w:r>
        <w:rPr>
          <w:rFonts w:asciiTheme="minorHAnsi" w:hAnsiTheme="minorHAnsi" w:cstheme="minorHAnsi"/>
          <w:sz w:val="22"/>
          <w:szCs w:val="22"/>
        </w:rPr>
        <w:t>(</w:t>
      </w:r>
      <w:r w:rsidRPr="00641387">
        <w:rPr>
          <w:rFonts w:asciiTheme="minorHAnsi" w:hAnsiTheme="minorHAnsi" w:cstheme="minorHAnsi"/>
          <w:sz w:val="22"/>
          <w:szCs w:val="22"/>
        </w:rPr>
        <w:t>SMLOUVA Č. 2</w:t>
      </w:r>
      <w:r>
        <w:rPr>
          <w:rFonts w:asciiTheme="minorHAnsi" w:hAnsiTheme="minorHAnsi" w:cstheme="minorHAnsi"/>
          <w:sz w:val="22"/>
          <w:szCs w:val="22"/>
        </w:rPr>
        <w:t>)</w:t>
      </w:r>
    </w:p>
    <w:p w14:paraId="57B69664" w14:textId="77777777" w:rsidR="00641387" w:rsidRDefault="00641387" w:rsidP="00EC245F">
      <w:pPr>
        <w:pStyle w:val="RLdajeosmluvnstran"/>
        <w:rPr>
          <w:szCs w:val="22"/>
        </w:rPr>
      </w:pPr>
    </w:p>
    <w:p w14:paraId="44FA2150" w14:textId="77777777" w:rsidR="00EC245F" w:rsidRPr="00F35DCC" w:rsidRDefault="00EC245F" w:rsidP="00EC245F">
      <w:pPr>
        <w:pStyle w:val="RLdajeosmluvnstran"/>
        <w:rPr>
          <w:szCs w:val="22"/>
        </w:rPr>
      </w:pPr>
      <w:r w:rsidRPr="00F35DCC">
        <w:rPr>
          <w:szCs w:val="22"/>
        </w:rPr>
        <w:t>Smluvní strany:</w:t>
      </w:r>
    </w:p>
    <w:p w14:paraId="44FA2151" w14:textId="77777777" w:rsidR="00EC245F" w:rsidRPr="00F35DCC" w:rsidRDefault="00EC245F" w:rsidP="00EC245F">
      <w:pPr>
        <w:pStyle w:val="RLdajeosmluvnstran"/>
        <w:rPr>
          <w:szCs w:val="22"/>
        </w:rPr>
      </w:pPr>
    </w:p>
    <w:p w14:paraId="44FA2152" w14:textId="13C1835A" w:rsidR="00C9680C" w:rsidRPr="00F35DCC" w:rsidRDefault="00971F56" w:rsidP="00B6136C">
      <w:pPr>
        <w:pStyle w:val="RLProhlensmluvnchstran"/>
        <w:rPr>
          <w:szCs w:val="22"/>
          <w:highlight w:val="yellow"/>
        </w:rPr>
      </w:pPr>
      <w:r>
        <w:rPr>
          <w:szCs w:val="22"/>
        </w:rPr>
        <w:t xml:space="preserve">Fakultní </w:t>
      </w:r>
      <w:r w:rsidR="00A41057">
        <w:rPr>
          <w:szCs w:val="22"/>
        </w:rPr>
        <w:t>Thomayerova nemocnice</w:t>
      </w:r>
    </w:p>
    <w:p w14:paraId="44FA2153" w14:textId="562DCB26" w:rsidR="00C9680C" w:rsidRPr="00F35DCC" w:rsidRDefault="00C9680C" w:rsidP="00C9680C">
      <w:pPr>
        <w:pStyle w:val="RLdajeosmluvnstran"/>
        <w:rPr>
          <w:szCs w:val="22"/>
        </w:rPr>
      </w:pPr>
      <w:r w:rsidRPr="00F35DCC">
        <w:rPr>
          <w:szCs w:val="22"/>
        </w:rPr>
        <w:t xml:space="preserve">se sídlem: </w:t>
      </w:r>
      <w:r w:rsidR="00A41057">
        <w:t>Vídeňská 800, Praha 4 – Krč</w:t>
      </w:r>
      <w:r w:rsidR="00EB36BB" w:rsidRPr="00EB36BB">
        <w:t xml:space="preserve">, PSČ: </w:t>
      </w:r>
      <w:r w:rsidR="00A41057">
        <w:t>140 59</w:t>
      </w:r>
    </w:p>
    <w:p w14:paraId="44FA2154" w14:textId="71EAA5E9" w:rsidR="00C9680C" w:rsidRPr="00F35DCC" w:rsidRDefault="00C9680C" w:rsidP="00C9680C">
      <w:pPr>
        <w:pStyle w:val="RLdajeosmluvnstran"/>
        <w:rPr>
          <w:szCs w:val="22"/>
        </w:rPr>
      </w:pPr>
      <w:r w:rsidRPr="00F35DCC">
        <w:rPr>
          <w:szCs w:val="22"/>
        </w:rPr>
        <w:t>IČ</w:t>
      </w:r>
      <w:r w:rsidR="00231BF7">
        <w:rPr>
          <w:szCs w:val="22"/>
        </w:rPr>
        <w:t>O</w:t>
      </w:r>
      <w:r w:rsidRPr="00F35DCC">
        <w:rPr>
          <w:szCs w:val="22"/>
        </w:rPr>
        <w:t xml:space="preserve">: </w:t>
      </w:r>
      <w:r w:rsidR="00EB36BB" w:rsidRPr="00EB36BB">
        <w:t>000</w:t>
      </w:r>
      <w:r w:rsidR="00A41057">
        <w:t>64190</w:t>
      </w:r>
      <w:r w:rsidRPr="00F35DCC">
        <w:rPr>
          <w:szCs w:val="22"/>
        </w:rPr>
        <w:t xml:space="preserve">, DIČ: </w:t>
      </w:r>
      <w:r w:rsidR="00BC506A" w:rsidRPr="00F35DCC">
        <w:t>CZ</w:t>
      </w:r>
      <w:r w:rsidR="00A41057" w:rsidRPr="00EB36BB">
        <w:t>000</w:t>
      </w:r>
      <w:r w:rsidR="00A41057">
        <w:t xml:space="preserve">64190 </w:t>
      </w:r>
    </w:p>
    <w:p w14:paraId="44FA2155" w14:textId="306F7EAF" w:rsidR="00C9680C" w:rsidRPr="00F35DCC" w:rsidRDefault="00F6601B" w:rsidP="00C9680C">
      <w:pPr>
        <w:pStyle w:val="RLdajeosmluvnstran"/>
        <w:rPr>
          <w:szCs w:val="22"/>
        </w:rPr>
      </w:pPr>
      <w:r>
        <w:rPr>
          <w:szCs w:val="22"/>
        </w:rPr>
        <w:t>bankovní</w:t>
      </w:r>
      <w:r w:rsidR="00C9680C" w:rsidRPr="00F35DCC">
        <w:rPr>
          <w:szCs w:val="22"/>
        </w:rPr>
        <w:t xml:space="preserve"> spojení: </w:t>
      </w:r>
      <w:r w:rsidR="003E3D76">
        <w:rPr>
          <w:szCs w:val="22"/>
        </w:rPr>
        <w:t>XXX</w:t>
      </w:r>
    </w:p>
    <w:p w14:paraId="44FA2156" w14:textId="6581502C" w:rsidR="00BC506A" w:rsidRPr="00F35DCC" w:rsidRDefault="00A36FB6" w:rsidP="00EB36BB">
      <w:pPr>
        <w:pStyle w:val="RLdajeosmluvnstran"/>
        <w:rPr>
          <w:szCs w:val="22"/>
        </w:rPr>
      </w:pPr>
      <w:r w:rsidRPr="00F35DCC">
        <w:rPr>
          <w:szCs w:val="22"/>
        </w:rPr>
        <w:t>zastoupen</w:t>
      </w:r>
      <w:r w:rsidR="006C5660">
        <w:rPr>
          <w:szCs w:val="22"/>
        </w:rPr>
        <w:t>á</w:t>
      </w:r>
      <w:r w:rsidR="00C9680C" w:rsidRPr="00F35DCC">
        <w:rPr>
          <w:szCs w:val="22"/>
        </w:rPr>
        <w:t xml:space="preserve">: </w:t>
      </w:r>
      <w:r w:rsidR="00580EE3">
        <w:rPr>
          <w:szCs w:val="22"/>
        </w:rPr>
        <w:t>doc.MUDr. Zdeněk Beneš, CSc. - ředitel</w:t>
      </w:r>
    </w:p>
    <w:p w14:paraId="44FA2157" w14:textId="77777777" w:rsidR="00C9680C" w:rsidRPr="00F35DCC" w:rsidRDefault="00C9680C" w:rsidP="00C9680C">
      <w:pPr>
        <w:pStyle w:val="RLdajeosmluvnstran"/>
        <w:rPr>
          <w:szCs w:val="22"/>
        </w:rPr>
      </w:pPr>
      <w:r w:rsidRPr="00F35DCC">
        <w:rPr>
          <w:szCs w:val="22"/>
        </w:rPr>
        <w:t>(dále jen „</w:t>
      </w:r>
      <w:r w:rsidR="00F97A39" w:rsidRPr="00F35DCC">
        <w:rPr>
          <w:rStyle w:val="RLProhlensmluvnchstranChar"/>
          <w:rFonts w:ascii="Calibri" w:hAnsi="Calibri"/>
          <w:sz w:val="22"/>
          <w:szCs w:val="22"/>
        </w:rPr>
        <w:t>Objednatel</w:t>
      </w:r>
      <w:r w:rsidRPr="00F35DCC">
        <w:rPr>
          <w:szCs w:val="22"/>
        </w:rPr>
        <w:t>“)</w:t>
      </w:r>
    </w:p>
    <w:p w14:paraId="44FA2158" w14:textId="08E86CA2" w:rsidR="00EC245F" w:rsidRPr="00F35DCC" w:rsidRDefault="00C9680C" w:rsidP="00C9680C">
      <w:pPr>
        <w:pStyle w:val="RLdajeosmluvnstran"/>
        <w:rPr>
          <w:szCs w:val="22"/>
        </w:rPr>
      </w:pPr>
      <w:r w:rsidRPr="00F35DCC">
        <w:rPr>
          <w:rStyle w:val="Kurzva"/>
          <w:szCs w:val="22"/>
        </w:rPr>
        <w:t xml:space="preserve">číslo smlouvy: </w:t>
      </w:r>
      <w:r w:rsidR="00F42190" w:rsidRPr="00F42190">
        <w:rPr>
          <w:rStyle w:val="Kurzva"/>
          <w:i w:val="0"/>
          <w:iCs/>
          <w:szCs w:val="22"/>
        </w:rPr>
        <w:t>24060152</w:t>
      </w:r>
    </w:p>
    <w:p w14:paraId="44FA2159" w14:textId="77777777" w:rsidR="00C9680C" w:rsidRPr="00F35DCC" w:rsidRDefault="00C9680C" w:rsidP="00EC245F">
      <w:pPr>
        <w:pStyle w:val="RLdajeosmluvnstran"/>
        <w:rPr>
          <w:szCs w:val="22"/>
        </w:rPr>
      </w:pPr>
    </w:p>
    <w:p w14:paraId="44FA215A" w14:textId="77777777" w:rsidR="00EC245F" w:rsidRPr="00F35DCC" w:rsidRDefault="00EC245F" w:rsidP="00EC245F">
      <w:pPr>
        <w:pStyle w:val="RLdajeosmluvnstran"/>
        <w:rPr>
          <w:szCs w:val="22"/>
        </w:rPr>
      </w:pPr>
      <w:r w:rsidRPr="00F35DCC">
        <w:rPr>
          <w:szCs w:val="22"/>
        </w:rPr>
        <w:t>a</w:t>
      </w:r>
    </w:p>
    <w:p w14:paraId="44FA215B" w14:textId="77777777" w:rsidR="00EC245F" w:rsidRPr="00F35DCC" w:rsidRDefault="00EC245F" w:rsidP="00EC245F">
      <w:pPr>
        <w:pStyle w:val="RLdajeosmluvnstran"/>
        <w:rPr>
          <w:szCs w:val="22"/>
        </w:rPr>
      </w:pPr>
    </w:p>
    <w:p w14:paraId="4637A40F" w14:textId="77777777" w:rsidR="00267BAE" w:rsidRPr="004B2554" w:rsidRDefault="00267BAE" w:rsidP="00267BAE">
      <w:pPr>
        <w:pStyle w:val="RLProhlensmluvnchstran"/>
        <w:rPr>
          <w:szCs w:val="22"/>
        </w:rPr>
      </w:pPr>
      <w:r w:rsidRPr="004B2554">
        <w:rPr>
          <w:szCs w:val="22"/>
        </w:rPr>
        <w:t>ČEZ ESL, s.r.o.</w:t>
      </w:r>
    </w:p>
    <w:p w14:paraId="5F9DB215" w14:textId="77777777" w:rsidR="00267BAE" w:rsidRPr="004B2554" w:rsidRDefault="00267BAE" w:rsidP="00267BAE">
      <w:pPr>
        <w:pStyle w:val="RLdajeosmluvnstran"/>
        <w:rPr>
          <w:szCs w:val="22"/>
        </w:rPr>
      </w:pPr>
      <w:r w:rsidRPr="004B2554">
        <w:rPr>
          <w:szCs w:val="22"/>
        </w:rPr>
        <w:t>se sídlem: Výstavní 1144/103, Vítkovice, 703 00 Ostrava</w:t>
      </w:r>
    </w:p>
    <w:p w14:paraId="3FC5B947" w14:textId="77777777" w:rsidR="00267BAE" w:rsidRPr="00F35DCC" w:rsidRDefault="00267BAE" w:rsidP="00267BAE">
      <w:pPr>
        <w:pStyle w:val="RLdajeosmluvnstran"/>
        <w:rPr>
          <w:szCs w:val="22"/>
        </w:rPr>
      </w:pPr>
      <w:r w:rsidRPr="004B2554">
        <w:rPr>
          <w:szCs w:val="22"/>
        </w:rPr>
        <w:t>IČO: 278 04 721, DIČ: CZ27804721</w:t>
      </w:r>
    </w:p>
    <w:p w14:paraId="1F61B6FB" w14:textId="77777777" w:rsidR="00267BAE" w:rsidRPr="00F35DCC" w:rsidRDefault="00267BAE" w:rsidP="00267BAE">
      <w:pPr>
        <w:pStyle w:val="RLdajeosmluvnstran"/>
        <w:rPr>
          <w:szCs w:val="22"/>
        </w:rPr>
      </w:pPr>
      <w:r w:rsidRPr="00F35DCC">
        <w:rPr>
          <w:szCs w:val="22"/>
        </w:rPr>
        <w:t xml:space="preserve">společnost zapsaná v obchodním rejstříku vedeném </w:t>
      </w:r>
      <w:r>
        <w:rPr>
          <w:szCs w:val="22"/>
        </w:rPr>
        <w:t>Krajským</w:t>
      </w:r>
      <w:r w:rsidRPr="00F35DCC">
        <w:rPr>
          <w:szCs w:val="22"/>
        </w:rPr>
        <w:t xml:space="preserve"> soudem v </w:t>
      </w:r>
      <w:r>
        <w:rPr>
          <w:szCs w:val="22"/>
        </w:rPr>
        <w:t>Ostravě</w:t>
      </w:r>
      <w:r w:rsidRPr="00F35DCC">
        <w:rPr>
          <w:szCs w:val="22"/>
        </w:rPr>
        <w:t>,</w:t>
      </w:r>
    </w:p>
    <w:p w14:paraId="02B57B07" w14:textId="77777777" w:rsidR="00267BAE" w:rsidRPr="00F35DCC" w:rsidRDefault="00267BAE" w:rsidP="00267BAE">
      <w:pPr>
        <w:pStyle w:val="RLdajeosmluvnstran"/>
        <w:rPr>
          <w:szCs w:val="22"/>
        </w:rPr>
      </w:pPr>
      <w:r w:rsidRPr="00F35DCC">
        <w:rPr>
          <w:szCs w:val="22"/>
        </w:rPr>
        <w:t xml:space="preserve">oddíl </w:t>
      </w:r>
      <w:r>
        <w:rPr>
          <w:szCs w:val="22"/>
        </w:rPr>
        <w:t>C</w:t>
      </w:r>
      <w:r w:rsidRPr="00F35DCC">
        <w:rPr>
          <w:szCs w:val="22"/>
        </w:rPr>
        <w:t xml:space="preserve">, vložka </w:t>
      </w:r>
      <w:r>
        <w:rPr>
          <w:szCs w:val="22"/>
        </w:rPr>
        <w:t>52291</w:t>
      </w:r>
    </w:p>
    <w:p w14:paraId="073D65BB" w14:textId="54C47804" w:rsidR="00267BAE" w:rsidRPr="00F35DCC" w:rsidRDefault="00267BAE" w:rsidP="00267BAE">
      <w:pPr>
        <w:pStyle w:val="RLdajeosmluvnstran"/>
        <w:rPr>
          <w:szCs w:val="22"/>
        </w:rPr>
      </w:pPr>
      <w:r>
        <w:rPr>
          <w:szCs w:val="22"/>
        </w:rPr>
        <w:t>bankovní</w:t>
      </w:r>
      <w:r w:rsidRPr="00F35DCC">
        <w:rPr>
          <w:szCs w:val="22"/>
        </w:rPr>
        <w:t xml:space="preserve"> spojení: </w:t>
      </w:r>
      <w:r w:rsidR="003E3D76">
        <w:rPr>
          <w:szCs w:val="22"/>
        </w:rPr>
        <w:t>XXX</w:t>
      </w:r>
    </w:p>
    <w:p w14:paraId="59747487" w14:textId="77777777" w:rsidR="00267BAE" w:rsidRDefault="00267BAE" w:rsidP="00267BAE">
      <w:pPr>
        <w:pStyle w:val="RLdajeosmluvnstran"/>
        <w:rPr>
          <w:szCs w:val="22"/>
        </w:rPr>
      </w:pPr>
      <w:r w:rsidRPr="00F35DCC">
        <w:rPr>
          <w:szCs w:val="22"/>
        </w:rPr>
        <w:t xml:space="preserve">zastoupená: </w:t>
      </w:r>
      <w:r>
        <w:rPr>
          <w:szCs w:val="22"/>
        </w:rPr>
        <w:t>Ing. Libor Štěpán, předseda rady jednatelů,</w:t>
      </w:r>
    </w:p>
    <w:p w14:paraId="63A73559" w14:textId="77777777" w:rsidR="00267BAE" w:rsidRDefault="00267BAE" w:rsidP="00267BAE">
      <w:pPr>
        <w:pStyle w:val="RLdajeosmluvnstran"/>
        <w:rPr>
          <w:szCs w:val="22"/>
        </w:rPr>
      </w:pPr>
      <w:r>
        <w:rPr>
          <w:szCs w:val="22"/>
        </w:rPr>
        <w:t>Ing. Robert Škrabánek, místopředseda rady jednatelů</w:t>
      </w:r>
    </w:p>
    <w:p w14:paraId="20B691D8" w14:textId="77777777" w:rsidR="00267BAE" w:rsidRDefault="00267BAE" w:rsidP="00267BAE">
      <w:pPr>
        <w:pStyle w:val="RLdajeosmluvnstran"/>
        <w:rPr>
          <w:szCs w:val="22"/>
        </w:rPr>
      </w:pPr>
      <w:r>
        <w:rPr>
          <w:szCs w:val="22"/>
        </w:rPr>
        <w:t>Ing. Jiří Ševčík, MBA, člen rady jednatelů</w:t>
      </w:r>
    </w:p>
    <w:p w14:paraId="1705BE46" w14:textId="77777777" w:rsidR="00267BAE" w:rsidRDefault="00267BAE" w:rsidP="00267BAE">
      <w:pPr>
        <w:pStyle w:val="RLdajeosmluvnstran"/>
        <w:rPr>
          <w:szCs w:val="22"/>
        </w:rPr>
      </w:pPr>
      <w:r>
        <w:rPr>
          <w:szCs w:val="22"/>
        </w:rPr>
        <w:t>Ing. Lukáš Hanzel, člen rady jednatelů</w:t>
      </w:r>
    </w:p>
    <w:p w14:paraId="52613CC0" w14:textId="0500B65D" w:rsidR="00267BAE" w:rsidRPr="00F35DCC" w:rsidRDefault="00267BAE" w:rsidP="00267BAE">
      <w:pPr>
        <w:pStyle w:val="RLdajeosmluvnstran"/>
        <w:rPr>
          <w:szCs w:val="22"/>
        </w:rPr>
      </w:pPr>
      <w:r>
        <w:rPr>
          <w:szCs w:val="22"/>
        </w:rPr>
        <w:t xml:space="preserve">způsob jednání: </w:t>
      </w:r>
      <w:r w:rsidRPr="003B3D0C">
        <w:rPr>
          <w:szCs w:val="22"/>
        </w:rPr>
        <w:t>Společnost zastupují vždy společně alespoň dva jednatelé</w:t>
      </w:r>
    </w:p>
    <w:p w14:paraId="776469DD" w14:textId="77777777" w:rsidR="00267BAE" w:rsidRPr="00F35DCC" w:rsidRDefault="00267BAE" w:rsidP="00267BAE">
      <w:pPr>
        <w:pStyle w:val="RLdajeosmluvnstran"/>
        <w:rPr>
          <w:szCs w:val="22"/>
        </w:rPr>
      </w:pPr>
      <w:r w:rsidRPr="00F35DCC">
        <w:rPr>
          <w:szCs w:val="22"/>
        </w:rPr>
        <w:t>(dále jen „</w:t>
      </w:r>
      <w:r>
        <w:rPr>
          <w:rStyle w:val="RLProhlensmluvnchstranChar"/>
          <w:rFonts w:ascii="Calibri" w:hAnsi="Calibri"/>
          <w:sz w:val="22"/>
          <w:szCs w:val="22"/>
        </w:rPr>
        <w:t>Provozovatel</w:t>
      </w:r>
      <w:r w:rsidRPr="00F35DCC">
        <w:rPr>
          <w:szCs w:val="22"/>
        </w:rPr>
        <w:t>“)</w:t>
      </w:r>
    </w:p>
    <w:p w14:paraId="623E3480" w14:textId="24A10780" w:rsidR="00267BAE" w:rsidRPr="00F35DCC" w:rsidRDefault="00267BAE" w:rsidP="00267BAE">
      <w:pPr>
        <w:pStyle w:val="RLdajeosmluvnstran"/>
        <w:rPr>
          <w:rStyle w:val="Kurzva"/>
          <w:szCs w:val="22"/>
        </w:rPr>
      </w:pPr>
      <w:r w:rsidRPr="00F35DCC">
        <w:rPr>
          <w:rStyle w:val="Kurzva"/>
          <w:szCs w:val="22"/>
        </w:rPr>
        <w:t xml:space="preserve">číslo smlouvy: </w:t>
      </w:r>
      <w:r>
        <w:rPr>
          <w:szCs w:val="22"/>
        </w:rPr>
        <w:t>24410164</w:t>
      </w:r>
    </w:p>
    <w:p w14:paraId="44FA2165" w14:textId="77777777" w:rsidR="00EC245F" w:rsidRPr="00F35DCC" w:rsidRDefault="00EC245F" w:rsidP="00EC245F">
      <w:pPr>
        <w:pStyle w:val="RLdajeosmluvnstran"/>
        <w:rPr>
          <w:szCs w:val="22"/>
        </w:rPr>
      </w:pPr>
    </w:p>
    <w:p w14:paraId="44FA2166" w14:textId="7F1DC56C" w:rsidR="00EC245F" w:rsidRPr="00F35DCC" w:rsidRDefault="00EC245F" w:rsidP="00EC245F">
      <w:pPr>
        <w:pStyle w:val="RLdajeosmluvnstran"/>
        <w:rPr>
          <w:szCs w:val="22"/>
        </w:rPr>
      </w:pPr>
      <w:r w:rsidRPr="00F35DCC">
        <w:rPr>
          <w:szCs w:val="22"/>
        </w:rPr>
        <w:t xml:space="preserve">dnešního dne uzavřely tuto smlouvu </w:t>
      </w:r>
      <w:r w:rsidR="00231BF7">
        <w:t xml:space="preserve">o </w:t>
      </w:r>
      <w:r w:rsidR="00175B95">
        <w:t>provozu, správě a údržbě</w:t>
      </w:r>
      <w:r w:rsidR="00B7009A" w:rsidRPr="00B7009A">
        <w:rPr>
          <w:szCs w:val="22"/>
        </w:rPr>
        <w:t xml:space="preserve"> </w:t>
      </w:r>
      <w:r w:rsidRPr="00F35DCC">
        <w:rPr>
          <w:szCs w:val="22"/>
        </w:rPr>
        <w:t>v</w:t>
      </w:r>
      <w:r w:rsidR="004C2D2C" w:rsidRPr="00F35DCC">
        <w:rPr>
          <w:szCs w:val="22"/>
        </w:rPr>
        <w:t> </w:t>
      </w:r>
      <w:r w:rsidRPr="00F35DCC">
        <w:rPr>
          <w:szCs w:val="22"/>
        </w:rPr>
        <w:t>souladu s ustanovením §</w:t>
      </w:r>
      <w:r w:rsidR="00EB36BB">
        <w:rPr>
          <w:szCs w:val="22"/>
        </w:rPr>
        <w:t> 1746 odst. 2</w:t>
      </w:r>
      <w:r w:rsidRPr="00F35DCC">
        <w:rPr>
          <w:szCs w:val="22"/>
        </w:rPr>
        <w:t xml:space="preserve"> zákona č. </w:t>
      </w:r>
      <w:r w:rsidR="00BD74D4" w:rsidRPr="00F35DCC">
        <w:rPr>
          <w:szCs w:val="22"/>
        </w:rPr>
        <w:t>89</w:t>
      </w:r>
      <w:r w:rsidRPr="00F35DCC">
        <w:rPr>
          <w:szCs w:val="22"/>
        </w:rPr>
        <w:t>/</w:t>
      </w:r>
      <w:r w:rsidR="00BD74D4" w:rsidRPr="00F35DCC">
        <w:rPr>
          <w:szCs w:val="22"/>
        </w:rPr>
        <w:t>2012 </w:t>
      </w:r>
      <w:r w:rsidRPr="00F35DCC">
        <w:rPr>
          <w:szCs w:val="22"/>
        </w:rPr>
        <w:t xml:space="preserve">Sb., </w:t>
      </w:r>
      <w:r w:rsidR="00BD74D4" w:rsidRPr="00F35DCC">
        <w:rPr>
          <w:szCs w:val="22"/>
        </w:rPr>
        <w:t xml:space="preserve">občanský </w:t>
      </w:r>
      <w:r w:rsidRPr="00F35DCC">
        <w:rPr>
          <w:szCs w:val="22"/>
        </w:rPr>
        <w:t>zákoník (dále jen „</w:t>
      </w:r>
      <w:r w:rsidR="00BD74D4" w:rsidRPr="00F35DCC">
        <w:rPr>
          <w:rStyle w:val="RLProhlensmluvnchstranChar"/>
          <w:rFonts w:ascii="Calibri" w:hAnsi="Calibri"/>
          <w:sz w:val="22"/>
          <w:szCs w:val="22"/>
        </w:rPr>
        <w:t xml:space="preserve">občanský </w:t>
      </w:r>
      <w:r w:rsidRPr="00F35DCC">
        <w:rPr>
          <w:rStyle w:val="RLProhlensmluvnchstranChar"/>
          <w:rFonts w:ascii="Calibri" w:hAnsi="Calibri"/>
          <w:sz w:val="22"/>
          <w:szCs w:val="22"/>
        </w:rPr>
        <w:t>zákoník</w:t>
      </w:r>
      <w:r w:rsidRPr="00F35DCC">
        <w:rPr>
          <w:szCs w:val="22"/>
        </w:rPr>
        <w:t>“)</w:t>
      </w:r>
      <w:r w:rsidR="00D64C17" w:rsidRPr="00F35DCC">
        <w:rPr>
          <w:szCs w:val="22"/>
        </w:rPr>
        <w:t xml:space="preserve"> a §</w:t>
      </w:r>
      <w:r w:rsidR="00B25037" w:rsidRPr="00F35DCC">
        <w:rPr>
          <w:szCs w:val="22"/>
        </w:rPr>
        <w:t> </w:t>
      </w:r>
      <w:r w:rsidR="00106B62">
        <w:rPr>
          <w:szCs w:val="22"/>
        </w:rPr>
        <w:t>124 a násl.</w:t>
      </w:r>
      <w:r w:rsidR="00B25037" w:rsidRPr="00F35DCC">
        <w:rPr>
          <w:szCs w:val="22"/>
        </w:rPr>
        <w:t xml:space="preserve"> zákona č. 13</w:t>
      </w:r>
      <w:r w:rsidR="00106B62">
        <w:rPr>
          <w:szCs w:val="22"/>
        </w:rPr>
        <w:t>4</w:t>
      </w:r>
      <w:r w:rsidR="00B25037" w:rsidRPr="00F35DCC">
        <w:rPr>
          <w:szCs w:val="22"/>
        </w:rPr>
        <w:t>/20</w:t>
      </w:r>
      <w:r w:rsidR="00106B62">
        <w:rPr>
          <w:szCs w:val="22"/>
        </w:rPr>
        <w:t>1</w:t>
      </w:r>
      <w:r w:rsidR="00B25037" w:rsidRPr="00F35DCC">
        <w:rPr>
          <w:szCs w:val="22"/>
        </w:rPr>
        <w:t xml:space="preserve">6 Sb., o </w:t>
      </w:r>
      <w:r w:rsidR="00106B62">
        <w:rPr>
          <w:szCs w:val="22"/>
        </w:rPr>
        <w:t xml:space="preserve">zadávání </w:t>
      </w:r>
      <w:r w:rsidR="00B25037" w:rsidRPr="00F35DCC">
        <w:rPr>
          <w:szCs w:val="22"/>
        </w:rPr>
        <w:t>veřejných zakáz</w:t>
      </w:r>
      <w:r w:rsidR="00106B62">
        <w:rPr>
          <w:szCs w:val="22"/>
        </w:rPr>
        <w:t>e</w:t>
      </w:r>
      <w:r w:rsidR="00B25037" w:rsidRPr="00F35DCC">
        <w:rPr>
          <w:szCs w:val="22"/>
        </w:rPr>
        <w:t>k, ve znění pozdějších předpisů (dále jen „</w:t>
      </w:r>
      <w:r w:rsidR="00B25037" w:rsidRPr="00F35DCC">
        <w:rPr>
          <w:b/>
          <w:szCs w:val="22"/>
        </w:rPr>
        <w:t>Z</w:t>
      </w:r>
      <w:r w:rsidR="00106B62">
        <w:rPr>
          <w:b/>
          <w:szCs w:val="22"/>
        </w:rPr>
        <w:t>Z</w:t>
      </w:r>
      <w:r w:rsidR="00B25037" w:rsidRPr="00F35DCC">
        <w:rPr>
          <w:b/>
          <w:szCs w:val="22"/>
        </w:rPr>
        <w:t>VZ</w:t>
      </w:r>
      <w:r w:rsidR="00B25037" w:rsidRPr="00F35DCC">
        <w:rPr>
          <w:szCs w:val="22"/>
        </w:rPr>
        <w:t>“)</w:t>
      </w:r>
      <w:r w:rsidR="00231BF7">
        <w:rPr>
          <w:szCs w:val="22"/>
        </w:rPr>
        <w:t>.</w:t>
      </w:r>
    </w:p>
    <w:p w14:paraId="44FA2167" w14:textId="77777777" w:rsidR="006E40C7" w:rsidRPr="00F35DCC" w:rsidRDefault="00EC245F" w:rsidP="00EC245F">
      <w:pPr>
        <w:pStyle w:val="RLdajeosmluvnstran"/>
        <w:rPr>
          <w:szCs w:val="22"/>
        </w:rPr>
      </w:pPr>
      <w:r w:rsidRPr="00F35DCC">
        <w:rPr>
          <w:szCs w:val="22"/>
        </w:rPr>
        <w:t>(dále jen „</w:t>
      </w:r>
      <w:r w:rsidRPr="00F35DCC">
        <w:rPr>
          <w:rStyle w:val="RLProhlensmluvnchstranChar"/>
          <w:rFonts w:ascii="Calibri" w:hAnsi="Calibri"/>
          <w:sz w:val="22"/>
          <w:szCs w:val="22"/>
        </w:rPr>
        <w:t>Smlouva</w:t>
      </w:r>
      <w:r w:rsidRPr="00F35DCC">
        <w:rPr>
          <w:szCs w:val="22"/>
        </w:rPr>
        <w:t>“)</w:t>
      </w:r>
    </w:p>
    <w:p w14:paraId="44FA2168" w14:textId="77777777" w:rsidR="00EC245F" w:rsidRPr="00F35DCC" w:rsidRDefault="006E40C7" w:rsidP="006E40C7">
      <w:pPr>
        <w:pStyle w:val="RLProhlensmluvnchstran"/>
        <w:rPr>
          <w:szCs w:val="22"/>
        </w:rPr>
      </w:pPr>
      <w:r w:rsidRPr="00F35DCC">
        <w:rPr>
          <w:szCs w:val="22"/>
        </w:rPr>
        <w:br w:type="page"/>
      </w:r>
      <w:r w:rsidR="00EC245F" w:rsidRPr="00F35DCC">
        <w:rPr>
          <w:szCs w:val="22"/>
        </w:rPr>
        <w:lastRenderedPageBreak/>
        <w:t>Smluvní strany, vědomy si svých závazků v této Smlouvě obsažených a s úmyslem být touto Smlouvou vázány, dohodly se na následujícím znění Smlouvy:</w:t>
      </w:r>
    </w:p>
    <w:p w14:paraId="44FA2169" w14:textId="77777777" w:rsidR="000F7E77" w:rsidRPr="00F35DCC" w:rsidRDefault="00B25037" w:rsidP="00EC245F">
      <w:pPr>
        <w:pStyle w:val="RLlneksmlouvy"/>
        <w:rPr>
          <w:szCs w:val="22"/>
        </w:rPr>
      </w:pPr>
      <w:r w:rsidRPr="00F35DCC">
        <w:rPr>
          <w:szCs w:val="22"/>
        </w:rPr>
        <w:t>ÚVODNÍ USTANOVENÍ</w:t>
      </w:r>
    </w:p>
    <w:p w14:paraId="44FA216A" w14:textId="0B3EA67A" w:rsidR="00EC245F" w:rsidRPr="00FB7494" w:rsidRDefault="00BD1C81" w:rsidP="00EC245F">
      <w:pPr>
        <w:pStyle w:val="RLTextlnkuslovan"/>
        <w:rPr>
          <w:szCs w:val="22"/>
          <w:lang w:eastAsia="en-US"/>
        </w:rPr>
      </w:pPr>
      <w:r w:rsidRPr="00F35DCC">
        <w:t>Objednatel prohlašuje, že</w:t>
      </w:r>
      <w:r w:rsidR="00FB7494">
        <w:t xml:space="preserve"> splňuje </w:t>
      </w:r>
      <w:r w:rsidR="00FB7494" w:rsidRPr="00F35DCC">
        <w:t>veškeré podmínky a požadavky v této Smlouvě stanovené a je oprávněn tuto smlouvu uzavřít a řádně plnit závazky v ní obsažené</w:t>
      </w:r>
      <w:r w:rsidR="00FB7494">
        <w:t>.</w:t>
      </w:r>
    </w:p>
    <w:p w14:paraId="44FA216F" w14:textId="1BC0BAAC" w:rsidR="00BD1C81" w:rsidRPr="00F35DCC" w:rsidRDefault="00EE381C" w:rsidP="00BD1C81">
      <w:pPr>
        <w:pStyle w:val="RLTextlnkuslovan"/>
        <w:rPr>
          <w:lang w:eastAsia="en-US"/>
        </w:rPr>
      </w:pPr>
      <w:r>
        <w:t>Provozovatel</w:t>
      </w:r>
      <w:r w:rsidR="00BD1C81" w:rsidRPr="00F35DCC">
        <w:t xml:space="preserve"> prohlašuje, že:</w:t>
      </w:r>
    </w:p>
    <w:p w14:paraId="44FA2170" w14:textId="6F6014A9" w:rsidR="00BD1C81" w:rsidRPr="00F35DCC" w:rsidRDefault="00BD1C81" w:rsidP="00FE4D86">
      <w:pPr>
        <w:pStyle w:val="RLTextlnkuslovan"/>
        <w:numPr>
          <w:ilvl w:val="2"/>
          <w:numId w:val="2"/>
        </w:numPr>
        <w:rPr>
          <w:szCs w:val="22"/>
          <w:lang w:eastAsia="en-US"/>
        </w:rPr>
      </w:pPr>
      <w:r w:rsidRPr="00F35DCC">
        <w:t xml:space="preserve">je právnickou osobou řádně založenou a existující dle právního řádu </w:t>
      </w:r>
      <w:r w:rsidR="00267BAE">
        <w:rPr>
          <w:szCs w:val="22"/>
        </w:rPr>
        <w:t>České republiky</w:t>
      </w:r>
      <w:r w:rsidRPr="00F35DCC">
        <w:t>; a</w:t>
      </w:r>
    </w:p>
    <w:p w14:paraId="44FA2171" w14:textId="77777777" w:rsidR="00BD1C81" w:rsidRPr="00F35DCC" w:rsidRDefault="00BD1C81" w:rsidP="00FE4D86">
      <w:pPr>
        <w:pStyle w:val="RLTextlnkuslovan"/>
        <w:numPr>
          <w:ilvl w:val="2"/>
          <w:numId w:val="2"/>
        </w:numPr>
        <w:rPr>
          <w:lang w:eastAsia="en-US"/>
        </w:rPr>
      </w:pPr>
      <w:r w:rsidRPr="00F35DCC">
        <w:t xml:space="preserve">splňuje veškeré podmínky a požadavky v této </w:t>
      </w:r>
      <w:r w:rsidR="00267B6B" w:rsidRPr="00F35DCC">
        <w:t xml:space="preserve">Smlouvě </w:t>
      </w:r>
      <w:r w:rsidRPr="00F35DCC">
        <w:t>stanovené a je oprávněn tuto smlouvu uzavřít a řádně plnit závazky v ní obsažené.</w:t>
      </w:r>
    </w:p>
    <w:p w14:paraId="44FA2172" w14:textId="63A0FDF8" w:rsidR="00BD1C81" w:rsidRPr="00892BE5" w:rsidRDefault="00BD1C81" w:rsidP="00653D35">
      <w:pPr>
        <w:pStyle w:val="RLTextlnkuslovan"/>
        <w:rPr>
          <w:lang w:eastAsia="en-US"/>
        </w:rPr>
      </w:pPr>
      <w:r w:rsidRPr="00892BE5">
        <w:t xml:space="preserve">Objednatel </w:t>
      </w:r>
      <w:r w:rsidR="00011F6A">
        <w:t>zahájil</w:t>
      </w:r>
      <w:r w:rsidR="00011F6A" w:rsidRPr="00892BE5">
        <w:t xml:space="preserve"> </w:t>
      </w:r>
      <w:r w:rsidRPr="00892BE5">
        <w:t xml:space="preserve">dne </w:t>
      </w:r>
      <w:r w:rsidR="00DD658A">
        <w:t>19.8.2024</w:t>
      </w:r>
      <w:r w:rsidRPr="00892BE5">
        <w:t xml:space="preserve"> </w:t>
      </w:r>
      <w:r w:rsidR="00BC10F4" w:rsidRPr="00892BE5">
        <w:t>otevřené</w:t>
      </w:r>
      <w:r w:rsidR="00011F6A">
        <w:t xml:space="preserve"> zadávací</w:t>
      </w:r>
      <w:r w:rsidR="00BC10F4" w:rsidRPr="00892BE5">
        <w:t xml:space="preserve"> řízení </w:t>
      </w:r>
      <w:r w:rsidR="00305F04">
        <w:t xml:space="preserve">ve smyslu </w:t>
      </w:r>
      <w:r w:rsidR="00305F04" w:rsidRPr="00892BE5">
        <w:t>Z</w:t>
      </w:r>
      <w:r w:rsidR="00011F6A">
        <w:t>Z</w:t>
      </w:r>
      <w:r w:rsidR="00305F04" w:rsidRPr="00892BE5">
        <w:t xml:space="preserve">VZ </w:t>
      </w:r>
      <w:r w:rsidR="00011F6A">
        <w:t>na zadání</w:t>
      </w:r>
      <w:r w:rsidR="00BC10F4" w:rsidRPr="00892BE5">
        <w:t xml:space="preserve"> veřejn</w:t>
      </w:r>
      <w:r w:rsidR="00011F6A">
        <w:t>é</w:t>
      </w:r>
      <w:r w:rsidR="00BC10F4" w:rsidRPr="00892BE5">
        <w:t xml:space="preserve"> zakázk</w:t>
      </w:r>
      <w:r w:rsidR="00011F6A">
        <w:t>y</w:t>
      </w:r>
      <w:r w:rsidR="00BC10F4" w:rsidRPr="00892BE5">
        <w:t xml:space="preserve"> s </w:t>
      </w:r>
      <w:r w:rsidR="00BC10F4" w:rsidRPr="00AD5CB2">
        <w:t>názvem</w:t>
      </w:r>
      <w:r w:rsidRPr="00AD5CB2">
        <w:t xml:space="preserve"> </w:t>
      </w:r>
      <w:r w:rsidR="00653D35" w:rsidRPr="00AD5CB2">
        <w:t>„</w:t>
      </w:r>
      <w:r w:rsidR="00653D35" w:rsidRPr="00AD5CB2">
        <w:rPr>
          <w:b/>
        </w:rPr>
        <w:t xml:space="preserve">Správa </w:t>
      </w:r>
      <w:r w:rsidR="003317CC" w:rsidRPr="00C37290">
        <w:rPr>
          <w:b/>
        </w:rPr>
        <w:t>energetických</w:t>
      </w:r>
      <w:r w:rsidR="003317CC" w:rsidRPr="00AD5CB2">
        <w:rPr>
          <w:b/>
        </w:rPr>
        <w:t xml:space="preserve"> </w:t>
      </w:r>
      <w:r w:rsidR="00653D35" w:rsidRPr="00AD5CB2">
        <w:rPr>
          <w:b/>
        </w:rPr>
        <w:t xml:space="preserve">zařízení v areálu </w:t>
      </w:r>
      <w:r w:rsidR="00971F56" w:rsidRPr="00C37290">
        <w:rPr>
          <w:b/>
        </w:rPr>
        <w:t xml:space="preserve">Fakultní </w:t>
      </w:r>
      <w:r w:rsidR="00653D35" w:rsidRPr="00AD5CB2">
        <w:rPr>
          <w:b/>
        </w:rPr>
        <w:t>Thomayerovy nemocnice</w:t>
      </w:r>
      <w:r w:rsidR="00653D35" w:rsidRPr="00AD5CB2">
        <w:t>“</w:t>
      </w:r>
      <w:r w:rsidR="007003B0" w:rsidRPr="00AD5CB2">
        <w:t>,</w:t>
      </w:r>
      <w:r w:rsidR="001A1BCB" w:rsidRPr="00AD5CB2">
        <w:t xml:space="preserve"> ev.</w:t>
      </w:r>
      <w:r w:rsidR="00D17E56" w:rsidRPr="00AD5CB2">
        <w:t xml:space="preserve"> </w:t>
      </w:r>
      <w:r w:rsidR="001A1BCB" w:rsidRPr="00AD5CB2">
        <w:t>č</w:t>
      </w:r>
      <w:r w:rsidR="00DC648D" w:rsidRPr="00AD5CB2">
        <w:t>.</w:t>
      </w:r>
      <w:r w:rsidR="00971F56" w:rsidRPr="00AD5CB2">
        <w:rPr>
          <w:szCs w:val="22"/>
        </w:rPr>
        <w:t xml:space="preserve"> </w:t>
      </w:r>
      <w:r w:rsidR="00FF1C5D" w:rsidRPr="00FF1C5D">
        <w:rPr>
          <w:szCs w:val="22"/>
        </w:rPr>
        <w:t>ve VVZ Z2024-040142</w:t>
      </w:r>
      <w:r w:rsidR="00FF1C5D">
        <w:rPr>
          <w:szCs w:val="22"/>
        </w:rPr>
        <w:t>,</w:t>
      </w:r>
      <w:r w:rsidR="00971F56" w:rsidRPr="00AD5CB2">
        <w:rPr>
          <w:szCs w:val="22"/>
        </w:rPr>
        <w:t xml:space="preserve"> </w:t>
      </w:r>
      <w:r w:rsidR="00EA749C">
        <w:rPr>
          <w:szCs w:val="22"/>
        </w:rPr>
        <w:t xml:space="preserve"> </w:t>
      </w:r>
      <w:r w:rsidRPr="00892BE5">
        <w:t>(dále jen „</w:t>
      </w:r>
      <w:r w:rsidRPr="00892BE5">
        <w:rPr>
          <w:b/>
        </w:rPr>
        <w:t>Veřejná zakázka</w:t>
      </w:r>
      <w:r w:rsidRPr="00892BE5">
        <w:t xml:space="preserve">“). Na základě tohoto zadávacího řízení byla pro plnění Veřejné zakázky vybrána nabídka </w:t>
      </w:r>
      <w:r w:rsidR="00EE381C">
        <w:t>Provozovatel</w:t>
      </w:r>
      <w:r w:rsidR="00EA749C">
        <w:t>e</w:t>
      </w:r>
      <w:r w:rsidRPr="00892BE5">
        <w:t>.</w:t>
      </w:r>
    </w:p>
    <w:p w14:paraId="44FA2173" w14:textId="77777777" w:rsidR="00BC10F4" w:rsidRPr="00F35DCC" w:rsidRDefault="00BC10F4" w:rsidP="00BC10F4">
      <w:pPr>
        <w:pStyle w:val="RLlneksmlouvy"/>
      </w:pPr>
      <w:r w:rsidRPr="00F35DCC">
        <w:t>ÚČEL SMLOUVY</w:t>
      </w:r>
    </w:p>
    <w:p w14:paraId="44FA2174" w14:textId="4DCABD49" w:rsidR="00BC10F4" w:rsidRPr="00F35DCC" w:rsidRDefault="00BC10F4" w:rsidP="00BC10F4">
      <w:pPr>
        <w:pStyle w:val="RLTextlnkuslovan"/>
        <w:rPr>
          <w:lang w:eastAsia="en-US"/>
        </w:rPr>
      </w:pPr>
      <w:r w:rsidRPr="00F35DCC">
        <w:t xml:space="preserve">Účelem této </w:t>
      </w:r>
      <w:r w:rsidR="00267B6B" w:rsidRPr="00F35DCC">
        <w:t xml:space="preserve">Smlouvy </w:t>
      </w:r>
      <w:r w:rsidRPr="00F35DCC">
        <w:t xml:space="preserve">je realizace Veřejné zakázky dle zadávací dokumentace Veřejné zakázky, která tvoří pevně nesvázanou </w:t>
      </w:r>
      <w:r w:rsidR="00F17F6B" w:rsidRPr="00F35DCC">
        <w:t>p</w:t>
      </w:r>
      <w:r w:rsidR="00762396" w:rsidRPr="00F35DCC">
        <w:t>řílo</w:t>
      </w:r>
      <w:r w:rsidRPr="00F35DCC">
        <w:t xml:space="preserve">hu </w:t>
      </w:r>
      <w:r w:rsidR="00267B6B" w:rsidRPr="00F35DCC">
        <w:t xml:space="preserve">Smlouvy </w:t>
      </w:r>
      <w:r w:rsidRPr="002D7525">
        <w:t xml:space="preserve">jako </w:t>
      </w:r>
      <w:r w:rsidRPr="007003B0">
        <w:t xml:space="preserve">její </w:t>
      </w:r>
      <w:hyperlink w:anchor="ListAnnex05" w:history="1">
        <w:r w:rsidR="00762396" w:rsidRPr="007003B0">
          <w:rPr>
            <w:rStyle w:val="Hypertextovodkaz"/>
          </w:rPr>
          <w:t>Přílo</w:t>
        </w:r>
        <w:r w:rsidRPr="007003B0">
          <w:rPr>
            <w:rStyle w:val="Hypertextovodkaz"/>
          </w:rPr>
          <w:t xml:space="preserve">ha č. </w:t>
        </w:r>
        <w:r w:rsidR="002D7525" w:rsidRPr="007003B0">
          <w:rPr>
            <w:rStyle w:val="Hypertextovodkaz"/>
          </w:rPr>
          <w:t>5</w:t>
        </w:r>
      </w:hyperlink>
      <w:r w:rsidRPr="007003B0">
        <w:t xml:space="preserve"> (dále jen „</w:t>
      </w:r>
      <w:r w:rsidRPr="007003B0">
        <w:rPr>
          <w:b/>
        </w:rPr>
        <w:t>Zadávací dokumentace</w:t>
      </w:r>
      <w:r w:rsidRPr="007003B0">
        <w:t>“).</w:t>
      </w:r>
      <w:r w:rsidR="00C13EAB" w:rsidRPr="007003B0">
        <w:rPr>
          <w:lang w:eastAsia="en-US"/>
        </w:rPr>
        <w:t xml:space="preserve"> </w:t>
      </w:r>
      <w:r w:rsidRPr="007003B0">
        <w:rPr>
          <w:lang w:eastAsia="en-US"/>
        </w:rPr>
        <w:t xml:space="preserve">Obecné vymezení účelu této </w:t>
      </w:r>
      <w:r w:rsidR="00267B6B" w:rsidRPr="007003B0">
        <w:rPr>
          <w:lang w:eastAsia="en-US"/>
        </w:rPr>
        <w:t>Smlouvy</w:t>
      </w:r>
      <w:r w:rsidR="00267B6B" w:rsidRPr="00F35DCC">
        <w:rPr>
          <w:lang w:eastAsia="en-US"/>
        </w:rPr>
        <w:t xml:space="preserve"> </w:t>
      </w:r>
      <w:r w:rsidRPr="00F35DCC">
        <w:rPr>
          <w:lang w:eastAsia="en-US"/>
        </w:rPr>
        <w:t xml:space="preserve">a zásady jeho provedení jsou </w:t>
      </w:r>
      <w:r w:rsidR="00C13EAB" w:rsidRPr="00F35DCC">
        <w:rPr>
          <w:lang w:eastAsia="en-US"/>
        </w:rPr>
        <w:t xml:space="preserve">dále </w:t>
      </w:r>
      <w:r w:rsidRPr="00F35DCC">
        <w:rPr>
          <w:lang w:eastAsia="en-US"/>
        </w:rPr>
        <w:t xml:space="preserve">stanoveny v Zadávací dokumentaci. </w:t>
      </w:r>
    </w:p>
    <w:p w14:paraId="44FA2175" w14:textId="3F474409" w:rsidR="00BC10F4" w:rsidRPr="00F35DCC" w:rsidRDefault="00EE381C" w:rsidP="00BC10F4">
      <w:pPr>
        <w:pStyle w:val="RLTextlnkuslovan"/>
        <w:rPr>
          <w:lang w:eastAsia="en-US"/>
        </w:rPr>
      </w:pPr>
      <w:r>
        <w:t>Provozovatel</w:t>
      </w:r>
      <w:r w:rsidR="00396F8A" w:rsidRPr="00F35DCC">
        <w:t xml:space="preserve"> touto </w:t>
      </w:r>
      <w:r w:rsidR="00E366EC" w:rsidRPr="00F35DCC">
        <w:t>S</w:t>
      </w:r>
      <w:r w:rsidR="00396F8A" w:rsidRPr="00F35DCC">
        <w:t>mlouvou garantuje Objednateli splnění zadání Veřejné zakázky</w:t>
      </w:r>
      <w:r w:rsidR="00B81FD3">
        <w:t xml:space="preserve"> </w:t>
      </w:r>
      <w:r w:rsidR="00396F8A" w:rsidRPr="00F35DCC">
        <w:t xml:space="preserve">a všech z toho vyplývajících podmínek a povinností podle Zadávací dokumentace. Tato garance je nadřazena ostatním podmínkám a garancím uvedeným v této </w:t>
      </w:r>
      <w:r w:rsidR="00E366EC" w:rsidRPr="00F35DCC">
        <w:t>S</w:t>
      </w:r>
      <w:r w:rsidR="00396F8A" w:rsidRPr="00F35DCC">
        <w:t>mlouvě. Pro vyloučení jakýchkoliv pochybností to znamená, že:</w:t>
      </w:r>
    </w:p>
    <w:p w14:paraId="44FA2176" w14:textId="6F978496" w:rsidR="00E366EC" w:rsidRPr="00F35DCC" w:rsidRDefault="00E366EC" w:rsidP="00FE4D86">
      <w:pPr>
        <w:pStyle w:val="RLTextlnkuslovan"/>
        <w:numPr>
          <w:ilvl w:val="2"/>
          <w:numId w:val="2"/>
        </w:numPr>
      </w:pPr>
      <w:r w:rsidRPr="00F35DCC">
        <w:t xml:space="preserve">v případě jakékoliv nejistoty ohledně výkladu ustanovení této Smlouvy budou tato ustanovení vykládána tak, aby v co nejširší míře zohledňovala účel Veřejné zakázky vyjádřený </w:t>
      </w:r>
      <w:r w:rsidR="007D351D">
        <w:t xml:space="preserve">v </w:t>
      </w:r>
      <w:r w:rsidRPr="00F35DCC">
        <w:t>Zadávací dokumentac</w:t>
      </w:r>
      <w:r w:rsidR="007D351D">
        <w:t>i</w:t>
      </w:r>
      <w:r w:rsidRPr="00F35DCC">
        <w:t>,</w:t>
      </w:r>
    </w:p>
    <w:p w14:paraId="44FA2177" w14:textId="77777777" w:rsidR="00396F8A" w:rsidRPr="00F35DCC" w:rsidRDefault="00E366EC" w:rsidP="00FE4D86">
      <w:pPr>
        <w:pStyle w:val="RLTextlnkuslovan"/>
        <w:numPr>
          <w:ilvl w:val="2"/>
          <w:numId w:val="2"/>
        </w:numPr>
        <w:rPr>
          <w:lang w:eastAsia="en-US"/>
        </w:rPr>
      </w:pPr>
      <w:r w:rsidRPr="00F35DCC">
        <w:t>v případě chybějících ustanovení této Smlouvy budou použita dostatečně konkrétní ustanovení Zadávací dokumentace.</w:t>
      </w:r>
    </w:p>
    <w:p w14:paraId="44FA2178" w14:textId="2C09D7D3" w:rsidR="00E366EC" w:rsidRPr="00F35DCC" w:rsidRDefault="00EE381C" w:rsidP="00E366EC">
      <w:pPr>
        <w:pStyle w:val="RLTextlnkuslovan"/>
        <w:rPr>
          <w:lang w:eastAsia="en-US"/>
        </w:rPr>
      </w:pPr>
      <w:r>
        <w:t>Provozovatel</w:t>
      </w:r>
      <w:r w:rsidR="00B5578F" w:rsidRPr="00F35DCC">
        <w:t xml:space="preserve"> je vázán svou nabídkou předloženou Objednateli v rámci zadávacího řízení na zadání Veřejné zakázky, která se pro úpravu vzájemných vztahů vyplývajících z této Smlouvy použije subsidiárně.</w:t>
      </w:r>
    </w:p>
    <w:p w14:paraId="44FA2179" w14:textId="77777777" w:rsidR="00B5578F" w:rsidRPr="00F35DCC" w:rsidRDefault="00B5578F" w:rsidP="00C46065">
      <w:pPr>
        <w:pStyle w:val="RLlneksmlouvy"/>
        <w:keepNext w:val="0"/>
      </w:pPr>
      <w:bookmarkStart w:id="0" w:name="_Ref404235942"/>
      <w:r w:rsidRPr="00F35DCC">
        <w:t>PŘEDMĚT SMLOUVY</w:t>
      </w:r>
      <w:bookmarkEnd w:id="0"/>
    </w:p>
    <w:p w14:paraId="05A97B38" w14:textId="77777777" w:rsidR="00780034" w:rsidRDefault="00AE73A7" w:rsidP="00C46065">
      <w:pPr>
        <w:pStyle w:val="RLTextlnkuslovan"/>
        <w:rPr>
          <w:lang w:eastAsia="en-US"/>
        </w:rPr>
      </w:pPr>
      <w:bookmarkStart w:id="1" w:name="_Ref449965715"/>
      <w:r w:rsidRPr="00F35DCC">
        <w:rPr>
          <w:lang w:eastAsia="en-US"/>
        </w:rPr>
        <w:t xml:space="preserve">Předmětem této Smlouvy je úprava práv a povinností smluvních stran při </w:t>
      </w:r>
      <w:r w:rsidR="002F3026">
        <w:rPr>
          <w:lang w:eastAsia="en-US"/>
        </w:rPr>
        <w:t xml:space="preserve">provozu, správě, údržbě a opravách </w:t>
      </w:r>
      <w:r w:rsidR="00641387">
        <w:rPr>
          <w:lang w:eastAsia="en-US"/>
        </w:rPr>
        <w:t>výrobní infrastruktury, kterou tvoří zejména</w:t>
      </w:r>
      <w:r w:rsidR="00780034">
        <w:rPr>
          <w:lang w:eastAsia="en-US"/>
        </w:rPr>
        <w:t>:</w:t>
      </w:r>
    </w:p>
    <w:p w14:paraId="3484C536" w14:textId="7D9E7E84" w:rsidR="00780034" w:rsidRPr="00AD5CB2" w:rsidRDefault="00780034" w:rsidP="00E30790">
      <w:pPr>
        <w:pStyle w:val="RLTextlnkuslovan"/>
        <w:numPr>
          <w:ilvl w:val="0"/>
          <w:numId w:val="31"/>
        </w:numPr>
        <w:rPr>
          <w:lang w:eastAsia="en-US"/>
        </w:rPr>
      </w:pPr>
      <w:r w:rsidRPr="00AD5CB2">
        <w:t>technologie na výrobu tepla v kotelnách N, U, ČOV</w:t>
      </w:r>
      <w:r w:rsidR="003C15C2">
        <w:rPr>
          <w:strike/>
          <w:color w:val="FF0000"/>
        </w:rPr>
        <w:t>.</w:t>
      </w:r>
    </w:p>
    <w:p w14:paraId="7B148E27" w14:textId="569D9C78" w:rsidR="00780034" w:rsidRPr="00AD5CB2" w:rsidRDefault="00780034" w:rsidP="00E30790">
      <w:pPr>
        <w:pStyle w:val="RLTextlnkuslovan"/>
        <w:numPr>
          <w:ilvl w:val="0"/>
          <w:numId w:val="31"/>
        </w:numPr>
        <w:rPr>
          <w:lang w:eastAsia="en-US"/>
        </w:rPr>
      </w:pPr>
      <w:r w:rsidRPr="00AD5CB2">
        <w:t>kogenerační jednotka TEDOM 770 (výroba tepla a elektřiny), umístěné v kotelně N,</w:t>
      </w:r>
    </w:p>
    <w:p w14:paraId="773CC8B3" w14:textId="31337AAC" w:rsidR="00780034" w:rsidRDefault="00FC5E83" w:rsidP="00C37290">
      <w:pPr>
        <w:pStyle w:val="RLTextlnkuslovan"/>
        <w:numPr>
          <w:ilvl w:val="0"/>
          <w:numId w:val="31"/>
        </w:numPr>
        <w:rPr>
          <w:lang w:eastAsia="en-US"/>
        </w:rPr>
      </w:pPr>
      <w:r>
        <w:rPr>
          <w:lang w:eastAsia="en-US"/>
        </w:rPr>
        <w:t xml:space="preserve">vnější </w:t>
      </w:r>
      <w:r w:rsidR="00641387">
        <w:rPr>
          <w:lang w:eastAsia="en-US"/>
        </w:rPr>
        <w:t>rozvody</w:t>
      </w:r>
      <w:r>
        <w:rPr>
          <w:lang w:eastAsia="en-US"/>
        </w:rPr>
        <w:t xml:space="preserve"> včetně předávacích stanic</w:t>
      </w:r>
      <w:r w:rsidR="00641387">
        <w:rPr>
          <w:lang w:eastAsia="en-US"/>
        </w:rPr>
        <w:t xml:space="preserve"> a výměníková stanice</w:t>
      </w:r>
      <w:r w:rsidR="00056F4C">
        <w:rPr>
          <w:lang w:eastAsia="en-US"/>
        </w:rPr>
        <w:t xml:space="preserve">, </w:t>
      </w:r>
      <w:r w:rsidR="0092523E">
        <w:t>která j</w:t>
      </w:r>
      <w:r w:rsidR="00321541">
        <w:t>sou ve vlastnictví Objednatele</w:t>
      </w:r>
      <w:r w:rsidR="00366D6B">
        <w:t xml:space="preserve"> </w:t>
      </w:r>
    </w:p>
    <w:p w14:paraId="5B07F11B" w14:textId="192379A0" w:rsidR="009F2CDF" w:rsidRDefault="00525F63" w:rsidP="00780034">
      <w:pPr>
        <w:pStyle w:val="RLTextlnkuslovan"/>
        <w:numPr>
          <w:ilvl w:val="0"/>
          <w:numId w:val="0"/>
        </w:numPr>
        <w:ind w:left="1474"/>
        <w:rPr>
          <w:lang w:eastAsia="en-US"/>
        </w:rPr>
      </w:pPr>
      <w:r>
        <w:lastRenderedPageBreak/>
        <w:t xml:space="preserve">(dále </w:t>
      </w:r>
      <w:r w:rsidR="00F1212B">
        <w:t>společně</w:t>
      </w:r>
      <w:r w:rsidR="00056F4C">
        <w:t xml:space="preserve"> též jako</w:t>
      </w:r>
      <w:r>
        <w:t xml:space="preserve"> „</w:t>
      </w:r>
      <w:r>
        <w:rPr>
          <w:b/>
        </w:rPr>
        <w:t>Služba</w:t>
      </w:r>
      <w:r>
        <w:t>“ nebo „</w:t>
      </w:r>
      <w:r>
        <w:rPr>
          <w:b/>
        </w:rPr>
        <w:t>Služby</w:t>
      </w:r>
      <w:r>
        <w:t xml:space="preserve">“) </w:t>
      </w:r>
      <w:r w:rsidR="007E742E">
        <w:t xml:space="preserve">v pavilonech a objektech </w:t>
      </w:r>
      <w:r w:rsidR="00056F4C">
        <w:t xml:space="preserve">v areálu </w:t>
      </w:r>
      <w:r w:rsidR="007E742E">
        <w:t>Objednatele</w:t>
      </w:r>
      <w:r w:rsidR="00FD231F">
        <w:t xml:space="preserve"> na adrese</w:t>
      </w:r>
      <w:r w:rsidR="007E742E">
        <w:t xml:space="preserve"> Thomayerova</w:t>
      </w:r>
      <w:r w:rsidR="00056F4C">
        <w:t xml:space="preserve"> nemocnice, Vídeňská 800, Praha 4 – Krč</w:t>
      </w:r>
      <w:r w:rsidR="00056F4C" w:rsidRPr="00EB36BB">
        <w:t xml:space="preserve">, PSČ </w:t>
      </w:r>
      <w:r w:rsidR="00056F4C">
        <w:t>140 59 (dále jen „</w:t>
      </w:r>
      <w:r w:rsidR="00971F56">
        <w:t>F</w:t>
      </w:r>
      <w:r w:rsidR="00056F4C">
        <w:t>TN“</w:t>
      </w:r>
      <w:r w:rsidR="00F61162">
        <w:t>)</w:t>
      </w:r>
      <w:r w:rsidR="008421D9" w:rsidRPr="00F35DCC">
        <w:rPr>
          <w:lang w:eastAsia="en-US"/>
        </w:rPr>
        <w:t>.</w:t>
      </w:r>
      <w:r w:rsidR="007E742E">
        <w:rPr>
          <w:lang w:eastAsia="en-US"/>
        </w:rPr>
        <w:t xml:space="preserve"> </w:t>
      </w:r>
      <w:bookmarkEnd w:id="1"/>
      <w:r w:rsidR="00780034">
        <w:rPr>
          <w:lang w:eastAsia="en-US"/>
        </w:rPr>
        <w:t>D</w:t>
      </w:r>
      <w:r w:rsidR="0098489E">
        <w:t xml:space="preserve">etailní </w:t>
      </w:r>
      <w:r w:rsidR="00780034">
        <w:t xml:space="preserve">popis provozované infrastruktury </w:t>
      </w:r>
      <w:r w:rsidR="00321541">
        <w:t>je uveden v Příloze č. 6 Smlouvy.</w:t>
      </w:r>
      <w:r w:rsidR="003464A6">
        <w:t xml:space="preserve"> Součástí Služeb je i zajištění přístupu Objednatele do </w:t>
      </w:r>
      <w:r w:rsidR="003464A6" w:rsidRPr="009F077B">
        <w:t>informačního systému</w:t>
      </w:r>
      <w:r w:rsidR="003464A6">
        <w:t xml:space="preserve"> </w:t>
      </w:r>
      <w:bookmarkStart w:id="2" w:name="_Hlk171579832"/>
      <w:r w:rsidR="003464A6">
        <w:t>Nástroj energetického managementu</w:t>
      </w:r>
      <w:bookmarkEnd w:id="2"/>
      <w:r w:rsidR="003464A6">
        <w:t xml:space="preserve">, </w:t>
      </w:r>
      <w:r w:rsidR="003464A6" w:rsidRPr="009F077B">
        <w:t>který je Provozovatel povinen</w:t>
      </w:r>
      <w:r w:rsidR="00F65810" w:rsidRPr="009F077B">
        <w:t xml:space="preserve"> zajistit do 2 pracovních dnů od předání kontaktních údajů</w:t>
      </w:r>
      <w:r w:rsidR="009F077B" w:rsidRPr="00C37290">
        <w:t xml:space="preserve"> pracovníků Objednatel; zároveň platí, že Zhotovitel je povinen implementaci a plné zprovoznění informačního systému </w:t>
      </w:r>
      <w:r w:rsidR="00F65810" w:rsidRPr="009F077B">
        <w:t xml:space="preserve">dle bodu 1 Přílohy č. 7 této Smlouvy </w:t>
      </w:r>
      <w:r w:rsidR="003464A6">
        <w:t>nejpozději do 1 měsíce od účinnosti této Smlouvy</w:t>
      </w:r>
      <w:r w:rsidR="009F077B">
        <w:t xml:space="preserve"> (to vše</w:t>
      </w:r>
      <w:r w:rsidR="003464A6">
        <w:t xml:space="preserve"> dle specifikace uvedené v </w:t>
      </w:r>
      <w:hyperlink w:anchor="ListAnnex07" w:history="1">
        <w:r w:rsidR="003464A6" w:rsidRPr="005A2DFE">
          <w:rPr>
            <w:rStyle w:val="Hypertextovodkaz"/>
          </w:rPr>
          <w:t>Příloze č. 7</w:t>
        </w:r>
      </w:hyperlink>
      <w:r w:rsidR="003464A6">
        <w:t xml:space="preserve"> této Smlouvy</w:t>
      </w:r>
      <w:r w:rsidR="009F077B">
        <w:t>)</w:t>
      </w:r>
      <w:r w:rsidR="003464A6">
        <w:t>.</w:t>
      </w:r>
      <w:bookmarkStart w:id="3" w:name="_Ref371930189"/>
    </w:p>
    <w:p w14:paraId="6AE13FBC" w14:textId="301B37C6" w:rsidR="00EC72F5" w:rsidRPr="009F077B" w:rsidRDefault="00EC72F5" w:rsidP="00B5578F">
      <w:pPr>
        <w:pStyle w:val="RLTextlnkuslovan"/>
        <w:rPr>
          <w:lang w:eastAsia="en-US"/>
        </w:rPr>
      </w:pPr>
      <w:r>
        <w:rPr>
          <w:lang w:eastAsia="en-US"/>
        </w:rPr>
        <w:t xml:space="preserve">Za zajištění dodávek </w:t>
      </w:r>
      <w:r w:rsidR="00366D6B">
        <w:rPr>
          <w:lang w:eastAsia="en-US"/>
        </w:rPr>
        <w:t xml:space="preserve">plynu, </w:t>
      </w:r>
      <w:r>
        <w:rPr>
          <w:lang w:eastAsia="en-US"/>
        </w:rPr>
        <w:t>elektřiny,</w:t>
      </w:r>
      <w:r w:rsidR="00366D6B">
        <w:rPr>
          <w:lang w:eastAsia="en-US"/>
        </w:rPr>
        <w:t xml:space="preserve"> rozvodného tepla</w:t>
      </w:r>
      <w:r w:rsidR="00DB7DD6">
        <w:rPr>
          <w:lang w:eastAsia="en-US"/>
        </w:rPr>
        <w:t xml:space="preserve"> z pražské teplárenské soustavy</w:t>
      </w:r>
      <w:r w:rsidR="00366D6B">
        <w:rPr>
          <w:lang w:eastAsia="en-US"/>
        </w:rPr>
        <w:t xml:space="preserve"> a pitné vody, jakož i zajištění kapacity k odvádění odpadních vod v souvislosti s </w:t>
      </w:r>
      <w:r w:rsidR="00366D6B" w:rsidRPr="009F077B">
        <w:rPr>
          <w:lang w:eastAsia="en-US"/>
        </w:rPr>
        <w:t>plněním předmětu této Smlouvy</w:t>
      </w:r>
      <w:r w:rsidRPr="009F077B">
        <w:rPr>
          <w:lang w:eastAsia="en-US"/>
        </w:rPr>
        <w:t xml:space="preserve"> je odpovědný Objednatel. </w:t>
      </w:r>
    </w:p>
    <w:p w14:paraId="7D5B4004" w14:textId="1F33CA06" w:rsidR="00982C00" w:rsidRPr="009F077B" w:rsidRDefault="001857E4" w:rsidP="00B5578F">
      <w:pPr>
        <w:pStyle w:val="RLTextlnkuslovan"/>
        <w:rPr>
          <w:lang w:eastAsia="en-US"/>
        </w:rPr>
      </w:pPr>
      <w:r w:rsidRPr="009F077B">
        <w:rPr>
          <w:lang w:eastAsia="en-US"/>
        </w:rPr>
        <w:t xml:space="preserve">Rozsah Služeb zahrnující </w:t>
      </w:r>
      <w:r w:rsidR="007338E5" w:rsidRPr="009F077B">
        <w:rPr>
          <w:lang w:eastAsia="en-US"/>
        </w:rPr>
        <w:t>zejména</w:t>
      </w:r>
      <w:r w:rsidRPr="009F077B">
        <w:rPr>
          <w:lang w:eastAsia="en-US"/>
        </w:rPr>
        <w:t xml:space="preserve"> </w:t>
      </w:r>
      <w:r w:rsidR="00EF6955" w:rsidRPr="009F077B">
        <w:rPr>
          <w:lang w:eastAsia="en-US"/>
        </w:rPr>
        <w:t xml:space="preserve">jejich </w:t>
      </w:r>
      <w:r w:rsidR="00ED7F1A" w:rsidRPr="009F077B">
        <w:rPr>
          <w:lang w:eastAsia="en-US"/>
        </w:rPr>
        <w:t xml:space="preserve">věcné, </w:t>
      </w:r>
      <w:r w:rsidRPr="009F077B">
        <w:rPr>
          <w:lang w:eastAsia="en-US"/>
        </w:rPr>
        <w:t>místní a časové vymezení,</w:t>
      </w:r>
      <w:r w:rsidR="0092523E" w:rsidRPr="009F077B">
        <w:rPr>
          <w:lang w:eastAsia="en-US"/>
        </w:rPr>
        <w:t xml:space="preserve"> specifikace a četnost jednotlivých činností,</w:t>
      </w:r>
      <w:r w:rsidRPr="009F077B">
        <w:rPr>
          <w:lang w:eastAsia="en-US"/>
        </w:rPr>
        <w:t xml:space="preserve"> jakož i cenové podmínky a specifická práva a povinnosti smluvních stran související s poskytováním konkrétní Služby</w:t>
      </w:r>
      <w:r w:rsidR="00F61162" w:rsidRPr="009F077B">
        <w:rPr>
          <w:lang w:eastAsia="en-US"/>
        </w:rPr>
        <w:t>,</w:t>
      </w:r>
      <w:r w:rsidRPr="009F077B">
        <w:rPr>
          <w:lang w:eastAsia="en-US"/>
        </w:rPr>
        <w:t xml:space="preserve"> j</w:t>
      </w:r>
      <w:r w:rsidR="007338E5" w:rsidRPr="009F077B">
        <w:rPr>
          <w:lang w:eastAsia="en-US"/>
        </w:rPr>
        <w:t>e</w:t>
      </w:r>
      <w:r w:rsidRPr="009F077B">
        <w:rPr>
          <w:lang w:eastAsia="en-US"/>
        </w:rPr>
        <w:t xml:space="preserve"> vymezen v </w:t>
      </w:r>
      <w:hyperlink w:anchor="ListAnnex01" w:history="1">
        <w:r w:rsidR="009F2CDF" w:rsidRPr="009F077B">
          <w:rPr>
            <w:rStyle w:val="Hypertextovodkaz"/>
            <w:lang w:eastAsia="en-US"/>
          </w:rPr>
          <w:t>Příloze</w:t>
        </w:r>
        <w:r w:rsidR="00AD24AF" w:rsidRPr="009F077B">
          <w:rPr>
            <w:rStyle w:val="Hypertextovodkaz"/>
            <w:lang w:eastAsia="en-US"/>
          </w:rPr>
          <w:t xml:space="preserve"> </w:t>
        </w:r>
        <w:r w:rsidRPr="009F077B">
          <w:rPr>
            <w:rStyle w:val="Hypertextovodkaz"/>
            <w:lang w:eastAsia="en-US"/>
          </w:rPr>
          <w:t xml:space="preserve">č. </w:t>
        </w:r>
        <w:r w:rsidR="008117B1" w:rsidRPr="009F077B">
          <w:rPr>
            <w:rStyle w:val="Hypertextovodkaz"/>
          </w:rPr>
          <w:t>1</w:t>
        </w:r>
      </w:hyperlink>
      <w:r w:rsidR="00F61162" w:rsidRPr="009F077B">
        <w:t xml:space="preserve"> této Smlouvy</w:t>
      </w:r>
      <w:r w:rsidR="006264F2" w:rsidRPr="009F077B">
        <w:t>.</w:t>
      </w:r>
      <w:r w:rsidR="008C2D3B" w:rsidRPr="009F077B">
        <w:t xml:space="preserve"> </w:t>
      </w:r>
      <w:r w:rsidR="003464A6" w:rsidRPr="009F077B">
        <w:t>Specifikace požadavků Objednatele na</w:t>
      </w:r>
      <w:r w:rsidR="008C2D3B" w:rsidRPr="009F077B">
        <w:t xml:space="preserve"> informační systém Nástroj energetického managementu</w:t>
      </w:r>
      <w:r w:rsidR="003464A6" w:rsidRPr="009F077B">
        <w:t xml:space="preserve"> je</w:t>
      </w:r>
      <w:r w:rsidR="008C2D3B" w:rsidRPr="009F077B">
        <w:t xml:space="preserve"> uveden</w:t>
      </w:r>
      <w:r w:rsidR="003464A6" w:rsidRPr="009F077B">
        <w:t>ena</w:t>
      </w:r>
      <w:r w:rsidR="008C2D3B" w:rsidRPr="009F077B">
        <w:t xml:space="preserve"> v </w:t>
      </w:r>
      <w:hyperlink w:anchor="ListAnnex07" w:history="1">
        <w:r w:rsidR="008C2D3B" w:rsidRPr="009F077B">
          <w:rPr>
            <w:rStyle w:val="Hypertextovodkaz"/>
          </w:rPr>
          <w:t>Příloze č. 7</w:t>
        </w:r>
      </w:hyperlink>
      <w:r w:rsidR="008C2D3B" w:rsidRPr="009F077B">
        <w:t xml:space="preserve"> této Smlouvy.</w:t>
      </w:r>
    </w:p>
    <w:p w14:paraId="343201F2" w14:textId="49D19C76" w:rsidR="00ED7F1A" w:rsidRDefault="00982C00" w:rsidP="00B5578F">
      <w:pPr>
        <w:pStyle w:val="RLTextlnkuslovan"/>
        <w:rPr>
          <w:lang w:eastAsia="en-US"/>
        </w:rPr>
      </w:pPr>
      <w:r>
        <w:t>Přehled a technický popis tepelných zařízení a souv</w:t>
      </w:r>
      <w:r w:rsidR="0050165B">
        <w:t>isející infrastruktury, jejíž provoz, správa, údržba a opravy tvoří předmět plnění této Smlouvy</w:t>
      </w:r>
      <w:r w:rsidR="00F1212B">
        <w:t>,</w:t>
      </w:r>
      <w:r w:rsidR="0050165B">
        <w:t xml:space="preserve"> je uveden v </w:t>
      </w:r>
      <w:hyperlink w:anchor="ListAnnex06" w:history="1">
        <w:r w:rsidR="0050165B" w:rsidRPr="0050165B">
          <w:rPr>
            <w:rStyle w:val="Hypertextovodkaz"/>
          </w:rPr>
          <w:t>Příloze č. 6</w:t>
        </w:r>
      </w:hyperlink>
      <w:r w:rsidR="0050165B">
        <w:t xml:space="preserve"> této Smlouvy.</w:t>
      </w:r>
    </w:p>
    <w:p w14:paraId="5AF0D421" w14:textId="5FC6DAB5" w:rsidR="00ED7F1A" w:rsidRDefault="006264F2" w:rsidP="00B5578F">
      <w:pPr>
        <w:pStyle w:val="RLTextlnkuslovan"/>
        <w:rPr>
          <w:lang w:eastAsia="en-US"/>
        </w:rPr>
      </w:pPr>
      <w:r>
        <w:t xml:space="preserve">Služby </w:t>
      </w:r>
      <w:r w:rsidR="001E6F1D">
        <w:t xml:space="preserve">budou </w:t>
      </w:r>
      <w:r w:rsidR="00ED7F1A">
        <w:t xml:space="preserve">poskytované </w:t>
      </w:r>
      <w:r>
        <w:t>na základě této Smlouvy</w:t>
      </w:r>
      <w:r w:rsidR="00ED7F1A">
        <w:t xml:space="preserve"> </w:t>
      </w:r>
      <w:r w:rsidR="001E6F1D">
        <w:t>v následujících kategoriích</w:t>
      </w:r>
      <w:r w:rsidR="00ED7F1A">
        <w:t>:</w:t>
      </w:r>
    </w:p>
    <w:p w14:paraId="5A00D5CD" w14:textId="20D9FD88" w:rsidR="00F12CD0" w:rsidRDefault="00ED7F1A" w:rsidP="00FE4D86">
      <w:pPr>
        <w:pStyle w:val="RLTextlnkuslovan"/>
        <w:numPr>
          <w:ilvl w:val="2"/>
          <w:numId w:val="2"/>
        </w:numPr>
        <w:rPr>
          <w:lang w:eastAsia="en-US"/>
        </w:rPr>
      </w:pPr>
      <w:bookmarkStart w:id="4" w:name="_Ref446580640"/>
      <w:r>
        <w:t>Služby spočívající v</w:t>
      </w:r>
      <w:r w:rsidR="0050165B">
        <w:t xml:space="preserve"> provozu, správě, údržbě a </w:t>
      </w:r>
      <w:r w:rsidR="00662809">
        <w:t xml:space="preserve">souvisejících </w:t>
      </w:r>
      <w:r w:rsidR="0050165B">
        <w:t>opravách</w:t>
      </w:r>
      <w:r w:rsidR="00662809">
        <w:t xml:space="preserve">, a to ve vztahu k infrastruktuře, jejíž popis je uveden v </w:t>
      </w:r>
      <w:hyperlink w:anchor="ListAnnex06" w:history="1">
        <w:r w:rsidR="00662809" w:rsidRPr="0050165B">
          <w:rPr>
            <w:rStyle w:val="Hypertextovodkaz"/>
          </w:rPr>
          <w:t>Příloze č. 6</w:t>
        </w:r>
      </w:hyperlink>
      <w:r w:rsidR="00662809">
        <w:t xml:space="preserve"> této Smlouvy, a to za podmínek stanovených v </w:t>
      </w:r>
      <w:hyperlink w:anchor="ListAnnex01" w:history="1">
        <w:r w:rsidR="00662809" w:rsidRPr="001C2C5A">
          <w:rPr>
            <w:rStyle w:val="Hypertextovodkaz"/>
          </w:rPr>
          <w:t>Příloze č. 1</w:t>
        </w:r>
      </w:hyperlink>
      <w:r w:rsidR="00662809">
        <w:t xml:space="preserve"> této Smlouvy</w:t>
      </w:r>
      <w:r w:rsidR="006264F2">
        <w:t xml:space="preserve"> </w:t>
      </w:r>
      <w:r w:rsidR="00930A99">
        <w:t>(dále jen „</w:t>
      </w:r>
      <w:r w:rsidR="00930A99">
        <w:rPr>
          <w:b/>
        </w:rPr>
        <w:t>Paušální služby</w:t>
      </w:r>
      <w:r w:rsidR="00930A99">
        <w:t>“)</w:t>
      </w:r>
      <w:r w:rsidR="001D6AD8">
        <w:t>,</w:t>
      </w:r>
      <w:r w:rsidR="00930A99">
        <w:t xml:space="preserve"> </w:t>
      </w:r>
      <w:r w:rsidR="00280CEB">
        <w:t xml:space="preserve">bude </w:t>
      </w:r>
      <w:r w:rsidR="00EE381C">
        <w:t>Provozovatel</w:t>
      </w:r>
      <w:r w:rsidR="00280CEB">
        <w:t xml:space="preserve"> Objednateli poskytovat </w:t>
      </w:r>
      <w:r w:rsidR="00933519">
        <w:t>přímo</w:t>
      </w:r>
      <w:r w:rsidR="006264F2">
        <w:t xml:space="preserve"> </w:t>
      </w:r>
      <w:r w:rsidR="000D3256">
        <w:t>bez</w:t>
      </w:r>
      <w:r w:rsidR="00933519">
        <w:t xml:space="preserve"> nutnosti dílčích objednávek</w:t>
      </w:r>
      <w:r w:rsidR="006264F2">
        <w:t>.</w:t>
      </w:r>
      <w:bookmarkEnd w:id="4"/>
      <w:r w:rsidR="001C2B15">
        <w:t xml:space="preserve"> </w:t>
      </w:r>
    </w:p>
    <w:p w14:paraId="4695A166" w14:textId="674C1B90" w:rsidR="009F2CDF" w:rsidRDefault="00F12CD0" w:rsidP="009F2CDF">
      <w:pPr>
        <w:pStyle w:val="RLTextlnkuslovan"/>
        <w:numPr>
          <w:ilvl w:val="2"/>
          <w:numId w:val="2"/>
        </w:numPr>
      </w:pPr>
      <w:r>
        <w:t>Služby spočívající v </w:t>
      </w:r>
      <w:r w:rsidR="00662809">
        <w:t>havarijních</w:t>
      </w:r>
      <w:r>
        <w:t xml:space="preserve"> opravách a havarijních zásazích </w:t>
      </w:r>
      <w:r w:rsidR="007C0EE5">
        <w:t>v rozsahu vycházejícím z</w:t>
      </w:r>
      <w:r w:rsidR="001C2C5A">
        <w:t> aktuálního provozního stavu</w:t>
      </w:r>
      <w:r w:rsidR="007C0EE5">
        <w:t xml:space="preserve"> </w:t>
      </w:r>
      <w:r w:rsidR="00280CEB">
        <w:t xml:space="preserve">bude </w:t>
      </w:r>
      <w:r w:rsidR="00EE381C">
        <w:t>Provozovatel</w:t>
      </w:r>
      <w:r w:rsidR="00280CEB">
        <w:t xml:space="preserve"> Objednateli poskytovat </w:t>
      </w:r>
      <w:r w:rsidR="001C2C5A">
        <w:t xml:space="preserve">primárně na základě vlastní nepřetržité dohledové činnosti a dále </w:t>
      </w:r>
      <w:r w:rsidR="007C0EE5">
        <w:t xml:space="preserve">na základě dílčích </w:t>
      </w:r>
      <w:r w:rsidR="00CC7D96">
        <w:t>T</w:t>
      </w:r>
      <w:r w:rsidR="007C0EE5">
        <w:t xml:space="preserve">elefonických </w:t>
      </w:r>
      <w:r w:rsidR="001C2C5A">
        <w:t>hlášení</w:t>
      </w:r>
      <w:r w:rsidR="007C0EE5">
        <w:t xml:space="preserve">, </w:t>
      </w:r>
      <w:r w:rsidR="006264F2">
        <w:t xml:space="preserve">jak jsou definovány </w:t>
      </w:r>
      <w:r w:rsidR="006264F2" w:rsidRPr="00AB021C">
        <w:t>dále v </w:t>
      </w:r>
      <w:r w:rsidR="00AB021C">
        <w:rPr>
          <w:lang w:eastAsia="en-US"/>
        </w:rPr>
        <w:t>odst</w:t>
      </w:r>
      <w:r w:rsidR="00631E3E" w:rsidRPr="00AB021C">
        <w:rPr>
          <w:lang w:eastAsia="en-US"/>
        </w:rPr>
        <w:t xml:space="preserve">. </w:t>
      </w:r>
      <w:r w:rsidR="00AB021C">
        <w:rPr>
          <w:lang w:eastAsia="en-US"/>
        </w:rPr>
        <w:fldChar w:fldCharType="begin"/>
      </w:r>
      <w:r w:rsidR="00AB021C">
        <w:rPr>
          <w:lang w:eastAsia="en-US"/>
        </w:rPr>
        <w:instrText xml:space="preserve"> REF _Ref446580610 \r \h </w:instrText>
      </w:r>
      <w:r w:rsidR="00AB021C">
        <w:rPr>
          <w:lang w:eastAsia="en-US"/>
        </w:rPr>
      </w:r>
      <w:r w:rsidR="00AB021C">
        <w:rPr>
          <w:lang w:eastAsia="en-US"/>
        </w:rPr>
        <w:fldChar w:fldCharType="separate"/>
      </w:r>
      <w:r w:rsidR="009D2B24">
        <w:rPr>
          <w:lang w:eastAsia="en-US"/>
        </w:rPr>
        <w:t>5.1</w:t>
      </w:r>
      <w:r w:rsidR="00AB021C">
        <w:rPr>
          <w:lang w:eastAsia="en-US"/>
        </w:rPr>
        <w:fldChar w:fldCharType="end"/>
      </w:r>
      <w:r w:rsidR="00AB021C">
        <w:rPr>
          <w:lang w:eastAsia="en-US"/>
        </w:rPr>
        <w:t xml:space="preserve"> </w:t>
      </w:r>
      <w:r w:rsidR="00631E3E" w:rsidRPr="00AB021C">
        <w:rPr>
          <w:lang w:eastAsia="en-US"/>
        </w:rPr>
        <w:t>této Smlouvy</w:t>
      </w:r>
      <w:r w:rsidR="006264F2" w:rsidRPr="00AB021C">
        <w:t xml:space="preserve"> (dále jen „</w:t>
      </w:r>
      <w:r w:rsidR="00662809">
        <w:rPr>
          <w:b/>
        </w:rPr>
        <w:t>Havarijní</w:t>
      </w:r>
      <w:r w:rsidR="00512F8A" w:rsidRPr="00AB021C">
        <w:rPr>
          <w:b/>
        </w:rPr>
        <w:t xml:space="preserve"> s</w:t>
      </w:r>
      <w:r w:rsidR="006264F2" w:rsidRPr="00AB021C">
        <w:rPr>
          <w:b/>
        </w:rPr>
        <w:t>lužby</w:t>
      </w:r>
      <w:r w:rsidR="00512F8A" w:rsidRPr="00AB021C">
        <w:t>“)</w:t>
      </w:r>
      <w:r w:rsidR="00716364" w:rsidRPr="00AB021C">
        <w:t>.</w:t>
      </w:r>
      <w:bookmarkEnd w:id="3"/>
    </w:p>
    <w:p w14:paraId="32B2D63F" w14:textId="0F810A46" w:rsidR="003464A6" w:rsidRPr="00AB021C" w:rsidRDefault="003464A6" w:rsidP="009F2CDF">
      <w:pPr>
        <w:pStyle w:val="RLTextlnkuslovan"/>
        <w:numPr>
          <w:ilvl w:val="2"/>
          <w:numId w:val="2"/>
        </w:numPr>
      </w:pPr>
      <w:r>
        <w:t>Služby spočívající v zajištění přístupu Objednatele do informačního systému Nástroj energetického managementu</w:t>
      </w:r>
      <w:r w:rsidR="00504DD0">
        <w:t>, které budou poskytovány průběžně za podmínek uvedených v </w:t>
      </w:r>
      <w:r w:rsidR="00504DD0" w:rsidRPr="009F077B">
        <w:t xml:space="preserve">Příloze č. </w:t>
      </w:r>
      <w:r w:rsidR="009F077B" w:rsidRPr="009F077B">
        <w:t>7</w:t>
      </w:r>
      <w:r w:rsidR="00504DD0" w:rsidRPr="009F077B">
        <w:t xml:space="preserve"> této Smlouvy.</w:t>
      </w:r>
      <w:r w:rsidR="00504DD0">
        <w:t xml:space="preserve"> </w:t>
      </w:r>
    </w:p>
    <w:p w14:paraId="44FA217F" w14:textId="39ECF9D8" w:rsidR="00B96D16" w:rsidRPr="00AB021C" w:rsidRDefault="00EE381C" w:rsidP="00B5578F">
      <w:pPr>
        <w:pStyle w:val="RLTextlnkuslovan"/>
        <w:rPr>
          <w:lang w:eastAsia="en-US"/>
        </w:rPr>
      </w:pPr>
      <w:r>
        <w:rPr>
          <w:lang w:eastAsia="en-US"/>
        </w:rPr>
        <w:t>Provozovatel</w:t>
      </w:r>
      <w:r w:rsidR="00561912">
        <w:rPr>
          <w:lang w:eastAsia="en-US"/>
        </w:rPr>
        <w:t xml:space="preserve"> se zavazuje poskytovat Objednateli </w:t>
      </w:r>
      <w:r w:rsidR="00DB7DD6">
        <w:rPr>
          <w:lang w:eastAsia="en-US"/>
        </w:rPr>
        <w:t>S</w:t>
      </w:r>
      <w:r w:rsidR="00561912" w:rsidRPr="00AB021C">
        <w:rPr>
          <w:lang w:eastAsia="en-US"/>
        </w:rPr>
        <w:t xml:space="preserve">lužby </w:t>
      </w:r>
      <w:r w:rsidR="002062C1" w:rsidRPr="00AB021C">
        <w:t xml:space="preserve">podle </w:t>
      </w:r>
      <w:r w:rsidR="002062C1" w:rsidRPr="00A2024B">
        <w:rPr>
          <w:rStyle w:val="Hypertextovodkaz"/>
        </w:rPr>
        <w:t xml:space="preserve">Přílohy č. </w:t>
      </w:r>
      <w:r w:rsidR="00D728AF" w:rsidRPr="00A2024B">
        <w:rPr>
          <w:rStyle w:val="Hypertextovodkaz"/>
        </w:rPr>
        <w:t>1</w:t>
      </w:r>
      <w:r w:rsidR="002062C1" w:rsidRPr="00AB021C">
        <w:t xml:space="preserve"> této Smlouvy </w:t>
      </w:r>
      <w:r w:rsidR="00561912" w:rsidRPr="00AB021C">
        <w:rPr>
          <w:lang w:eastAsia="en-US"/>
        </w:rPr>
        <w:t>v rozsahu a za podmínek stanovených touto Smlouvou.</w:t>
      </w:r>
      <w:r w:rsidR="00AF120F" w:rsidRPr="00AB021C">
        <w:rPr>
          <w:lang w:eastAsia="en-US"/>
        </w:rPr>
        <w:t xml:space="preserve"> Objednatel se za </w:t>
      </w:r>
      <w:r w:rsidR="00807866" w:rsidRPr="00AB021C">
        <w:rPr>
          <w:lang w:eastAsia="en-US"/>
        </w:rPr>
        <w:t xml:space="preserve">řádné </w:t>
      </w:r>
      <w:r w:rsidR="00AF120F" w:rsidRPr="00AB021C">
        <w:rPr>
          <w:lang w:eastAsia="en-US"/>
        </w:rPr>
        <w:t xml:space="preserve">poskytnutí </w:t>
      </w:r>
      <w:r w:rsidR="00DB7DD6">
        <w:rPr>
          <w:lang w:eastAsia="en-US"/>
        </w:rPr>
        <w:t>S</w:t>
      </w:r>
      <w:r w:rsidR="00AF120F" w:rsidRPr="00AB021C">
        <w:rPr>
          <w:lang w:eastAsia="en-US"/>
        </w:rPr>
        <w:t xml:space="preserve">lužeb zavazuje zaplatit cenu dle čl. </w:t>
      </w:r>
      <w:r w:rsidR="00AF120F" w:rsidRPr="00AB021C">
        <w:rPr>
          <w:lang w:eastAsia="en-US"/>
        </w:rPr>
        <w:fldChar w:fldCharType="begin"/>
      </w:r>
      <w:r w:rsidR="00AF120F" w:rsidRPr="00AB021C">
        <w:rPr>
          <w:lang w:eastAsia="en-US"/>
        </w:rPr>
        <w:instrText xml:space="preserve"> REF _Ref372105822 \r \h </w:instrText>
      </w:r>
      <w:r w:rsidR="007407BA" w:rsidRPr="00AB021C">
        <w:rPr>
          <w:lang w:eastAsia="en-US"/>
        </w:rPr>
        <w:instrText xml:space="preserve"> \* MERGEFORMAT </w:instrText>
      </w:r>
      <w:r w:rsidR="00AF120F" w:rsidRPr="00AB021C">
        <w:rPr>
          <w:lang w:eastAsia="en-US"/>
        </w:rPr>
      </w:r>
      <w:r w:rsidR="00AF120F" w:rsidRPr="00AB021C">
        <w:rPr>
          <w:lang w:eastAsia="en-US"/>
        </w:rPr>
        <w:fldChar w:fldCharType="separate"/>
      </w:r>
      <w:r w:rsidR="009D2B24">
        <w:rPr>
          <w:lang w:eastAsia="en-US"/>
        </w:rPr>
        <w:t>6</w:t>
      </w:r>
      <w:r w:rsidR="00AF120F" w:rsidRPr="00AB021C">
        <w:rPr>
          <w:lang w:eastAsia="en-US"/>
        </w:rPr>
        <w:fldChar w:fldCharType="end"/>
      </w:r>
      <w:r w:rsidR="00AF120F" w:rsidRPr="00AB021C">
        <w:rPr>
          <w:lang w:eastAsia="en-US"/>
        </w:rPr>
        <w:t xml:space="preserve"> této Smlouvy. </w:t>
      </w:r>
    </w:p>
    <w:p w14:paraId="44FA2180" w14:textId="61B875DB" w:rsidR="00561912" w:rsidRPr="00AB021C" w:rsidRDefault="00561912" w:rsidP="00561912">
      <w:pPr>
        <w:pStyle w:val="RLTextlnkuslovan"/>
        <w:numPr>
          <w:ilvl w:val="0"/>
          <w:numId w:val="0"/>
        </w:numPr>
        <w:ind w:left="1474"/>
        <w:rPr>
          <w:b/>
          <w:lang w:eastAsia="en-US"/>
        </w:rPr>
      </w:pPr>
      <w:r w:rsidRPr="00AB021C">
        <w:rPr>
          <w:b/>
          <w:lang w:eastAsia="en-US"/>
        </w:rPr>
        <w:t xml:space="preserve">Poskytování </w:t>
      </w:r>
      <w:r w:rsidR="00662809">
        <w:rPr>
          <w:b/>
          <w:lang w:eastAsia="en-US"/>
        </w:rPr>
        <w:t>Havarijních</w:t>
      </w:r>
      <w:r w:rsidRPr="00AB021C">
        <w:rPr>
          <w:b/>
          <w:lang w:eastAsia="en-US"/>
        </w:rPr>
        <w:t xml:space="preserve"> služeb</w:t>
      </w:r>
      <w:r w:rsidR="007407BA" w:rsidRPr="00AB021C">
        <w:rPr>
          <w:b/>
          <w:lang w:eastAsia="en-US"/>
        </w:rPr>
        <w:t xml:space="preserve"> </w:t>
      </w:r>
    </w:p>
    <w:p w14:paraId="408E047C" w14:textId="3CDBA171" w:rsidR="007407BA" w:rsidRPr="00AB021C" w:rsidRDefault="00EE381C" w:rsidP="007407BA">
      <w:pPr>
        <w:pStyle w:val="RLTextlnkuslovan"/>
        <w:rPr>
          <w:lang w:eastAsia="en-US"/>
        </w:rPr>
      </w:pPr>
      <w:r>
        <w:rPr>
          <w:lang w:eastAsia="en-US"/>
        </w:rPr>
        <w:t>Provozovatel</w:t>
      </w:r>
      <w:r w:rsidR="00AF120F" w:rsidRPr="00AB021C">
        <w:rPr>
          <w:lang w:eastAsia="en-US"/>
        </w:rPr>
        <w:t xml:space="preserve"> se zavazuje poskytovat Objednateli </w:t>
      </w:r>
      <w:r w:rsidR="00662809">
        <w:rPr>
          <w:lang w:eastAsia="en-US"/>
        </w:rPr>
        <w:t>Havarijní</w:t>
      </w:r>
      <w:r w:rsidR="00AF120F" w:rsidRPr="00AB021C">
        <w:rPr>
          <w:lang w:eastAsia="en-US"/>
        </w:rPr>
        <w:t xml:space="preserve"> služby </w:t>
      </w:r>
      <w:r w:rsidR="002062C1" w:rsidRPr="00AB021C">
        <w:t xml:space="preserve">podle </w:t>
      </w:r>
      <w:r w:rsidR="002062C1" w:rsidRPr="00A2024B">
        <w:rPr>
          <w:rStyle w:val="Hypertextovodkaz"/>
        </w:rPr>
        <w:t xml:space="preserve">Přílohy č. </w:t>
      </w:r>
      <w:r w:rsidR="00D728AF" w:rsidRPr="00A2024B">
        <w:rPr>
          <w:rStyle w:val="Hypertextovodkaz"/>
        </w:rPr>
        <w:t>1</w:t>
      </w:r>
      <w:r w:rsidR="002062C1" w:rsidRPr="00AB021C">
        <w:t xml:space="preserve"> této Smlouvy </w:t>
      </w:r>
      <w:r w:rsidR="00AF120F" w:rsidRPr="00AB021C">
        <w:rPr>
          <w:lang w:eastAsia="en-US"/>
        </w:rPr>
        <w:t xml:space="preserve">za podmínek stanovených touto Smlouvou </w:t>
      </w:r>
      <w:r w:rsidR="001C2C5A">
        <w:rPr>
          <w:lang w:eastAsia="en-US"/>
        </w:rPr>
        <w:t xml:space="preserve">včetně poskytování na základě Telefonických hlášení </w:t>
      </w:r>
      <w:r w:rsidR="00AF120F" w:rsidRPr="00AB021C">
        <w:rPr>
          <w:lang w:eastAsia="en-US"/>
        </w:rPr>
        <w:t xml:space="preserve">dle čl. </w:t>
      </w:r>
      <w:r w:rsidR="00396AFA">
        <w:rPr>
          <w:lang w:eastAsia="en-US"/>
        </w:rPr>
        <w:fldChar w:fldCharType="begin"/>
      </w:r>
      <w:r w:rsidR="00396AFA">
        <w:rPr>
          <w:lang w:eastAsia="en-US"/>
        </w:rPr>
        <w:instrText xml:space="preserve"> REF _Ref449965600 \r \h </w:instrText>
      </w:r>
      <w:r w:rsidR="00396AFA">
        <w:rPr>
          <w:lang w:eastAsia="en-US"/>
        </w:rPr>
      </w:r>
      <w:r w:rsidR="00396AFA">
        <w:rPr>
          <w:lang w:eastAsia="en-US"/>
        </w:rPr>
        <w:fldChar w:fldCharType="separate"/>
      </w:r>
      <w:r w:rsidR="009D2B24">
        <w:rPr>
          <w:lang w:eastAsia="en-US"/>
        </w:rPr>
        <w:t>5</w:t>
      </w:r>
      <w:r w:rsidR="00396AFA">
        <w:rPr>
          <w:lang w:eastAsia="en-US"/>
        </w:rPr>
        <w:fldChar w:fldCharType="end"/>
      </w:r>
      <w:r w:rsidR="00AF120F" w:rsidRPr="00AB021C">
        <w:rPr>
          <w:lang w:eastAsia="en-US"/>
        </w:rPr>
        <w:t xml:space="preserve"> této Smlouvy</w:t>
      </w:r>
      <w:r w:rsidR="002062C1" w:rsidRPr="00AB021C">
        <w:rPr>
          <w:lang w:eastAsia="en-US"/>
        </w:rPr>
        <w:t xml:space="preserve">. </w:t>
      </w:r>
      <w:r w:rsidR="00DB7DD6">
        <w:rPr>
          <w:lang w:eastAsia="en-US"/>
        </w:rPr>
        <w:t>Odměna za</w:t>
      </w:r>
      <w:r w:rsidR="00807866" w:rsidRPr="00AB021C">
        <w:rPr>
          <w:lang w:eastAsia="en-US"/>
        </w:rPr>
        <w:t xml:space="preserve"> </w:t>
      </w:r>
      <w:r w:rsidR="00AF120F" w:rsidRPr="00AB021C">
        <w:rPr>
          <w:lang w:eastAsia="en-US"/>
        </w:rPr>
        <w:t>po</w:t>
      </w:r>
      <w:r w:rsidR="00807866" w:rsidRPr="00AB021C">
        <w:rPr>
          <w:lang w:eastAsia="en-US"/>
        </w:rPr>
        <w:t>skytnuté</w:t>
      </w:r>
      <w:r w:rsidR="00AF120F" w:rsidRPr="00AB021C">
        <w:rPr>
          <w:lang w:eastAsia="en-US"/>
        </w:rPr>
        <w:t xml:space="preserve"> </w:t>
      </w:r>
      <w:r w:rsidR="00662809">
        <w:rPr>
          <w:lang w:eastAsia="en-US"/>
        </w:rPr>
        <w:t>Havarijní</w:t>
      </w:r>
      <w:r w:rsidR="003F21EB" w:rsidRPr="00AB021C">
        <w:rPr>
          <w:lang w:eastAsia="en-US"/>
        </w:rPr>
        <w:t xml:space="preserve"> </w:t>
      </w:r>
      <w:r w:rsidR="00AF120F" w:rsidRPr="00AB021C">
        <w:rPr>
          <w:lang w:eastAsia="en-US"/>
        </w:rPr>
        <w:t xml:space="preserve">služby </w:t>
      </w:r>
      <w:r w:rsidR="00DB7DD6">
        <w:rPr>
          <w:lang w:eastAsia="en-US"/>
        </w:rPr>
        <w:t xml:space="preserve">je zahrnuta </w:t>
      </w:r>
      <w:r w:rsidR="00780034">
        <w:rPr>
          <w:lang w:eastAsia="en-US"/>
        </w:rPr>
        <w:t>v Měsíčním paušálu</w:t>
      </w:r>
      <w:r w:rsidR="00AF120F" w:rsidRPr="00AB021C">
        <w:rPr>
          <w:lang w:eastAsia="en-US"/>
        </w:rPr>
        <w:t xml:space="preserve"> dle čl. </w:t>
      </w:r>
      <w:r w:rsidR="00AF120F" w:rsidRPr="00AB021C">
        <w:rPr>
          <w:lang w:eastAsia="en-US"/>
        </w:rPr>
        <w:fldChar w:fldCharType="begin"/>
      </w:r>
      <w:r w:rsidR="00AF120F" w:rsidRPr="00AB021C">
        <w:rPr>
          <w:lang w:eastAsia="en-US"/>
        </w:rPr>
        <w:instrText xml:space="preserve"> REF _Ref372105822 \r \h </w:instrText>
      </w:r>
      <w:r w:rsidR="003F21EB" w:rsidRPr="00AB021C">
        <w:rPr>
          <w:lang w:eastAsia="en-US"/>
        </w:rPr>
        <w:instrText xml:space="preserve"> \* MERGEFORMAT </w:instrText>
      </w:r>
      <w:r w:rsidR="00AF120F" w:rsidRPr="00AB021C">
        <w:rPr>
          <w:lang w:eastAsia="en-US"/>
        </w:rPr>
      </w:r>
      <w:r w:rsidR="00AF120F" w:rsidRPr="00AB021C">
        <w:rPr>
          <w:lang w:eastAsia="en-US"/>
        </w:rPr>
        <w:fldChar w:fldCharType="separate"/>
      </w:r>
      <w:r w:rsidR="009D2B24">
        <w:rPr>
          <w:lang w:eastAsia="en-US"/>
        </w:rPr>
        <w:t>6</w:t>
      </w:r>
      <w:r w:rsidR="00AF120F" w:rsidRPr="00AB021C">
        <w:rPr>
          <w:lang w:eastAsia="en-US"/>
        </w:rPr>
        <w:fldChar w:fldCharType="end"/>
      </w:r>
      <w:r w:rsidR="00780034">
        <w:rPr>
          <w:lang w:eastAsia="en-US"/>
        </w:rPr>
        <w:t xml:space="preserve"> odst. 6.1</w:t>
      </w:r>
      <w:r w:rsidR="00AF120F" w:rsidRPr="00AB021C">
        <w:rPr>
          <w:lang w:eastAsia="en-US"/>
        </w:rPr>
        <w:t xml:space="preserve"> této Smlouvy</w:t>
      </w:r>
      <w:r w:rsidR="00780034">
        <w:rPr>
          <w:lang w:eastAsia="en-US"/>
        </w:rPr>
        <w:t>, není-li v čl. 6 odst. 1 této Smlouvy uvedeno jinak</w:t>
      </w:r>
      <w:r w:rsidR="00AF120F" w:rsidRPr="00AB021C">
        <w:rPr>
          <w:lang w:eastAsia="en-US"/>
        </w:rPr>
        <w:t>.</w:t>
      </w:r>
      <w:r w:rsidR="009C438F" w:rsidRPr="00AB021C">
        <w:rPr>
          <w:lang w:eastAsia="en-US"/>
        </w:rPr>
        <w:t xml:space="preserve"> </w:t>
      </w:r>
    </w:p>
    <w:p w14:paraId="22D4F55F" w14:textId="6F6C1D13" w:rsidR="008438C2" w:rsidRDefault="00EE381C" w:rsidP="007407BA">
      <w:pPr>
        <w:pStyle w:val="RLTextlnkuslovan"/>
        <w:rPr>
          <w:lang w:eastAsia="en-US"/>
        </w:rPr>
      </w:pPr>
      <w:r>
        <w:rPr>
          <w:lang w:eastAsia="en-US"/>
        </w:rPr>
        <w:t>Provozovatel</w:t>
      </w:r>
      <w:r w:rsidR="008438C2" w:rsidRPr="00AB021C">
        <w:rPr>
          <w:lang w:eastAsia="en-US"/>
        </w:rPr>
        <w:t xml:space="preserve"> je </w:t>
      </w:r>
      <w:r w:rsidR="00984A75" w:rsidRPr="00AB021C">
        <w:rPr>
          <w:lang w:eastAsia="en-US"/>
        </w:rPr>
        <w:t xml:space="preserve">oprávněn poskytovat </w:t>
      </w:r>
      <w:r w:rsidR="00662809">
        <w:rPr>
          <w:lang w:eastAsia="en-US"/>
        </w:rPr>
        <w:t>Havarijní</w:t>
      </w:r>
      <w:r w:rsidR="00984A75" w:rsidRPr="00AB021C">
        <w:rPr>
          <w:lang w:eastAsia="en-US"/>
        </w:rPr>
        <w:t xml:space="preserve"> služby nejen na základě Telefonických </w:t>
      </w:r>
      <w:r w:rsidR="001C2C5A">
        <w:rPr>
          <w:lang w:eastAsia="en-US"/>
        </w:rPr>
        <w:t xml:space="preserve">hlášení </w:t>
      </w:r>
      <w:r w:rsidR="00AB021C" w:rsidRPr="00AB021C">
        <w:rPr>
          <w:lang w:eastAsia="en-US"/>
        </w:rPr>
        <w:t xml:space="preserve">Objednatele podle odst. </w:t>
      </w:r>
      <w:r w:rsidR="00AB021C" w:rsidRPr="00AB021C">
        <w:rPr>
          <w:lang w:eastAsia="en-US"/>
        </w:rPr>
        <w:fldChar w:fldCharType="begin"/>
      </w:r>
      <w:r w:rsidR="00AB021C" w:rsidRPr="00AB021C">
        <w:rPr>
          <w:lang w:eastAsia="en-US"/>
        </w:rPr>
        <w:instrText xml:space="preserve"> REF _Ref446580610 \r \h </w:instrText>
      </w:r>
      <w:r w:rsidR="00AB021C">
        <w:rPr>
          <w:lang w:eastAsia="en-US"/>
        </w:rPr>
        <w:instrText xml:space="preserve"> \* MERGEFORMAT </w:instrText>
      </w:r>
      <w:r w:rsidR="00AB021C" w:rsidRPr="00AB021C">
        <w:rPr>
          <w:lang w:eastAsia="en-US"/>
        </w:rPr>
      </w:r>
      <w:r w:rsidR="00AB021C" w:rsidRPr="00AB021C">
        <w:rPr>
          <w:lang w:eastAsia="en-US"/>
        </w:rPr>
        <w:fldChar w:fldCharType="separate"/>
      </w:r>
      <w:r w:rsidR="009D2B24">
        <w:rPr>
          <w:lang w:eastAsia="en-US"/>
        </w:rPr>
        <w:t>5.1</w:t>
      </w:r>
      <w:r w:rsidR="00AB021C" w:rsidRPr="00AB021C">
        <w:rPr>
          <w:lang w:eastAsia="en-US"/>
        </w:rPr>
        <w:fldChar w:fldCharType="end"/>
      </w:r>
      <w:r w:rsidR="00AB021C" w:rsidRPr="00AB021C">
        <w:rPr>
          <w:lang w:eastAsia="en-US"/>
        </w:rPr>
        <w:t xml:space="preserve"> </w:t>
      </w:r>
      <w:r w:rsidR="00984A75" w:rsidRPr="00AB021C">
        <w:rPr>
          <w:lang w:eastAsia="en-US"/>
        </w:rPr>
        <w:t xml:space="preserve">této Smlouvy, ale </w:t>
      </w:r>
      <w:r w:rsidR="001C2C5A">
        <w:rPr>
          <w:lang w:eastAsia="en-US"/>
        </w:rPr>
        <w:t>primárně</w:t>
      </w:r>
      <w:r w:rsidR="001C2C5A" w:rsidRPr="00AB021C">
        <w:rPr>
          <w:lang w:eastAsia="en-US"/>
        </w:rPr>
        <w:t xml:space="preserve"> </w:t>
      </w:r>
      <w:r w:rsidR="00984A75" w:rsidRPr="00AB021C">
        <w:rPr>
          <w:lang w:eastAsia="en-US"/>
        </w:rPr>
        <w:t xml:space="preserve">na základě svého </w:t>
      </w:r>
      <w:r w:rsidR="00984A75" w:rsidRPr="00AB021C">
        <w:rPr>
          <w:lang w:eastAsia="en-US"/>
        </w:rPr>
        <w:lastRenderedPageBreak/>
        <w:t xml:space="preserve">vlastního monitorovacího systému, prostřednictvím kterého </w:t>
      </w:r>
      <w:r>
        <w:rPr>
          <w:lang w:eastAsia="en-US"/>
        </w:rPr>
        <w:t>Provozovatel</w:t>
      </w:r>
      <w:r w:rsidR="00984A75" w:rsidRPr="00AB021C">
        <w:rPr>
          <w:lang w:eastAsia="en-US"/>
        </w:rPr>
        <w:t xml:space="preserve"> monitoruje technický stav zařízení a rozvodů </w:t>
      </w:r>
      <w:r w:rsidR="00761BCE" w:rsidRPr="00AB021C">
        <w:rPr>
          <w:lang w:eastAsia="en-US"/>
        </w:rPr>
        <w:t>v souladu s </w:t>
      </w:r>
      <w:r w:rsidR="00423129" w:rsidRPr="00A2024B">
        <w:rPr>
          <w:rStyle w:val="Hypertextovodkaz"/>
        </w:rPr>
        <w:t xml:space="preserve">Přílohou č. </w:t>
      </w:r>
      <w:r w:rsidR="00D728AF" w:rsidRPr="00A2024B">
        <w:rPr>
          <w:rStyle w:val="Hypertextovodkaz"/>
          <w:lang w:eastAsia="en-US"/>
        </w:rPr>
        <w:t>1</w:t>
      </w:r>
      <w:r w:rsidR="00423129" w:rsidRPr="00AB021C">
        <w:t xml:space="preserve"> </w:t>
      </w:r>
      <w:r w:rsidR="00262484" w:rsidRPr="00AB021C">
        <w:rPr>
          <w:lang w:eastAsia="en-US"/>
        </w:rPr>
        <w:t xml:space="preserve">a poskytuje </w:t>
      </w:r>
      <w:r w:rsidR="00662809">
        <w:rPr>
          <w:lang w:eastAsia="en-US"/>
        </w:rPr>
        <w:t>Havarijní</w:t>
      </w:r>
      <w:r w:rsidR="00262484" w:rsidRPr="00AB021C">
        <w:rPr>
          <w:lang w:eastAsia="en-US"/>
        </w:rPr>
        <w:t xml:space="preserve"> služby nad rámec sjednaných Paušálních služeb. </w:t>
      </w:r>
    </w:p>
    <w:p w14:paraId="0A2A0B2C" w14:textId="24436B61" w:rsidR="007407BA" w:rsidRPr="007407BA" w:rsidRDefault="007407BA" w:rsidP="00580EE3">
      <w:pPr>
        <w:pStyle w:val="RLTextlnkuslovan"/>
        <w:keepNext/>
        <w:numPr>
          <w:ilvl w:val="0"/>
          <w:numId w:val="0"/>
        </w:numPr>
        <w:ind w:left="1474"/>
        <w:rPr>
          <w:lang w:eastAsia="en-US"/>
        </w:rPr>
      </w:pPr>
      <w:r>
        <w:rPr>
          <w:b/>
        </w:rPr>
        <w:t>Provádění</w:t>
      </w:r>
      <w:r w:rsidR="005D6CA5">
        <w:rPr>
          <w:b/>
        </w:rPr>
        <w:t xml:space="preserve"> </w:t>
      </w:r>
      <w:r>
        <w:rPr>
          <w:b/>
        </w:rPr>
        <w:t>oprav</w:t>
      </w:r>
    </w:p>
    <w:p w14:paraId="068BD98F" w14:textId="7AD2577B" w:rsidR="00436CF8" w:rsidRDefault="00EE381C" w:rsidP="00436CF8">
      <w:pPr>
        <w:pStyle w:val="RLTextlnkuslovan"/>
        <w:rPr>
          <w:lang w:eastAsia="en-US"/>
        </w:rPr>
      </w:pPr>
      <w:r w:rsidRPr="005F0E02">
        <w:rPr>
          <w:lang w:eastAsia="en-US"/>
        </w:rPr>
        <w:t>Provozovatel</w:t>
      </w:r>
      <w:r w:rsidR="003F21EB" w:rsidRPr="005F0E02">
        <w:rPr>
          <w:lang w:eastAsia="en-US"/>
        </w:rPr>
        <w:t xml:space="preserve"> se </w:t>
      </w:r>
      <w:r w:rsidR="002F6EE8" w:rsidRPr="005F0E02">
        <w:rPr>
          <w:lang w:eastAsia="en-US"/>
        </w:rPr>
        <w:t xml:space="preserve">dále </w:t>
      </w:r>
      <w:r w:rsidR="003F21EB" w:rsidRPr="005F0E02">
        <w:rPr>
          <w:lang w:eastAsia="en-US"/>
        </w:rPr>
        <w:t xml:space="preserve">zavazuje provádět </w:t>
      </w:r>
      <w:r w:rsidR="00D728AF" w:rsidRPr="005F0E02">
        <w:rPr>
          <w:lang w:eastAsia="en-US"/>
        </w:rPr>
        <w:t xml:space="preserve">opravy provozované infrastruktury k </w:t>
      </w:r>
      <w:r w:rsidR="00B21E45" w:rsidRPr="005F0E02">
        <w:rPr>
          <w:lang w:eastAsia="en-US"/>
        </w:rPr>
        <w:t xml:space="preserve">zajištění bezchybného chodu </w:t>
      </w:r>
      <w:r w:rsidR="00D728AF" w:rsidRPr="005F0E02">
        <w:rPr>
          <w:lang w:eastAsia="en-US"/>
        </w:rPr>
        <w:t>této</w:t>
      </w:r>
      <w:r w:rsidR="00B21E45" w:rsidRPr="005F0E02">
        <w:rPr>
          <w:lang w:eastAsia="en-US"/>
        </w:rPr>
        <w:t xml:space="preserve"> infrastruktury</w:t>
      </w:r>
      <w:r w:rsidR="00A875C6" w:rsidRPr="005F0E02">
        <w:rPr>
          <w:lang w:eastAsia="en-US"/>
        </w:rPr>
        <w:t>, a tím k řádnému plnění svých povinností vyplývající ze Smlouvy</w:t>
      </w:r>
      <w:r w:rsidR="007877DE">
        <w:rPr>
          <w:lang w:eastAsia="en-US"/>
        </w:rPr>
        <w:t xml:space="preserve"> </w:t>
      </w:r>
      <w:r w:rsidR="007877DE" w:rsidRPr="006C69BB">
        <w:rPr>
          <w:lang w:eastAsia="en-US"/>
        </w:rPr>
        <w:t>s tím, že za opravy jsou považovány činnosti, kterými se odstraňují vady spravované infrastruktury, následky jejího poškození nebo účinky jejího opotřebení.</w:t>
      </w:r>
      <w:r w:rsidR="007877DE">
        <w:rPr>
          <w:lang w:eastAsia="en-US"/>
        </w:rPr>
        <w:t xml:space="preserve"> Za drobnou opravu je považována oprava,</w:t>
      </w:r>
      <w:r w:rsidR="00D728AF" w:rsidRPr="005F0E02">
        <w:rPr>
          <w:lang w:eastAsia="en-US"/>
        </w:rPr>
        <w:t xml:space="preserve"> </w:t>
      </w:r>
      <w:r w:rsidR="00FC5E83" w:rsidRPr="005F0E02">
        <w:rPr>
          <w:lang w:eastAsia="en-US"/>
        </w:rPr>
        <w:t xml:space="preserve">jejíž předpokládaná celková hodnota </w:t>
      </w:r>
      <w:r w:rsidR="007877DE">
        <w:rPr>
          <w:lang w:eastAsia="en-US"/>
        </w:rPr>
        <w:t>ne</w:t>
      </w:r>
      <w:r w:rsidR="00FC5E83" w:rsidRPr="005F0E02">
        <w:rPr>
          <w:lang w:eastAsia="en-US"/>
        </w:rPr>
        <w:t xml:space="preserve">přesáhne </w:t>
      </w:r>
      <w:r w:rsidR="00FC5E83" w:rsidRPr="00AD5CB2">
        <w:rPr>
          <w:lang w:eastAsia="en-US"/>
        </w:rPr>
        <w:t>částku</w:t>
      </w:r>
      <w:r w:rsidR="00D728AF" w:rsidRPr="00AD5CB2">
        <w:rPr>
          <w:lang w:eastAsia="en-US"/>
        </w:rPr>
        <w:t xml:space="preserve"> </w:t>
      </w:r>
      <w:r w:rsidR="00FC5E83" w:rsidRPr="00AD5CB2">
        <w:rPr>
          <w:lang w:eastAsia="en-US"/>
        </w:rPr>
        <w:t>10.000</w:t>
      </w:r>
      <w:r w:rsidR="00A54569" w:rsidRPr="00AD5CB2">
        <w:rPr>
          <w:lang w:eastAsia="en-US"/>
        </w:rPr>
        <w:t>,-</w:t>
      </w:r>
      <w:r w:rsidR="00FC5E83" w:rsidRPr="00AD5CB2">
        <w:rPr>
          <w:lang w:eastAsia="en-US"/>
        </w:rPr>
        <w:t xml:space="preserve"> Kč bez DPH</w:t>
      </w:r>
      <w:r w:rsidR="00D728AF" w:rsidRPr="005F0E02">
        <w:rPr>
          <w:lang w:eastAsia="en-US"/>
        </w:rPr>
        <w:t xml:space="preserve"> za 1</w:t>
      </w:r>
      <w:r w:rsidR="00DE72BC" w:rsidRPr="005F0E02">
        <w:rPr>
          <w:lang w:eastAsia="en-US"/>
        </w:rPr>
        <w:t xml:space="preserve"> (jednu)</w:t>
      </w:r>
      <w:r w:rsidR="00D728AF" w:rsidRPr="005F0E02">
        <w:rPr>
          <w:lang w:eastAsia="en-US"/>
        </w:rPr>
        <w:t xml:space="preserve"> opravnou akci</w:t>
      </w:r>
      <w:r w:rsidR="00DB7DD6" w:rsidRPr="005F0E02">
        <w:rPr>
          <w:lang w:eastAsia="en-US"/>
        </w:rPr>
        <w:t xml:space="preserve"> včetně nákladů za materiál na provedení drobné opravy</w:t>
      </w:r>
      <w:r w:rsidR="00436CF8">
        <w:rPr>
          <w:lang w:eastAsia="en-US"/>
        </w:rPr>
        <w:t xml:space="preserve"> (dále pouze „</w:t>
      </w:r>
      <w:r w:rsidR="00436CF8" w:rsidRPr="00DD14D0">
        <w:rPr>
          <w:b/>
          <w:bCs/>
          <w:i/>
          <w:iCs/>
          <w:lang w:eastAsia="en-US"/>
        </w:rPr>
        <w:t>Drobná oprava</w:t>
      </w:r>
      <w:r w:rsidR="00436CF8">
        <w:rPr>
          <w:lang w:eastAsia="en-US"/>
        </w:rPr>
        <w:t>“), ostatní opravy nesplňující definice Drobné opravy jsou v této Smlouvě označovány jako „</w:t>
      </w:r>
      <w:r w:rsidR="00436CF8" w:rsidRPr="00DD14D0">
        <w:rPr>
          <w:b/>
          <w:bCs/>
          <w:i/>
          <w:iCs/>
          <w:lang w:eastAsia="en-US"/>
        </w:rPr>
        <w:t>Významné opravy</w:t>
      </w:r>
      <w:r w:rsidR="00436CF8">
        <w:rPr>
          <w:lang w:eastAsia="en-US"/>
        </w:rPr>
        <w:t xml:space="preserve">“. </w:t>
      </w:r>
      <w:r w:rsidR="00436CF8" w:rsidRPr="00C37290">
        <w:rPr>
          <w:lang w:eastAsia="en-US"/>
        </w:rPr>
        <w:t>Za odbornou opravu (dále pouze „</w:t>
      </w:r>
      <w:r w:rsidR="00436CF8" w:rsidRPr="00C37290">
        <w:rPr>
          <w:b/>
          <w:bCs/>
          <w:i/>
          <w:iCs/>
          <w:lang w:eastAsia="en-US"/>
        </w:rPr>
        <w:t>Odborná oprava</w:t>
      </w:r>
      <w:r w:rsidR="00436CF8" w:rsidRPr="00C37290">
        <w:rPr>
          <w:lang w:eastAsia="en-US"/>
        </w:rPr>
        <w:t>“) se pro účely této Smlouvy považuje subdodavatelsky (externě) zajišťovaná oprava, která svým charakterem vybočuje z rámce obvyklosti poskytovaných Služeb dle přílohy č. 1 této Smlouvy, a to bez ohledu na její hodnotu</w:t>
      </w:r>
      <w:r w:rsidR="00436CF8" w:rsidRPr="00250971">
        <w:rPr>
          <w:lang w:eastAsia="en-US"/>
        </w:rPr>
        <w:t>.</w:t>
      </w:r>
      <w:r w:rsidR="00436CF8">
        <w:rPr>
          <w:lang w:eastAsia="en-US"/>
        </w:rPr>
        <w:t xml:space="preserve"> </w:t>
      </w:r>
    </w:p>
    <w:p w14:paraId="0F81DB65" w14:textId="369182CE" w:rsidR="007407BA" w:rsidRDefault="00436CF8" w:rsidP="00E30790">
      <w:pPr>
        <w:pStyle w:val="RLTextlnkuslovan"/>
        <w:numPr>
          <w:ilvl w:val="0"/>
          <w:numId w:val="0"/>
        </w:numPr>
        <w:ind w:left="1474"/>
        <w:rPr>
          <w:lang w:eastAsia="en-US"/>
        </w:rPr>
      </w:pPr>
      <w:r>
        <w:rPr>
          <w:lang w:eastAsia="en-US"/>
        </w:rPr>
        <w:t>V případě Významných oprav</w:t>
      </w:r>
      <w:r w:rsidR="00FC5E83" w:rsidRPr="005F0E02">
        <w:rPr>
          <w:lang w:eastAsia="en-US"/>
        </w:rPr>
        <w:t xml:space="preserve"> má </w:t>
      </w:r>
      <w:r w:rsidR="00365C1F" w:rsidRPr="005F0E02">
        <w:rPr>
          <w:lang w:eastAsia="en-US"/>
        </w:rPr>
        <w:t>Provozovatel povinnost ihned tuto skutečnost nahlásit Objednateli i s</w:t>
      </w:r>
      <w:r w:rsidR="00A875C6" w:rsidRPr="005F0E02">
        <w:rPr>
          <w:lang w:eastAsia="en-US"/>
        </w:rPr>
        <w:t> výší předpokládané</w:t>
      </w:r>
      <w:r w:rsidR="00365C1F" w:rsidRPr="005F0E02">
        <w:rPr>
          <w:lang w:eastAsia="en-US"/>
        </w:rPr>
        <w:t xml:space="preserve"> </w:t>
      </w:r>
      <w:r w:rsidR="00A875C6" w:rsidRPr="005F0E02">
        <w:rPr>
          <w:lang w:eastAsia="en-US"/>
        </w:rPr>
        <w:t>hodnoty</w:t>
      </w:r>
      <w:r w:rsidR="00365C1F" w:rsidRPr="005F0E02">
        <w:rPr>
          <w:lang w:eastAsia="en-US"/>
        </w:rPr>
        <w:t xml:space="preserve"> této opravy.</w:t>
      </w:r>
      <w:r w:rsidR="00DE72BC" w:rsidRPr="005F0E02">
        <w:rPr>
          <w:lang w:eastAsia="en-US"/>
        </w:rPr>
        <w:t xml:space="preserve"> Objednatel následně rozhode, zda se jedná o 1 (jednu) nebo více opravných akcí</w:t>
      </w:r>
      <w:r w:rsidR="00FC5E83" w:rsidRPr="005F0E02">
        <w:rPr>
          <w:lang w:eastAsia="en-US"/>
        </w:rPr>
        <w:t xml:space="preserve"> a dále zda provedením této opravy pověří Provozovatele či třetí osobu</w:t>
      </w:r>
      <w:r w:rsidR="00DE72BC" w:rsidRPr="005F0E02">
        <w:rPr>
          <w:lang w:eastAsia="en-US"/>
        </w:rPr>
        <w:t>. Provozovatel není oprávněn pro tyto účely sčítat ceny za jednotlivé opravy. Hodnota oprav se vztahuje vždy pouze k jedné opravné akci. Za opravnou akci je považována akce</w:t>
      </w:r>
      <w:r w:rsidR="00DB7DD6" w:rsidRPr="005F0E02">
        <w:rPr>
          <w:lang w:eastAsia="en-US"/>
        </w:rPr>
        <w:t>, která je ohraničena funkční a místní souvislostí s určitým prvkem či skupinou prvků infrastruktury a zároveň dle těchto kritérií oddělena od jiných prvků či skupin prvků</w:t>
      </w:r>
      <w:r w:rsidR="00FC5E83" w:rsidRPr="005F0E02">
        <w:rPr>
          <w:lang w:eastAsia="en-US"/>
        </w:rPr>
        <w:t xml:space="preserve"> infrast</w:t>
      </w:r>
      <w:r w:rsidR="00A0751D" w:rsidRPr="005F0E02">
        <w:rPr>
          <w:lang w:eastAsia="en-US"/>
        </w:rPr>
        <w:t>r</w:t>
      </w:r>
      <w:r w:rsidR="00FC5E83" w:rsidRPr="005F0E02">
        <w:rPr>
          <w:lang w:eastAsia="en-US"/>
        </w:rPr>
        <w:t>u</w:t>
      </w:r>
      <w:r w:rsidR="004A46F8" w:rsidRPr="005F0E02">
        <w:rPr>
          <w:lang w:eastAsia="en-US"/>
        </w:rPr>
        <w:t>ktu</w:t>
      </w:r>
      <w:r w:rsidR="00FC5E83" w:rsidRPr="005F0E02">
        <w:rPr>
          <w:lang w:eastAsia="en-US"/>
        </w:rPr>
        <w:t>ry</w:t>
      </w:r>
      <w:r w:rsidR="00DB7DD6" w:rsidRPr="005F0E02">
        <w:rPr>
          <w:lang w:eastAsia="en-US"/>
        </w:rPr>
        <w:t xml:space="preserve">. </w:t>
      </w:r>
      <w:r w:rsidR="00211D5B" w:rsidRPr="005F0E02">
        <w:rPr>
          <w:lang w:eastAsia="en-US"/>
        </w:rPr>
        <w:t xml:space="preserve">Nezbytnost oprav bude vždy posuzována ve vztahu k předmětu plnění, </w:t>
      </w:r>
      <w:r w:rsidR="00FC5E83" w:rsidRPr="005F0E02">
        <w:rPr>
          <w:lang w:eastAsia="en-US"/>
        </w:rPr>
        <w:t xml:space="preserve">který </w:t>
      </w:r>
      <w:r w:rsidR="00211D5B" w:rsidRPr="005F0E02">
        <w:rPr>
          <w:lang w:eastAsia="en-US"/>
        </w:rPr>
        <w:t xml:space="preserve">je uveden v čl. </w:t>
      </w:r>
      <w:r w:rsidR="00DB7DD6" w:rsidRPr="005F0E02">
        <w:rPr>
          <w:lang w:eastAsia="en-US"/>
        </w:rPr>
        <w:fldChar w:fldCharType="begin"/>
      </w:r>
      <w:r w:rsidR="00DB7DD6" w:rsidRPr="005F0E02">
        <w:rPr>
          <w:lang w:eastAsia="en-US"/>
        </w:rPr>
        <w:instrText xml:space="preserve"> REF _Ref449965715 \r \h </w:instrText>
      </w:r>
      <w:r w:rsidR="00580EE3" w:rsidRPr="005F0E02">
        <w:rPr>
          <w:lang w:eastAsia="en-US"/>
        </w:rPr>
        <w:instrText xml:space="preserve"> \* MERGEFORMAT </w:instrText>
      </w:r>
      <w:r w:rsidR="00DB7DD6" w:rsidRPr="005F0E02">
        <w:rPr>
          <w:lang w:eastAsia="en-US"/>
        </w:rPr>
      </w:r>
      <w:r w:rsidR="00DB7DD6" w:rsidRPr="005F0E02">
        <w:rPr>
          <w:lang w:eastAsia="en-US"/>
        </w:rPr>
        <w:fldChar w:fldCharType="separate"/>
      </w:r>
      <w:r w:rsidR="009D2B24">
        <w:rPr>
          <w:lang w:eastAsia="en-US"/>
        </w:rPr>
        <w:t>3.1</w:t>
      </w:r>
      <w:r w:rsidR="00DB7DD6" w:rsidRPr="005F0E02">
        <w:rPr>
          <w:lang w:eastAsia="en-US"/>
        </w:rPr>
        <w:fldChar w:fldCharType="end"/>
      </w:r>
      <w:r w:rsidR="00211D5B" w:rsidRPr="005F0E02">
        <w:rPr>
          <w:lang w:eastAsia="en-US"/>
        </w:rPr>
        <w:t xml:space="preserve"> Smlouvy. </w:t>
      </w:r>
    </w:p>
    <w:p w14:paraId="0F089A26" w14:textId="58C33854" w:rsidR="00FF6E22" w:rsidRPr="005F0E02" w:rsidRDefault="00FF6E22" w:rsidP="00C37290">
      <w:pPr>
        <w:pStyle w:val="RLTextlnkuslovan"/>
        <w:numPr>
          <w:ilvl w:val="0"/>
          <w:numId w:val="0"/>
        </w:numPr>
        <w:ind w:left="1474"/>
        <w:rPr>
          <w:lang w:eastAsia="en-US"/>
        </w:rPr>
      </w:pPr>
      <w:r>
        <w:rPr>
          <w:lang w:eastAsia="en-US"/>
        </w:rPr>
        <w:t xml:space="preserve">V případě Odborných oprav má Provozovatel povinnost ihned tuto skutečnost nahlásit Objednateli a Objednatel následně rozhode o tom, zda provedením této opravy pověří Provozovatele či třetí osobu. </w:t>
      </w:r>
    </w:p>
    <w:p w14:paraId="192D80D4" w14:textId="2C3DB880" w:rsidR="00FC5E83" w:rsidRPr="005F0E02" w:rsidRDefault="00FC5E83" w:rsidP="00DB7DD6">
      <w:pPr>
        <w:pStyle w:val="RLTextlnkuslovan"/>
        <w:rPr>
          <w:lang w:eastAsia="en-US"/>
        </w:rPr>
      </w:pPr>
      <w:r w:rsidRPr="005F0E02">
        <w:rPr>
          <w:lang w:eastAsia="en-US"/>
        </w:rPr>
        <w:t xml:space="preserve">Plánované opravy infrastruktury dle </w:t>
      </w:r>
      <w:hyperlink w:anchor="ListAnnex06" w:history="1">
        <w:r w:rsidRPr="005F0E02">
          <w:rPr>
            <w:rStyle w:val="Hypertextovodkaz"/>
            <w:lang w:eastAsia="en-US"/>
          </w:rPr>
          <w:t>Přílohy č. 6</w:t>
        </w:r>
      </w:hyperlink>
      <w:r w:rsidRPr="005F0E02">
        <w:rPr>
          <w:lang w:eastAsia="en-US"/>
        </w:rPr>
        <w:t xml:space="preserve"> včetně uvedení jejich předpokládaného rozsahu a hodnoty je Provozovatel povinen hlásit Objednateli </w:t>
      </w:r>
      <w:r w:rsidR="00876BDB" w:rsidRPr="005F0E02">
        <w:rPr>
          <w:lang w:eastAsia="en-US"/>
        </w:rPr>
        <w:t>v dostatečném předstihu. Za tímto účelem předloží Provozovatel do třiceti (30) dnů od nabytí účinnosti této Smlouvy přehled plánovaných oprav na období zbývající části kalendářního roku, v němž tato Smlouva nabyla účinnosti. Přehled plánovaných oprav ve výše uvedeném smyslu na období každého následujícího kalendářního roku účinnosti této Smlouvy předloží Provozovatel Objednateli vždy nejpozději do posledního listopadu v roce, který předchází kalendářnímu roku, na nějž je plán předkládán. Objednatel do třiceti (30) dnů od doručení plánu oprav sdělí Provozovateli, jaké plánované opravy má Provozovatel provést včetně případných připomínek ohledně rozsahu nebo hodnoty. V případě oprav, k nimž Objednatel vznesl své připomínky, je Provozovatel oprávněn započít s jejich prováděním nejdříve poté, co se s Objednatelem dohodne ohledně vypořádání vznesených připomínek.</w:t>
      </w:r>
    </w:p>
    <w:p w14:paraId="44FA2182" w14:textId="128A783F" w:rsidR="002357F4" w:rsidRPr="000A1439" w:rsidRDefault="002357F4" w:rsidP="006F2CE6">
      <w:pPr>
        <w:pStyle w:val="RLlneksmlouvy"/>
      </w:pPr>
      <w:bookmarkStart w:id="5" w:name="_Ref357079001"/>
      <w:bookmarkStart w:id="6" w:name="_Toc357079841"/>
      <w:r w:rsidRPr="000A1439">
        <w:t>MÍSTO A ČAS PLNĚNÍ</w:t>
      </w:r>
    </w:p>
    <w:p w14:paraId="7543238C" w14:textId="60580B5E" w:rsidR="00CC7D96" w:rsidRDefault="002357F4" w:rsidP="00413B43">
      <w:pPr>
        <w:pStyle w:val="RLTextlnkuslovan"/>
        <w:rPr>
          <w:lang w:eastAsia="en-US"/>
        </w:rPr>
      </w:pPr>
      <w:r w:rsidRPr="00F35DCC">
        <w:rPr>
          <w:lang w:eastAsia="en-US"/>
        </w:rPr>
        <w:t>M</w:t>
      </w:r>
      <w:r w:rsidR="00C64AD4" w:rsidRPr="00F35DCC">
        <w:rPr>
          <w:lang w:eastAsia="en-US"/>
        </w:rPr>
        <w:t xml:space="preserve">ístem plnění </w:t>
      </w:r>
      <w:r w:rsidR="00CC7D96">
        <w:rPr>
          <w:lang w:eastAsia="en-US"/>
        </w:rPr>
        <w:t xml:space="preserve">podle </w:t>
      </w:r>
      <w:r w:rsidR="00C64AD4" w:rsidRPr="00F35DCC">
        <w:rPr>
          <w:lang w:eastAsia="en-US"/>
        </w:rPr>
        <w:t xml:space="preserve">této Smlouvy </w:t>
      </w:r>
      <w:r w:rsidR="00AF120F">
        <w:rPr>
          <w:lang w:eastAsia="en-US"/>
        </w:rPr>
        <w:t>j</w:t>
      </w:r>
      <w:r w:rsidR="00FF776E">
        <w:rPr>
          <w:lang w:eastAsia="en-US"/>
        </w:rPr>
        <w:t>sou</w:t>
      </w:r>
      <w:r w:rsidR="00FF776E">
        <w:t xml:space="preserve"> pavilon</w:t>
      </w:r>
      <w:r w:rsidR="00B45CAD">
        <w:t xml:space="preserve">y a </w:t>
      </w:r>
      <w:r w:rsidR="00E06A33">
        <w:t xml:space="preserve">objekty </w:t>
      </w:r>
      <w:r w:rsidR="00971F56">
        <w:t xml:space="preserve">Fakultní </w:t>
      </w:r>
      <w:r w:rsidR="00E06A33">
        <w:t>Thomayerovy</w:t>
      </w:r>
      <w:r w:rsidR="00FF776E">
        <w:t xml:space="preserve"> nemocnice, Vídeňská 800, Praha 4 – Krč</w:t>
      </w:r>
      <w:r w:rsidR="00FF776E" w:rsidRPr="00EB36BB">
        <w:t xml:space="preserve">, PSČ </w:t>
      </w:r>
      <w:r w:rsidR="00FF776E">
        <w:t>140 59</w:t>
      </w:r>
      <w:r w:rsidR="00C37290">
        <w:t xml:space="preserve">, </w:t>
      </w:r>
      <w:r w:rsidR="00C37290" w:rsidRPr="00AD5CB2">
        <w:t xml:space="preserve">DC Sulická, Sulická 120/61 </w:t>
      </w:r>
      <w:r w:rsidR="00FF776E">
        <w:t xml:space="preserve"> </w:t>
      </w:r>
      <w:r w:rsidR="00C37290">
        <w:t>Praha 4 – Krč</w:t>
      </w:r>
      <w:r w:rsidR="00C37290" w:rsidRPr="00EB36BB">
        <w:t xml:space="preserve">, PSČ </w:t>
      </w:r>
      <w:r w:rsidR="00C37290">
        <w:t>140 59</w:t>
      </w:r>
    </w:p>
    <w:p w14:paraId="32F061AC" w14:textId="603B79D5" w:rsidR="00213237" w:rsidRDefault="00EE381C" w:rsidP="00FE4D86">
      <w:pPr>
        <w:pStyle w:val="RLTextlnkuslovan"/>
        <w:rPr>
          <w:lang w:eastAsia="en-US"/>
        </w:rPr>
      </w:pPr>
      <w:r>
        <w:lastRenderedPageBreak/>
        <w:t>Provozovatel</w:t>
      </w:r>
      <w:r w:rsidR="00CC7D96" w:rsidRPr="000A1439">
        <w:t xml:space="preserve"> je povinen poskytovat Služby v časech a termínech uvedených v příslušných </w:t>
      </w:r>
      <w:r w:rsidR="00DB7DD6">
        <w:t>částech vymezení Služby</w:t>
      </w:r>
      <w:r w:rsidR="00CA082E" w:rsidRPr="000A1439">
        <w:t xml:space="preserve"> v </w:t>
      </w:r>
      <w:hyperlink w:anchor="ListAnnex01" w:history="1">
        <w:r w:rsidR="00863488" w:rsidRPr="00FD231F">
          <w:rPr>
            <w:rStyle w:val="Hypertextovodkaz"/>
            <w:lang w:eastAsia="en-US"/>
          </w:rPr>
          <w:t>Přílo</w:t>
        </w:r>
        <w:r w:rsidR="002F6EE8">
          <w:rPr>
            <w:rStyle w:val="Hypertextovodkaz"/>
            <w:lang w:eastAsia="en-US"/>
          </w:rPr>
          <w:t>ze</w:t>
        </w:r>
        <w:r w:rsidR="00863488" w:rsidRPr="00FD231F">
          <w:rPr>
            <w:rStyle w:val="Hypertextovodkaz"/>
            <w:lang w:eastAsia="en-US"/>
          </w:rPr>
          <w:t xml:space="preserve"> č. </w:t>
        </w:r>
        <w:r w:rsidR="00863488" w:rsidRPr="00FD231F">
          <w:rPr>
            <w:rStyle w:val="Hypertextovodkaz"/>
          </w:rPr>
          <w:t>1</w:t>
        </w:r>
      </w:hyperlink>
      <w:r w:rsidR="00CC7D96" w:rsidRPr="000A1439">
        <w:t>, případně v časech a termínech určených mechanismem předvídaným v </w:t>
      </w:r>
      <w:r w:rsidR="00DB7DD6">
        <w:t>této příloze</w:t>
      </w:r>
      <w:r w:rsidR="00CC7D96" w:rsidRPr="000A1439">
        <w:t xml:space="preserve">. </w:t>
      </w:r>
    </w:p>
    <w:p w14:paraId="0AF3454E" w14:textId="0C0B291C" w:rsidR="00F65810" w:rsidRDefault="005A2DFE" w:rsidP="00F65810">
      <w:pPr>
        <w:pStyle w:val="RLTextlnkuslovan"/>
        <w:rPr>
          <w:lang w:eastAsia="en-US"/>
        </w:rPr>
      </w:pPr>
      <w:r>
        <w:t xml:space="preserve">Provozovatel je povinen </w:t>
      </w:r>
      <w:r w:rsidR="00F65810">
        <w:t xml:space="preserve">zajistit přístup Objednatele do </w:t>
      </w:r>
      <w:r w:rsidR="00F65810" w:rsidRPr="00C37290">
        <w:t>informačního systému</w:t>
      </w:r>
      <w:r w:rsidR="00F65810" w:rsidRPr="00AD5CB2">
        <w:t xml:space="preserve"> Nástroj</w:t>
      </w:r>
      <w:r w:rsidR="00F65810">
        <w:t xml:space="preserve"> energetického managementu, </w:t>
      </w:r>
      <w:r w:rsidR="00F65810" w:rsidRPr="009F077B">
        <w:t xml:space="preserve">a to </w:t>
      </w:r>
      <w:r w:rsidR="009F077B" w:rsidRPr="009F077B">
        <w:t>do 2 pracovních dnů od předání kontaktních údajů</w:t>
      </w:r>
      <w:r w:rsidR="009F077B" w:rsidRPr="00E503C1">
        <w:t xml:space="preserve"> pracovníků Objednatel</w:t>
      </w:r>
      <w:r w:rsidR="00971F56">
        <w:t>e</w:t>
      </w:r>
      <w:r w:rsidR="009F077B" w:rsidRPr="00E503C1">
        <w:t xml:space="preserve">; zároveň platí, že Zhotovitel je povinen implementaci a plné zprovoznění informačního systému </w:t>
      </w:r>
      <w:r w:rsidR="009F077B" w:rsidRPr="009F077B">
        <w:t xml:space="preserve">dle bodu 1 Přílohy č. 7 této Smlouvy </w:t>
      </w:r>
      <w:r w:rsidR="009F077B">
        <w:t>nejpozději do 1 měsíce od účinnosti této Smlouvy (to vše dle specifikace uvedené v </w:t>
      </w:r>
      <w:hyperlink w:anchor="ListAnnex07" w:history="1">
        <w:r w:rsidR="009F077B" w:rsidRPr="005A2DFE">
          <w:rPr>
            <w:rStyle w:val="Hypertextovodkaz"/>
          </w:rPr>
          <w:t>Příloze č. 7</w:t>
        </w:r>
      </w:hyperlink>
      <w:r w:rsidR="009F077B">
        <w:t xml:space="preserve"> této Smlouvy).</w:t>
      </w:r>
    </w:p>
    <w:p w14:paraId="44FA2186" w14:textId="611D335D" w:rsidR="000E166B" w:rsidRPr="000A1439" w:rsidRDefault="00353226" w:rsidP="006F2CE6">
      <w:pPr>
        <w:pStyle w:val="RLlneksmlouvy"/>
      </w:pPr>
      <w:bookmarkStart w:id="7" w:name="_Ref449965600"/>
      <w:bookmarkEnd w:id="5"/>
      <w:bookmarkEnd w:id="6"/>
      <w:r>
        <w:t>TELEFONICKÁ HLÁŠENÍ</w:t>
      </w:r>
      <w:bookmarkEnd w:id="7"/>
    </w:p>
    <w:p w14:paraId="01A5942E" w14:textId="1BA051C5" w:rsidR="00550756" w:rsidRPr="00550756" w:rsidRDefault="00652DFC" w:rsidP="00550756">
      <w:pPr>
        <w:pStyle w:val="RLTextlnkuslovan"/>
        <w:numPr>
          <w:ilvl w:val="0"/>
          <w:numId w:val="0"/>
        </w:numPr>
        <w:ind w:left="1474"/>
        <w:rPr>
          <w:b/>
          <w:lang w:eastAsia="en-US"/>
        </w:rPr>
      </w:pPr>
      <w:bookmarkStart w:id="8" w:name="_Ref357062019"/>
      <w:bookmarkStart w:id="9" w:name="_Ref371936020"/>
      <w:bookmarkStart w:id="10" w:name="_Ref403374594"/>
      <w:bookmarkStart w:id="11" w:name="_Ref371930273"/>
      <w:r>
        <w:rPr>
          <w:b/>
        </w:rPr>
        <w:t xml:space="preserve">Telefonická hlášení </w:t>
      </w:r>
      <w:r w:rsidR="00662809">
        <w:rPr>
          <w:b/>
        </w:rPr>
        <w:t>Havarijní</w:t>
      </w:r>
      <w:r>
        <w:rPr>
          <w:b/>
        </w:rPr>
        <w:t>ch</w:t>
      </w:r>
      <w:r w:rsidR="00EA15E1" w:rsidRPr="00550756">
        <w:rPr>
          <w:b/>
        </w:rPr>
        <w:t xml:space="preserve"> služ</w:t>
      </w:r>
      <w:r>
        <w:rPr>
          <w:b/>
        </w:rPr>
        <w:t>e</w:t>
      </w:r>
      <w:r w:rsidR="00EA15E1" w:rsidRPr="00550756">
        <w:rPr>
          <w:b/>
        </w:rPr>
        <w:t xml:space="preserve">b </w:t>
      </w:r>
    </w:p>
    <w:p w14:paraId="44FA2187" w14:textId="7901489A" w:rsidR="00B96D16" w:rsidRPr="00F35DCC" w:rsidRDefault="00662809" w:rsidP="00EC100F">
      <w:pPr>
        <w:pStyle w:val="RLTextlnkuslovan"/>
        <w:rPr>
          <w:lang w:eastAsia="en-US"/>
        </w:rPr>
      </w:pPr>
      <w:bookmarkStart w:id="12" w:name="_Ref446580610"/>
      <w:r>
        <w:t>Havarijní</w:t>
      </w:r>
      <w:r w:rsidR="00550756">
        <w:t xml:space="preserve"> služby </w:t>
      </w:r>
      <w:r w:rsidR="00353226">
        <w:t xml:space="preserve">mohou být </w:t>
      </w:r>
      <w:r w:rsidR="00EA15E1" w:rsidRPr="00863488">
        <w:t>poskytovány</w:t>
      </w:r>
      <w:r w:rsidR="00652DFC">
        <w:t xml:space="preserve"> rovněž</w:t>
      </w:r>
      <w:r w:rsidR="00EA15E1" w:rsidRPr="00863488">
        <w:t xml:space="preserve"> na základě jednotlivých </w:t>
      </w:r>
      <w:r w:rsidR="0054190C" w:rsidRPr="00863488">
        <w:t xml:space="preserve">telefonických </w:t>
      </w:r>
      <w:r w:rsidR="00652DFC">
        <w:t>hlášení</w:t>
      </w:r>
      <w:r w:rsidR="00EA15E1" w:rsidRPr="00863488">
        <w:t xml:space="preserve"> </w:t>
      </w:r>
      <w:r w:rsidR="00E228DF" w:rsidRPr="00863488">
        <w:rPr>
          <w:lang w:eastAsia="en-US"/>
        </w:rPr>
        <w:t xml:space="preserve">učiněných </w:t>
      </w:r>
      <w:r w:rsidR="00EA15E1" w:rsidRPr="00863488">
        <w:t>Objednatele</w:t>
      </w:r>
      <w:r w:rsidR="00E228DF" w:rsidRPr="00863488">
        <w:t>m</w:t>
      </w:r>
      <w:r w:rsidR="00544AF4" w:rsidRPr="00863488">
        <w:t xml:space="preserve"> </w:t>
      </w:r>
      <w:r w:rsidR="0054190C" w:rsidRPr="00863488">
        <w:rPr>
          <w:lang w:eastAsia="en-US"/>
        </w:rPr>
        <w:t>(dále jen „</w:t>
      </w:r>
      <w:r w:rsidR="0054190C" w:rsidRPr="00863488">
        <w:rPr>
          <w:b/>
          <w:lang w:eastAsia="en-US"/>
        </w:rPr>
        <w:t>Telefonická</w:t>
      </w:r>
      <w:r w:rsidR="001D6AD8">
        <w:rPr>
          <w:b/>
          <w:lang w:eastAsia="en-US"/>
        </w:rPr>
        <w:t xml:space="preserve"> hlášení</w:t>
      </w:r>
      <w:r w:rsidR="0054190C" w:rsidRPr="00863488">
        <w:rPr>
          <w:lang w:eastAsia="en-US"/>
        </w:rPr>
        <w:t>“)</w:t>
      </w:r>
      <w:r w:rsidR="00EB786C" w:rsidRPr="00863488">
        <w:rPr>
          <w:lang w:eastAsia="en-US"/>
        </w:rPr>
        <w:t xml:space="preserve"> prostřednictvím telefonního helpdesku </w:t>
      </w:r>
      <w:r w:rsidR="00EE381C">
        <w:rPr>
          <w:lang w:eastAsia="en-US"/>
        </w:rPr>
        <w:t>Provozovatel</w:t>
      </w:r>
      <w:r w:rsidR="00EB786C" w:rsidRPr="00863488">
        <w:rPr>
          <w:lang w:eastAsia="en-US"/>
        </w:rPr>
        <w:t>e (dále jen „</w:t>
      </w:r>
      <w:r w:rsidR="00EB786C" w:rsidRPr="00863488">
        <w:rPr>
          <w:b/>
          <w:lang w:eastAsia="en-US"/>
        </w:rPr>
        <w:t>Helpdesk</w:t>
      </w:r>
      <w:r w:rsidR="00EB786C" w:rsidRPr="00863488">
        <w:rPr>
          <w:lang w:eastAsia="en-US"/>
        </w:rPr>
        <w:t xml:space="preserve">“), jehož specifikace je uvedena </w:t>
      </w:r>
      <w:r w:rsidR="008043E1" w:rsidRPr="00863488">
        <w:rPr>
          <w:lang w:eastAsia="en-US"/>
        </w:rPr>
        <w:t xml:space="preserve">v </w:t>
      </w:r>
      <w:hyperlink w:anchor="ListAnnex03" w:history="1">
        <w:r w:rsidR="008043E1" w:rsidRPr="00863488">
          <w:rPr>
            <w:rStyle w:val="Hypertextovodkaz"/>
          </w:rPr>
          <w:t>Příloze č. 3</w:t>
        </w:r>
      </w:hyperlink>
      <w:r w:rsidR="008043E1" w:rsidRPr="00863488">
        <w:rPr>
          <w:lang w:eastAsia="en-US"/>
        </w:rPr>
        <w:t xml:space="preserve"> t</w:t>
      </w:r>
      <w:r w:rsidR="00EB786C" w:rsidRPr="00863488">
        <w:rPr>
          <w:lang w:eastAsia="en-US"/>
        </w:rPr>
        <w:t>éto Smlouvy</w:t>
      </w:r>
      <w:r w:rsidR="00EB786C" w:rsidRPr="00863488">
        <w:t xml:space="preserve">. </w:t>
      </w:r>
      <w:r w:rsidR="00652DFC" w:rsidRPr="00863488">
        <w:t>Telefonick</w:t>
      </w:r>
      <w:r w:rsidR="00652DFC">
        <w:t>á</w:t>
      </w:r>
      <w:r w:rsidR="00652DFC" w:rsidRPr="00863488">
        <w:t xml:space="preserve"> </w:t>
      </w:r>
      <w:r w:rsidR="00652DFC">
        <w:t>hlášení</w:t>
      </w:r>
      <w:r w:rsidR="00652DFC" w:rsidRPr="00863488">
        <w:t xml:space="preserve"> </w:t>
      </w:r>
      <w:r w:rsidR="00EB786C" w:rsidRPr="00863488">
        <w:t xml:space="preserve">jsou oprávněny činit </w:t>
      </w:r>
      <w:r w:rsidR="00312B7E" w:rsidRPr="00863488">
        <w:t>osob</w:t>
      </w:r>
      <w:r w:rsidR="00EB786C" w:rsidRPr="00863488">
        <w:t>y</w:t>
      </w:r>
      <w:r w:rsidR="00312B7E" w:rsidRPr="00863488">
        <w:t xml:space="preserve"> oprávněn</w:t>
      </w:r>
      <w:r w:rsidR="000D2CB0" w:rsidRPr="00863488">
        <w:t>é</w:t>
      </w:r>
      <w:r w:rsidR="00312B7E" w:rsidRPr="00863488">
        <w:t xml:space="preserve"> ve věcech technických a realizačních dle </w:t>
      </w:r>
      <w:hyperlink w:anchor="ListAnnex03" w:history="1">
        <w:r w:rsidR="00681317" w:rsidRPr="00863488">
          <w:rPr>
            <w:rStyle w:val="Hypertextovodkaz"/>
          </w:rPr>
          <w:t>Přílohy č. 3</w:t>
        </w:r>
      </w:hyperlink>
      <w:r w:rsidR="00681317" w:rsidRPr="00863488">
        <w:t xml:space="preserve"> této Smlouvy</w:t>
      </w:r>
      <w:r w:rsidR="00312B7E" w:rsidRPr="00863488">
        <w:t>,</w:t>
      </w:r>
      <w:r w:rsidR="00EB786C" w:rsidRPr="00863488">
        <w:t xml:space="preserve"> a to</w:t>
      </w:r>
      <w:r w:rsidR="00E228DF" w:rsidRPr="00863488">
        <w:t xml:space="preserve"> v návaznosti na aktuální </w:t>
      </w:r>
      <w:r w:rsidR="00652DFC">
        <w:t xml:space="preserve">zjištěný havarijní stav infrastruktury dle </w:t>
      </w:r>
      <w:hyperlink w:anchor="ListAnnex06" w:history="1">
        <w:r w:rsidR="00652DFC" w:rsidRPr="00652DFC">
          <w:rPr>
            <w:rStyle w:val="Hypertextovodkaz"/>
          </w:rPr>
          <w:t>Přílohy č. 6</w:t>
        </w:r>
      </w:hyperlink>
      <w:r w:rsidR="00652DFC">
        <w:t xml:space="preserve"> této Smlouvy</w:t>
      </w:r>
      <w:r w:rsidR="00EC100F" w:rsidRPr="00863488">
        <w:t xml:space="preserve">. </w:t>
      </w:r>
      <w:r w:rsidR="00EA15E1" w:rsidRPr="00863488">
        <w:t xml:space="preserve">Na </w:t>
      </w:r>
      <w:r w:rsidR="00652DFC" w:rsidRPr="00863488">
        <w:t>Telefonick</w:t>
      </w:r>
      <w:r w:rsidR="00652DFC">
        <w:t>á</w:t>
      </w:r>
      <w:r w:rsidR="00652DFC" w:rsidRPr="00863488">
        <w:t xml:space="preserve"> </w:t>
      </w:r>
      <w:r w:rsidR="00652DFC">
        <w:t>hlášení</w:t>
      </w:r>
      <w:r w:rsidR="00652DFC" w:rsidRPr="00863488">
        <w:t xml:space="preserve"> </w:t>
      </w:r>
      <w:r w:rsidR="00D56097" w:rsidRPr="00863488">
        <w:t>a jeji</w:t>
      </w:r>
      <w:r w:rsidR="0006674F" w:rsidRPr="00863488">
        <w:t xml:space="preserve">ch přijímání </w:t>
      </w:r>
      <w:r w:rsidR="00E228DF" w:rsidRPr="00863488">
        <w:t xml:space="preserve">a potvrzování </w:t>
      </w:r>
      <w:r w:rsidR="0006674F" w:rsidRPr="00863488">
        <w:t>se uplatní níže uvedený postup.</w:t>
      </w:r>
      <w:bookmarkEnd w:id="8"/>
      <w:bookmarkEnd w:id="9"/>
      <w:bookmarkEnd w:id="10"/>
      <w:bookmarkEnd w:id="12"/>
    </w:p>
    <w:p w14:paraId="44FA218E" w14:textId="6217FA35" w:rsidR="00B51FD4" w:rsidRDefault="00FA4F9F" w:rsidP="00B51FD4">
      <w:pPr>
        <w:pStyle w:val="RLTextlnkuslovan"/>
      </w:pPr>
      <w:bookmarkStart w:id="13" w:name="_Ref417563154"/>
      <w:r w:rsidRPr="00F35DCC">
        <w:t xml:space="preserve">V případě, že </w:t>
      </w:r>
      <w:r w:rsidR="00652DFC">
        <w:t>Telefonické hlášení</w:t>
      </w:r>
      <w:r w:rsidR="00652DFC" w:rsidRPr="00F35DCC">
        <w:t xml:space="preserve"> </w:t>
      </w:r>
      <w:r w:rsidRPr="00F35DCC">
        <w:t xml:space="preserve">neobsahuje všechny </w:t>
      </w:r>
      <w:r w:rsidR="0022366F">
        <w:t>informace potřebné pro to, aby</w:t>
      </w:r>
      <w:r w:rsidR="0022366F" w:rsidRPr="0022366F">
        <w:t xml:space="preserve"> </w:t>
      </w:r>
      <w:r w:rsidR="0022366F">
        <w:t xml:space="preserve">mohla být </w:t>
      </w:r>
      <w:r w:rsidR="00652DFC">
        <w:t xml:space="preserve">Havarijní </w:t>
      </w:r>
      <w:r w:rsidR="0022366F">
        <w:t>služba poskytnuta</w:t>
      </w:r>
      <w:r w:rsidRPr="00F35DCC">
        <w:t xml:space="preserve">, </w:t>
      </w:r>
      <w:r w:rsidR="00357D94" w:rsidRPr="00F35DCC">
        <w:t xml:space="preserve">je </w:t>
      </w:r>
      <w:r w:rsidR="00EE381C">
        <w:rPr>
          <w:lang w:eastAsia="en-US"/>
        </w:rPr>
        <w:t>Provozovatel</w:t>
      </w:r>
      <w:r w:rsidR="00CB1198" w:rsidRPr="00015662">
        <w:rPr>
          <w:lang w:eastAsia="en-US"/>
        </w:rPr>
        <w:t xml:space="preserve"> </w:t>
      </w:r>
      <w:r w:rsidR="0022366F">
        <w:t>povinen</w:t>
      </w:r>
      <w:r w:rsidR="00652DFC">
        <w:t xml:space="preserve"> poskytnout v rámci Helpdesku Objednateli součinnost nutnou k dostatečnému upřesnění požadavku na poskytnutí Havarijní služby. Za tímto účelem je Provozovatel povinen obsadit Helpdesk výlučně osobami seznámenými s infrastrukturou dle </w:t>
      </w:r>
      <w:hyperlink w:anchor="ListAnnex06" w:history="1">
        <w:r w:rsidR="002A53C6" w:rsidRPr="00652DFC">
          <w:rPr>
            <w:rStyle w:val="Hypertextovodkaz"/>
          </w:rPr>
          <w:t>Přílohy č. 6</w:t>
        </w:r>
      </w:hyperlink>
      <w:r w:rsidR="002A53C6">
        <w:t xml:space="preserve"> této Smlouvy a s rozsahem Služeb poskytovaných Provozovatelem dle </w:t>
      </w:r>
      <w:hyperlink w:anchor="ListAnnex01" w:history="1">
        <w:r w:rsidR="002A53C6" w:rsidRPr="002A53C6">
          <w:rPr>
            <w:rStyle w:val="Hypertextovodkaz"/>
          </w:rPr>
          <w:t>Příloh č. 1</w:t>
        </w:r>
      </w:hyperlink>
      <w:r w:rsidR="002A53C6">
        <w:t xml:space="preserve"> této Smlouvy</w:t>
      </w:r>
      <w:r w:rsidR="0031671C">
        <w:rPr>
          <w:lang w:eastAsia="en-US"/>
        </w:rPr>
        <w:t>.</w:t>
      </w:r>
      <w:bookmarkEnd w:id="13"/>
    </w:p>
    <w:p w14:paraId="44FA218F" w14:textId="64DAD7D4" w:rsidR="00D22A82" w:rsidRDefault="00EE381C" w:rsidP="00B51FD4">
      <w:pPr>
        <w:pStyle w:val="RLTextlnkuslovan"/>
      </w:pPr>
      <w:r>
        <w:t>Provozovatel</w:t>
      </w:r>
      <w:r w:rsidR="000360F0">
        <w:t xml:space="preserve"> je povinen zajistit přijímání </w:t>
      </w:r>
      <w:r w:rsidR="002A53C6">
        <w:t xml:space="preserve">Telefonických hlášení </w:t>
      </w:r>
      <w:r w:rsidR="00550756">
        <w:t>prostřednictvím Helpdesku</w:t>
      </w:r>
      <w:r w:rsidR="000360F0">
        <w:t xml:space="preserve"> bez výjimky </w:t>
      </w:r>
      <w:r w:rsidR="00550756">
        <w:t>denně</w:t>
      </w:r>
      <w:r w:rsidR="000360F0">
        <w:t xml:space="preserve"> od </w:t>
      </w:r>
      <w:r w:rsidR="00550756">
        <w:t>00:00</w:t>
      </w:r>
      <w:r w:rsidR="000360F0">
        <w:t xml:space="preserve"> do </w:t>
      </w:r>
      <w:r w:rsidR="00550756">
        <w:t>24</w:t>
      </w:r>
      <w:r w:rsidR="000360F0">
        <w:t>:00</w:t>
      </w:r>
      <w:r w:rsidR="002A53C6">
        <w:t>, tedy v režimu 24/7</w:t>
      </w:r>
      <w:r w:rsidR="000360F0">
        <w:t>.</w:t>
      </w:r>
    </w:p>
    <w:p w14:paraId="07E92DA2" w14:textId="4CE6B093" w:rsidR="0022366F" w:rsidRPr="00863488" w:rsidRDefault="00EE381C" w:rsidP="00B51FD4">
      <w:pPr>
        <w:pStyle w:val="RLTextlnkuslovan"/>
      </w:pPr>
      <w:r>
        <w:t>Provozovatel</w:t>
      </w:r>
      <w:r w:rsidR="00B51FD4">
        <w:t xml:space="preserve"> je povinen</w:t>
      </w:r>
      <w:r w:rsidR="00681317">
        <w:t xml:space="preserve"> </w:t>
      </w:r>
      <w:r w:rsidR="00B51FD4">
        <w:t xml:space="preserve">potvrdit </w:t>
      </w:r>
      <w:r w:rsidR="002A53C6" w:rsidRPr="00863488">
        <w:t>Telefonick</w:t>
      </w:r>
      <w:r w:rsidR="002A53C6">
        <w:t>é</w:t>
      </w:r>
      <w:r w:rsidR="002A53C6" w:rsidRPr="00863488">
        <w:t xml:space="preserve"> </w:t>
      </w:r>
      <w:r w:rsidR="002A53C6">
        <w:t>hlášení</w:t>
      </w:r>
      <w:r w:rsidR="002A53C6" w:rsidRPr="00863488">
        <w:t xml:space="preserve"> </w:t>
      </w:r>
      <w:r w:rsidR="00B51FD4" w:rsidRPr="00863488">
        <w:t>Objednateli písemně elektronickými prostředky od je</w:t>
      </w:r>
      <w:r w:rsidR="000360F0" w:rsidRPr="00863488">
        <w:t>jí</w:t>
      </w:r>
      <w:r w:rsidR="00B51FD4" w:rsidRPr="00863488">
        <w:t>ho přijetí</w:t>
      </w:r>
      <w:r w:rsidR="00DF485E" w:rsidRPr="00863488">
        <w:t xml:space="preserve"> na adresu </w:t>
      </w:r>
      <w:r w:rsidR="00C70C15" w:rsidRPr="00863488">
        <w:t xml:space="preserve">osob </w:t>
      </w:r>
      <w:r w:rsidR="00681317" w:rsidRPr="00863488">
        <w:t xml:space="preserve">oprávněných ve věcech technických a realizačních dle </w:t>
      </w:r>
      <w:hyperlink w:anchor="ListAnnex03" w:history="1">
        <w:r w:rsidR="00681317" w:rsidRPr="00863488">
          <w:rPr>
            <w:rStyle w:val="Hypertextovodkaz"/>
          </w:rPr>
          <w:t>Přílohy č. 3</w:t>
        </w:r>
      </w:hyperlink>
      <w:r w:rsidR="00681317" w:rsidRPr="00863488">
        <w:t xml:space="preserve"> této Smlouvy na straně Objednatele</w:t>
      </w:r>
      <w:r w:rsidR="0020783F" w:rsidRPr="00863488">
        <w:t xml:space="preserve"> do uplynutí Doby reakce podle </w:t>
      </w:r>
      <w:hyperlink w:anchor="ListAnnex01" w:history="1">
        <w:r w:rsidR="00863488" w:rsidRPr="00863488">
          <w:rPr>
            <w:rStyle w:val="Hypertextovodkaz"/>
            <w:lang w:eastAsia="en-US"/>
          </w:rPr>
          <w:t xml:space="preserve">Přílohy č. </w:t>
        </w:r>
        <w:r w:rsidR="00863488" w:rsidRPr="00863488">
          <w:rPr>
            <w:rStyle w:val="Hypertextovodkaz"/>
          </w:rPr>
          <w:t>1</w:t>
        </w:r>
      </w:hyperlink>
      <w:r w:rsidR="00863488">
        <w:rPr>
          <w:rStyle w:val="Hypertextovodkaz"/>
        </w:rPr>
        <w:t xml:space="preserve"> </w:t>
      </w:r>
      <w:r w:rsidR="0020783F" w:rsidRPr="00863488">
        <w:t>této Smlouvy</w:t>
      </w:r>
      <w:r w:rsidR="00B51FD4" w:rsidRPr="00863488">
        <w:t xml:space="preserve">. </w:t>
      </w:r>
    </w:p>
    <w:p w14:paraId="1CC253A6" w14:textId="16D856BC" w:rsidR="0022366F" w:rsidRPr="00863488" w:rsidRDefault="0022366F" w:rsidP="0022366F">
      <w:pPr>
        <w:pStyle w:val="RLTextlnkuslovan"/>
      </w:pPr>
      <w:r w:rsidRPr="00863488">
        <w:t xml:space="preserve">V případě, že </w:t>
      </w:r>
      <w:r w:rsidR="002A53C6" w:rsidRPr="00863488">
        <w:t>Telefonic</w:t>
      </w:r>
      <w:r w:rsidR="002A53C6">
        <w:t>ké</w:t>
      </w:r>
      <w:r w:rsidR="002A53C6" w:rsidRPr="00863488">
        <w:t xml:space="preserve"> </w:t>
      </w:r>
      <w:r w:rsidR="002A53C6">
        <w:t xml:space="preserve">hlášení </w:t>
      </w:r>
      <w:r w:rsidRPr="00863488">
        <w:t xml:space="preserve">nebude v uvedené lhůtě </w:t>
      </w:r>
      <w:r w:rsidR="00EE381C">
        <w:rPr>
          <w:lang w:eastAsia="en-US"/>
        </w:rPr>
        <w:t>Provozovatel</w:t>
      </w:r>
      <w:r w:rsidRPr="00863488">
        <w:rPr>
          <w:lang w:eastAsia="en-US"/>
        </w:rPr>
        <w:t xml:space="preserve">em </w:t>
      </w:r>
      <w:r w:rsidRPr="00863488">
        <w:t>písemně potvrzen</w:t>
      </w:r>
      <w:r w:rsidR="002A53C6">
        <w:t>o</w:t>
      </w:r>
      <w:r w:rsidRPr="00863488">
        <w:t xml:space="preserve">, je </w:t>
      </w:r>
      <w:r w:rsidR="002A53C6" w:rsidRPr="00863488">
        <w:t>takov</w:t>
      </w:r>
      <w:r w:rsidR="002A53C6">
        <w:t>é</w:t>
      </w:r>
      <w:r w:rsidR="002A53C6" w:rsidRPr="00863488">
        <w:t xml:space="preserve"> Telefonick</w:t>
      </w:r>
      <w:r w:rsidR="002A53C6">
        <w:t>é</w:t>
      </w:r>
      <w:r w:rsidR="002A53C6" w:rsidRPr="00863488">
        <w:t xml:space="preserve"> </w:t>
      </w:r>
      <w:r w:rsidR="002A53C6">
        <w:t>hlášení</w:t>
      </w:r>
      <w:r w:rsidR="002A53C6" w:rsidRPr="00863488">
        <w:t xml:space="preserve"> </w:t>
      </w:r>
      <w:r w:rsidRPr="00863488">
        <w:t>považován</w:t>
      </w:r>
      <w:r w:rsidR="002A53C6">
        <w:t>o</w:t>
      </w:r>
      <w:r w:rsidRPr="00863488">
        <w:t xml:space="preserve"> za přijat</w:t>
      </w:r>
      <w:r w:rsidR="002A53C6">
        <w:t>é</w:t>
      </w:r>
      <w:r w:rsidRPr="00863488">
        <w:t xml:space="preserve"> a </w:t>
      </w:r>
      <w:r w:rsidR="002A53C6" w:rsidRPr="00863488">
        <w:t>závazn</w:t>
      </w:r>
      <w:r w:rsidR="002A53C6">
        <w:t>é</w:t>
      </w:r>
      <w:r w:rsidRPr="00863488">
        <w:t>.</w:t>
      </w:r>
    </w:p>
    <w:p w14:paraId="44FA2190" w14:textId="4910D1C4" w:rsidR="00BF5AA0" w:rsidRPr="00863488" w:rsidRDefault="00EE381C" w:rsidP="00B51FD4">
      <w:pPr>
        <w:pStyle w:val="RLTextlnkuslovan"/>
      </w:pPr>
      <w:r>
        <w:t>Provozovatel</w:t>
      </w:r>
      <w:r w:rsidR="00980E67" w:rsidRPr="00863488">
        <w:t xml:space="preserve"> je povinen zahájit poskytování </w:t>
      </w:r>
      <w:r w:rsidR="00662809">
        <w:t>Havarijních</w:t>
      </w:r>
      <w:r w:rsidR="00980E67" w:rsidRPr="00863488">
        <w:t xml:space="preserve"> služeb </w:t>
      </w:r>
      <w:r w:rsidR="0020783F" w:rsidRPr="00863488">
        <w:t xml:space="preserve">do uplynutí Doby nástupu podle </w:t>
      </w:r>
      <w:hyperlink w:anchor="ListAnnex01" w:history="1">
        <w:r w:rsidR="00863488" w:rsidRPr="00863488">
          <w:rPr>
            <w:rStyle w:val="Hypertextovodkaz"/>
            <w:lang w:eastAsia="en-US"/>
          </w:rPr>
          <w:t xml:space="preserve">Přílohy č. </w:t>
        </w:r>
        <w:r w:rsidR="00863488" w:rsidRPr="00863488">
          <w:rPr>
            <w:rStyle w:val="Hypertextovodkaz"/>
          </w:rPr>
          <w:t>1</w:t>
        </w:r>
      </w:hyperlink>
      <w:r w:rsidR="00863488">
        <w:rPr>
          <w:rStyle w:val="Hypertextovodkaz"/>
        </w:rPr>
        <w:t xml:space="preserve"> </w:t>
      </w:r>
      <w:r w:rsidR="0020783F" w:rsidRPr="00863488">
        <w:t xml:space="preserve">této Smlouvy. </w:t>
      </w:r>
    </w:p>
    <w:p w14:paraId="13210D6C" w14:textId="536E7D2C" w:rsidR="00B87D1D" w:rsidRPr="003C13EB" w:rsidRDefault="00B87D1D" w:rsidP="00B51FD4">
      <w:pPr>
        <w:pStyle w:val="RLTextlnkuslovan"/>
      </w:pPr>
      <w:r w:rsidRPr="00863488">
        <w:t xml:space="preserve">O poskytnutých </w:t>
      </w:r>
      <w:r w:rsidR="00662809">
        <w:t>Havarijních</w:t>
      </w:r>
      <w:r w:rsidRPr="003C13EB">
        <w:t xml:space="preserve"> službách je </w:t>
      </w:r>
      <w:r w:rsidR="00EE381C">
        <w:t>Provozovatel</w:t>
      </w:r>
      <w:r w:rsidRPr="003C13EB">
        <w:t xml:space="preserve"> povinen zpracovat souhrnný výkaz, který tvoří přílohu časově nejbližší následující měsíční faktury</w:t>
      </w:r>
      <w:r w:rsidR="008438C2" w:rsidRPr="003C13EB">
        <w:t xml:space="preserve"> vystavené </w:t>
      </w:r>
      <w:r w:rsidR="00F0387A">
        <w:t xml:space="preserve">za poskytování </w:t>
      </w:r>
      <w:r w:rsidR="00FF6E22">
        <w:t>S</w:t>
      </w:r>
      <w:r w:rsidR="00F0387A">
        <w:t>lužeb</w:t>
      </w:r>
      <w:r w:rsidR="00FF6E22">
        <w:t xml:space="preserve"> dle této Smlouvy</w:t>
      </w:r>
      <w:r w:rsidR="00F0387A">
        <w:t>.</w:t>
      </w:r>
    </w:p>
    <w:p w14:paraId="44FA2192" w14:textId="77777777" w:rsidR="007D4612" w:rsidRPr="0044646F" w:rsidRDefault="007D4612" w:rsidP="0044646F">
      <w:pPr>
        <w:pStyle w:val="RLlneksmlouvy"/>
      </w:pPr>
      <w:bookmarkStart w:id="14" w:name="_Ref372105822"/>
      <w:r w:rsidRPr="0044646F">
        <w:t>CENA A PLATEBNÍ PODMÍNKY</w:t>
      </w:r>
      <w:bookmarkEnd w:id="14"/>
    </w:p>
    <w:p w14:paraId="39A06135" w14:textId="6C7AB812" w:rsidR="00FF6E22" w:rsidRDefault="00A93292" w:rsidP="00FF6E22">
      <w:pPr>
        <w:pStyle w:val="RLTextlnkuslovan"/>
        <w:rPr>
          <w:lang w:eastAsia="en-US"/>
        </w:rPr>
      </w:pPr>
      <w:bookmarkStart w:id="15" w:name="_Ref451449624"/>
      <w:r w:rsidRPr="00A93292">
        <w:rPr>
          <w:lang w:eastAsia="en-US"/>
        </w:rPr>
        <w:t xml:space="preserve">Jednotková cena v Kč bez DPH za měsíc poskytování </w:t>
      </w:r>
      <w:r w:rsidR="00FF6E22">
        <w:rPr>
          <w:lang w:eastAsia="en-US"/>
        </w:rPr>
        <w:t>S</w:t>
      </w:r>
      <w:r w:rsidRPr="00A93292">
        <w:rPr>
          <w:lang w:eastAsia="en-US"/>
        </w:rPr>
        <w:t>lužeb</w:t>
      </w:r>
      <w:r w:rsidR="00FF6E22">
        <w:rPr>
          <w:lang w:eastAsia="en-US"/>
        </w:rPr>
        <w:t xml:space="preserve"> dle této Smlouvy</w:t>
      </w:r>
      <w:r w:rsidRPr="00A93292">
        <w:rPr>
          <w:lang w:eastAsia="en-US"/>
        </w:rPr>
        <w:t xml:space="preserve"> činí: </w:t>
      </w:r>
      <w:r w:rsidR="00267BAE" w:rsidRPr="00402814">
        <w:rPr>
          <w:b/>
          <w:bCs/>
          <w:lang w:eastAsia="en-US"/>
        </w:rPr>
        <w:t>764 746,-</w:t>
      </w:r>
      <w:r w:rsidRPr="00A93292">
        <w:rPr>
          <w:lang w:eastAsia="en-US"/>
        </w:rPr>
        <w:t xml:space="preserve"> Kč bez DPH</w:t>
      </w:r>
      <w:r w:rsidR="00FF6E22">
        <w:rPr>
          <w:lang w:eastAsia="en-US"/>
        </w:rPr>
        <w:t xml:space="preserve"> (dále pouze „</w:t>
      </w:r>
      <w:r w:rsidR="00FF6E22" w:rsidRPr="00DD14D0">
        <w:rPr>
          <w:b/>
          <w:bCs/>
          <w:lang w:eastAsia="en-US"/>
        </w:rPr>
        <w:t>Měsíční paušál</w:t>
      </w:r>
      <w:r w:rsidR="00FF6E22">
        <w:rPr>
          <w:lang w:eastAsia="en-US"/>
        </w:rPr>
        <w:t>“)</w:t>
      </w:r>
      <w:r w:rsidR="00110EB2">
        <w:rPr>
          <w:lang w:eastAsia="en-US"/>
        </w:rPr>
        <w:t>, z</w:t>
      </w:r>
      <w:r w:rsidR="006274C5">
        <w:rPr>
          <w:lang w:eastAsia="en-US"/>
        </w:rPr>
        <w:t xml:space="preserve"> toho cena zajištění přístupu do informačního systému Nástroj energetického managementu </w:t>
      </w:r>
      <w:r w:rsidR="00110EB2">
        <w:rPr>
          <w:lang w:eastAsia="en-US"/>
        </w:rPr>
        <w:t xml:space="preserve">činí: </w:t>
      </w:r>
      <w:r w:rsidR="00267BAE" w:rsidRPr="00402814">
        <w:rPr>
          <w:b/>
          <w:bCs/>
          <w:lang w:eastAsia="en-US"/>
        </w:rPr>
        <w:t>48 000,-</w:t>
      </w:r>
      <w:r w:rsidR="00267BAE">
        <w:rPr>
          <w:lang w:eastAsia="en-US"/>
        </w:rPr>
        <w:t xml:space="preserve"> </w:t>
      </w:r>
      <w:r w:rsidR="006274C5" w:rsidRPr="00A93292">
        <w:rPr>
          <w:lang w:eastAsia="en-US"/>
        </w:rPr>
        <w:t>Kč bez DPH</w:t>
      </w:r>
      <w:r w:rsidR="00110EB2">
        <w:rPr>
          <w:lang w:eastAsia="en-US"/>
        </w:rPr>
        <w:t>.</w:t>
      </w:r>
    </w:p>
    <w:p w14:paraId="58BDF42A" w14:textId="77777777" w:rsidR="00FF6E22" w:rsidRDefault="00FF6E22" w:rsidP="00FF6E22">
      <w:pPr>
        <w:pStyle w:val="RLTextlnkuslovan"/>
        <w:numPr>
          <w:ilvl w:val="0"/>
          <w:numId w:val="0"/>
        </w:numPr>
        <w:ind w:left="1474"/>
        <w:rPr>
          <w:lang w:eastAsia="en-US"/>
        </w:rPr>
      </w:pPr>
      <w:r>
        <w:rPr>
          <w:lang w:eastAsia="en-US"/>
        </w:rPr>
        <w:lastRenderedPageBreak/>
        <w:t>Součástí Měsíčního paušálu jsou veškeré Služby poskytnuté dle této Smlouvy s výjimkou:</w:t>
      </w:r>
    </w:p>
    <w:p w14:paraId="28C72600" w14:textId="77777777" w:rsidR="00FF6E22" w:rsidRDefault="00FF6E22" w:rsidP="00E30790">
      <w:pPr>
        <w:pStyle w:val="RLTextlnkuslovan"/>
        <w:numPr>
          <w:ilvl w:val="0"/>
          <w:numId w:val="32"/>
        </w:numPr>
        <w:rPr>
          <w:lang w:eastAsia="en-US"/>
        </w:rPr>
      </w:pPr>
      <w:r>
        <w:rPr>
          <w:lang w:eastAsia="en-US"/>
        </w:rPr>
        <w:t>Významných oprav a Odborných oprav (v obou případech práce i materiál) ve smyslu odst. 3.9 této Smlouvy; tyto musí být Objednatelem schváleny dle odst. 3.9 této Smlouvy,</w:t>
      </w:r>
    </w:p>
    <w:p w14:paraId="77C90866" w14:textId="056A190E" w:rsidR="00FF6E22" w:rsidRDefault="00FF6E22" w:rsidP="00E30790">
      <w:pPr>
        <w:pStyle w:val="RLTextlnkuslovan"/>
        <w:numPr>
          <w:ilvl w:val="0"/>
          <w:numId w:val="32"/>
        </w:numPr>
        <w:rPr>
          <w:lang w:eastAsia="en-US"/>
        </w:rPr>
      </w:pPr>
      <w:r>
        <w:rPr>
          <w:lang w:eastAsia="en-US"/>
        </w:rPr>
        <w:t>materiálu přesahujícího limit dle odst. 6.2 této Smlouvy</w:t>
      </w:r>
      <w:r w:rsidR="00250971">
        <w:rPr>
          <w:lang w:eastAsia="en-US"/>
        </w:rPr>
        <w:t xml:space="preserve"> a práce, spojená s takto použitým materiálem přesahujícím limit dle odst. 6.2 této Smlouvy</w:t>
      </w:r>
      <w:r w:rsidR="007B572F">
        <w:rPr>
          <w:lang w:eastAsia="en-US"/>
        </w:rPr>
        <w:t>.</w:t>
      </w:r>
    </w:p>
    <w:p w14:paraId="44FA2194" w14:textId="262B0706" w:rsidR="007D4612" w:rsidRDefault="00FF6E22" w:rsidP="004A4452">
      <w:pPr>
        <w:pStyle w:val="RLTextlnkuslovan"/>
        <w:rPr>
          <w:lang w:eastAsia="en-US"/>
        </w:rPr>
      </w:pPr>
      <w:bookmarkStart w:id="16" w:name="_Ref446670331"/>
      <w:bookmarkStart w:id="17" w:name="_Ref451450076"/>
      <w:bookmarkEnd w:id="15"/>
      <w:r>
        <w:rPr>
          <w:lang w:eastAsia="en-US"/>
        </w:rPr>
        <w:t>Měsíční paušál</w:t>
      </w:r>
      <w:r w:rsidR="007D4612" w:rsidRPr="00431448">
        <w:t xml:space="preserve"> obsahuje veškeré náklady spojené s</w:t>
      </w:r>
      <w:r w:rsidR="002963EE" w:rsidRPr="00431448">
        <w:t> poskyt</w:t>
      </w:r>
      <w:r w:rsidR="008C1589" w:rsidRPr="00431448">
        <w:t>ování</w:t>
      </w:r>
      <w:r w:rsidR="00EF562E" w:rsidRPr="00431448">
        <w:t>m Služeb</w:t>
      </w:r>
      <w:r>
        <w:t xml:space="preserve"> krytých Měsíčním paušálem</w:t>
      </w:r>
      <w:r w:rsidR="00F54BDC">
        <w:t>, a to včetně</w:t>
      </w:r>
      <w:r w:rsidR="00224D7A">
        <w:t xml:space="preserve"> oprav a</w:t>
      </w:r>
      <w:r w:rsidR="00F54BDC">
        <w:t xml:space="preserve"> materiálu použitého </w:t>
      </w:r>
      <w:r>
        <w:t>v rámci těchto Služeb krytých Měsíčním paušálem</w:t>
      </w:r>
      <w:r w:rsidR="00F54BDC">
        <w:t xml:space="preserve"> až do celkového finančního limitu</w:t>
      </w:r>
      <w:r w:rsidR="00224D7A">
        <w:t xml:space="preserve"> hodnoty </w:t>
      </w:r>
      <w:r w:rsidR="00E82D76">
        <w:t xml:space="preserve">materiálu ve </w:t>
      </w:r>
      <w:r w:rsidR="00E82D76" w:rsidRPr="00250971">
        <w:t>výši</w:t>
      </w:r>
      <w:r w:rsidR="00F54BDC" w:rsidRPr="00250971">
        <w:t xml:space="preserve"> </w:t>
      </w:r>
      <w:r w:rsidR="00AD5CB2">
        <w:t>3</w:t>
      </w:r>
      <w:r w:rsidR="005227F8" w:rsidRPr="00250971">
        <w:t>50 000,-</w:t>
      </w:r>
      <w:r w:rsidR="00F54BDC" w:rsidRPr="00250971">
        <w:t xml:space="preserve">Kč bez DPH </w:t>
      </w:r>
      <w:r w:rsidR="002F15F9" w:rsidRPr="00250971">
        <w:t xml:space="preserve">za kalendářní </w:t>
      </w:r>
      <w:r w:rsidR="005227F8" w:rsidRPr="00250971">
        <w:t>rok</w:t>
      </w:r>
      <w:r w:rsidR="004A4452" w:rsidRPr="00250971">
        <w:t>, přičemž tento limit platí samostatně pro tuto Smlouvu</w:t>
      </w:r>
      <w:r w:rsidR="002963EE" w:rsidRPr="00250971">
        <w:t xml:space="preserve">. </w:t>
      </w:r>
      <w:bookmarkEnd w:id="16"/>
      <w:r w:rsidR="002F15F9" w:rsidRPr="00250971">
        <w:t xml:space="preserve"> V případě, že jsou Služby dle této Smlouvy poskytovány pouze po dobu části příslušného Kalendářního roku, vypočte se výše uvedený finanční limit jako poměrná část hodnoty za kalendářní rok</w:t>
      </w:r>
      <w:r w:rsidRPr="00250971">
        <w:t xml:space="preserve"> (</w:t>
      </w:r>
      <w:r w:rsidR="0038436C">
        <w:t>3</w:t>
      </w:r>
      <w:r w:rsidR="005227F8" w:rsidRPr="00250971">
        <w:t xml:space="preserve">50 </w:t>
      </w:r>
      <w:r w:rsidRPr="00250971">
        <w:t>000,- Kč bez DPH</w:t>
      </w:r>
      <w:r>
        <w:t>)</w:t>
      </w:r>
      <w:r w:rsidR="002F15F9">
        <w:t>, získaná jako násobek této hodnoty a poměru počtu dní po</w:t>
      </w:r>
      <w:r w:rsidR="001A6BCF">
        <w:t>s</w:t>
      </w:r>
      <w:r w:rsidR="002F15F9">
        <w:t>kytování Služeb dle této Smlouvy v daném kalendářním roce a čísla 365.</w:t>
      </w:r>
      <w:bookmarkEnd w:id="17"/>
    </w:p>
    <w:p w14:paraId="61EE424F" w14:textId="12430BCC" w:rsidR="00754BA7" w:rsidRDefault="00754BA7" w:rsidP="007D4612">
      <w:pPr>
        <w:pStyle w:val="RLTextlnkuslovan"/>
        <w:rPr>
          <w:lang w:eastAsia="en-US"/>
        </w:rPr>
      </w:pPr>
      <w:bookmarkStart w:id="18" w:name="_Ref446700440"/>
      <w:r>
        <w:t>Pro</w:t>
      </w:r>
      <w:r w:rsidR="00224D7A">
        <w:t xml:space="preserve"> </w:t>
      </w:r>
      <w:r w:rsidR="00B917F1">
        <w:t>provádění a účtování činností, které nejsou ve smyslu odst. 6.1 této Smlouvy kryty Měsíčním paušálem</w:t>
      </w:r>
      <w:r w:rsidR="00F54BDC">
        <w:t xml:space="preserve"> </w:t>
      </w:r>
      <w:r>
        <w:t>se uplatní následující pravidla:</w:t>
      </w:r>
      <w:bookmarkEnd w:id="18"/>
    </w:p>
    <w:p w14:paraId="6035EEB3" w14:textId="31284E67" w:rsidR="004B4A87" w:rsidRDefault="00B917F1" w:rsidP="00C46065">
      <w:pPr>
        <w:pStyle w:val="RLTextlnkuslovan"/>
        <w:numPr>
          <w:ilvl w:val="2"/>
          <w:numId w:val="2"/>
        </w:numPr>
        <w:rPr>
          <w:lang w:eastAsia="en-US"/>
        </w:rPr>
      </w:pPr>
      <w:r>
        <w:t>m</w:t>
      </w:r>
      <w:r w:rsidR="00754BA7">
        <w:t>ateriál</w:t>
      </w:r>
      <w:r>
        <w:t xml:space="preserve"> a schválené práce</w:t>
      </w:r>
      <w:r w:rsidR="00754BA7">
        <w:t xml:space="preserve"> pořídí Provozovatel svým jménem, na svůj účet a na vlastní náklady</w:t>
      </w:r>
      <w:r w:rsidR="002F15F9">
        <w:t xml:space="preserve"> (případně prostřednictvím subdodavatele)</w:t>
      </w:r>
      <w:r w:rsidR="00754BA7">
        <w:t>;</w:t>
      </w:r>
    </w:p>
    <w:p w14:paraId="765BAE97" w14:textId="176D908C" w:rsidR="00754BA7" w:rsidRDefault="00754BA7" w:rsidP="00C46065">
      <w:pPr>
        <w:pStyle w:val="RLTextlnkuslovan"/>
        <w:numPr>
          <w:ilvl w:val="2"/>
          <w:numId w:val="2"/>
        </w:numPr>
        <w:rPr>
          <w:lang w:eastAsia="en-US"/>
        </w:rPr>
      </w:pPr>
      <w:r>
        <w:t xml:space="preserve">materiál po jeho použití za účelem plnění povinností dle této Smlouvy </w:t>
      </w:r>
      <w:r w:rsidR="002F15F9">
        <w:t>a náklady na práci vynaloženou při provedení</w:t>
      </w:r>
      <w:r w:rsidR="00B917F1">
        <w:t xml:space="preserve"> Služeb nekrytých Měsíčním paušálem</w:t>
      </w:r>
      <w:r w:rsidR="002F15F9">
        <w:t xml:space="preserve"> </w:t>
      </w:r>
      <w:r>
        <w:t xml:space="preserve">následně Provozovatel samostatně vyfakturuje Objednateli na základě faktury vystavené s náležitostmi dle odst. </w:t>
      </w:r>
      <w:r>
        <w:fldChar w:fldCharType="begin"/>
      </w:r>
      <w:r>
        <w:instrText xml:space="preserve"> REF _Ref357012682 \r \h </w:instrText>
      </w:r>
      <w:r>
        <w:fldChar w:fldCharType="separate"/>
      </w:r>
      <w:r w:rsidR="009D2B24">
        <w:t>6.4</w:t>
      </w:r>
      <w:r>
        <w:fldChar w:fldCharType="end"/>
      </w:r>
      <w:r>
        <w:t xml:space="preserve"> této Smlouvy s tím, že namísto </w:t>
      </w:r>
      <w:r w:rsidR="00730E42">
        <w:t>přílohy</w:t>
      </w:r>
      <w:r>
        <w:t xml:space="preserve"> dle </w:t>
      </w:r>
      <w:r w:rsidR="00730E42">
        <w:fldChar w:fldCharType="begin"/>
      </w:r>
      <w:r w:rsidR="00730E42">
        <w:instrText xml:space="preserve"> REF _Ref357078029 \r \h </w:instrText>
      </w:r>
      <w:r w:rsidR="00730E42">
        <w:fldChar w:fldCharType="separate"/>
      </w:r>
      <w:r w:rsidR="009D2B24">
        <w:t>6.4.5</w:t>
      </w:r>
      <w:r w:rsidR="00730E42">
        <w:fldChar w:fldCharType="end"/>
      </w:r>
      <w:r w:rsidR="00730E42">
        <w:t xml:space="preserve"> této Smlouvy</w:t>
      </w:r>
      <w:r>
        <w:t xml:space="preserve"> </w:t>
      </w:r>
      <w:r w:rsidR="005745C3">
        <w:t>bude přílohou této faktury zdůvodnění použití fakturovaného materiálu ve vztahu k</w:t>
      </w:r>
      <w:r w:rsidR="008A1A79">
        <w:t> </w:t>
      </w:r>
      <w:r w:rsidR="005745C3">
        <w:t>povinnostem</w:t>
      </w:r>
      <w:r w:rsidR="008A1A79">
        <w:t xml:space="preserve"> vyplývajícím pro Provozovatele z této Smlouvy</w:t>
      </w:r>
      <w:r w:rsidR="002F15F9">
        <w:t xml:space="preserve"> a rozpad kalkulace pracnosti na jednotlivé osoby a činnosti, které v rámci opravy tyto osoby vykonávaly</w:t>
      </w:r>
      <w:r w:rsidR="008A1A79">
        <w:t>;</w:t>
      </w:r>
    </w:p>
    <w:p w14:paraId="156BFD15" w14:textId="3C599416" w:rsidR="008A1A79" w:rsidRPr="00F35DCC" w:rsidRDefault="008A1A79" w:rsidP="00C46065">
      <w:pPr>
        <w:pStyle w:val="RLTextlnkuslovan"/>
        <w:numPr>
          <w:ilvl w:val="2"/>
          <w:numId w:val="2"/>
        </w:numPr>
        <w:rPr>
          <w:lang w:eastAsia="en-US"/>
        </w:rPr>
      </w:pPr>
      <w:r>
        <w:t>cenu materiálu</w:t>
      </w:r>
      <w:r w:rsidR="002F15F9">
        <w:t xml:space="preserve"> a práce</w:t>
      </w:r>
      <w:r>
        <w:t xml:space="preserve"> dle předchozího odstavce lze fakturovat nejvýše do ceny v místě a čase obvyklé</w:t>
      </w:r>
      <w:r w:rsidR="001E6F1D">
        <w:t>.</w:t>
      </w:r>
    </w:p>
    <w:p w14:paraId="44FA2195" w14:textId="47D4C191" w:rsidR="007D4612" w:rsidRPr="00F35DCC" w:rsidRDefault="007D4612" w:rsidP="007D4612">
      <w:pPr>
        <w:pStyle w:val="RLTextlnkuslovan"/>
        <w:rPr>
          <w:lang w:eastAsia="en-US"/>
        </w:rPr>
      </w:pPr>
      <w:bookmarkStart w:id="19" w:name="_Ref357012682"/>
      <w:r w:rsidRPr="00F35DCC">
        <w:rPr>
          <w:lang w:eastAsia="en-US"/>
        </w:rPr>
        <w:t xml:space="preserve">Cena za </w:t>
      </w:r>
      <w:r w:rsidR="00A54B97">
        <w:rPr>
          <w:lang w:eastAsia="en-US"/>
        </w:rPr>
        <w:t>poskytnutí</w:t>
      </w:r>
      <w:r w:rsidR="00A54B97" w:rsidRPr="00F35DCC">
        <w:rPr>
          <w:lang w:eastAsia="en-US"/>
        </w:rPr>
        <w:t xml:space="preserve"> </w:t>
      </w:r>
      <w:r w:rsidR="00360401">
        <w:rPr>
          <w:lang w:eastAsia="en-US"/>
        </w:rPr>
        <w:t>Služeb</w:t>
      </w:r>
      <w:r w:rsidRPr="00F35DCC">
        <w:rPr>
          <w:lang w:eastAsia="en-US"/>
        </w:rPr>
        <w:t xml:space="preserve"> je splatná na základě daňového dokladu (faktury) vystaveného </w:t>
      </w:r>
      <w:r w:rsidR="00EE381C">
        <w:rPr>
          <w:lang w:eastAsia="en-US"/>
        </w:rPr>
        <w:t>Provozovatel</w:t>
      </w:r>
      <w:r w:rsidRPr="00F35DCC">
        <w:rPr>
          <w:lang w:eastAsia="en-US"/>
        </w:rPr>
        <w:t xml:space="preserve">em a doručeného na adresu Objednatele </w:t>
      </w:r>
      <w:r w:rsidR="00714D63">
        <w:rPr>
          <w:lang w:eastAsia="en-US"/>
        </w:rPr>
        <w:t>v listinné či elektronické formě.</w:t>
      </w:r>
      <w:r w:rsidR="006D4AC8">
        <w:rPr>
          <w:lang w:eastAsia="en-US"/>
        </w:rPr>
        <w:t xml:space="preserve"> K ceně bude při fakturaci připočtena DPH v zákonné výši.</w:t>
      </w:r>
      <w:r w:rsidR="00714D63">
        <w:rPr>
          <w:lang w:eastAsia="en-US"/>
        </w:rPr>
        <w:t xml:space="preserve"> </w:t>
      </w:r>
      <w:r w:rsidRPr="00F35DCC">
        <w:rPr>
          <w:lang w:eastAsia="en-US"/>
        </w:rPr>
        <w:t>Každá faktura musí obsahovat náležitosti daňového dokladu v souladu s § 29 zákona č. 235/2004 Sb., o dani z přidané hodnoty, ve znění pozdějších předpisů (dále jen „</w:t>
      </w:r>
      <w:r w:rsidRPr="00F35DCC">
        <w:rPr>
          <w:b/>
          <w:lang w:eastAsia="en-US"/>
        </w:rPr>
        <w:t>ZDPH</w:t>
      </w:r>
      <w:r w:rsidRPr="00F35DCC">
        <w:rPr>
          <w:lang w:eastAsia="en-US"/>
        </w:rPr>
        <w:t>“) a zákona č. 563/1991 Sb., o účetnictví, ve znění pozdějších předpisů (dále jen „</w:t>
      </w:r>
      <w:r w:rsidRPr="00F35DCC">
        <w:rPr>
          <w:b/>
          <w:lang w:eastAsia="en-US"/>
        </w:rPr>
        <w:t>ZOÚ</w:t>
      </w:r>
      <w:r w:rsidRPr="00F35DCC">
        <w:rPr>
          <w:lang w:eastAsia="en-US"/>
        </w:rPr>
        <w:t xml:space="preserve">“). Kromě náležitostí dle výše uvedených předpisů bude každá faktura obsahovat tyto </w:t>
      </w:r>
      <w:r w:rsidR="00C04C9B" w:rsidRPr="00F35DCC">
        <w:rPr>
          <w:lang w:eastAsia="en-US"/>
        </w:rPr>
        <w:t>údaje</w:t>
      </w:r>
      <w:r w:rsidRPr="00F35DCC">
        <w:rPr>
          <w:lang w:eastAsia="en-US"/>
        </w:rPr>
        <w:t>:</w:t>
      </w:r>
      <w:bookmarkEnd w:id="19"/>
    </w:p>
    <w:p w14:paraId="44FA2196" w14:textId="173F8E26" w:rsidR="007D4612" w:rsidRPr="00730E42" w:rsidRDefault="007C0F9C" w:rsidP="00FE4D86">
      <w:pPr>
        <w:pStyle w:val="RLTextlnkuslovan"/>
        <w:numPr>
          <w:ilvl w:val="2"/>
          <w:numId w:val="2"/>
        </w:numPr>
        <w:rPr>
          <w:lang w:eastAsia="en-US"/>
        </w:rPr>
      </w:pPr>
      <w:r w:rsidRPr="00F35DCC">
        <w:rPr>
          <w:lang w:eastAsia="en-US"/>
        </w:rPr>
        <w:t xml:space="preserve">datum </w:t>
      </w:r>
      <w:r w:rsidR="007D4612" w:rsidRPr="00F35DCC">
        <w:rPr>
          <w:lang w:eastAsia="en-US"/>
        </w:rPr>
        <w:t>splatnosti</w:t>
      </w:r>
      <w:r w:rsidR="00754BA7">
        <w:rPr>
          <w:lang w:eastAsia="en-US"/>
        </w:rPr>
        <w:t xml:space="preserve"> s tím, že splatnost faktury bude </w:t>
      </w:r>
      <w:r w:rsidR="00754BA7" w:rsidRPr="00730E42">
        <w:rPr>
          <w:lang w:eastAsia="en-US"/>
        </w:rPr>
        <w:t xml:space="preserve">stanovena na </w:t>
      </w:r>
      <w:r w:rsidR="002F15F9" w:rsidRPr="00580EE3">
        <w:rPr>
          <w:lang w:eastAsia="en-US"/>
        </w:rPr>
        <w:t xml:space="preserve">60 </w:t>
      </w:r>
      <w:r w:rsidR="00754BA7" w:rsidRPr="00580EE3">
        <w:rPr>
          <w:lang w:eastAsia="en-US"/>
        </w:rPr>
        <w:t>dnů</w:t>
      </w:r>
      <w:r w:rsidR="007D4612" w:rsidRPr="00730E42">
        <w:rPr>
          <w:lang w:eastAsia="en-US"/>
        </w:rPr>
        <w:t>;</w:t>
      </w:r>
    </w:p>
    <w:p w14:paraId="44FA2197" w14:textId="3F89E9A0" w:rsidR="007D4612" w:rsidRPr="00F35DCC" w:rsidRDefault="007D4612" w:rsidP="00FE4D86">
      <w:pPr>
        <w:pStyle w:val="RLTextlnkuslovan"/>
        <w:numPr>
          <w:ilvl w:val="2"/>
          <w:numId w:val="2"/>
        </w:numPr>
        <w:rPr>
          <w:lang w:eastAsia="en-US"/>
        </w:rPr>
      </w:pPr>
      <w:r w:rsidRPr="00F35DCC">
        <w:rPr>
          <w:lang w:eastAsia="en-US"/>
        </w:rPr>
        <w:t xml:space="preserve">číslo Smlouvy Objednatele a </w:t>
      </w:r>
      <w:r w:rsidR="00EE381C">
        <w:rPr>
          <w:lang w:eastAsia="en-US"/>
        </w:rPr>
        <w:t>Provozovatel</w:t>
      </w:r>
      <w:r w:rsidRPr="00F35DCC">
        <w:rPr>
          <w:lang w:eastAsia="en-US"/>
        </w:rPr>
        <w:t>e;</w:t>
      </w:r>
    </w:p>
    <w:p w14:paraId="44FA2198" w14:textId="4A10ED48" w:rsidR="007D4612" w:rsidRPr="00F35DCC" w:rsidRDefault="007D4612" w:rsidP="00FE4D86">
      <w:pPr>
        <w:pStyle w:val="RLTextlnkuslovan"/>
        <w:numPr>
          <w:ilvl w:val="2"/>
          <w:numId w:val="2"/>
        </w:numPr>
        <w:rPr>
          <w:lang w:eastAsia="en-US"/>
        </w:rPr>
      </w:pPr>
      <w:r w:rsidRPr="00F35DCC">
        <w:rPr>
          <w:lang w:eastAsia="en-US"/>
        </w:rPr>
        <w:t xml:space="preserve">IČO Objednatele a </w:t>
      </w:r>
      <w:r w:rsidR="00EE381C">
        <w:rPr>
          <w:lang w:eastAsia="en-US"/>
        </w:rPr>
        <w:t>Provozovatel</w:t>
      </w:r>
      <w:r w:rsidRPr="00F35DCC">
        <w:rPr>
          <w:lang w:eastAsia="en-US"/>
        </w:rPr>
        <w:t>e;</w:t>
      </w:r>
    </w:p>
    <w:p w14:paraId="44FA2199" w14:textId="066BB0F0" w:rsidR="007D4612" w:rsidRPr="00F35DCC" w:rsidRDefault="007D4612" w:rsidP="00FE4D86">
      <w:pPr>
        <w:pStyle w:val="RLTextlnkuslovan"/>
        <w:numPr>
          <w:ilvl w:val="2"/>
          <w:numId w:val="2"/>
        </w:numPr>
        <w:rPr>
          <w:lang w:eastAsia="en-US"/>
        </w:rPr>
      </w:pPr>
      <w:r w:rsidRPr="00F35DCC">
        <w:rPr>
          <w:lang w:eastAsia="en-US"/>
        </w:rPr>
        <w:t xml:space="preserve">razítko a podpis </w:t>
      </w:r>
      <w:r w:rsidR="006D4AC8" w:rsidRPr="00F35DCC">
        <w:rPr>
          <w:lang w:eastAsia="en-US"/>
        </w:rPr>
        <w:t xml:space="preserve"> </w:t>
      </w:r>
      <w:r w:rsidRPr="00F35DCC">
        <w:rPr>
          <w:lang w:eastAsia="en-US"/>
        </w:rPr>
        <w:t>osoby</w:t>
      </w:r>
      <w:r w:rsidR="006D4AC8">
        <w:rPr>
          <w:lang w:eastAsia="en-US"/>
        </w:rPr>
        <w:t xml:space="preserve"> oprávněné</w:t>
      </w:r>
      <w:r w:rsidRPr="00F35DCC">
        <w:rPr>
          <w:lang w:eastAsia="en-US"/>
        </w:rPr>
        <w:t xml:space="preserve"> na straně </w:t>
      </w:r>
      <w:r w:rsidR="00EE381C">
        <w:rPr>
          <w:lang w:eastAsia="en-US"/>
        </w:rPr>
        <w:t>Provozovatel</w:t>
      </w:r>
      <w:r w:rsidRPr="00F35DCC">
        <w:rPr>
          <w:lang w:eastAsia="en-US"/>
        </w:rPr>
        <w:t>e</w:t>
      </w:r>
      <w:r w:rsidR="005A2511">
        <w:rPr>
          <w:lang w:eastAsia="en-US"/>
        </w:rPr>
        <w:t>,</w:t>
      </w:r>
      <w:r w:rsidR="005A2511" w:rsidRPr="005A2511">
        <w:t xml:space="preserve"> </w:t>
      </w:r>
      <w:r w:rsidR="005A2511">
        <w:t xml:space="preserve">a to i některé z osob oprávněných ve věcech technických a realizačních dle </w:t>
      </w:r>
      <w:hyperlink w:anchor="ListAnnex03" w:history="1">
        <w:r w:rsidR="005A2511" w:rsidRPr="00BE3F6C">
          <w:rPr>
            <w:rStyle w:val="Hypertextovodkaz"/>
          </w:rPr>
          <w:t>Příloh</w:t>
        </w:r>
        <w:r w:rsidR="005A2511">
          <w:rPr>
            <w:rStyle w:val="Hypertextovodkaz"/>
          </w:rPr>
          <w:t>y</w:t>
        </w:r>
        <w:r w:rsidR="005A2511" w:rsidRPr="00BE3F6C">
          <w:rPr>
            <w:rStyle w:val="Hypertextovodkaz"/>
          </w:rPr>
          <w:t xml:space="preserve"> č. 3</w:t>
        </w:r>
      </w:hyperlink>
      <w:r w:rsidR="005A2511" w:rsidRPr="00681317">
        <w:t xml:space="preserve"> této Smlouvy</w:t>
      </w:r>
      <w:r w:rsidRPr="00F35DCC">
        <w:rPr>
          <w:lang w:eastAsia="en-US"/>
        </w:rPr>
        <w:t>;</w:t>
      </w:r>
    </w:p>
    <w:p w14:paraId="44FA219A" w14:textId="7DAF4561" w:rsidR="007D4612" w:rsidRPr="007D24E3" w:rsidRDefault="00E82D76" w:rsidP="00FE4D86">
      <w:pPr>
        <w:pStyle w:val="RLTextlnkuslovan"/>
        <w:numPr>
          <w:ilvl w:val="2"/>
          <w:numId w:val="2"/>
        </w:numPr>
        <w:rPr>
          <w:lang w:eastAsia="en-US"/>
        </w:rPr>
      </w:pPr>
      <w:bookmarkStart w:id="20" w:name="_Ref357078029"/>
      <w:r>
        <w:rPr>
          <w:lang w:eastAsia="en-US"/>
        </w:rPr>
        <w:lastRenderedPageBreak/>
        <w:t>příloha ve formě</w:t>
      </w:r>
      <w:r w:rsidRPr="00E82D76">
        <w:rPr>
          <w:lang w:eastAsia="en-US"/>
        </w:rPr>
        <w:t xml:space="preserve"> soupis</w:t>
      </w:r>
      <w:r>
        <w:rPr>
          <w:lang w:eastAsia="en-US"/>
        </w:rPr>
        <w:t>u</w:t>
      </w:r>
      <w:r w:rsidRPr="00E82D76">
        <w:rPr>
          <w:lang w:eastAsia="en-US"/>
        </w:rPr>
        <w:t xml:space="preserve"> provedených oprav a údržby včetně výkazu materiálu zabudovaného </w:t>
      </w:r>
      <w:r>
        <w:rPr>
          <w:lang w:eastAsia="en-US"/>
        </w:rPr>
        <w:t>během</w:t>
      </w:r>
      <w:r w:rsidRPr="00E82D76">
        <w:rPr>
          <w:lang w:eastAsia="en-US"/>
        </w:rPr>
        <w:t xml:space="preserve"> oprav či údržby v rámci finančního limitu dle odst. </w:t>
      </w:r>
      <w:r w:rsidRPr="00E82D76">
        <w:rPr>
          <w:lang w:eastAsia="en-US"/>
        </w:rPr>
        <w:fldChar w:fldCharType="begin"/>
      </w:r>
      <w:r w:rsidRPr="00E82D76">
        <w:rPr>
          <w:lang w:eastAsia="en-US"/>
        </w:rPr>
        <w:instrText xml:space="preserve"> REF _Ref446670331 \r \h </w:instrText>
      </w:r>
      <w:r w:rsidRPr="00E82D76">
        <w:rPr>
          <w:lang w:eastAsia="en-US"/>
        </w:rPr>
      </w:r>
      <w:r w:rsidRPr="00E82D76">
        <w:rPr>
          <w:lang w:eastAsia="en-US"/>
        </w:rPr>
        <w:fldChar w:fldCharType="separate"/>
      </w:r>
      <w:r w:rsidR="009D2B24">
        <w:rPr>
          <w:lang w:eastAsia="en-US"/>
        </w:rPr>
        <w:t>6.2</w:t>
      </w:r>
      <w:r w:rsidRPr="00E82D76">
        <w:rPr>
          <w:lang w:eastAsia="en-US"/>
        </w:rPr>
        <w:fldChar w:fldCharType="end"/>
      </w:r>
      <w:r w:rsidRPr="00E82D76">
        <w:rPr>
          <w:lang w:eastAsia="en-US"/>
        </w:rPr>
        <w:t xml:space="preserve"> Smlouvy s uvedením jednotkových a souhrnných cen tohoto materiálu</w:t>
      </w:r>
      <w:r>
        <w:rPr>
          <w:lang w:eastAsia="en-US"/>
        </w:rPr>
        <w:t>, které musí odpovídat cenám v místě a čase obvyklým</w:t>
      </w:r>
      <w:r w:rsidRPr="00E82D76">
        <w:rPr>
          <w:lang w:eastAsia="en-US"/>
        </w:rPr>
        <w:t xml:space="preserve">. Materiál nad tento limit je fakturován samostatně dle odst. </w:t>
      </w:r>
      <w:r w:rsidRPr="00E82D76">
        <w:rPr>
          <w:lang w:eastAsia="en-US"/>
        </w:rPr>
        <w:fldChar w:fldCharType="begin"/>
      </w:r>
      <w:r w:rsidRPr="00E82D76">
        <w:rPr>
          <w:lang w:eastAsia="en-US"/>
        </w:rPr>
        <w:instrText xml:space="preserve"> REF _Ref446700440 \r \h </w:instrText>
      </w:r>
      <w:r w:rsidRPr="00E82D76">
        <w:rPr>
          <w:lang w:eastAsia="en-US"/>
        </w:rPr>
      </w:r>
      <w:r w:rsidRPr="00E82D76">
        <w:rPr>
          <w:lang w:eastAsia="en-US"/>
        </w:rPr>
        <w:fldChar w:fldCharType="separate"/>
      </w:r>
      <w:r w:rsidR="009D2B24">
        <w:rPr>
          <w:lang w:eastAsia="en-US"/>
        </w:rPr>
        <w:t>6.3</w:t>
      </w:r>
      <w:r w:rsidRPr="00E82D76">
        <w:rPr>
          <w:lang w:eastAsia="en-US"/>
        </w:rPr>
        <w:fldChar w:fldCharType="end"/>
      </w:r>
      <w:r w:rsidRPr="00E82D76">
        <w:rPr>
          <w:lang w:eastAsia="en-US"/>
        </w:rPr>
        <w:t xml:space="preserve"> Smlouvy.</w:t>
      </w:r>
      <w:bookmarkEnd w:id="20"/>
    </w:p>
    <w:p w14:paraId="44FA219B" w14:textId="37B9119F" w:rsidR="00E14AE2" w:rsidRPr="007D24E3" w:rsidRDefault="001A6BCF" w:rsidP="00E14AE2">
      <w:pPr>
        <w:pStyle w:val="RLTextlnkuslovan"/>
        <w:rPr>
          <w:lang w:eastAsia="en-US"/>
        </w:rPr>
      </w:pPr>
      <w:r w:rsidRPr="001A6BCF">
        <w:rPr>
          <w:lang w:eastAsia="en-US"/>
        </w:rPr>
        <w:t xml:space="preserve">Provozovatel je oprávněn fakturovat cenu za poskytnutí </w:t>
      </w:r>
      <w:r w:rsidR="00B917F1">
        <w:rPr>
          <w:lang w:eastAsia="en-US"/>
        </w:rPr>
        <w:t>S</w:t>
      </w:r>
      <w:r w:rsidRPr="001A6BCF">
        <w:rPr>
          <w:lang w:eastAsia="en-US"/>
        </w:rPr>
        <w:t xml:space="preserve">lužby měsíčně za kalendářní měsíc nazpět. Fakturu je Provozovatel oprávněn vystavit nejdříve </w:t>
      </w:r>
      <w:r>
        <w:rPr>
          <w:lang w:eastAsia="en-US"/>
        </w:rPr>
        <w:t>první pracovní den</w:t>
      </w:r>
      <w:r w:rsidRPr="001A6BCF">
        <w:rPr>
          <w:lang w:eastAsia="en-US"/>
        </w:rPr>
        <w:t xml:space="preserve"> měsíce následujícího po měsíci, v němž byly </w:t>
      </w:r>
      <w:r w:rsidR="00B917F1">
        <w:rPr>
          <w:lang w:eastAsia="en-US"/>
        </w:rPr>
        <w:t>S</w:t>
      </w:r>
      <w:r w:rsidRPr="001A6BCF">
        <w:rPr>
          <w:lang w:eastAsia="en-US"/>
        </w:rPr>
        <w:t xml:space="preserve">lužby poskytovány. V případě, že Provozovatel poskytoval </w:t>
      </w:r>
      <w:r w:rsidR="00B917F1">
        <w:rPr>
          <w:lang w:eastAsia="en-US"/>
        </w:rPr>
        <w:t>S</w:t>
      </w:r>
      <w:r w:rsidRPr="001A6BCF">
        <w:rPr>
          <w:lang w:eastAsia="en-US"/>
        </w:rPr>
        <w:t>lužby</w:t>
      </w:r>
      <w:r w:rsidR="00B917F1">
        <w:rPr>
          <w:lang w:eastAsia="en-US"/>
        </w:rPr>
        <w:t xml:space="preserve"> kryté Měsíčním paušálem</w:t>
      </w:r>
      <w:r w:rsidRPr="001A6BCF">
        <w:rPr>
          <w:lang w:eastAsia="en-US"/>
        </w:rPr>
        <w:t xml:space="preserve"> pouze po dobu odpovídající části příslušného kalendářního měsíce, je oprávněn fakturovat pouze poměrnou část </w:t>
      </w:r>
      <w:r w:rsidR="00B917F1">
        <w:rPr>
          <w:lang w:eastAsia="en-US"/>
        </w:rPr>
        <w:t>Měsíčního paušálu</w:t>
      </w:r>
      <w:r w:rsidRPr="001A6BCF">
        <w:rPr>
          <w:lang w:eastAsia="en-US"/>
        </w:rPr>
        <w:t xml:space="preserve">, vypočtenou jako součin jednotkové ceny za měsíc poskytování </w:t>
      </w:r>
      <w:r w:rsidR="00B917F1">
        <w:rPr>
          <w:lang w:eastAsia="en-US"/>
        </w:rPr>
        <w:t>těchto S</w:t>
      </w:r>
      <w:r w:rsidRPr="001A6BCF">
        <w:rPr>
          <w:lang w:eastAsia="en-US"/>
        </w:rPr>
        <w:t xml:space="preserve">lužeb a počtu dní, po nějž byly </w:t>
      </w:r>
      <w:r w:rsidR="00B917F1">
        <w:rPr>
          <w:lang w:eastAsia="en-US"/>
        </w:rPr>
        <w:t>tyto S</w:t>
      </w:r>
      <w:r w:rsidRPr="001A6BCF">
        <w:rPr>
          <w:lang w:eastAsia="en-US"/>
        </w:rPr>
        <w:t>lužby v daném kalendářním měsíci poskytovány, dělený celkovým počtem dní daného kalendářního měsíce.</w:t>
      </w:r>
    </w:p>
    <w:p w14:paraId="44FA219D" w14:textId="2DCAE310" w:rsidR="007D4612" w:rsidRDefault="007D4612" w:rsidP="007D4612">
      <w:pPr>
        <w:pStyle w:val="RLTextlnkuslovan"/>
        <w:rPr>
          <w:lang w:eastAsia="en-US"/>
        </w:rPr>
      </w:pPr>
      <w:r w:rsidRPr="001607E6">
        <w:t xml:space="preserve">V případě, že </w:t>
      </w:r>
      <w:r w:rsidR="00EE381C">
        <w:t>Provozovatel</w:t>
      </w:r>
      <w:r w:rsidRPr="001607E6">
        <w:t xml:space="preserve">em vystavená faktura nebude obsahovat všechny náležitosti dle odst. </w:t>
      </w:r>
      <w:r w:rsidRPr="001607E6">
        <w:fldChar w:fldCharType="begin"/>
      </w:r>
      <w:r w:rsidRPr="001607E6">
        <w:instrText xml:space="preserve"> REF _Ref357012682 \r \h </w:instrText>
      </w:r>
      <w:r w:rsidR="00230FBA" w:rsidRPr="001607E6">
        <w:instrText xml:space="preserve"> \* MERGEFORMAT </w:instrText>
      </w:r>
      <w:r w:rsidRPr="001607E6">
        <w:fldChar w:fldCharType="separate"/>
      </w:r>
      <w:r w:rsidR="009D2B24">
        <w:t>6.4</w:t>
      </w:r>
      <w:r w:rsidRPr="001607E6">
        <w:fldChar w:fldCharType="end"/>
      </w:r>
      <w:r w:rsidR="00187D4E" w:rsidRPr="001607E6">
        <w:t xml:space="preserve"> této Smlouvy</w:t>
      </w:r>
      <w:r w:rsidR="005745C3">
        <w:t>, tyto náležitosti budou vyvolávat pochybnosti ohledně souladu se skutečným stavem,</w:t>
      </w:r>
      <w:r w:rsidRPr="001607E6">
        <w:t xml:space="preserve"> nebo </w:t>
      </w:r>
      <w:r w:rsidR="005745C3">
        <w:t xml:space="preserve">pokud </w:t>
      </w:r>
      <w:r w:rsidR="00D053D5" w:rsidRPr="001607E6">
        <w:t>nebude</w:t>
      </w:r>
      <w:r w:rsidR="005745C3">
        <w:t xml:space="preserve"> faktura</w:t>
      </w:r>
      <w:r w:rsidR="00D053D5" w:rsidRPr="001607E6">
        <w:t xml:space="preserve"> </w:t>
      </w:r>
      <w:r w:rsidRPr="001607E6">
        <w:t xml:space="preserve">splňovat náležitosti daňového dokladu, je Objednatel oprávněn ve lhůtě </w:t>
      </w:r>
      <w:r w:rsidR="00F6402D" w:rsidRPr="001607E6">
        <w:t xml:space="preserve">do deseti </w:t>
      </w:r>
      <w:r w:rsidR="00316C6F" w:rsidRPr="001607E6">
        <w:t xml:space="preserve">pracovních </w:t>
      </w:r>
      <w:r w:rsidR="00F6402D" w:rsidRPr="001607E6">
        <w:t xml:space="preserve">dnů od jejího </w:t>
      </w:r>
      <w:r w:rsidR="00C2429D" w:rsidRPr="001607E6">
        <w:t>obdržení</w:t>
      </w:r>
      <w:r w:rsidRPr="001607E6">
        <w:t xml:space="preserve"> fakturu vrátit </w:t>
      </w:r>
      <w:r w:rsidR="00EE381C">
        <w:t>Provozovatel</w:t>
      </w:r>
      <w:r w:rsidRPr="001607E6">
        <w:t xml:space="preserve">i k opravě či doplnění. Lhůta splatnosti ceny za </w:t>
      </w:r>
      <w:r w:rsidR="00D668DB" w:rsidRPr="001607E6">
        <w:t>poskytnuté Služby</w:t>
      </w:r>
      <w:r w:rsidRPr="001607E6">
        <w:t xml:space="preserve"> v takovémto</w:t>
      </w:r>
      <w:r w:rsidRPr="008D0CFE">
        <w:t xml:space="preserve"> případě počíná běžet ode dne doručení opravené nebo doplněné faktury Objednateli.</w:t>
      </w:r>
      <w:r w:rsidR="00F6402D" w:rsidRPr="008D0CFE">
        <w:t xml:space="preserve"> Nevrátí-li Objednatel </w:t>
      </w:r>
      <w:r w:rsidR="00EE381C">
        <w:t>Provozovatel</w:t>
      </w:r>
      <w:r w:rsidR="00F6402D" w:rsidRPr="008D0CFE">
        <w:t>i fakturu ve lhůtě specifikované v tomto odstavci, má se za to, že k faktuře Objednatel nemá výhrady.</w:t>
      </w:r>
    </w:p>
    <w:p w14:paraId="0D57DB11" w14:textId="2E0C064E" w:rsidR="00607E9F" w:rsidRPr="008D0CFE" w:rsidRDefault="00607E9F" w:rsidP="007D4612">
      <w:pPr>
        <w:pStyle w:val="RLTextlnkuslovan"/>
        <w:rPr>
          <w:lang w:eastAsia="en-US"/>
        </w:rPr>
      </w:pPr>
      <w:r>
        <w:rPr>
          <w:lang w:eastAsia="en-US"/>
        </w:rPr>
        <w:t xml:space="preserve">Do třiceti (30) dnů od uplynutí kalendářního roku plnění této Smlouvy či jeho poměrné části ve smyslu odst. </w:t>
      </w:r>
      <w:r>
        <w:rPr>
          <w:lang w:eastAsia="en-US"/>
        </w:rPr>
        <w:fldChar w:fldCharType="begin"/>
      </w:r>
      <w:r>
        <w:rPr>
          <w:lang w:eastAsia="en-US"/>
        </w:rPr>
        <w:instrText xml:space="preserve"> REF _Ref451450076 \r \h </w:instrText>
      </w:r>
      <w:r>
        <w:rPr>
          <w:lang w:eastAsia="en-US"/>
        </w:rPr>
      </w:r>
      <w:r>
        <w:rPr>
          <w:lang w:eastAsia="en-US"/>
        </w:rPr>
        <w:fldChar w:fldCharType="separate"/>
      </w:r>
      <w:r w:rsidR="009D2B24">
        <w:rPr>
          <w:lang w:eastAsia="en-US"/>
        </w:rPr>
        <w:t>6.2</w:t>
      </w:r>
      <w:r>
        <w:rPr>
          <w:lang w:eastAsia="en-US"/>
        </w:rPr>
        <w:fldChar w:fldCharType="end"/>
      </w:r>
      <w:r>
        <w:rPr>
          <w:lang w:eastAsia="en-US"/>
        </w:rPr>
        <w:t xml:space="preserve"> Smlouvy předloží Provozovatel </w:t>
      </w:r>
      <w:r w:rsidR="00B917F1">
        <w:rPr>
          <w:lang w:eastAsia="en-US"/>
        </w:rPr>
        <w:t>O</w:t>
      </w:r>
      <w:r>
        <w:rPr>
          <w:lang w:eastAsia="en-US"/>
        </w:rPr>
        <w:t xml:space="preserve">bjednateli souhrnný výkaz </w:t>
      </w:r>
      <w:r w:rsidRPr="00607E9F">
        <w:rPr>
          <w:lang w:eastAsia="en-US"/>
        </w:rPr>
        <w:t>materiálu</w:t>
      </w:r>
      <w:r w:rsidR="00B917F1">
        <w:rPr>
          <w:lang w:eastAsia="en-US"/>
        </w:rPr>
        <w:t xml:space="preserve"> použitého během poskytování Služeb (</w:t>
      </w:r>
      <w:r w:rsidR="00B917F1" w:rsidRPr="00183D01">
        <w:rPr>
          <w:lang w:eastAsia="en-US"/>
        </w:rPr>
        <w:t>s výjimkou materiálu použitého v rámci Významných oprav a/nebo Odborných oprav</w:t>
      </w:r>
      <w:r w:rsidR="00B917F1">
        <w:rPr>
          <w:lang w:eastAsia="en-US"/>
        </w:rPr>
        <w:t>)</w:t>
      </w:r>
      <w:r w:rsidRPr="00607E9F">
        <w:rPr>
          <w:lang w:eastAsia="en-US"/>
        </w:rPr>
        <w:t xml:space="preserve"> </w:t>
      </w:r>
      <w:r>
        <w:rPr>
          <w:lang w:eastAsia="en-US"/>
        </w:rPr>
        <w:t xml:space="preserve">za uplynulý kalendářní rok či jeho poměrnou část. Pokud souhrnná hodnota takto vykázaného materiálu nedosáhne částky </w:t>
      </w:r>
      <w:r w:rsidRPr="00250971">
        <w:rPr>
          <w:lang w:eastAsia="en-US"/>
        </w:rPr>
        <w:t xml:space="preserve">finančního limitu dle odst. </w:t>
      </w:r>
      <w:r w:rsidRPr="00250971">
        <w:rPr>
          <w:lang w:eastAsia="en-US"/>
        </w:rPr>
        <w:fldChar w:fldCharType="begin"/>
      </w:r>
      <w:r w:rsidRPr="00250971">
        <w:rPr>
          <w:lang w:eastAsia="en-US"/>
        </w:rPr>
        <w:instrText xml:space="preserve"> REF _Ref446670331 \r \h </w:instrText>
      </w:r>
      <w:r w:rsidR="00250971">
        <w:rPr>
          <w:lang w:eastAsia="en-US"/>
        </w:rPr>
        <w:instrText xml:space="preserve"> \* MERGEFORMAT </w:instrText>
      </w:r>
      <w:r w:rsidRPr="00250971">
        <w:rPr>
          <w:lang w:eastAsia="en-US"/>
        </w:rPr>
      </w:r>
      <w:r w:rsidRPr="00250971">
        <w:rPr>
          <w:lang w:eastAsia="en-US"/>
        </w:rPr>
        <w:fldChar w:fldCharType="separate"/>
      </w:r>
      <w:r w:rsidR="009D2B24">
        <w:rPr>
          <w:lang w:eastAsia="en-US"/>
        </w:rPr>
        <w:t>6.2</w:t>
      </w:r>
      <w:r w:rsidRPr="00250971">
        <w:rPr>
          <w:lang w:eastAsia="en-US"/>
        </w:rPr>
        <w:fldChar w:fldCharType="end"/>
      </w:r>
      <w:r w:rsidRPr="00250971">
        <w:rPr>
          <w:lang w:eastAsia="en-US"/>
        </w:rPr>
        <w:t xml:space="preserve"> Smlouvy</w:t>
      </w:r>
      <w:r w:rsidR="00B917F1" w:rsidRPr="00250971">
        <w:rPr>
          <w:lang w:eastAsia="en-US"/>
        </w:rPr>
        <w:t xml:space="preserve"> v ročním úhrnu (</w:t>
      </w:r>
      <w:r w:rsidR="005227F8" w:rsidRPr="00C37290">
        <w:rPr>
          <w:lang w:eastAsia="en-US"/>
        </w:rPr>
        <w:t xml:space="preserve">450 </w:t>
      </w:r>
      <w:r w:rsidR="00B917F1" w:rsidRPr="00C37290">
        <w:rPr>
          <w:lang w:eastAsia="en-US"/>
        </w:rPr>
        <w:t>000,- Kč bez DPH</w:t>
      </w:r>
      <w:r w:rsidR="00B917F1" w:rsidRPr="00250971">
        <w:rPr>
          <w:lang w:eastAsia="en-US"/>
        </w:rPr>
        <w:t>)</w:t>
      </w:r>
      <w:r w:rsidRPr="00250971">
        <w:rPr>
          <w:lang w:eastAsia="en-US"/>
        </w:rPr>
        <w:t>, zavazuje se Provozovatel uhradit Objednateli nevyčerpanou část tohoto limitu nejpozději do šedesáti (60</w:t>
      </w:r>
      <w:r>
        <w:rPr>
          <w:lang w:eastAsia="en-US"/>
        </w:rPr>
        <w:t xml:space="preserve">) dnů </w:t>
      </w:r>
      <w:r w:rsidRPr="00607E9F">
        <w:rPr>
          <w:lang w:eastAsia="en-US"/>
        </w:rPr>
        <w:t xml:space="preserve">od uplynutí kalendářního roku plnění této Smlouvy či jeho poměrné části ve smyslu odst. </w:t>
      </w:r>
      <w:r w:rsidRPr="00607E9F">
        <w:rPr>
          <w:lang w:eastAsia="en-US"/>
        </w:rPr>
        <w:fldChar w:fldCharType="begin"/>
      </w:r>
      <w:r w:rsidRPr="00607E9F">
        <w:rPr>
          <w:lang w:eastAsia="en-US"/>
        </w:rPr>
        <w:instrText xml:space="preserve"> REF _Ref451450076 \r \h </w:instrText>
      </w:r>
      <w:r w:rsidRPr="00607E9F">
        <w:rPr>
          <w:lang w:eastAsia="en-US"/>
        </w:rPr>
      </w:r>
      <w:r w:rsidRPr="00607E9F">
        <w:rPr>
          <w:lang w:eastAsia="en-US"/>
        </w:rPr>
        <w:fldChar w:fldCharType="separate"/>
      </w:r>
      <w:r w:rsidR="009D2B24">
        <w:rPr>
          <w:lang w:eastAsia="en-US"/>
        </w:rPr>
        <w:t>6.2</w:t>
      </w:r>
      <w:r w:rsidRPr="00607E9F">
        <w:rPr>
          <w:lang w:eastAsia="en-US"/>
        </w:rPr>
        <w:fldChar w:fldCharType="end"/>
      </w:r>
      <w:r w:rsidRPr="00607E9F">
        <w:rPr>
          <w:lang w:eastAsia="en-US"/>
        </w:rPr>
        <w:t xml:space="preserve"> Smlouvy</w:t>
      </w:r>
      <w:r>
        <w:rPr>
          <w:lang w:eastAsia="en-US"/>
        </w:rPr>
        <w:t>.</w:t>
      </w:r>
    </w:p>
    <w:p w14:paraId="44FA219E" w14:textId="128D9313" w:rsidR="007D4612" w:rsidRPr="00C07A8F" w:rsidRDefault="007D4612" w:rsidP="007D4612">
      <w:pPr>
        <w:pStyle w:val="RLTextlnkuslovan"/>
        <w:rPr>
          <w:lang w:eastAsia="en-US"/>
        </w:rPr>
      </w:pPr>
      <w:r w:rsidRPr="008D0CFE">
        <w:t xml:space="preserve">Pro </w:t>
      </w:r>
      <w:r w:rsidRPr="00C07A8F">
        <w:t>případ pozdního uhrazení faktury se sjednává úrok z prodlení ve výši 0,</w:t>
      </w:r>
      <w:r w:rsidR="00607E9F" w:rsidRPr="00C07A8F">
        <w:t>0</w:t>
      </w:r>
      <w:r w:rsidR="00607E9F">
        <w:t>2</w:t>
      </w:r>
      <w:r w:rsidR="00607E9F" w:rsidRPr="00C07A8F">
        <w:t xml:space="preserve"> </w:t>
      </w:r>
      <w:r w:rsidRPr="00C07A8F">
        <w:t>% z</w:t>
      </w:r>
      <w:r w:rsidR="009734C5" w:rsidRPr="00C07A8F">
        <w:t> </w:t>
      </w:r>
      <w:r w:rsidRPr="00C07A8F">
        <w:t>fakturované částky za každý den prodlení.</w:t>
      </w:r>
      <w:r w:rsidR="009619F3">
        <w:t xml:space="preserve"> Úrok z prodlení však nebude účtován po dobu prvních </w:t>
      </w:r>
      <w:r w:rsidR="00765124">
        <w:t>šedesáti</w:t>
      </w:r>
      <w:r w:rsidR="00397892">
        <w:t xml:space="preserve"> </w:t>
      </w:r>
      <w:r w:rsidR="009619F3">
        <w:t>(</w:t>
      </w:r>
      <w:r w:rsidR="00F3453C">
        <w:t>6</w:t>
      </w:r>
      <w:r w:rsidR="00397892">
        <w:t>0</w:t>
      </w:r>
      <w:r w:rsidR="009619F3">
        <w:t>) dnů prodlení.</w:t>
      </w:r>
    </w:p>
    <w:p w14:paraId="44FA21A1" w14:textId="19CE42B8" w:rsidR="007D4612" w:rsidRPr="009619F3" w:rsidRDefault="007D4612" w:rsidP="007D4612">
      <w:pPr>
        <w:pStyle w:val="RLTextlnkuslovan"/>
        <w:rPr>
          <w:lang w:eastAsia="en-US"/>
        </w:rPr>
      </w:pPr>
      <w:r w:rsidRPr="00C07A8F">
        <w:rPr>
          <w:lang w:eastAsia="en-US"/>
        </w:rPr>
        <w:t>V případě, že</w:t>
      </w:r>
      <w:r w:rsidR="00540A54" w:rsidRPr="00C07A8F">
        <w:rPr>
          <w:lang w:eastAsia="en-US"/>
        </w:rPr>
        <w:t xml:space="preserve"> některé ze stran této Smlouvy</w:t>
      </w:r>
      <w:r w:rsidRPr="00C07A8F">
        <w:rPr>
          <w:lang w:eastAsia="en-US"/>
        </w:rPr>
        <w:t xml:space="preserve"> vznikne nárok na </w:t>
      </w:r>
      <w:r w:rsidRPr="001607E6">
        <w:rPr>
          <w:lang w:eastAsia="en-US"/>
        </w:rPr>
        <w:t>zaplacení smluvní pokuty</w:t>
      </w:r>
      <w:r w:rsidR="00186180" w:rsidRPr="001607E6">
        <w:rPr>
          <w:lang w:eastAsia="en-US"/>
        </w:rPr>
        <w:t xml:space="preserve">, </w:t>
      </w:r>
      <w:r w:rsidRPr="001607E6">
        <w:rPr>
          <w:lang w:eastAsia="en-US"/>
        </w:rPr>
        <w:t xml:space="preserve">zašle </w:t>
      </w:r>
      <w:r w:rsidR="00540A54" w:rsidRPr="001607E6">
        <w:rPr>
          <w:lang w:eastAsia="en-US"/>
        </w:rPr>
        <w:t>tato smluvní strana</w:t>
      </w:r>
      <w:r w:rsidRPr="001607E6">
        <w:rPr>
          <w:lang w:eastAsia="en-US"/>
        </w:rPr>
        <w:t xml:space="preserve"> </w:t>
      </w:r>
      <w:r w:rsidR="00C9005C" w:rsidRPr="001607E6">
        <w:rPr>
          <w:lang w:eastAsia="en-US"/>
        </w:rPr>
        <w:t xml:space="preserve">společně s výzvou k uhrazení pokuty dle </w:t>
      </w:r>
      <w:r w:rsidR="00C9005C" w:rsidRPr="001607E6">
        <w:rPr>
          <w:lang w:eastAsia="en-US"/>
        </w:rPr>
        <w:fldChar w:fldCharType="begin"/>
      </w:r>
      <w:r w:rsidR="00C9005C" w:rsidRPr="001607E6">
        <w:rPr>
          <w:lang w:eastAsia="en-US"/>
        </w:rPr>
        <w:instrText xml:space="preserve"> REF _Ref417505390 \r \h </w:instrText>
      </w:r>
      <w:r w:rsidR="00854C32" w:rsidRPr="001607E6">
        <w:rPr>
          <w:lang w:eastAsia="en-US"/>
        </w:rPr>
        <w:instrText xml:space="preserve"> \* MERGEFORMAT </w:instrText>
      </w:r>
      <w:r w:rsidR="00C9005C" w:rsidRPr="001607E6">
        <w:rPr>
          <w:lang w:eastAsia="en-US"/>
        </w:rPr>
      </w:r>
      <w:r w:rsidR="00C9005C" w:rsidRPr="001607E6">
        <w:rPr>
          <w:lang w:eastAsia="en-US"/>
        </w:rPr>
        <w:fldChar w:fldCharType="separate"/>
      </w:r>
      <w:r w:rsidR="009D2B24">
        <w:rPr>
          <w:lang w:eastAsia="en-US"/>
        </w:rPr>
        <w:t>13.11</w:t>
      </w:r>
      <w:r w:rsidR="00C9005C" w:rsidRPr="001607E6">
        <w:rPr>
          <w:lang w:eastAsia="en-US"/>
        </w:rPr>
        <w:fldChar w:fldCharType="end"/>
      </w:r>
      <w:r w:rsidR="00C9005C" w:rsidRPr="001607E6">
        <w:rPr>
          <w:lang w:eastAsia="en-US"/>
        </w:rPr>
        <w:t xml:space="preserve"> této Smlouvy fakturu </w:t>
      </w:r>
      <w:r w:rsidRPr="001607E6">
        <w:rPr>
          <w:lang w:eastAsia="en-US"/>
        </w:rPr>
        <w:t xml:space="preserve">na částku ve výši smluvní pokuty splňující náležitosti daňového dokladu podle </w:t>
      </w:r>
      <w:r w:rsidRPr="009619F3">
        <w:rPr>
          <w:lang w:eastAsia="en-US"/>
        </w:rPr>
        <w:t xml:space="preserve">ZDPH a </w:t>
      </w:r>
      <w:r w:rsidR="00B17AF9" w:rsidRPr="009619F3">
        <w:rPr>
          <w:lang w:eastAsia="en-US"/>
        </w:rPr>
        <w:t xml:space="preserve">účetního dokladu podle </w:t>
      </w:r>
      <w:r w:rsidRPr="009619F3">
        <w:rPr>
          <w:lang w:eastAsia="en-US"/>
        </w:rPr>
        <w:t xml:space="preserve">ZOÚ </w:t>
      </w:r>
      <w:r w:rsidR="00540A54" w:rsidRPr="009619F3">
        <w:rPr>
          <w:lang w:eastAsia="en-US"/>
        </w:rPr>
        <w:t>druhé smluvní straně</w:t>
      </w:r>
      <w:r w:rsidRPr="009619F3">
        <w:rPr>
          <w:lang w:eastAsia="en-US"/>
        </w:rPr>
        <w:t xml:space="preserve">. Smluvní pokuta je splatná do </w:t>
      </w:r>
      <w:r w:rsidR="009619F3" w:rsidRPr="00580EE3">
        <w:rPr>
          <w:lang w:eastAsia="en-US"/>
        </w:rPr>
        <w:t xml:space="preserve">30 </w:t>
      </w:r>
      <w:r w:rsidRPr="00580EE3">
        <w:rPr>
          <w:lang w:eastAsia="en-US"/>
        </w:rPr>
        <w:t>dn</w:t>
      </w:r>
      <w:r w:rsidR="00316C6F" w:rsidRPr="00580EE3">
        <w:rPr>
          <w:lang w:eastAsia="en-US"/>
        </w:rPr>
        <w:t>ů</w:t>
      </w:r>
      <w:r w:rsidRPr="009619F3">
        <w:rPr>
          <w:lang w:eastAsia="en-US"/>
        </w:rPr>
        <w:t xml:space="preserve"> ode dne doručení faktury </w:t>
      </w:r>
      <w:r w:rsidR="00540A54" w:rsidRPr="009619F3">
        <w:rPr>
          <w:lang w:eastAsia="en-US"/>
        </w:rPr>
        <w:t>smluvní straně povinné k její úhradě</w:t>
      </w:r>
      <w:r w:rsidRPr="009619F3">
        <w:rPr>
          <w:lang w:eastAsia="en-US"/>
        </w:rPr>
        <w:t>.</w:t>
      </w:r>
      <w:r w:rsidR="00CB2D8F" w:rsidRPr="009619F3">
        <w:rPr>
          <w:lang w:eastAsia="en-US"/>
        </w:rPr>
        <w:t xml:space="preserve"> </w:t>
      </w:r>
    </w:p>
    <w:p w14:paraId="44FA21A2" w14:textId="4F066F06" w:rsidR="007D4612" w:rsidRPr="00C07A8F" w:rsidRDefault="007D4612" w:rsidP="007D4612">
      <w:pPr>
        <w:pStyle w:val="RLTextlnkuslovan"/>
      </w:pPr>
      <w:r w:rsidRPr="009619F3">
        <w:rPr>
          <w:lang w:eastAsia="en-US"/>
        </w:rPr>
        <w:t>V případě, že některé ze smluvních stran vznikne nárok na náhradu škody, zašle druhé smluvní straně písemné vyúčtování</w:t>
      </w:r>
      <w:r w:rsidR="00B17AF9" w:rsidRPr="00201889">
        <w:rPr>
          <w:lang w:eastAsia="en-US"/>
        </w:rPr>
        <w:t xml:space="preserve"> </w:t>
      </w:r>
      <w:r w:rsidRPr="00201889">
        <w:rPr>
          <w:lang w:eastAsia="en-US"/>
        </w:rPr>
        <w:t>s přesnou výší požadované náhrady, popisem vady</w:t>
      </w:r>
      <w:r w:rsidR="00CF72CC" w:rsidRPr="00201889">
        <w:rPr>
          <w:lang w:eastAsia="en-US"/>
        </w:rPr>
        <w:t>,</w:t>
      </w:r>
      <w:r w:rsidRPr="00201889">
        <w:rPr>
          <w:lang w:eastAsia="en-US"/>
        </w:rPr>
        <w:t xml:space="preserve"> popř. jiné události, jíž škoda vznikla a odkazem na konkrétní povinnost druhé smluvní strany, jejíž porušení způsobilo vznik škody. Náhrada škody je splatná do </w:t>
      </w:r>
      <w:r w:rsidR="009619F3" w:rsidRPr="00580EE3">
        <w:rPr>
          <w:lang w:eastAsia="en-US"/>
        </w:rPr>
        <w:t xml:space="preserve">30 </w:t>
      </w:r>
      <w:r w:rsidR="00316C6F" w:rsidRPr="00580EE3">
        <w:rPr>
          <w:lang w:eastAsia="en-US"/>
        </w:rPr>
        <w:t>dnů</w:t>
      </w:r>
      <w:r w:rsidR="00316C6F" w:rsidRPr="009619F3">
        <w:rPr>
          <w:lang w:eastAsia="en-US"/>
        </w:rPr>
        <w:t xml:space="preserve"> </w:t>
      </w:r>
      <w:r w:rsidRPr="009619F3">
        <w:rPr>
          <w:lang w:eastAsia="en-US"/>
        </w:rPr>
        <w:t>ode dne doručení řádného vyúčtování druhé smluvní</w:t>
      </w:r>
      <w:r w:rsidRPr="00C07A8F">
        <w:rPr>
          <w:lang w:eastAsia="en-US"/>
        </w:rPr>
        <w:t xml:space="preserve"> straně.</w:t>
      </w:r>
    </w:p>
    <w:p w14:paraId="44FA21A3" w14:textId="5E1957AE" w:rsidR="007D4612" w:rsidRDefault="007D4612" w:rsidP="007D4612">
      <w:pPr>
        <w:pStyle w:val="RLTextlnkuslovan"/>
        <w:rPr>
          <w:lang w:eastAsia="en-US"/>
        </w:rPr>
      </w:pPr>
      <w:r w:rsidRPr="00C07A8F">
        <w:rPr>
          <w:lang w:eastAsia="en-US"/>
        </w:rPr>
        <w:t xml:space="preserve">Objednatel bude hradit přijaté faktury pouze na zveřejněné bankovní účty. V případě, že </w:t>
      </w:r>
      <w:r w:rsidR="00EE381C">
        <w:rPr>
          <w:lang w:eastAsia="en-US"/>
        </w:rPr>
        <w:t>Provozovatel</w:t>
      </w:r>
      <w:r w:rsidR="00A52732" w:rsidRPr="00C07A8F">
        <w:rPr>
          <w:lang w:eastAsia="en-US"/>
        </w:rPr>
        <w:t xml:space="preserve"> </w:t>
      </w:r>
      <w:r w:rsidRPr="00C07A8F">
        <w:rPr>
          <w:lang w:eastAsia="en-US"/>
        </w:rPr>
        <w:t xml:space="preserve">nebude mít daný účet zveřejněný, zaplatí Objednatel pouze základ </w:t>
      </w:r>
      <w:r w:rsidRPr="00C07A8F">
        <w:rPr>
          <w:lang w:eastAsia="en-US"/>
        </w:rPr>
        <w:lastRenderedPageBreak/>
        <w:t>daně a výši DPH uhradí až po zveřejnění příslušného účtu v registru plátců a identifikovaných osob.</w:t>
      </w:r>
    </w:p>
    <w:p w14:paraId="1CD1C3F5" w14:textId="6F1A9F1F" w:rsidR="00FC6FB7" w:rsidRPr="00BF2F37" w:rsidRDefault="00FC6FB7" w:rsidP="00FC6FB7">
      <w:pPr>
        <w:pStyle w:val="RLTextlnkuslovan"/>
        <w:rPr>
          <w:lang w:eastAsia="en-US"/>
        </w:rPr>
      </w:pPr>
      <w:r>
        <w:rPr>
          <w:lang w:eastAsia="en-US"/>
        </w:rPr>
        <w:t>Provozovatel je</w:t>
      </w:r>
      <w:r w:rsidRPr="00FC6FB7">
        <w:rPr>
          <w:lang w:eastAsia="en-US"/>
        </w:rPr>
        <w:t xml:space="preserve"> oprávněn zvýšit cenu </w:t>
      </w:r>
      <w:r w:rsidRPr="009619F3">
        <w:rPr>
          <w:lang w:eastAsia="en-US"/>
        </w:rPr>
        <w:t>za Služby s účinností od 1.</w:t>
      </w:r>
      <w:r w:rsidR="0035122A" w:rsidRPr="009619F3">
        <w:rPr>
          <w:lang w:eastAsia="en-US"/>
        </w:rPr>
        <w:t xml:space="preserve"> </w:t>
      </w:r>
      <w:r w:rsidRPr="009619F3">
        <w:rPr>
          <w:lang w:eastAsia="en-US"/>
        </w:rPr>
        <w:t xml:space="preserve">dubna každého kalendářního roku </w:t>
      </w:r>
      <w:r w:rsidR="006E0B07" w:rsidRPr="00201889">
        <w:rPr>
          <w:lang w:eastAsia="en-US"/>
        </w:rPr>
        <w:t>účinnosti</w:t>
      </w:r>
      <w:r w:rsidR="0035122A" w:rsidRPr="00201889">
        <w:rPr>
          <w:lang w:eastAsia="en-US"/>
        </w:rPr>
        <w:t xml:space="preserve"> S</w:t>
      </w:r>
      <w:r w:rsidRPr="00201889">
        <w:rPr>
          <w:lang w:eastAsia="en-US"/>
        </w:rPr>
        <w:t xml:space="preserve">mlouvy, </w:t>
      </w:r>
      <w:r w:rsidR="0035122A" w:rsidRPr="00201889">
        <w:rPr>
          <w:lang w:eastAsia="en-US"/>
        </w:rPr>
        <w:t>a to</w:t>
      </w:r>
      <w:r w:rsidR="009B1BB2" w:rsidRPr="00201889">
        <w:rPr>
          <w:lang w:eastAsia="en-US"/>
        </w:rPr>
        <w:t xml:space="preserve"> </w:t>
      </w:r>
      <w:r w:rsidRPr="00201889">
        <w:rPr>
          <w:lang w:eastAsia="en-US"/>
        </w:rPr>
        <w:t>o</w:t>
      </w:r>
      <w:r w:rsidR="004A4452" w:rsidRPr="00201889">
        <w:rPr>
          <w:lang w:eastAsia="en-US"/>
        </w:rPr>
        <w:t xml:space="preserve"> meziroční</w:t>
      </w:r>
      <w:r w:rsidRPr="00201889">
        <w:rPr>
          <w:lang w:eastAsia="en-US"/>
        </w:rPr>
        <w:t xml:space="preserve"> přírůstek průměrného ročn</w:t>
      </w:r>
      <w:r w:rsidR="009B1BB2" w:rsidRPr="00201889">
        <w:rPr>
          <w:lang w:eastAsia="en-US"/>
        </w:rPr>
        <w:t>ího indexu spotřebitelských cen</w:t>
      </w:r>
      <w:r w:rsidRPr="00201889">
        <w:rPr>
          <w:lang w:eastAsia="en-US"/>
        </w:rPr>
        <w:t xml:space="preserve"> vyhlášený Českým statistickým úřadem </w:t>
      </w:r>
      <w:r w:rsidR="009B1BB2" w:rsidRPr="00201889">
        <w:rPr>
          <w:lang w:eastAsia="en-US"/>
        </w:rPr>
        <w:t xml:space="preserve">za předcházející kalendářní rok, </w:t>
      </w:r>
      <w:r w:rsidR="00B917F1">
        <w:rPr>
          <w:lang w:eastAsia="en-US"/>
        </w:rPr>
        <w:t>nejdříve však v roce 2026 (s využitím indexu spotřebitelských cen za rok 2</w:t>
      </w:r>
      <w:r w:rsidR="00B917F1" w:rsidRPr="00BF2F37">
        <w:rPr>
          <w:lang w:eastAsia="en-US"/>
        </w:rPr>
        <w:t>025)</w:t>
      </w:r>
      <w:r w:rsidR="001C693E" w:rsidRPr="00BF2F37">
        <w:rPr>
          <w:lang w:eastAsia="en-US"/>
        </w:rPr>
        <w:t>, pokud tento přírůstek přesáhne 5 % oproti předchozímu kalendářnímu roku.</w:t>
      </w:r>
    </w:p>
    <w:p w14:paraId="44FA21A5" w14:textId="1E5968A3" w:rsidR="00431407" w:rsidRPr="00F35DCC" w:rsidRDefault="00431407" w:rsidP="00431407">
      <w:pPr>
        <w:pStyle w:val="RLlneksmlouvy"/>
      </w:pPr>
      <w:bookmarkStart w:id="21" w:name="_Ref404264162"/>
      <w:bookmarkStart w:id="22" w:name="_Ref446583837"/>
      <w:r w:rsidRPr="008D0CFE">
        <w:t>PRÁVA A POVINNOSTI SMLUVNÍ</w:t>
      </w:r>
      <w:r w:rsidR="004E7195" w:rsidRPr="008D0CFE">
        <w:t>CH</w:t>
      </w:r>
      <w:r w:rsidRPr="008D0CFE">
        <w:t xml:space="preserve"> STRAN</w:t>
      </w:r>
      <w:r w:rsidRPr="00F35DCC">
        <w:t xml:space="preserve"> PŘI </w:t>
      </w:r>
      <w:bookmarkEnd w:id="21"/>
      <w:r w:rsidR="002718DB">
        <w:t>POSKYTOVÁNÍ</w:t>
      </w:r>
      <w:r w:rsidR="002718DB" w:rsidRPr="00F35DCC">
        <w:t xml:space="preserve"> </w:t>
      </w:r>
      <w:r w:rsidR="00360401">
        <w:t>SLUŽEB</w:t>
      </w:r>
      <w:bookmarkEnd w:id="22"/>
    </w:p>
    <w:p w14:paraId="44FA21A6" w14:textId="58B8492D" w:rsidR="00140564" w:rsidRDefault="00EE381C" w:rsidP="00431407">
      <w:pPr>
        <w:pStyle w:val="RLTextlnkuslovan"/>
        <w:rPr>
          <w:lang w:eastAsia="en-US"/>
        </w:rPr>
      </w:pPr>
      <w:bookmarkStart w:id="23" w:name="_Ref371958959"/>
      <w:r>
        <w:t>Provozovatel</w:t>
      </w:r>
      <w:r w:rsidR="00273763">
        <w:t xml:space="preserve"> je povinen </w:t>
      </w:r>
      <w:r w:rsidR="002718DB">
        <w:t xml:space="preserve">poskytovat </w:t>
      </w:r>
      <w:r w:rsidR="00273763">
        <w:t>Služby v rozsahu vyplývajícím z</w:t>
      </w:r>
      <w:r w:rsidR="00854C32">
        <w:t> této Smlouvy</w:t>
      </w:r>
      <w:r w:rsidR="00273763">
        <w:t xml:space="preserve"> a za podmínek </w:t>
      </w:r>
      <w:r w:rsidR="009B1BB2">
        <w:t>ve Smlouvě</w:t>
      </w:r>
      <w:r w:rsidR="00273763">
        <w:t xml:space="preserve"> stanovených.</w:t>
      </w:r>
    </w:p>
    <w:p w14:paraId="2BC8C6B8" w14:textId="667B9F75" w:rsidR="009619F3" w:rsidRPr="00250971" w:rsidRDefault="00250971" w:rsidP="00C37290">
      <w:pPr>
        <w:pStyle w:val="RLTextlnkuslovan"/>
        <w:rPr>
          <w:lang w:eastAsia="en-US"/>
        </w:rPr>
      </w:pPr>
      <w:bookmarkStart w:id="24" w:name="_Ref451450791"/>
      <w:r w:rsidRPr="00C37290">
        <w:rPr>
          <w:lang w:eastAsia="en-US"/>
        </w:rPr>
        <w:t>Neobsazuje se.</w:t>
      </w:r>
      <w:bookmarkEnd w:id="24"/>
    </w:p>
    <w:p w14:paraId="7DBCE619" w14:textId="1BF33CC2" w:rsidR="001B16E5" w:rsidRPr="00250971" w:rsidRDefault="00250971" w:rsidP="00A8541C">
      <w:pPr>
        <w:pStyle w:val="RLTextlnkuslovan"/>
        <w:rPr>
          <w:lang w:eastAsia="en-US"/>
        </w:rPr>
      </w:pPr>
      <w:r w:rsidRPr="00C37290">
        <w:rPr>
          <w:lang w:eastAsia="en-US"/>
        </w:rPr>
        <w:t xml:space="preserve">Neobsazuje se. </w:t>
      </w:r>
    </w:p>
    <w:p w14:paraId="44FA21A7" w14:textId="7493B316" w:rsidR="00273763" w:rsidRDefault="00EE381C" w:rsidP="00A8541C">
      <w:pPr>
        <w:pStyle w:val="RLTextlnkuslovan"/>
        <w:rPr>
          <w:lang w:eastAsia="en-US"/>
        </w:rPr>
      </w:pPr>
      <w:r>
        <w:t>Provozovatel</w:t>
      </w:r>
      <w:r w:rsidR="00273763" w:rsidRPr="00273763">
        <w:t xml:space="preserve"> se zavazuje </w:t>
      </w:r>
      <w:r w:rsidR="002718DB">
        <w:t xml:space="preserve">poskytovat </w:t>
      </w:r>
      <w:r w:rsidR="003F6759">
        <w:t>Služby</w:t>
      </w:r>
      <w:r w:rsidR="003F6759" w:rsidRPr="00273763">
        <w:t xml:space="preserve"> </w:t>
      </w:r>
      <w:r w:rsidR="00273763" w:rsidRPr="00273763">
        <w:t>v souladu s obecně závaznými právními předpisy.</w:t>
      </w:r>
      <w:r w:rsidR="00273763">
        <w:t xml:space="preserve"> </w:t>
      </w:r>
      <w:r>
        <w:t>Provozovatel</w:t>
      </w:r>
      <w:r w:rsidR="00273763">
        <w:t xml:space="preserve"> odpovídá za dodržení veškerých obecně závazných právních předpisů rovněž ze strany všech osob, které se budou fyzicky podílet na </w:t>
      </w:r>
      <w:r w:rsidR="003F6759">
        <w:t xml:space="preserve">poskytování </w:t>
      </w:r>
      <w:r w:rsidR="00273763">
        <w:t>Služeb</w:t>
      </w:r>
      <w:r w:rsidR="00A8541C" w:rsidRPr="00A8541C">
        <w:t>.</w:t>
      </w:r>
      <w:r w:rsidR="00854C32">
        <w:t xml:space="preserve"> </w:t>
      </w:r>
      <w:r w:rsidR="004C6D56">
        <w:t>Provozovatel je povinen uchovávat v místě poskytování Služeb veškerou relevantní dokumentaci (zejména doklady prokazující řádný pracovní poměr osob, které se budou podílet na poskytování Služeb) pro případ kontroly dodržování pracovně právních předpisů.</w:t>
      </w:r>
    </w:p>
    <w:bookmarkEnd w:id="23"/>
    <w:p w14:paraId="44FA21AD" w14:textId="7513189F" w:rsidR="00CE5DB9" w:rsidRDefault="00EE381C" w:rsidP="00CE5DB9">
      <w:pPr>
        <w:pStyle w:val="RLTextlnkuslovan"/>
        <w:rPr>
          <w:lang w:eastAsia="en-US"/>
        </w:rPr>
      </w:pPr>
      <w:r>
        <w:rPr>
          <w:lang w:eastAsia="en-US"/>
        </w:rPr>
        <w:t>Provozovatel</w:t>
      </w:r>
      <w:r w:rsidR="00CE5DB9" w:rsidRPr="00CE5DB9">
        <w:rPr>
          <w:lang w:eastAsia="en-US"/>
        </w:rPr>
        <w:t xml:space="preserve"> je povinen </w:t>
      </w:r>
      <w:r w:rsidR="00CE5DB9">
        <w:rPr>
          <w:lang w:eastAsia="en-US"/>
        </w:rPr>
        <w:t xml:space="preserve">po </w:t>
      </w:r>
      <w:r w:rsidR="00CE5DB9" w:rsidRPr="00CE5DB9">
        <w:rPr>
          <w:lang w:eastAsia="en-US"/>
        </w:rPr>
        <w:t>dobu plněn</w:t>
      </w:r>
      <w:r w:rsidR="00CE5DB9">
        <w:rPr>
          <w:lang w:eastAsia="en-US"/>
        </w:rPr>
        <w:t>í</w:t>
      </w:r>
      <w:r w:rsidR="00CE5DB9" w:rsidRPr="00CE5DB9">
        <w:rPr>
          <w:lang w:eastAsia="en-US"/>
        </w:rPr>
        <w:t xml:space="preserve"> této </w:t>
      </w:r>
      <w:r w:rsidR="00CE5DB9">
        <w:rPr>
          <w:lang w:eastAsia="en-US"/>
        </w:rPr>
        <w:t>S</w:t>
      </w:r>
      <w:r w:rsidR="00CE5DB9" w:rsidRPr="00CE5DB9">
        <w:rPr>
          <w:lang w:eastAsia="en-US"/>
        </w:rPr>
        <w:t xml:space="preserve">mlouvy splňovat veškeré </w:t>
      </w:r>
      <w:r w:rsidR="00B917F1">
        <w:rPr>
          <w:lang w:eastAsia="en-US"/>
        </w:rPr>
        <w:t xml:space="preserve">Objednatelem požadované </w:t>
      </w:r>
      <w:r w:rsidR="00CE5DB9" w:rsidRPr="00CE5DB9">
        <w:rPr>
          <w:lang w:eastAsia="en-US"/>
        </w:rPr>
        <w:t>kvalifikační</w:t>
      </w:r>
      <w:r w:rsidR="0082726B">
        <w:rPr>
          <w:lang w:eastAsia="en-US"/>
        </w:rPr>
        <w:t xml:space="preserve"> předpoklady</w:t>
      </w:r>
      <w:r w:rsidR="006D4AC8">
        <w:rPr>
          <w:lang w:eastAsia="en-US"/>
        </w:rPr>
        <w:t xml:space="preserve"> dle </w:t>
      </w:r>
      <w:r w:rsidR="00B917F1">
        <w:rPr>
          <w:lang w:eastAsia="en-US"/>
        </w:rPr>
        <w:t>příslušných ustanovení</w:t>
      </w:r>
      <w:r w:rsidR="006D4AC8">
        <w:rPr>
          <w:lang w:eastAsia="en-US"/>
        </w:rPr>
        <w:t xml:space="preserve"> Z</w:t>
      </w:r>
      <w:r w:rsidR="00B917F1">
        <w:rPr>
          <w:lang w:eastAsia="en-US"/>
        </w:rPr>
        <w:t>Z</w:t>
      </w:r>
      <w:r w:rsidR="006D4AC8">
        <w:rPr>
          <w:lang w:eastAsia="en-US"/>
        </w:rPr>
        <w:t xml:space="preserve">VZ </w:t>
      </w:r>
      <w:r w:rsidR="006D4AC8" w:rsidRPr="00312B7E">
        <w:t>či obdobn</w:t>
      </w:r>
      <w:r w:rsidR="006D4AC8">
        <w:t>é předpoklady nebo podmínky</w:t>
      </w:r>
      <w:r w:rsidR="006D4AC8" w:rsidRPr="00312B7E">
        <w:t xml:space="preserve"> dle normy, která nahradí stávající Z</w:t>
      </w:r>
      <w:r w:rsidR="00B917F1">
        <w:t>Z</w:t>
      </w:r>
      <w:r w:rsidR="006D4AC8" w:rsidRPr="00312B7E">
        <w:t>VZ</w:t>
      </w:r>
      <w:r w:rsidR="00CE5DB9" w:rsidRPr="00CE5DB9">
        <w:rPr>
          <w:lang w:eastAsia="en-US"/>
        </w:rPr>
        <w:t xml:space="preserve">. V případě, že </w:t>
      </w:r>
      <w:r>
        <w:rPr>
          <w:lang w:eastAsia="en-US"/>
        </w:rPr>
        <w:t>Provozovatel</w:t>
      </w:r>
      <w:r w:rsidR="00CE5DB9" w:rsidRPr="00CE5DB9">
        <w:rPr>
          <w:lang w:eastAsia="en-US"/>
        </w:rPr>
        <w:t xml:space="preserve"> přestane splňovat jak</w:t>
      </w:r>
      <w:r w:rsidR="006D4AC8">
        <w:rPr>
          <w:lang w:eastAsia="en-US"/>
        </w:rPr>
        <w:t>ý</w:t>
      </w:r>
      <w:r w:rsidR="00CE5DB9" w:rsidRPr="00CE5DB9">
        <w:rPr>
          <w:lang w:eastAsia="en-US"/>
        </w:rPr>
        <w:t xml:space="preserve">koliv </w:t>
      </w:r>
      <w:r w:rsidR="006D4AC8">
        <w:rPr>
          <w:lang w:eastAsia="en-US"/>
        </w:rPr>
        <w:t xml:space="preserve">z těchto </w:t>
      </w:r>
      <w:r w:rsidR="000B62AE">
        <w:rPr>
          <w:lang w:eastAsia="en-US"/>
        </w:rPr>
        <w:t>předpokladů</w:t>
      </w:r>
      <w:r w:rsidR="00CE5DB9" w:rsidRPr="00CE5DB9">
        <w:rPr>
          <w:lang w:eastAsia="en-US"/>
        </w:rPr>
        <w:t xml:space="preserve">, je povinen nejpozději do 7 pracovních dnů tuto skutečnost </w:t>
      </w:r>
      <w:r w:rsidR="00CE5DB9">
        <w:rPr>
          <w:lang w:eastAsia="en-US"/>
        </w:rPr>
        <w:t>O</w:t>
      </w:r>
      <w:r w:rsidR="00CE5DB9" w:rsidRPr="00CE5DB9">
        <w:rPr>
          <w:lang w:eastAsia="en-US"/>
        </w:rPr>
        <w:t>bjednateli ohlásit s tím, že do 10 ti pracovních dnů od oznámení této skutečnosti doloží veškeré potřebné doklady k</w:t>
      </w:r>
      <w:r w:rsidR="000B62AE">
        <w:rPr>
          <w:lang w:eastAsia="en-US"/>
        </w:rPr>
        <w:t xml:space="preserve"> opětovnému prokázání splnění těchto </w:t>
      </w:r>
      <w:r w:rsidR="0082726B">
        <w:rPr>
          <w:lang w:eastAsia="en-US"/>
        </w:rPr>
        <w:t>předpokladů</w:t>
      </w:r>
      <w:r w:rsidR="000B62AE">
        <w:rPr>
          <w:lang w:eastAsia="en-US"/>
        </w:rPr>
        <w:t xml:space="preserve">. </w:t>
      </w:r>
    </w:p>
    <w:p w14:paraId="44FA21AE" w14:textId="2A27330C" w:rsidR="00CE5DB9" w:rsidRDefault="00EE381C" w:rsidP="00CE5DB9">
      <w:pPr>
        <w:pStyle w:val="RLTextlnkuslovan"/>
        <w:rPr>
          <w:lang w:eastAsia="en-US"/>
        </w:rPr>
      </w:pPr>
      <w:r>
        <w:rPr>
          <w:lang w:eastAsia="en-US"/>
        </w:rPr>
        <w:t>Provozovatel</w:t>
      </w:r>
      <w:r w:rsidR="00CE5DB9">
        <w:rPr>
          <w:lang w:eastAsia="en-US"/>
        </w:rPr>
        <w:t xml:space="preserve"> s</w:t>
      </w:r>
      <w:r w:rsidR="002F6EE8">
        <w:rPr>
          <w:lang w:eastAsia="en-US"/>
        </w:rPr>
        <w:t xml:space="preserve">e zavazuje poskytovat Služby prostřednictvím </w:t>
      </w:r>
      <w:r w:rsidR="00CE5DB9">
        <w:rPr>
          <w:lang w:eastAsia="en-US"/>
        </w:rPr>
        <w:t xml:space="preserve">osob, které uvedl pro pozice </w:t>
      </w:r>
      <w:r w:rsidR="0082726B">
        <w:rPr>
          <w:lang w:eastAsia="en-US"/>
        </w:rPr>
        <w:t>(pro které byla požadována praxe</w:t>
      </w:r>
      <w:r w:rsidR="00A1782A">
        <w:rPr>
          <w:lang w:eastAsia="en-US"/>
        </w:rPr>
        <w:t xml:space="preserve"> či vzdělání</w:t>
      </w:r>
      <w:r w:rsidR="0082726B">
        <w:rPr>
          <w:lang w:eastAsia="en-US"/>
        </w:rPr>
        <w:t xml:space="preserve">) požadované </w:t>
      </w:r>
      <w:r w:rsidR="00CE5DB9">
        <w:rPr>
          <w:lang w:eastAsia="en-US"/>
        </w:rPr>
        <w:t>v rámci prokazování kvalifikace v zadávacím řízení Veřejné zakázky. Seznam těchto osob je uveden v </w:t>
      </w:r>
      <w:hyperlink w:anchor="ListAnnex02" w:history="1">
        <w:r w:rsidR="008C6253">
          <w:rPr>
            <w:rStyle w:val="Hypertextovodkaz"/>
            <w:lang w:eastAsia="en-US"/>
          </w:rPr>
          <w:t>Příloze č. 2</w:t>
        </w:r>
      </w:hyperlink>
      <w:r w:rsidR="00CE5DB9">
        <w:rPr>
          <w:lang w:eastAsia="en-US"/>
        </w:rPr>
        <w:t xml:space="preserve"> této Smlouvy. Změna těchto osob je možná jen s předchozím písemným souhlasem Objednatele.</w:t>
      </w:r>
      <w:r w:rsidR="00694D6E">
        <w:rPr>
          <w:lang w:eastAsia="en-US"/>
        </w:rPr>
        <w:t xml:space="preserve"> Udělení tohoto souhlasu Objednatel bezdůvodně neodepře za předpokladu, že </w:t>
      </w:r>
      <w:r w:rsidR="009A0614">
        <w:rPr>
          <w:lang w:eastAsia="en-US"/>
        </w:rPr>
        <w:t>nově uvedené osoby splňují příslušné kvalifikační předpoklady, které Zadávací dokumentace Veřejné zakázky na dané členy realizačního týmu kladla.</w:t>
      </w:r>
    </w:p>
    <w:p w14:paraId="7C8F5AA8" w14:textId="1F98F048" w:rsidR="007328B3" w:rsidRDefault="007328B3" w:rsidP="00CE5DB9">
      <w:pPr>
        <w:pStyle w:val="RLTextlnkuslovan"/>
        <w:rPr>
          <w:lang w:eastAsia="en-US"/>
        </w:rPr>
      </w:pPr>
      <w:r>
        <w:rPr>
          <w:lang w:eastAsia="en-US"/>
        </w:rPr>
        <w:t xml:space="preserve">Provozovatel a veškeré osoby, které se na jeho straně podílejí na poskytování Služeb v prostorách Objednatele, jsou zavázáni řídit se předpisy na úseku požární ochrany a bezpečnosti a ochrany zdraví při práci. Provozovatel se zavazuje </w:t>
      </w:r>
      <w:r w:rsidR="00C5029F">
        <w:rPr>
          <w:lang w:eastAsia="en-US"/>
        </w:rPr>
        <w:t xml:space="preserve">zajistit proškolení z předpisů na úseku požární ochrany a bezpečnosti a ochrany zdraví při práci pro </w:t>
      </w:r>
      <w:r>
        <w:rPr>
          <w:lang w:eastAsia="en-US"/>
        </w:rPr>
        <w:t>veškeré tyto osoby</w:t>
      </w:r>
      <w:r w:rsidR="00C5029F">
        <w:rPr>
          <w:lang w:eastAsia="en-US"/>
        </w:rPr>
        <w:t>, a to</w:t>
      </w:r>
      <w:r>
        <w:rPr>
          <w:lang w:eastAsia="en-US"/>
        </w:rPr>
        <w:t xml:space="preserve"> nejpozději první den, od nějž se tyto osoby začnou podílet na poskytování Služeb. </w:t>
      </w:r>
      <w:r w:rsidR="004C6D56">
        <w:rPr>
          <w:lang w:eastAsia="en-US"/>
        </w:rPr>
        <w:t>Záznamy o těchto školeních je Provozovatel povinen uchovávat v místě plnění Služeb a na vyžádání je poskytnout k nahlédnutí Objednateli.</w:t>
      </w:r>
    </w:p>
    <w:p w14:paraId="74C67B40" w14:textId="72473F44" w:rsidR="001607E6" w:rsidRPr="00F30B8F" w:rsidRDefault="00EE381C" w:rsidP="001607E6">
      <w:pPr>
        <w:pStyle w:val="RLTextlnkuslovan"/>
        <w:rPr>
          <w:lang w:eastAsia="en-US"/>
        </w:rPr>
      </w:pPr>
      <w:bookmarkStart w:id="25" w:name="_Ref357067939"/>
      <w:r>
        <w:rPr>
          <w:szCs w:val="22"/>
          <w:lang w:eastAsia="en-US"/>
        </w:rPr>
        <w:t>Provozovatel</w:t>
      </w:r>
      <w:r w:rsidR="001607E6" w:rsidRPr="00F35DCC">
        <w:rPr>
          <w:szCs w:val="22"/>
          <w:lang w:eastAsia="en-US"/>
        </w:rPr>
        <w:t xml:space="preserve"> se zavazuje při </w:t>
      </w:r>
      <w:r w:rsidR="001607E6">
        <w:rPr>
          <w:szCs w:val="22"/>
          <w:lang w:eastAsia="en-US"/>
        </w:rPr>
        <w:t>poskytování</w:t>
      </w:r>
      <w:r w:rsidR="001607E6" w:rsidRPr="00F35DCC">
        <w:rPr>
          <w:szCs w:val="22"/>
          <w:lang w:eastAsia="en-US"/>
        </w:rPr>
        <w:t xml:space="preserve"> </w:t>
      </w:r>
      <w:r w:rsidR="001607E6">
        <w:rPr>
          <w:szCs w:val="22"/>
          <w:lang w:eastAsia="en-US"/>
        </w:rPr>
        <w:t>Služeb</w:t>
      </w:r>
      <w:r w:rsidR="001607E6" w:rsidRPr="00F35DCC">
        <w:rPr>
          <w:szCs w:val="22"/>
          <w:lang w:eastAsia="en-US"/>
        </w:rPr>
        <w:t xml:space="preserve"> řídit pokyny Objednatele</w:t>
      </w:r>
      <w:r w:rsidR="00534BF6">
        <w:rPr>
          <w:szCs w:val="22"/>
          <w:lang w:eastAsia="en-US"/>
        </w:rPr>
        <w:t>, které je Objednatel oprávněn činit prostřednictvím oprávněných osob uved</w:t>
      </w:r>
      <w:r w:rsidR="0086345E">
        <w:rPr>
          <w:szCs w:val="22"/>
          <w:lang w:eastAsia="en-US"/>
        </w:rPr>
        <w:t>e</w:t>
      </w:r>
      <w:r w:rsidR="00534BF6">
        <w:rPr>
          <w:szCs w:val="22"/>
          <w:lang w:eastAsia="en-US"/>
        </w:rPr>
        <w:t>ných v </w:t>
      </w:r>
      <w:hyperlink w:anchor="ListAnnex03" w:history="1">
        <w:r w:rsidR="00534BF6" w:rsidRPr="00534BF6">
          <w:rPr>
            <w:rStyle w:val="Hypertextovodkaz"/>
            <w:szCs w:val="22"/>
            <w:lang w:eastAsia="en-US"/>
          </w:rPr>
          <w:t>Příloze č.</w:t>
        </w:r>
        <w:r w:rsidR="00E7709F">
          <w:rPr>
            <w:rStyle w:val="Hypertextovodkaz"/>
            <w:szCs w:val="22"/>
            <w:lang w:eastAsia="en-US"/>
          </w:rPr>
          <w:t> </w:t>
        </w:r>
        <w:r w:rsidR="00534BF6" w:rsidRPr="00534BF6">
          <w:rPr>
            <w:rStyle w:val="Hypertextovodkaz"/>
            <w:szCs w:val="22"/>
            <w:lang w:eastAsia="en-US"/>
          </w:rPr>
          <w:t>3</w:t>
        </w:r>
      </w:hyperlink>
      <w:r w:rsidR="00534BF6">
        <w:rPr>
          <w:szCs w:val="22"/>
          <w:lang w:eastAsia="en-US"/>
        </w:rPr>
        <w:t xml:space="preserve"> této Smlouvy</w:t>
      </w:r>
      <w:r w:rsidR="001607E6" w:rsidRPr="00F35DCC">
        <w:rPr>
          <w:szCs w:val="22"/>
          <w:lang w:eastAsia="en-US"/>
        </w:rPr>
        <w:t xml:space="preserve">. </w:t>
      </w:r>
      <w:r>
        <w:rPr>
          <w:szCs w:val="22"/>
          <w:lang w:eastAsia="en-US"/>
        </w:rPr>
        <w:t>Provozovatel</w:t>
      </w:r>
      <w:r w:rsidR="001607E6" w:rsidRPr="00F35DCC">
        <w:rPr>
          <w:szCs w:val="22"/>
          <w:lang w:eastAsia="en-US"/>
        </w:rPr>
        <w:t xml:space="preserve"> je povinen upozornit Objednatele na nevhodnost pokynů </w:t>
      </w:r>
      <w:r w:rsidR="001607E6" w:rsidRPr="00F35DCC">
        <w:rPr>
          <w:szCs w:val="22"/>
          <w:lang w:eastAsia="en-US"/>
        </w:rPr>
        <w:lastRenderedPageBreak/>
        <w:t xml:space="preserve">či návrhů daných mu Objednatelem, na rizika vyplývající z Objednatelem požadovaných </w:t>
      </w:r>
      <w:r w:rsidR="001607E6">
        <w:rPr>
          <w:szCs w:val="22"/>
          <w:lang w:eastAsia="en-US"/>
        </w:rPr>
        <w:t>Služeb</w:t>
      </w:r>
      <w:r w:rsidR="001607E6" w:rsidRPr="00F35DCC">
        <w:rPr>
          <w:szCs w:val="22"/>
          <w:lang w:eastAsia="en-US"/>
        </w:rPr>
        <w:t xml:space="preserve">, pokud neodpovídají obvyklým postupům předmětného plnění či podmínkám </w:t>
      </w:r>
      <w:r w:rsidR="001607E6" w:rsidRPr="00F30B8F">
        <w:rPr>
          <w:szCs w:val="22"/>
          <w:lang w:eastAsia="en-US"/>
        </w:rPr>
        <w:t xml:space="preserve">bezpečnosti práce, včetně důsledků pro kvalitu a termín poskytnutí příslušných Služeb, jestliže </w:t>
      </w:r>
      <w:r w:rsidRPr="00F30B8F">
        <w:rPr>
          <w:szCs w:val="22"/>
          <w:lang w:eastAsia="en-US"/>
        </w:rPr>
        <w:t>Provozovatel</w:t>
      </w:r>
      <w:r w:rsidR="001607E6" w:rsidRPr="00F30B8F">
        <w:rPr>
          <w:szCs w:val="22"/>
          <w:lang w:eastAsia="en-US"/>
        </w:rPr>
        <w:t xml:space="preserve"> mohl tuto nevhodnost zjistit při vynaložení </w:t>
      </w:r>
      <w:r w:rsidR="00C5029F" w:rsidRPr="00F30B8F">
        <w:rPr>
          <w:szCs w:val="22"/>
          <w:lang w:eastAsia="en-US"/>
        </w:rPr>
        <w:t xml:space="preserve">veškeré </w:t>
      </w:r>
      <w:r w:rsidR="001607E6" w:rsidRPr="00F30B8F">
        <w:rPr>
          <w:szCs w:val="22"/>
          <w:lang w:eastAsia="en-US"/>
        </w:rPr>
        <w:t>odborné péče.</w:t>
      </w:r>
      <w:bookmarkEnd w:id="25"/>
    </w:p>
    <w:p w14:paraId="0A329CE9" w14:textId="6C2B24BC" w:rsidR="004D017E" w:rsidRPr="00527279" w:rsidRDefault="00F30B8F" w:rsidP="001607E6">
      <w:pPr>
        <w:pStyle w:val="RLTextlnkuslovan"/>
        <w:rPr>
          <w:lang w:eastAsia="en-US"/>
        </w:rPr>
      </w:pPr>
      <w:r w:rsidRPr="00C37290">
        <w:rPr>
          <w:lang w:eastAsia="en-US"/>
        </w:rPr>
        <w:t>Provozovatel se zavazuje</w:t>
      </w:r>
      <w:r w:rsidRPr="00527279">
        <w:t xml:space="preserve"> zajistit po dobu záruky (která skončí dne</w:t>
      </w:r>
      <w:r w:rsidR="006133BE" w:rsidRPr="00527279">
        <w:t xml:space="preserve"> 30.5.2026)</w:t>
      </w:r>
      <w:r w:rsidRPr="00527279">
        <w:t xml:space="preserve"> servisní práce na kogenerační jednot</w:t>
      </w:r>
      <w:r w:rsidR="006133BE" w:rsidRPr="00527279">
        <w:t>ce</w:t>
      </w:r>
      <w:r w:rsidRPr="00527279">
        <w:t xml:space="preserve"> TEDOM 770 </w:t>
      </w:r>
      <w:r w:rsidR="006133BE" w:rsidRPr="00527279">
        <w:t xml:space="preserve"> s motorgenerátorem a řídícím systémem Caterpillar s využitím autorizovaného servisu společnosti Caterpillar pro ČR.</w:t>
      </w:r>
    </w:p>
    <w:p w14:paraId="0D9F1CBE" w14:textId="6B990EE6" w:rsidR="004723D8" w:rsidRPr="00527279" w:rsidRDefault="004723D8" w:rsidP="00E30790">
      <w:pPr>
        <w:pStyle w:val="RLTextlnkuslovan"/>
        <w:rPr>
          <w:lang w:eastAsia="en-US"/>
        </w:rPr>
      </w:pPr>
      <w:r w:rsidRPr="00527279">
        <w:t>Provozovatel se dále zavazuje</w:t>
      </w:r>
      <w:r w:rsidR="00E30790" w:rsidRPr="00C37290">
        <w:t xml:space="preserve"> poskytovat Služby dle této Smlouvy s využitím informačního systému</w:t>
      </w:r>
      <w:r w:rsidR="00E30790" w:rsidRPr="00527279">
        <w:t xml:space="preserve"> Nástroje energetického managementu, který bude plně splňovat požadavky Objednatele dle </w:t>
      </w:r>
      <w:hyperlink w:anchor="ListAnnex07" w:history="1">
        <w:r w:rsidR="00E30790" w:rsidRPr="00C37290">
          <w:rPr>
            <w:rStyle w:val="Hypertextovodkaz"/>
          </w:rPr>
          <w:t>Přílohy č. 7</w:t>
        </w:r>
      </w:hyperlink>
      <w:r w:rsidR="00E30790" w:rsidRPr="00527279">
        <w:t xml:space="preserve"> této Smlouvy. </w:t>
      </w:r>
      <w:r w:rsidR="006B7C79" w:rsidRPr="00527279">
        <w:t xml:space="preserve">Provozovatel musí být po celou dobu účinnosti této Smlouvy oprávněným uživatelem veškerých součástí </w:t>
      </w:r>
      <w:r w:rsidR="008F525E" w:rsidRPr="00527279">
        <w:t>řídicího a informačního systému a na něj navázaných součástí</w:t>
      </w:r>
      <w:r w:rsidR="00E30790" w:rsidRPr="00C37290">
        <w:t>.</w:t>
      </w:r>
    </w:p>
    <w:p w14:paraId="50B14628" w14:textId="37858969" w:rsidR="004C6D56" w:rsidRPr="004C6D56" w:rsidRDefault="0054111B" w:rsidP="001607E6">
      <w:pPr>
        <w:pStyle w:val="RLTextlnkuslovan"/>
        <w:rPr>
          <w:lang w:eastAsia="en-US"/>
        </w:rPr>
      </w:pPr>
      <w:r>
        <w:rPr>
          <w:szCs w:val="22"/>
          <w:lang w:eastAsia="en-US"/>
        </w:rPr>
        <w:t>Provozovate</w:t>
      </w:r>
      <w:r w:rsidR="004C6D56">
        <w:rPr>
          <w:szCs w:val="22"/>
          <w:lang w:eastAsia="en-US"/>
        </w:rPr>
        <w:t>l umožní Objednateli kdykoli bez nutnosti předchozí výzvy provedení kontroly řádného poskytování Služeb dle této Smlouvy.</w:t>
      </w:r>
      <w:r w:rsidR="00534BF6">
        <w:rPr>
          <w:szCs w:val="22"/>
          <w:lang w:eastAsia="en-US"/>
        </w:rPr>
        <w:t xml:space="preserve"> Kontrolu bude Objednatel oprávněn takto vykonávat prostřednictvím oprávněných osob dle </w:t>
      </w:r>
      <w:hyperlink w:anchor="ListAnnex03" w:history="1">
        <w:r w:rsidR="00534BF6" w:rsidRPr="00534BF6">
          <w:rPr>
            <w:rStyle w:val="Hypertextovodkaz"/>
            <w:szCs w:val="22"/>
            <w:lang w:eastAsia="en-US"/>
          </w:rPr>
          <w:t>Přílohy č. 3</w:t>
        </w:r>
      </w:hyperlink>
      <w:r w:rsidR="00534BF6">
        <w:rPr>
          <w:szCs w:val="22"/>
          <w:lang w:eastAsia="en-US"/>
        </w:rPr>
        <w:t xml:space="preserve"> této Smlouvy. </w:t>
      </w:r>
    </w:p>
    <w:p w14:paraId="0A35018C" w14:textId="25064644" w:rsidR="004C6D56" w:rsidRDefault="004C6D56" w:rsidP="004C6D56">
      <w:pPr>
        <w:pStyle w:val="RLTextlnkuslovan"/>
        <w:rPr>
          <w:lang w:eastAsia="en-US"/>
        </w:rPr>
      </w:pPr>
      <w:r>
        <w:rPr>
          <w:lang w:eastAsia="en-US"/>
        </w:rPr>
        <w:t xml:space="preserve">Objednatel zpřístupní Provozovateli potřebné prostory, ve kterých jsou umístěna technologická zařízení infrastruktury dle </w:t>
      </w:r>
      <w:hyperlink w:anchor="ListAnnex06" w:history="1">
        <w:r w:rsidRPr="004C6D56">
          <w:rPr>
            <w:rStyle w:val="Hypertextovodkaz"/>
            <w:lang w:eastAsia="en-US"/>
          </w:rPr>
          <w:t>Přílohy č. 6</w:t>
        </w:r>
      </w:hyperlink>
      <w:r>
        <w:rPr>
          <w:lang w:eastAsia="en-US"/>
        </w:rPr>
        <w:t xml:space="preserve"> v rozsahu nezbytném za účelem poskytování Služeb.</w:t>
      </w:r>
    </w:p>
    <w:p w14:paraId="5238B25D" w14:textId="2ED30E04" w:rsidR="006116D1" w:rsidRDefault="00445575" w:rsidP="003F3B18">
      <w:pPr>
        <w:pStyle w:val="RLTextlnkuslovan"/>
        <w:rPr>
          <w:lang w:eastAsia="en-US"/>
        </w:rPr>
      </w:pPr>
      <w:bookmarkStart w:id="26" w:name="_Ref446682614"/>
      <w:r>
        <w:rPr>
          <w:lang w:eastAsia="en-US"/>
        </w:rPr>
        <w:t>Neobsazuje se.</w:t>
      </w:r>
    </w:p>
    <w:p w14:paraId="3391B872" w14:textId="3583E6F3" w:rsidR="007F1BC6" w:rsidRDefault="007F1BC6" w:rsidP="007F1BC6">
      <w:pPr>
        <w:pStyle w:val="RLTextlnkuslovan"/>
        <w:rPr>
          <w:lang w:eastAsia="en-US"/>
        </w:rPr>
      </w:pPr>
      <w:r>
        <w:rPr>
          <w:lang w:eastAsia="en-US"/>
        </w:rPr>
        <w:t xml:space="preserve">Objednatel Provozovateli nejpozději </w:t>
      </w:r>
      <w:r w:rsidRPr="003317CC">
        <w:rPr>
          <w:lang w:eastAsia="en-US"/>
        </w:rPr>
        <w:t>do 5 dnů od nabytí účinnosti této Smlouvy</w:t>
      </w:r>
      <w:r>
        <w:rPr>
          <w:lang w:eastAsia="en-US"/>
        </w:rPr>
        <w:t xml:space="preserve"> </w:t>
      </w:r>
      <w:r w:rsidR="00A1798D">
        <w:rPr>
          <w:lang w:eastAsia="en-US"/>
        </w:rPr>
        <w:t>na základě</w:t>
      </w:r>
      <w:r>
        <w:rPr>
          <w:lang w:eastAsia="en-US"/>
        </w:rPr>
        <w:t xml:space="preserve"> předávacího protokolu</w:t>
      </w:r>
      <w:r w:rsidR="00A1798D">
        <w:rPr>
          <w:lang w:eastAsia="en-US"/>
        </w:rPr>
        <w:t xml:space="preserve"> umožní fyzický přístup k jednotlivým technologickým zařízením </w:t>
      </w:r>
      <w:r>
        <w:rPr>
          <w:lang w:eastAsia="en-US"/>
        </w:rPr>
        <w:t xml:space="preserve">v rozsahu dle </w:t>
      </w:r>
      <w:hyperlink w:anchor="ListAnnex06" w:history="1">
        <w:r w:rsidRPr="004C6D56">
          <w:rPr>
            <w:rStyle w:val="Hypertextovodkaz"/>
            <w:lang w:eastAsia="en-US"/>
          </w:rPr>
          <w:t>Přílohy č. 6</w:t>
        </w:r>
      </w:hyperlink>
      <w:r>
        <w:rPr>
          <w:lang w:eastAsia="en-US"/>
        </w:rPr>
        <w:t xml:space="preserve"> </w:t>
      </w:r>
      <w:r w:rsidR="00A1798D">
        <w:rPr>
          <w:lang w:eastAsia="en-US"/>
        </w:rPr>
        <w:t xml:space="preserve">za účelem umožnění plnění této Smlouvy </w:t>
      </w:r>
      <w:r>
        <w:rPr>
          <w:lang w:eastAsia="en-US"/>
        </w:rPr>
        <w:t>a dále dokumentaci</w:t>
      </w:r>
      <w:r w:rsidR="00201889">
        <w:rPr>
          <w:lang w:eastAsia="en-US"/>
        </w:rPr>
        <w:t xml:space="preserve"> obsahující relevantní informace pro poskytování Služeb, k níž </w:t>
      </w:r>
      <w:r w:rsidR="00284FDE">
        <w:rPr>
          <w:lang w:eastAsia="en-US"/>
        </w:rPr>
        <w:t>mohou</w:t>
      </w:r>
      <w:r w:rsidR="00201889">
        <w:rPr>
          <w:lang w:eastAsia="en-US"/>
        </w:rPr>
        <w:t xml:space="preserve"> náležet zejména</w:t>
      </w:r>
      <w:r>
        <w:rPr>
          <w:lang w:eastAsia="en-US"/>
        </w:rPr>
        <w:t>:</w:t>
      </w:r>
      <w:bookmarkEnd w:id="26"/>
    </w:p>
    <w:p w14:paraId="3DCC3BA7" w14:textId="65CF781F" w:rsidR="007F1BC6" w:rsidRDefault="005D40F8" w:rsidP="00C46065">
      <w:pPr>
        <w:pStyle w:val="RLTextlnkuslovan"/>
        <w:numPr>
          <w:ilvl w:val="2"/>
          <w:numId w:val="2"/>
        </w:numPr>
        <w:rPr>
          <w:lang w:eastAsia="en-US"/>
        </w:rPr>
      </w:pPr>
      <w:r>
        <w:rPr>
          <w:lang w:eastAsia="en-US"/>
        </w:rPr>
        <w:t>požadované postupy pro výkon Služeb dle této Smlouvy</w:t>
      </w:r>
      <w:r w:rsidR="00201889">
        <w:rPr>
          <w:lang w:eastAsia="en-US"/>
        </w:rPr>
        <w:t xml:space="preserve">, týkající se infrastruktury Objednatele dle </w:t>
      </w:r>
      <w:hyperlink w:anchor="ListAnnex06" w:history="1">
        <w:r w:rsidR="00201889" w:rsidRPr="004C6D56">
          <w:rPr>
            <w:rStyle w:val="Hypertextovodkaz"/>
            <w:lang w:eastAsia="en-US"/>
          </w:rPr>
          <w:t>Přílohy č. 6</w:t>
        </w:r>
      </w:hyperlink>
      <w:r>
        <w:rPr>
          <w:lang w:eastAsia="en-US"/>
        </w:rPr>
        <w:t>;</w:t>
      </w:r>
    </w:p>
    <w:p w14:paraId="5F19441E" w14:textId="261456EF" w:rsidR="007F1BC6" w:rsidRDefault="005D40F8" w:rsidP="00C46065">
      <w:pPr>
        <w:pStyle w:val="RLTextlnkuslovan"/>
        <w:numPr>
          <w:ilvl w:val="2"/>
          <w:numId w:val="2"/>
        </w:numPr>
        <w:rPr>
          <w:lang w:eastAsia="en-US"/>
        </w:rPr>
      </w:pPr>
      <w:r>
        <w:rPr>
          <w:lang w:eastAsia="en-US"/>
        </w:rPr>
        <w:t>provozní knihy a provozní deníky</w:t>
      </w:r>
      <w:r w:rsidR="007F1BC6">
        <w:rPr>
          <w:lang w:eastAsia="en-US"/>
        </w:rPr>
        <w:t xml:space="preserve"> vybraných technologických za</w:t>
      </w:r>
      <w:r>
        <w:rPr>
          <w:lang w:eastAsia="en-US"/>
        </w:rPr>
        <w:t>ří</w:t>
      </w:r>
      <w:r w:rsidR="007F1BC6">
        <w:rPr>
          <w:lang w:eastAsia="en-US"/>
        </w:rPr>
        <w:t>zen</w:t>
      </w:r>
      <w:r>
        <w:rPr>
          <w:lang w:eastAsia="en-US"/>
        </w:rPr>
        <w:t>í;</w:t>
      </w:r>
    </w:p>
    <w:p w14:paraId="64BBA5BE" w14:textId="1C4A57C6" w:rsidR="007F1BC6" w:rsidRDefault="007F1BC6" w:rsidP="00C46065">
      <w:pPr>
        <w:pStyle w:val="RLTextlnkuslovan"/>
        <w:numPr>
          <w:ilvl w:val="2"/>
          <w:numId w:val="2"/>
        </w:numPr>
        <w:rPr>
          <w:lang w:eastAsia="en-US"/>
        </w:rPr>
      </w:pPr>
      <w:r>
        <w:rPr>
          <w:lang w:eastAsia="en-US"/>
        </w:rPr>
        <w:t>organizačn</w:t>
      </w:r>
      <w:r w:rsidR="005D40F8">
        <w:rPr>
          <w:lang w:eastAsia="en-US"/>
        </w:rPr>
        <w:t>í</w:t>
      </w:r>
      <w:r>
        <w:rPr>
          <w:lang w:eastAsia="en-US"/>
        </w:rPr>
        <w:t xml:space="preserve"> </w:t>
      </w:r>
      <w:r w:rsidR="005D40F8">
        <w:rPr>
          <w:lang w:eastAsia="en-US"/>
        </w:rPr>
        <w:t>a havarijní ř</w:t>
      </w:r>
      <w:r>
        <w:rPr>
          <w:lang w:eastAsia="en-US"/>
        </w:rPr>
        <w:t>ády určených technologických z</w:t>
      </w:r>
      <w:r w:rsidR="005D40F8">
        <w:rPr>
          <w:lang w:eastAsia="en-US"/>
        </w:rPr>
        <w:t>ařízení;</w:t>
      </w:r>
    </w:p>
    <w:p w14:paraId="783E24C1" w14:textId="61A1099E" w:rsidR="007F1BC6" w:rsidRDefault="007F1BC6" w:rsidP="00C46065">
      <w:pPr>
        <w:pStyle w:val="RLTextlnkuslovan"/>
        <w:numPr>
          <w:ilvl w:val="2"/>
          <w:numId w:val="2"/>
        </w:numPr>
        <w:rPr>
          <w:lang w:eastAsia="en-US"/>
        </w:rPr>
      </w:pPr>
      <w:r>
        <w:rPr>
          <w:lang w:eastAsia="en-US"/>
        </w:rPr>
        <w:t xml:space="preserve">plán bezpečnosti práce a ochrany </w:t>
      </w:r>
      <w:r w:rsidR="005D40F8">
        <w:rPr>
          <w:lang w:eastAsia="en-US"/>
        </w:rPr>
        <w:t>zdraví při práci</w:t>
      </w:r>
      <w:r>
        <w:rPr>
          <w:lang w:eastAsia="en-US"/>
        </w:rPr>
        <w:t xml:space="preserve"> </w:t>
      </w:r>
      <w:r w:rsidR="005D40F8">
        <w:rPr>
          <w:lang w:eastAsia="en-US"/>
        </w:rPr>
        <w:t>v prostorách Objednatele;</w:t>
      </w:r>
    </w:p>
    <w:p w14:paraId="031503EB" w14:textId="5493C55D" w:rsidR="007F1BC6" w:rsidRDefault="007F1BC6" w:rsidP="00C46065">
      <w:pPr>
        <w:pStyle w:val="RLTextlnkuslovan"/>
        <w:numPr>
          <w:ilvl w:val="2"/>
          <w:numId w:val="2"/>
        </w:numPr>
        <w:rPr>
          <w:lang w:eastAsia="en-US"/>
        </w:rPr>
      </w:pPr>
      <w:r>
        <w:rPr>
          <w:lang w:eastAsia="en-US"/>
        </w:rPr>
        <w:t>plán požárn</w:t>
      </w:r>
      <w:r w:rsidR="005D40F8">
        <w:rPr>
          <w:lang w:eastAsia="en-US"/>
        </w:rPr>
        <w:t>í</w:t>
      </w:r>
      <w:r>
        <w:rPr>
          <w:lang w:eastAsia="en-US"/>
        </w:rPr>
        <w:t xml:space="preserve"> ochrany a havarijn</w:t>
      </w:r>
      <w:r w:rsidR="005D40F8">
        <w:rPr>
          <w:lang w:eastAsia="en-US"/>
        </w:rPr>
        <w:t>í</w:t>
      </w:r>
      <w:r>
        <w:rPr>
          <w:lang w:eastAsia="en-US"/>
        </w:rPr>
        <w:t xml:space="preserve"> plán </w:t>
      </w:r>
      <w:r w:rsidR="005D40F8">
        <w:rPr>
          <w:lang w:eastAsia="en-US"/>
        </w:rPr>
        <w:t>O</w:t>
      </w:r>
      <w:r>
        <w:rPr>
          <w:lang w:eastAsia="en-US"/>
        </w:rPr>
        <w:t>bjednatele</w:t>
      </w:r>
      <w:r w:rsidR="005D40F8">
        <w:rPr>
          <w:lang w:eastAsia="en-US"/>
        </w:rPr>
        <w:t>;</w:t>
      </w:r>
    </w:p>
    <w:p w14:paraId="5843EEF7" w14:textId="0785FC7B" w:rsidR="007F1BC6" w:rsidRDefault="007F1BC6" w:rsidP="00C46065">
      <w:pPr>
        <w:pStyle w:val="RLTextlnkuslovan"/>
        <w:numPr>
          <w:ilvl w:val="2"/>
          <w:numId w:val="2"/>
        </w:numPr>
        <w:rPr>
          <w:lang w:eastAsia="en-US"/>
        </w:rPr>
      </w:pPr>
      <w:r>
        <w:rPr>
          <w:lang w:eastAsia="en-US"/>
        </w:rPr>
        <w:t>plán nakládáni s odpady a nebezpečnými odpady a ochrany životn</w:t>
      </w:r>
      <w:r w:rsidR="005D40F8">
        <w:rPr>
          <w:lang w:eastAsia="en-US"/>
        </w:rPr>
        <w:t>í</w:t>
      </w:r>
      <w:r>
        <w:rPr>
          <w:lang w:eastAsia="en-US"/>
        </w:rPr>
        <w:t>ho prost</w:t>
      </w:r>
      <w:r w:rsidR="005D40F8">
        <w:rPr>
          <w:lang w:eastAsia="en-US"/>
        </w:rPr>
        <w:t>ř</w:t>
      </w:r>
      <w:r>
        <w:rPr>
          <w:lang w:eastAsia="en-US"/>
        </w:rPr>
        <w:t>ed</w:t>
      </w:r>
      <w:r w:rsidR="005D40F8">
        <w:rPr>
          <w:lang w:eastAsia="en-US"/>
        </w:rPr>
        <w:t>í Objednatele;</w:t>
      </w:r>
    </w:p>
    <w:p w14:paraId="692E0FCE" w14:textId="0D270443" w:rsidR="007F1BC6" w:rsidRDefault="007F1BC6" w:rsidP="00C46065">
      <w:pPr>
        <w:pStyle w:val="RLTextlnkuslovan"/>
        <w:numPr>
          <w:ilvl w:val="2"/>
          <w:numId w:val="2"/>
        </w:numPr>
        <w:rPr>
          <w:lang w:eastAsia="en-US"/>
        </w:rPr>
      </w:pPr>
      <w:r>
        <w:rPr>
          <w:lang w:eastAsia="en-US"/>
        </w:rPr>
        <w:t>ostatn</w:t>
      </w:r>
      <w:r w:rsidR="005D40F8">
        <w:rPr>
          <w:lang w:eastAsia="en-US"/>
        </w:rPr>
        <w:t>í</w:t>
      </w:r>
      <w:r>
        <w:rPr>
          <w:lang w:eastAsia="en-US"/>
        </w:rPr>
        <w:t xml:space="preserve"> plány, </w:t>
      </w:r>
      <w:r w:rsidR="005D40F8">
        <w:rPr>
          <w:lang w:eastAsia="en-US"/>
        </w:rPr>
        <w:t>ř</w:t>
      </w:r>
      <w:r>
        <w:rPr>
          <w:lang w:eastAsia="en-US"/>
        </w:rPr>
        <w:t xml:space="preserve">ády či směrnice </w:t>
      </w:r>
      <w:r w:rsidR="005D40F8">
        <w:rPr>
          <w:lang w:eastAsia="en-US"/>
        </w:rPr>
        <w:t>O</w:t>
      </w:r>
      <w:r>
        <w:rPr>
          <w:lang w:eastAsia="en-US"/>
        </w:rPr>
        <w:t xml:space="preserve">bjednatele, které </w:t>
      </w:r>
      <w:r w:rsidR="005D40F8">
        <w:rPr>
          <w:lang w:eastAsia="en-US"/>
        </w:rPr>
        <w:t>mají přímou či nepřímou spojitost s poskytováním Služeb dle této</w:t>
      </w:r>
      <w:r>
        <w:rPr>
          <w:lang w:eastAsia="en-US"/>
        </w:rPr>
        <w:t xml:space="preserve"> Smlouvy.</w:t>
      </w:r>
    </w:p>
    <w:p w14:paraId="44FA21B2" w14:textId="77777777" w:rsidR="003129DF" w:rsidRPr="00F35DCC" w:rsidRDefault="00F21A48" w:rsidP="003129DF">
      <w:pPr>
        <w:pStyle w:val="RLlneksmlouvy"/>
      </w:pPr>
      <w:bookmarkStart w:id="27" w:name="_Toc357079845"/>
      <w:r w:rsidRPr="00F35DCC">
        <w:t>SOUČINNOST A KOMUNIKACE SMLUVNÍCH STRAN</w:t>
      </w:r>
      <w:bookmarkEnd w:id="27"/>
    </w:p>
    <w:p w14:paraId="44FA21B3" w14:textId="77777777" w:rsidR="00F21A48" w:rsidRDefault="00F21A48" w:rsidP="00F21A48">
      <w:pPr>
        <w:pStyle w:val="RLTextlnkuslovan"/>
        <w:rPr>
          <w:szCs w:val="22"/>
          <w:lang w:eastAsia="en-US"/>
        </w:rPr>
      </w:pPr>
      <w:r w:rsidRPr="00F35DCC">
        <w:rPr>
          <w:szCs w:val="22"/>
          <w:lang w:eastAsia="en-US"/>
        </w:rPr>
        <w:t>Smluvní strany se zavazují vzájemně spolupracovat a poskytovat si veškeré informace nezbytné pro řádné a včasné plnění svých závazků.</w:t>
      </w:r>
    </w:p>
    <w:p w14:paraId="1B56B1AD" w14:textId="66C8C064" w:rsidR="001E6F1D" w:rsidRPr="00B338C9" w:rsidRDefault="001E6F1D" w:rsidP="00F21A48">
      <w:pPr>
        <w:pStyle w:val="RLTextlnkuslovan"/>
        <w:rPr>
          <w:szCs w:val="22"/>
          <w:lang w:eastAsia="en-US"/>
        </w:rPr>
      </w:pPr>
      <w:r>
        <w:rPr>
          <w:lang w:eastAsia="en-US"/>
        </w:rPr>
        <w:t xml:space="preserve">V rámci součinnosti Objednatel zajistí </w:t>
      </w:r>
      <w:r w:rsidR="0054111B">
        <w:rPr>
          <w:lang w:eastAsia="en-US"/>
        </w:rPr>
        <w:t>Provozovateli</w:t>
      </w:r>
      <w:r>
        <w:rPr>
          <w:lang w:eastAsia="en-US"/>
        </w:rPr>
        <w:t xml:space="preserve"> dodávky energetických surovin a médií</w:t>
      </w:r>
      <w:r w:rsidR="00A1798D">
        <w:rPr>
          <w:lang w:eastAsia="en-US"/>
        </w:rPr>
        <w:t xml:space="preserve"> (případně i jejich odvádění)</w:t>
      </w:r>
      <w:r>
        <w:rPr>
          <w:lang w:eastAsia="en-US"/>
        </w:rPr>
        <w:t xml:space="preserve"> v rozsahu nezbytném pro účely plnění této</w:t>
      </w:r>
      <w:r w:rsidR="00B338C9">
        <w:rPr>
          <w:lang w:eastAsia="en-US"/>
        </w:rPr>
        <w:t xml:space="preserve"> Smlouvy. </w:t>
      </w:r>
      <w:r w:rsidR="00B338C9">
        <w:rPr>
          <w:lang w:eastAsia="en-US"/>
        </w:rPr>
        <w:lastRenderedPageBreak/>
        <w:t>Konkrétně se Objednatel v rámci této součinnosti zavazuje</w:t>
      </w:r>
      <w:r w:rsidR="009E0DA0">
        <w:rPr>
          <w:lang w:eastAsia="en-US"/>
        </w:rPr>
        <w:t xml:space="preserve"> zajistit dodávky plynu, elektřiny, rozvodného tepla a pitné vody a dále odvádění odpadních vod. </w:t>
      </w:r>
    </w:p>
    <w:p w14:paraId="44FA21B4" w14:textId="4EAA2BC4" w:rsidR="00F21A48" w:rsidRPr="00F35DCC" w:rsidRDefault="00F21A48" w:rsidP="00F21A48">
      <w:pPr>
        <w:pStyle w:val="RLTextlnkuslovan"/>
        <w:rPr>
          <w:szCs w:val="22"/>
          <w:lang w:eastAsia="en-US"/>
        </w:rPr>
      </w:pPr>
      <w:r w:rsidRPr="00F35DCC">
        <w:rPr>
          <w:szCs w:val="22"/>
          <w:lang w:eastAsia="en-US"/>
        </w:rPr>
        <w:t>Smluvní strany jsou povinny informovat druhou smluvní stranu o veškerých skutečnostech, které jsou nebo mohou být důležité pro řádné a včasné plnění</w:t>
      </w:r>
      <w:r w:rsidR="00456DE6">
        <w:rPr>
          <w:szCs w:val="22"/>
          <w:lang w:eastAsia="en-US"/>
        </w:rPr>
        <w:t xml:space="preserve"> </w:t>
      </w:r>
      <w:r w:rsidR="00D255B7">
        <w:rPr>
          <w:szCs w:val="22"/>
          <w:lang w:eastAsia="en-US"/>
        </w:rPr>
        <w:t>jejich</w:t>
      </w:r>
      <w:r w:rsidR="00D255B7" w:rsidRPr="00F35DCC">
        <w:rPr>
          <w:szCs w:val="22"/>
          <w:lang w:eastAsia="en-US"/>
        </w:rPr>
        <w:t xml:space="preserve"> </w:t>
      </w:r>
      <w:r w:rsidR="00456DE6" w:rsidRPr="00F35DCC">
        <w:rPr>
          <w:szCs w:val="22"/>
          <w:lang w:eastAsia="en-US"/>
        </w:rPr>
        <w:t>závazků</w:t>
      </w:r>
      <w:r w:rsidR="00BF5260">
        <w:rPr>
          <w:szCs w:val="22"/>
          <w:lang w:eastAsia="en-US"/>
        </w:rPr>
        <w:t>, pokud takové skutečnosti již nebyly či neměly být známy druhé smluvní straně</w:t>
      </w:r>
      <w:r w:rsidRPr="00F35DCC">
        <w:rPr>
          <w:szCs w:val="22"/>
          <w:lang w:eastAsia="en-US"/>
        </w:rPr>
        <w:t>.</w:t>
      </w:r>
    </w:p>
    <w:p w14:paraId="44FA21B5" w14:textId="509CB79C" w:rsidR="00F21A48" w:rsidRPr="001607E6" w:rsidRDefault="00EE381C" w:rsidP="00F21A48">
      <w:pPr>
        <w:pStyle w:val="RLTextlnkuslovan"/>
        <w:rPr>
          <w:szCs w:val="22"/>
          <w:lang w:eastAsia="en-US"/>
        </w:rPr>
      </w:pPr>
      <w:bookmarkStart w:id="28" w:name="_Ref372050290"/>
      <w:r>
        <w:rPr>
          <w:szCs w:val="22"/>
          <w:lang w:eastAsia="en-US"/>
        </w:rPr>
        <w:t>Provozovatel</w:t>
      </w:r>
      <w:r w:rsidR="00F21A48" w:rsidRPr="00F35DCC">
        <w:rPr>
          <w:szCs w:val="22"/>
          <w:lang w:eastAsia="en-US"/>
        </w:rPr>
        <w:t xml:space="preserve"> je oprávněn požadovat součinnost Objednatele</w:t>
      </w:r>
      <w:r w:rsidR="003147F9">
        <w:rPr>
          <w:szCs w:val="22"/>
          <w:lang w:eastAsia="en-US"/>
        </w:rPr>
        <w:t>, pokud je tato součinnost</w:t>
      </w:r>
      <w:r w:rsidR="00F21A48" w:rsidRPr="00F35DCC">
        <w:rPr>
          <w:szCs w:val="22"/>
          <w:lang w:eastAsia="en-US"/>
        </w:rPr>
        <w:t xml:space="preserve"> nezbytn</w:t>
      </w:r>
      <w:r w:rsidR="003147F9">
        <w:rPr>
          <w:szCs w:val="22"/>
          <w:lang w:eastAsia="en-US"/>
        </w:rPr>
        <w:t>á</w:t>
      </w:r>
      <w:r w:rsidR="00F21A48" w:rsidRPr="00F35DCC">
        <w:rPr>
          <w:szCs w:val="22"/>
          <w:lang w:eastAsia="en-US"/>
        </w:rPr>
        <w:t xml:space="preserve"> k</w:t>
      </w:r>
      <w:r w:rsidR="003147F9">
        <w:rPr>
          <w:szCs w:val="22"/>
          <w:lang w:eastAsia="en-US"/>
        </w:rPr>
        <w:t xml:space="preserve"> odstranění překážek na straně Objednatele, které objektivně brání řádnému </w:t>
      </w:r>
      <w:r w:rsidR="00F21A48" w:rsidRPr="00F35DCC">
        <w:rPr>
          <w:szCs w:val="22"/>
          <w:lang w:eastAsia="en-US"/>
        </w:rPr>
        <w:t> </w:t>
      </w:r>
      <w:r w:rsidR="00456DE6">
        <w:rPr>
          <w:szCs w:val="22"/>
          <w:lang w:eastAsia="en-US"/>
        </w:rPr>
        <w:t>poskytování</w:t>
      </w:r>
      <w:r w:rsidR="00456DE6" w:rsidRPr="00F35DCC">
        <w:rPr>
          <w:szCs w:val="22"/>
          <w:lang w:eastAsia="en-US"/>
        </w:rPr>
        <w:t xml:space="preserve"> </w:t>
      </w:r>
      <w:r w:rsidR="00936748">
        <w:rPr>
          <w:szCs w:val="22"/>
          <w:lang w:eastAsia="en-US"/>
        </w:rPr>
        <w:t>Služeb</w:t>
      </w:r>
      <w:r w:rsidR="003147F9">
        <w:rPr>
          <w:szCs w:val="22"/>
          <w:lang w:eastAsia="en-US"/>
        </w:rPr>
        <w:t>. V takovém případě lze tuto součinnost požadovat</w:t>
      </w:r>
      <w:r w:rsidR="00F21A48" w:rsidRPr="00F35DCC">
        <w:rPr>
          <w:szCs w:val="22"/>
          <w:lang w:eastAsia="en-US"/>
        </w:rPr>
        <w:t xml:space="preserve"> kdykoliv v průběhu plnění Smlouvy, přičemž však taková součinnost musí být specifikována </w:t>
      </w:r>
      <w:r w:rsidR="00456DE6" w:rsidRPr="00F35DCC">
        <w:rPr>
          <w:szCs w:val="22"/>
          <w:lang w:eastAsia="en-US"/>
        </w:rPr>
        <w:t xml:space="preserve">dostatečně </w:t>
      </w:r>
      <w:r w:rsidR="00F21A48" w:rsidRPr="001607E6">
        <w:rPr>
          <w:szCs w:val="22"/>
          <w:lang w:eastAsia="en-US"/>
        </w:rPr>
        <w:t>předem.</w:t>
      </w:r>
      <w:bookmarkEnd w:id="28"/>
    </w:p>
    <w:p w14:paraId="44FA21B6" w14:textId="4A9039D4" w:rsidR="00F44532" w:rsidRPr="001607E6" w:rsidRDefault="00F44532" w:rsidP="00F077E2">
      <w:pPr>
        <w:pStyle w:val="RLTextlnkuslovan"/>
        <w:rPr>
          <w:szCs w:val="22"/>
          <w:lang w:eastAsia="en-US"/>
        </w:rPr>
      </w:pPr>
      <w:bookmarkStart w:id="29" w:name="_Ref371943977"/>
      <w:r w:rsidRPr="001607E6">
        <w:rPr>
          <w:szCs w:val="22"/>
          <w:lang w:eastAsia="en-US"/>
        </w:rPr>
        <w:t xml:space="preserve">Objednatel </w:t>
      </w:r>
      <w:r w:rsidR="00202B39" w:rsidRPr="001607E6">
        <w:rPr>
          <w:szCs w:val="22"/>
          <w:lang w:eastAsia="en-US"/>
        </w:rPr>
        <w:t xml:space="preserve">bude </w:t>
      </w:r>
      <w:r w:rsidR="00EE381C">
        <w:rPr>
          <w:szCs w:val="22"/>
          <w:lang w:eastAsia="en-US"/>
        </w:rPr>
        <w:t>Provozovatel</w:t>
      </w:r>
      <w:r w:rsidR="00202B39" w:rsidRPr="001607E6">
        <w:rPr>
          <w:szCs w:val="22"/>
          <w:lang w:eastAsia="en-US"/>
        </w:rPr>
        <w:t>i</w:t>
      </w:r>
      <w:r w:rsidRPr="001607E6">
        <w:rPr>
          <w:szCs w:val="22"/>
          <w:lang w:eastAsia="en-US"/>
        </w:rPr>
        <w:t xml:space="preserve"> </w:t>
      </w:r>
      <w:r w:rsidR="00F86E00" w:rsidRPr="001607E6">
        <w:rPr>
          <w:szCs w:val="22"/>
          <w:lang w:eastAsia="en-US"/>
        </w:rPr>
        <w:t xml:space="preserve">zejména poskytovat </w:t>
      </w:r>
      <w:r w:rsidRPr="001607E6">
        <w:rPr>
          <w:szCs w:val="22"/>
          <w:lang w:eastAsia="en-US"/>
        </w:rPr>
        <w:t>potřeb</w:t>
      </w:r>
      <w:r w:rsidR="00202B39" w:rsidRPr="001607E6">
        <w:rPr>
          <w:szCs w:val="22"/>
          <w:lang w:eastAsia="en-US"/>
        </w:rPr>
        <w:t>n</w:t>
      </w:r>
      <w:r w:rsidRPr="001607E6">
        <w:rPr>
          <w:szCs w:val="22"/>
          <w:lang w:eastAsia="en-US"/>
        </w:rPr>
        <w:t xml:space="preserve">ou součinnost při plnění povinností dle </w:t>
      </w:r>
      <w:r w:rsidR="00F077E2" w:rsidRPr="001607E6">
        <w:rPr>
          <w:szCs w:val="22"/>
          <w:lang w:eastAsia="en-US"/>
        </w:rPr>
        <w:t xml:space="preserve">čl. </w:t>
      </w:r>
      <w:r w:rsidR="001607E6" w:rsidRPr="001607E6">
        <w:rPr>
          <w:szCs w:val="22"/>
          <w:lang w:eastAsia="en-US"/>
        </w:rPr>
        <w:fldChar w:fldCharType="begin"/>
      </w:r>
      <w:r w:rsidR="001607E6" w:rsidRPr="001607E6">
        <w:rPr>
          <w:szCs w:val="22"/>
          <w:lang w:eastAsia="en-US"/>
        </w:rPr>
        <w:instrText xml:space="preserve"> REF _Ref446583837 \r \h </w:instrText>
      </w:r>
      <w:r w:rsidR="001607E6">
        <w:rPr>
          <w:szCs w:val="22"/>
          <w:lang w:eastAsia="en-US"/>
        </w:rPr>
        <w:instrText xml:space="preserve"> \* MERGEFORMAT </w:instrText>
      </w:r>
      <w:r w:rsidR="001607E6" w:rsidRPr="001607E6">
        <w:rPr>
          <w:szCs w:val="22"/>
          <w:lang w:eastAsia="en-US"/>
        </w:rPr>
      </w:r>
      <w:r w:rsidR="001607E6" w:rsidRPr="001607E6">
        <w:rPr>
          <w:szCs w:val="22"/>
          <w:lang w:eastAsia="en-US"/>
        </w:rPr>
        <w:fldChar w:fldCharType="separate"/>
      </w:r>
      <w:r w:rsidR="009D2B24">
        <w:rPr>
          <w:szCs w:val="22"/>
          <w:lang w:eastAsia="en-US"/>
        </w:rPr>
        <w:t>7</w:t>
      </w:r>
      <w:r w:rsidR="001607E6" w:rsidRPr="001607E6">
        <w:rPr>
          <w:szCs w:val="22"/>
          <w:lang w:eastAsia="en-US"/>
        </w:rPr>
        <w:fldChar w:fldCharType="end"/>
      </w:r>
      <w:r w:rsidR="001607E6" w:rsidRPr="001607E6">
        <w:rPr>
          <w:szCs w:val="22"/>
          <w:lang w:eastAsia="en-US"/>
        </w:rPr>
        <w:t xml:space="preserve"> </w:t>
      </w:r>
      <w:r w:rsidR="00202B39" w:rsidRPr="001607E6">
        <w:rPr>
          <w:szCs w:val="22"/>
          <w:lang w:eastAsia="en-US"/>
        </w:rPr>
        <w:t xml:space="preserve">této Smlouvy. Objednatel se zavazuje bezdůvodně neodmítnout poskytnutí součinnosti </w:t>
      </w:r>
      <w:r w:rsidR="00EE381C">
        <w:rPr>
          <w:szCs w:val="22"/>
          <w:lang w:eastAsia="en-US"/>
        </w:rPr>
        <w:t>Provozovatel</w:t>
      </w:r>
      <w:r w:rsidR="0098396B" w:rsidRPr="001607E6">
        <w:rPr>
          <w:szCs w:val="22"/>
          <w:lang w:eastAsia="en-US"/>
        </w:rPr>
        <w:t xml:space="preserve">i </w:t>
      </w:r>
      <w:r w:rsidR="00202B39" w:rsidRPr="001607E6">
        <w:rPr>
          <w:szCs w:val="22"/>
          <w:lang w:eastAsia="en-US"/>
        </w:rPr>
        <w:t>dle tohoto odst.</w:t>
      </w:r>
      <w:bookmarkEnd w:id="29"/>
      <w:r w:rsidR="00202B39" w:rsidRPr="001607E6">
        <w:rPr>
          <w:szCs w:val="22"/>
          <w:lang w:eastAsia="en-US"/>
        </w:rPr>
        <w:t xml:space="preserve"> </w:t>
      </w:r>
      <w:r w:rsidR="00202B39" w:rsidRPr="001607E6">
        <w:rPr>
          <w:szCs w:val="22"/>
          <w:lang w:eastAsia="en-US"/>
        </w:rPr>
        <w:fldChar w:fldCharType="begin"/>
      </w:r>
      <w:r w:rsidR="00202B39" w:rsidRPr="001607E6">
        <w:rPr>
          <w:szCs w:val="22"/>
          <w:lang w:eastAsia="en-US"/>
        </w:rPr>
        <w:instrText xml:space="preserve"> REF _Ref371943977 \r \h </w:instrText>
      </w:r>
      <w:r w:rsidR="00230FBA" w:rsidRPr="001607E6">
        <w:rPr>
          <w:szCs w:val="22"/>
          <w:lang w:eastAsia="en-US"/>
        </w:rPr>
        <w:instrText xml:space="preserve"> \* MERGEFORMAT </w:instrText>
      </w:r>
      <w:r w:rsidR="00202B39" w:rsidRPr="001607E6">
        <w:rPr>
          <w:szCs w:val="22"/>
          <w:lang w:eastAsia="en-US"/>
        </w:rPr>
      </w:r>
      <w:r w:rsidR="00202B39" w:rsidRPr="001607E6">
        <w:rPr>
          <w:szCs w:val="22"/>
          <w:lang w:eastAsia="en-US"/>
        </w:rPr>
        <w:fldChar w:fldCharType="separate"/>
      </w:r>
      <w:r w:rsidR="009D2B24">
        <w:rPr>
          <w:szCs w:val="22"/>
          <w:lang w:eastAsia="en-US"/>
        </w:rPr>
        <w:t>8.5</w:t>
      </w:r>
      <w:r w:rsidR="00202B39" w:rsidRPr="001607E6">
        <w:rPr>
          <w:szCs w:val="22"/>
          <w:lang w:eastAsia="en-US"/>
        </w:rPr>
        <w:fldChar w:fldCharType="end"/>
      </w:r>
      <w:r w:rsidR="0098396B" w:rsidRPr="001607E6">
        <w:rPr>
          <w:szCs w:val="22"/>
          <w:lang w:eastAsia="en-US"/>
        </w:rPr>
        <w:t xml:space="preserve"> Smlouvy.</w:t>
      </w:r>
    </w:p>
    <w:p w14:paraId="44FA21B7" w14:textId="2739DDF2" w:rsidR="00F21A48" w:rsidRPr="001607E6" w:rsidRDefault="00F21A48" w:rsidP="00A90C79">
      <w:pPr>
        <w:pStyle w:val="RLTextlnkuslovan"/>
        <w:rPr>
          <w:szCs w:val="22"/>
          <w:lang w:eastAsia="en-US"/>
        </w:rPr>
      </w:pPr>
      <w:bookmarkStart w:id="30" w:name="_Ref372050297"/>
      <w:r w:rsidRPr="001607E6">
        <w:rPr>
          <w:szCs w:val="22"/>
          <w:lang w:eastAsia="en-US"/>
        </w:rPr>
        <w:t>Veškerá komunikace mezi smluvními stranami bude probíhat p</w:t>
      </w:r>
      <w:r w:rsidR="00936748" w:rsidRPr="001607E6">
        <w:rPr>
          <w:szCs w:val="22"/>
          <w:lang w:eastAsia="en-US"/>
        </w:rPr>
        <w:t>rostřednictvím oprávněných osob</w:t>
      </w:r>
      <w:r w:rsidR="00A90C79" w:rsidRPr="001607E6">
        <w:rPr>
          <w:szCs w:val="22"/>
          <w:lang w:eastAsia="en-US"/>
        </w:rPr>
        <w:t xml:space="preserve"> dle čl. </w:t>
      </w:r>
      <w:r w:rsidR="00A90C79" w:rsidRPr="001607E6">
        <w:rPr>
          <w:szCs w:val="22"/>
          <w:lang w:eastAsia="en-US"/>
        </w:rPr>
        <w:fldChar w:fldCharType="begin"/>
      </w:r>
      <w:r w:rsidR="00A90C79" w:rsidRPr="001607E6">
        <w:rPr>
          <w:szCs w:val="22"/>
          <w:lang w:eastAsia="en-US"/>
        </w:rPr>
        <w:instrText xml:space="preserve"> REF _Ref417505740 \r \h </w:instrText>
      </w:r>
      <w:r w:rsidR="00EB5F59" w:rsidRPr="001607E6">
        <w:rPr>
          <w:szCs w:val="22"/>
          <w:lang w:eastAsia="en-US"/>
        </w:rPr>
        <w:instrText xml:space="preserve"> \* MERGEFORMAT </w:instrText>
      </w:r>
      <w:r w:rsidR="00A90C79" w:rsidRPr="001607E6">
        <w:rPr>
          <w:szCs w:val="22"/>
          <w:lang w:eastAsia="en-US"/>
        </w:rPr>
      </w:r>
      <w:r w:rsidR="00A90C79" w:rsidRPr="001607E6">
        <w:rPr>
          <w:szCs w:val="22"/>
          <w:lang w:eastAsia="en-US"/>
        </w:rPr>
        <w:fldChar w:fldCharType="separate"/>
      </w:r>
      <w:r w:rsidR="009D2B24">
        <w:rPr>
          <w:szCs w:val="22"/>
          <w:lang w:eastAsia="en-US"/>
        </w:rPr>
        <w:t>14</w:t>
      </w:r>
      <w:r w:rsidR="00A90C79" w:rsidRPr="001607E6">
        <w:rPr>
          <w:szCs w:val="22"/>
          <w:lang w:eastAsia="en-US"/>
        </w:rPr>
        <w:fldChar w:fldCharType="end"/>
      </w:r>
      <w:r w:rsidR="00A90C79" w:rsidRPr="001607E6">
        <w:rPr>
          <w:szCs w:val="22"/>
          <w:lang w:eastAsia="en-US"/>
        </w:rPr>
        <w:t xml:space="preserve"> této Smlouvy</w:t>
      </w:r>
      <w:r w:rsidR="00936748" w:rsidRPr="001607E6">
        <w:rPr>
          <w:szCs w:val="22"/>
          <w:lang w:eastAsia="en-US"/>
        </w:rPr>
        <w:t>.</w:t>
      </w:r>
      <w:bookmarkEnd w:id="30"/>
      <w:r w:rsidR="007D6DE8">
        <w:rPr>
          <w:szCs w:val="22"/>
          <w:lang w:eastAsia="en-US"/>
        </w:rPr>
        <w:t xml:space="preserve"> Veškerá komunikace Provozovatele vůči Objednateli musí být činěna směrem k osobě </w:t>
      </w:r>
      <w:r w:rsidR="003E05C2">
        <w:rPr>
          <w:szCs w:val="22"/>
          <w:lang w:eastAsia="en-US"/>
        </w:rPr>
        <w:t xml:space="preserve">Objednatele </w:t>
      </w:r>
      <w:r w:rsidR="007D6DE8">
        <w:rPr>
          <w:szCs w:val="22"/>
          <w:lang w:eastAsia="en-US"/>
        </w:rPr>
        <w:t>se zvláštním oprávněním, uvedené v Příloze č. 3 Smlouvy.</w:t>
      </w:r>
    </w:p>
    <w:p w14:paraId="44FA21B8" w14:textId="2CA7BA24" w:rsidR="00F44532" w:rsidRPr="00D32131" w:rsidRDefault="00F21A48" w:rsidP="00F44532">
      <w:pPr>
        <w:pStyle w:val="RLTextlnkuslovan"/>
        <w:rPr>
          <w:lang w:eastAsia="en-US"/>
        </w:rPr>
      </w:pPr>
      <w:r w:rsidRPr="00F35DCC">
        <w:rPr>
          <w:szCs w:val="22"/>
          <w:lang w:eastAsia="en-US"/>
        </w:rPr>
        <w:t xml:space="preserve">Písemnost, která má být dle této </w:t>
      </w:r>
      <w:r w:rsidRPr="001607E6">
        <w:rPr>
          <w:szCs w:val="22"/>
          <w:lang w:eastAsia="en-US"/>
        </w:rPr>
        <w:t>Smlouvy doručena druhé smluvní straně, musí být doručena buď osobně, prostřednictvím držitele poštovní licence nebo elektronicky, a to vždy alespoň oprávněné osobě</w:t>
      </w:r>
      <w:r w:rsidR="00F86E00" w:rsidRPr="001607E6">
        <w:rPr>
          <w:szCs w:val="22"/>
          <w:lang w:eastAsia="en-US"/>
        </w:rPr>
        <w:t xml:space="preserve"> dle čl. </w:t>
      </w:r>
      <w:r w:rsidR="00F86E00" w:rsidRPr="001607E6">
        <w:rPr>
          <w:szCs w:val="22"/>
          <w:lang w:eastAsia="en-US"/>
        </w:rPr>
        <w:fldChar w:fldCharType="begin"/>
      </w:r>
      <w:r w:rsidR="00F86E00" w:rsidRPr="001607E6">
        <w:rPr>
          <w:szCs w:val="22"/>
          <w:lang w:eastAsia="en-US"/>
        </w:rPr>
        <w:instrText xml:space="preserve"> REF _Ref417505740 \r \h </w:instrText>
      </w:r>
      <w:r w:rsidR="008E0C56" w:rsidRPr="001607E6">
        <w:rPr>
          <w:szCs w:val="22"/>
          <w:lang w:eastAsia="en-US"/>
        </w:rPr>
        <w:instrText xml:space="preserve"> \* MERGEFORMAT </w:instrText>
      </w:r>
      <w:r w:rsidR="00F86E00" w:rsidRPr="001607E6">
        <w:rPr>
          <w:szCs w:val="22"/>
          <w:lang w:eastAsia="en-US"/>
        </w:rPr>
      </w:r>
      <w:r w:rsidR="00F86E00" w:rsidRPr="001607E6">
        <w:rPr>
          <w:szCs w:val="22"/>
          <w:lang w:eastAsia="en-US"/>
        </w:rPr>
        <w:fldChar w:fldCharType="separate"/>
      </w:r>
      <w:r w:rsidR="009D2B24">
        <w:rPr>
          <w:szCs w:val="22"/>
          <w:lang w:eastAsia="en-US"/>
        </w:rPr>
        <w:t>14</w:t>
      </w:r>
      <w:r w:rsidR="00F86E00" w:rsidRPr="001607E6">
        <w:rPr>
          <w:szCs w:val="22"/>
          <w:lang w:eastAsia="en-US"/>
        </w:rPr>
        <w:fldChar w:fldCharType="end"/>
      </w:r>
      <w:r w:rsidR="00F86E00" w:rsidRPr="001607E6">
        <w:rPr>
          <w:szCs w:val="22"/>
          <w:lang w:eastAsia="en-US"/>
        </w:rPr>
        <w:t xml:space="preserve"> této Smlouvy</w:t>
      </w:r>
      <w:r w:rsidRPr="001607E6">
        <w:rPr>
          <w:szCs w:val="22"/>
          <w:lang w:eastAsia="en-US"/>
        </w:rPr>
        <w:t>. V případě, že taková písemnost může mít přímý vliv na účinnost této Smlouvy, musí být doručena buď osobně, nebo prostřednictvím držitele poštovní licence do sídla této smluvní strany zásilkou doručovanou do</w:t>
      </w:r>
      <w:r w:rsidR="009734C5" w:rsidRPr="001607E6">
        <w:rPr>
          <w:szCs w:val="22"/>
          <w:lang w:eastAsia="en-US"/>
        </w:rPr>
        <w:t> </w:t>
      </w:r>
      <w:r w:rsidRPr="001607E6">
        <w:rPr>
          <w:szCs w:val="22"/>
          <w:lang w:eastAsia="en-US"/>
        </w:rPr>
        <w:t>vlastních rukou</w:t>
      </w:r>
      <w:r w:rsidRPr="00F35DCC">
        <w:rPr>
          <w:szCs w:val="22"/>
          <w:lang w:eastAsia="en-US"/>
        </w:rPr>
        <w:t>, a to vždy osobě oprávněné</w:t>
      </w:r>
      <w:r w:rsidR="00936748">
        <w:rPr>
          <w:szCs w:val="22"/>
          <w:lang w:eastAsia="en-US"/>
        </w:rPr>
        <w:t xml:space="preserve"> k zastupování druhé smluvní strany</w:t>
      </w:r>
      <w:r w:rsidRPr="00F35DCC">
        <w:rPr>
          <w:szCs w:val="22"/>
          <w:lang w:eastAsia="en-US"/>
        </w:rPr>
        <w:t xml:space="preserve"> dle zápisu v obchodním rejstříku</w:t>
      </w:r>
      <w:r w:rsidR="00936748">
        <w:rPr>
          <w:szCs w:val="22"/>
          <w:lang w:eastAsia="en-US"/>
        </w:rPr>
        <w:t>, resp. na základě obecně závazných právních předpisů.</w:t>
      </w:r>
    </w:p>
    <w:p w14:paraId="44FA21C1" w14:textId="77777777" w:rsidR="007A0FED" w:rsidRPr="00F35DCC" w:rsidRDefault="003946FA" w:rsidP="006F56F1">
      <w:pPr>
        <w:pStyle w:val="RLlneksmlouvy"/>
      </w:pPr>
      <w:bookmarkStart w:id="31" w:name="_Ref404338278"/>
      <w:r>
        <w:t xml:space="preserve">DOKUMENTACE A </w:t>
      </w:r>
      <w:r w:rsidR="008C6F6F" w:rsidRPr="00F35DCC">
        <w:t>AKCEPTACE</w:t>
      </w:r>
      <w:r w:rsidR="007A0FED" w:rsidRPr="00F35DCC">
        <w:t xml:space="preserve"> </w:t>
      </w:r>
      <w:r w:rsidR="00183309" w:rsidRPr="00F35DCC">
        <w:t>PLNĚNÍ</w:t>
      </w:r>
      <w:bookmarkEnd w:id="31"/>
    </w:p>
    <w:p w14:paraId="44FA21C2" w14:textId="5DFD0147" w:rsidR="008C6F6F" w:rsidRDefault="00EE381C" w:rsidP="00183309">
      <w:pPr>
        <w:pStyle w:val="RLTextlnkuslovan"/>
        <w:rPr>
          <w:lang w:eastAsia="en-US"/>
        </w:rPr>
      </w:pPr>
      <w:bookmarkStart w:id="32" w:name="_Ref372123811"/>
      <w:r>
        <w:rPr>
          <w:lang w:eastAsia="en-US"/>
        </w:rPr>
        <w:t>Provozovatel</w:t>
      </w:r>
      <w:r w:rsidR="00ED1D33">
        <w:rPr>
          <w:lang w:eastAsia="en-US"/>
        </w:rPr>
        <w:t xml:space="preserve"> je povinen vést a uchovávat o Službách poskytovaných dle této Smlouvy dokumentaci v rozsahu vyplývajícím z obecně závazných právních předpisů a z příslušných </w:t>
      </w:r>
      <w:r w:rsidR="008E0C56">
        <w:rPr>
          <w:lang w:eastAsia="en-US"/>
        </w:rPr>
        <w:t>ustanovení této Smlouvy</w:t>
      </w:r>
      <w:r w:rsidR="00B338C9">
        <w:rPr>
          <w:lang w:eastAsia="en-US"/>
        </w:rPr>
        <w:t xml:space="preserve"> včetně </w:t>
      </w:r>
      <w:r w:rsidR="00A1798D">
        <w:rPr>
          <w:lang w:eastAsia="en-US"/>
        </w:rPr>
        <w:t xml:space="preserve">ustanovení </w:t>
      </w:r>
      <w:r w:rsidR="00B23F24">
        <w:rPr>
          <w:lang w:eastAsia="en-US"/>
        </w:rPr>
        <w:t>uvedených v </w:t>
      </w:r>
      <w:hyperlink w:anchor="ListAnnex01" w:history="1">
        <w:r w:rsidR="00B23F24" w:rsidRPr="00A1798D">
          <w:rPr>
            <w:rStyle w:val="Hypertextovodkaz"/>
            <w:lang w:eastAsia="en-US"/>
          </w:rPr>
          <w:t>Příloze č. 1</w:t>
        </w:r>
      </w:hyperlink>
      <w:r w:rsidR="00ED1D33">
        <w:rPr>
          <w:lang w:eastAsia="en-US"/>
        </w:rPr>
        <w:t>.</w:t>
      </w:r>
    </w:p>
    <w:p w14:paraId="623752A2" w14:textId="187F250A" w:rsidR="00F0387A" w:rsidRPr="00F0387A" w:rsidRDefault="00F0387A" w:rsidP="00183309">
      <w:pPr>
        <w:pStyle w:val="RLTextlnkuslovan"/>
        <w:rPr>
          <w:lang w:eastAsia="en-US"/>
        </w:rPr>
      </w:pPr>
      <w:r>
        <w:rPr>
          <w:lang w:eastAsia="en-US"/>
        </w:rPr>
        <w:t xml:space="preserve">Součástí realizace </w:t>
      </w:r>
      <w:r w:rsidR="00D0104E">
        <w:rPr>
          <w:lang w:eastAsia="en-US"/>
        </w:rPr>
        <w:t>D</w:t>
      </w:r>
      <w:r w:rsidR="00B23F24">
        <w:rPr>
          <w:lang w:eastAsia="en-US"/>
        </w:rPr>
        <w:t xml:space="preserve">robných </w:t>
      </w:r>
      <w:r>
        <w:rPr>
          <w:lang w:eastAsia="en-US"/>
        </w:rPr>
        <w:t>oprav je provedení akceptační procedury za účelem předání a převzetí výsledku Služeb.</w:t>
      </w:r>
    </w:p>
    <w:p w14:paraId="0326A18D" w14:textId="4655EB3A" w:rsidR="00B576E2" w:rsidRPr="00A75D4B" w:rsidRDefault="00ED1D33" w:rsidP="00A75D4B">
      <w:pPr>
        <w:pStyle w:val="RLTextlnkuslovan"/>
        <w:rPr>
          <w:lang w:eastAsia="en-US"/>
        </w:rPr>
      </w:pPr>
      <w:r w:rsidRPr="00F35DCC">
        <w:rPr>
          <w:szCs w:val="22"/>
          <w:lang w:eastAsia="en-US"/>
        </w:rPr>
        <w:t>Akceptační procedura zahrnuje ověření, zda poskytnuté plnění dle této Smlouvy vedlo k výsledku, ke kterému se smluvní strany zavázaly touto Smlouvou, a to porovnáním skutečn</w:t>
      </w:r>
      <w:r>
        <w:rPr>
          <w:szCs w:val="22"/>
          <w:lang w:eastAsia="en-US"/>
        </w:rPr>
        <w:t>ého rozsahu a kvality poskytnutých Služeb</w:t>
      </w:r>
      <w:r w:rsidRPr="00F35DCC">
        <w:rPr>
          <w:szCs w:val="22"/>
          <w:lang w:eastAsia="en-US"/>
        </w:rPr>
        <w:t xml:space="preserve"> </w:t>
      </w:r>
      <w:r w:rsidR="00972A82">
        <w:rPr>
          <w:szCs w:val="22"/>
          <w:lang w:eastAsia="en-US"/>
        </w:rPr>
        <w:t xml:space="preserve">a jejich </w:t>
      </w:r>
      <w:r w:rsidRPr="00F35DCC">
        <w:rPr>
          <w:szCs w:val="22"/>
          <w:lang w:eastAsia="en-US"/>
        </w:rPr>
        <w:t>vlastností s jejich závaznou specifikací uvedenou v této Smlouvě</w:t>
      </w:r>
      <w:r w:rsidR="00600353">
        <w:rPr>
          <w:szCs w:val="22"/>
          <w:lang w:eastAsia="en-US"/>
        </w:rPr>
        <w:t xml:space="preserve"> (zejména v </w:t>
      </w:r>
      <w:hyperlink w:anchor="ListAnnex01" w:history="1">
        <w:r w:rsidR="00A1798D" w:rsidRPr="00A1798D">
          <w:rPr>
            <w:rStyle w:val="Hypertextovodkaz"/>
            <w:szCs w:val="22"/>
            <w:lang w:eastAsia="en-US"/>
          </w:rPr>
          <w:t>Příloze č. 1</w:t>
        </w:r>
      </w:hyperlink>
      <w:r w:rsidR="00600353">
        <w:rPr>
          <w:szCs w:val="22"/>
          <w:lang w:eastAsia="en-US"/>
        </w:rPr>
        <w:t>)</w:t>
      </w:r>
      <w:r w:rsidRPr="00F35DCC">
        <w:rPr>
          <w:szCs w:val="22"/>
          <w:lang w:eastAsia="en-US"/>
        </w:rPr>
        <w:t>.</w:t>
      </w:r>
    </w:p>
    <w:bookmarkEnd w:id="32"/>
    <w:p w14:paraId="44FA21C6" w14:textId="5359D2C5" w:rsidR="00FF1CFE" w:rsidRPr="00F35DCC" w:rsidRDefault="00FF1CFE" w:rsidP="00FF1CFE">
      <w:pPr>
        <w:pStyle w:val="RLlneksmlouvy"/>
      </w:pPr>
      <w:r w:rsidRPr="00F35DCC">
        <w:t>POVINNOST HRADIT ŠKODU</w:t>
      </w:r>
      <w:r w:rsidR="009E672C">
        <w:t xml:space="preserve"> A PRODLENÍ</w:t>
      </w:r>
    </w:p>
    <w:p w14:paraId="44FA21C7" w14:textId="447BA097" w:rsidR="00711996" w:rsidRPr="00F35DCC" w:rsidRDefault="00ED1D33" w:rsidP="00ED1D33">
      <w:pPr>
        <w:pStyle w:val="RLTextlnkuslovan"/>
        <w:rPr>
          <w:lang w:eastAsia="en-US"/>
        </w:rPr>
      </w:pPr>
      <w:r w:rsidRPr="00ED1D33">
        <w:rPr>
          <w:szCs w:val="22"/>
          <w:lang w:eastAsia="en-US"/>
        </w:rPr>
        <w:t xml:space="preserve">Každá ze </w:t>
      </w:r>
      <w:r w:rsidR="00972A82">
        <w:rPr>
          <w:szCs w:val="22"/>
          <w:lang w:eastAsia="en-US"/>
        </w:rPr>
        <w:t xml:space="preserve">smluvních </w:t>
      </w:r>
      <w:r w:rsidRPr="00ED1D33">
        <w:rPr>
          <w:szCs w:val="22"/>
          <w:lang w:eastAsia="en-US"/>
        </w:rPr>
        <w:t xml:space="preserve">stran nese odpovědnost za způsobenou škodu v rámci platných právních předpisů a této </w:t>
      </w:r>
      <w:r>
        <w:rPr>
          <w:szCs w:val="22"/>
          <w:lang w:eastAsia="en-US"/>
        </w:rPr>
        <w:t>S</w:t>
      </w:r>
      <w:r w:rsidRPr="00ED1D33">
        <w:rPr>
          <w:szCs w:val="22"/>
          <w:lang w:eastAsia="en-US"/>
        </w:rPr>
        <w:t xml:space="preserve">mlouvy. </w:t>
      </w:r>
      <w:r w:rsidR="00772B74">
        <w:rPr>
          <w:szCs w:val="22"/>
          <w:lang w:eastAsia="en-US"/>
        </w:rPr>
        <w:t xml:space="preserve">Za škodu se v tomto smyslu považuje i pokuta či jiná sankce uložená za správní delikt Objednateli v případě, že příčinou uložení takové sankce bylo porušení povinností </w:t>
      </w:r>
      <w:r w:rsidR="00EE381C">
        <w:rPr>
          <w:szCs w:val="22"/>
          <w:lang w:eastAsia="en-US"/>
        </w:rPr>
        <w:t>Provozovatel</w:t>
      </w:r>
      <w:r w:rsidR="00772B74">
        <w:rPr>
          <w:szCs w:val="22"/>
          <w:lang w:eastAsia="en-US"/>
        </w:rPr>
        <w:t xml:space="preserve">e dle této Smlouvy. </w:t>
      </w:r>
      <w:r w:rsidRPr="00ED1D33">
        <w:rPr>
          <w:szCs w:val="22"/>
          <w:lang w:eastAsia="en-US"/>
        </w:rPr>
        <w:t xml:space="preserve">Obě </w:t>
      </w:r>
      <w:r w:rsidR="00972A82">
        <w:rPr>
          <w:szCs w:val="22"/>
          <w:lang w:eastAsia="en-US"/>
        </w:rPr>
        <w:t xml:space="preserve">smluvní </w:t>
      </w:r>
      <w:r w:rsidRPr="00ED1D33">
        <w:rPr>
          <w:szCs w:val="22"/>
          <w:lang w:eastAsia="en-US"/>
        </w:rPr>
        <w:t>strany se zavazují k vyvinutí maximálního úsilí k předcházení škodám a k minimalizaci vzniklých škod.</w:t>
      </w:r>
      <w:r>
        <w:rPr>
          <w:szCs w:val="22"/>
          <w:lang w:eastAsia="en-US"/>
        </w:rPr>
        <w:t xml:space="preserve"> </w:t>
      </w:r>
      <w:r w:rsidR="00972A82">
        <w:rPr>
          <w:szCs w:val="22"/>
          <w:lang w:eastAsia="en-US"/>
        </w:rPr>
        <w:t xml:space="preserve">Smluvní strany </w:t>
      </w:r>
      <w:r>
        <w:rPr>
          <w:szCs w:val="22"/>
          <w:lang w:eastAsia="en-US"/>
        </w:rPr>
        <w:t>jsou povinny</w:t>
      </w:r>
      <w:r w:rsidR="00A938B6" w:rsidRPr="00F35DCC">
        <w:rPr>
          <w:szCs w:val="22"/>
          <w:lang w:eastAsia="en-US"/>
        </w:rPr>
        <w:t xml:space="preserve"> nahradit</w:t>
      </w:r>
      <w:r w:rsidR="00C92B46" w:rsidRPr="00F35DCC">
        <w:rPr>
          <w:szCs w:val="22"/>
          <w:lang w:eastAsia="en-US"/>
        </w:rPr>
        <w:t xml:space="preserve"> způsobenou škodu </w:t>
      </w:r>
      <w:r w:rsidR="00FC75BB" w:rsidRPr="00F35DCC">
        <w:rPr>
          <w:szCs w:val="22"/>
          <w:lang w:eastAsia="en-US"/>
        </w:rPr>
        <w:t xml:space="preserve">za porušení </w:t>
      </w:r>
      <w:r w:rsidR="00FC75BB" w:rsidRPr="00F35DCC">
        <w:rPr>
          <w:szCs w:val="22"/>
          <w:lang w:eastAsia="en-US"/>
        </w:rPr>
        <w:lastRenderedPageBreak/>
        <w:t xml:space="preserve">povinností stanovených </w:t>
      </w:r>
      <w:r w:rsidR="00C92B46" w:rsidRPr="00F35DCC">
        <w:rPr>
          <w:szCs w:val="22"/>
          <w:lang w:eastAsia="en-US"/>
        </w:rPr>
        <w:t>platný</w:t>
      </w:r>
      <w:r w:rsidR="00FC75BB" w:rsidRPr="00F35DCC">
        <w:rPr>
          <w:szCs w:val="22"/>
          <w:lang w:eastAsia="en-US"/>
        </w:rPr>
        <w:t xml:space="preserve">mi </w:t>
      </w:r>
      <w:r w:rsidR="00C92B46" w:rsidRPr="00F35DCC">
        <w:rPr>
          <w:szCs w:val="22"/>
          <w:lang w:eastAsia="en-US"/>
        </w:rPr>
        <w:t>právní</w:t>
      </w:r>
      <w:r w:rsidR="00FC75BB" w:rsidRPr="00F35DCC">
        <w:rPr>
          <w:szCs w:val="22"/>
          <w:lang w:eastAsia="en-US"/>
        </w:rPr>
        <w:t>mi</w:t>
      </w:r>
      <w:r w:rsidR="00C92B46" w:rsidRPr="00F35DCC">
        <w:rPr>
          <w:szCs w:val="22"/>
          <w:lang w:eastAsia="en-US"/>
        </w:rPr>
        <w:t xml:space="preserve"> předpis</w:t>
      </w:r>
      <w:r w:rsidR="00FC75BB" w:rsidRPr="00F35DCC">
        <w:rPr>
          <w:szCs w:val="22"/>
          <w:lang w:eastAsia="en-US"/>
        </w:rPr>
        <w:t>y</w:t>
      </w:r>
      <w:r w:rsidR="00C92B46" w:rsidRPr="00F35DCC">
        <w:rPr>
          <w:szCs w:val="22"/>
          <w:lang w:eastAsia="en-US"/>
        </w:rPr>
        <w:t xml:space="preserve">, </w:t>
      </w:r>
      <w:r w:rsidR="00FC75BB" w:rsidRPr="00F35DCC">
        <w:rPr>
          <w:szCs w:val="22"/>
          <w:lang w:eastAsia="en-US"/>
        </w:rPr>
        <w:t xml:space="preserve">a dále </w:t>
      </w:r>
      <w:r w:rsidR="00972A82">
        <w:rPr>
          <w:szCs w:val="22"/>
          <w:lang w:eastAsia="en-US"/>
        </w:rPr>
        <w:t xml:space="preserve">stanovených </w:t>
      </w:r>
      <w:r w:rsidR="00FC75BB" w:rsidRPr="00F35DCC">
        <w:rPr>
          <w:szCs w:val="22"/>
          <w:lang w:eastAsia="en-US"/>
        </w:rPr>
        <w:t>v této Smlouvě</w:t>
      </w:r>
      <w:r w:rsidR="00C92B46" w:rsidRPr="00F35DCC">
        <w:rPr>
          <w:szCs w:val="22"/>
          <w:lang w:eastAsia="en-US"/>
        </w:rPr>
        <w:t>.</w:t>
      </w:r>
    </w:p>
    <w:p w14:paraId="44FA21C8" w14:textId="77777777" w:rsidR="00C92B46" w:rsidRPr="00F35DCC" w:rsidRDefault="002F76AF" w:rsidP="002F76AF">
      <w:pPr>
        <w:pStyle w:val="RLTextlnkuslovan"/>
        <w:rPr>
          <w:lang w:eastAsia="en-US"/>
        </w:rPr>
      </w:pPr>
      <w:r w:rsidRPr="00F35DCC">
        <w:rPr>
          <w:szCs w:val="22"/>
          <w:lang w:eastAsia="en-US"/>
        </w:rPr>
        <w:t>Žádná ze smluvních stran nemá povinnost nahradit škodu způsobenou porušením svých povinností vyplývajících z této Smlouvy</w:t>
      </w:r>
      <w:r w:rsidR="004A7633" w:rsidRPr="00F35DCC">
        <w:rPr>
          <w:szCs w:val="22"/>
          <w:lang w:eastAsia="en-US"/>
        </w:rPr>
        <w:t xml:space="preserve"> a není v prodlen</w:t>
      </w:r>
      <w:r w:rsidRPr="00F35DCC">
        <w:rPr>
          <w:szCs w:val="22"/>
          <w:lang w:eastAsia="en-US"/>
        </w:rPr>
        <w:t>í, bránila-li jí v jejich splnění některá z překážek vylučujících povinnost k náhradě škody ve smyslu § 2</w:t>
      </w:r>
      <w:r w:rsidR="00B42DA7" w:rsidRPr="00F35DCC">
        <w:rPr>
          <w:szCs w:val="22"/>
          <w:lang w:eastAsia="en-US"/>
        </w:rPr>
        <w:t>913 odst. 2 občanského zákoníku</w:t>
      </w:r>
      <w:r w:rsidR="00C92B46" w:rsidRPr="00F35DCC">
        <w:rPr>
          <w:szCs w:val="22"/>
          <w:lang w:eastAsia="en-US"/>
        </w:rPr>
        <w:t>.</w:t>
      </w:r>
    </w:p>
    <w:p w14:paraId="44FA21C9" w14:textId="77777777" w:rsidR="00535CF6" w:rsidRPr="000548B2" w:rsidRDefault="0094182E" w:rsidP="00711996">
      <w:pPr>
        <w:pStyle w:val="RLTextlnkuslovan"/>
        <w:rPr>
          <w:lang w:eastAsia="en-US"/>
        </w:rPr>
      </w:pPr>
      <w:r w:rsidRPr="00F35DCC">
        <w:rPr>
          <w:szCs w:val="22"/>
          <w:lang w:eastAsia="en-US"/>
        </w:rPr>
        <w:t>Každá ze smluvních stran</w:t>
      </w:r>
      <w:r w:rsidR="00535CF6" w:rsidRPr="00F35DCC">
        <w:rPr>
          <w:szCs w:val="22"/>
          <w:lang w:eastAsia="en-US"/>
        </w:rPr>
        <w:t xml:space="preserve"> se zavazuj</w:t>
      </w:r>
      <w:r w:rsidRPr="00F35DCC">
        <w:rPr>
          <w:szCs w:val="22"/>
          <w:lang w:eastAsia="en-US"/>
        </w:rPr>
        <w:t>e</w:t>
      </w:r>
      <w:r w:rsidR="00535CF6" w:rsidRPr="00F35DCC">
        <w:rPr>
          <w:szCs w:val="22"/>
          <w:lang w:eastAsia="en-US"/>
        </w:rPr>
        <w:t xml:space="preserve"> upozornit druhou smluvní stranu bez zbytečného odkladu na vzniklé okolnosti vylučující </w:t>
      </w:r>
      <w:r w:rsidRPr="00F35DCC">
        <w:rPr>
          <w:szCs w:val="22"/>
          <w:lang w:eastAsia="en-US"/>
        </w:rPr>
        <w:t xml:space="preserve">povinnost k náhradě škody </w:t>
      </w:r>
      <w:r w:rsidR="00535CF6" w:rsidRPr="00F35DCC">
        <w:rPr>
          <w:szCs w:val="22"/>
          <w:lang w:eastAsia="en-US"/>
        </w:rPr>
        <w:t xml:space="preserve">bránící řádnému plnění této Smlouvy. Smluvní strany se zavazují k vyvinutí maximálního úsilí k odvrácení a překonání okolností vylučujících </w:t>
      </w:r>
      <w:r w:rsidRPr="00F35DCC">
        <w:rPr>
          <w:szCs w:val="22"/>
          <w:lang w:eastAsia="en-US"/>
        </w:rPr>
        <w:t>povinnost k náhradě škody</w:t>
      </w:r>
      <w:r w:rsidR="00535CF6" w:rsidRPr="00F35DCC">
        <w:rPr>
          <w:szCs w:val="22"/>
          <w:lang w:eastAsia="en-US"/>
        </w:rPr>
        <w:t>.</w:t>
      </w:r>
    </w:p>
    <w:p w14:paraId="44FA21CA" w14:textId="77777777" w:rsidR="000548B2" w:rsidRPr="00F35DCC" w:rsidRDefault="000548B2" w:rsidP="00711996">
      <w:pPr>
        <w:pStyle w:val="RLTextlnkuslovan"/>
        <w:rPr>
          <w:lang w:eastAsia="en-US"/>
        </w:rPr>
      </w:pPr>
      <w:r>
        <w:rPr>
          <w:szCs w:val="22"/>
          <w:lang w:eastAsia="en-US"/>
        </w:rPr>
        <w:t>Žádná ze smluvních stran není v prodlení, pokud toto prodlení mělo jednoznačnou a bezprostřední příčinu v prodlení druhé smluvní strany.</w:t>
      </w:r>
    </w:p>
    <w:p w14:paraId="44FA21CB" w14:textId="4F891EBC" w:rsidR="00535CF6" w:rsidRPr="001607E6" w:rsidRDefault="00EE381C" w:rsidP="00711996">
      <w:pPr>
        <w:pStyle w:val="RLTextlnkuslovan"/>
        <w:rPr>
          <w:lang w:eastAsia="en-US"/>
        </w:rPr>
      </w:pPr>
      <w:r>
        <w:rPr>
          <w:szCs w:val="22"/>
          <w:lang w:eastAsia="en-US"/>
        </w:rPr>
        <w:t>Provozovatel</w:t>
      </w:r>
      <w:r w:rsidR="00535CF6" w:rsidRPr="00F35DCC">
        <w:rPr>
          <w:szCs w:val="22"/>
          <w:lang w:eastAsia="en-US"/>
        </w:rPr>
        <w:t xml:space="preserve"> </w:t>
      </w:r>
      <w:r w:rsidR="00432DF0" w:rsidRPr="00F35DCC">
        <w:rPr>
          <w:szCs w:val="22"/>
          <w:lang w:eastAsia="en-US"/>
        </w:rPr>
        <w:t xml:space="preserve">není povinen nahradit </w:t>
      </w:r>
      <w:r w:rsidR="00535CF6" w:rsidRPr="00F35DCC">
        <w:rPr>
          <w:szCs w:val="22"/>
          <w:lang w:eastAsia="en-US"/>
        </w:rPr>
        <w:t xml:space="preserve">škodu, která vznikla v důsledku věcně nesprávného nebo jinak chybného pokynu </w:t>
      </w:r>
      <w:r w:rsidR="00535CF6" w:rsidRPr="001607E6">
        <w:rPr>
          <w:szCs w:val="22"/>
          <w:lang w:eastAsia="en-US"/>
        </w:rPr>
        <w:t>Objednatele v případě, že na nesprávnost takového pokynu Objednatele upozornil v souladu s</w:t>
      </w:r>
      <w:r w:rsidR="00535CF6" w:rsidRPr="001607E6">
        <w:rPr>
          <w:lang w:eastAsia="en-US"/>
        </w:rPr>
        <w:t xml:space="preserve"> odst. </w:t>
      </w:r>
      <w:r w:rsidR="001607E6" w:rsidRPr="001607E6">
        <w:rPr>
          <w:lang w:eastAsia="en-US"/>
        </w:rPr>
        <w:fldChar w:fldCharType="begin"/>
      </w:r>
      <w:r w:rsidR="001607E6" w:rsidRPr="001607E6">
        <w:rPr>
          <w:lang w:eastAsia="en-US"/>
        </w:rPr>
        <w:instrText xml:space="preserve"> REF _Ref357067939 \r \h </w:instrText>
      </w:r>
      <w:r w:rsidR="001607E6">
        <w:rPr>
          <w:lang w:eastAsia="en-US"/>
        </w:rPr>
        <w:instrText xml:space="preserve"> \* MERGEFORMAT </w:instrText>
      </w:r>
      <w:r w:rsidR="001607E6" w:rsidRPr="001607E6">
        <w:rPr>
          <w:lang w:eastAsia="en-US"/>
        </w:rPr>
      </w:r>
      <w:r w:rsidR="001607E6" w:rsidRPr="001607E6">
        <w:rPr>
          <w:lang w:eastAsia="en-US"/>
        </w:rPr>
        <w:fldChar w:fldCharType="separate"/>
      </w:r>
      <w:r w:rsidR="009D2B24">
        <w:rPr>
          <w:lang w:eastAsia="en-US"/>
        </w:rPr>
        <w:t>7.8</w:t>
      </w:r>
      <w:r w:rsidR="001607E6" w:rsidRPr="001607E6">
        <w:rPr>
          <w:lang w:eastAsia="en-US"/>
        </w:rPr>
        <w:fldChar w:fldCharType="end"/>
      </w:r>
      <w:r w:rsidR="001607E6" w:rsidRPr="001607E6">
        <w:rPr>
          <w:lang w:eastAsia="en-US"/>
        </w:rPr>
        <w:t xml:space="preserve"> </w:t>
      </w:r>
      <w:r w:rsidR="00535CF6" w:rsidRPr="001607E6">
        <w:rPr>
          <w:lang w:eastAsia="en-US"/>
        </w:rPr>
        <w:t>této Smlouvy.</w:t>
      </w:r>
      <w:r w:rsidR="007220AD" w:rsidRPr="001607E6">
        <w:rPr>
          <w:lang w:eastAsia="en-US"/>
        </w:rPr>
        <w:t xml:space="preserve"> </w:t>
      </w:r>
    </w:p>
    <w:p w14:paraId="44FA21CC" w14:textId="77777777" w:rsidR="00611AFC" w:rsidRPr="001607E6" w:rsidRDefault="000548B2" w:rsidP="007475B7">
      <w:pPr>
        <w:pStyle w:val="RLlneksmlouvy"/>
      </w:pPr>
      <w:r w:rsidRPr="001607E6">
        <w:t>JAKOST SLUŽEB</w:t>
      </w:r>
    </w:p>
    <w:p w14:paraId="44FA21CE" w14:textId="692DE99C" w:rsidR="000548B2" w:rsidRPr="001607E6" w:rsidRDefault="00EE381C" w:rsidP="00611AFC">
      <w:pPr>
        <w:pStyle w:val="RLTextlnkuslovan"/>
        <w:rPr>
          <w:lang w:eastAsia="en-US"/>
        </w:rPr>
      </w:pPr>
      <w:bookmarkStart w:id="33" w:name="_Ref417495639"/>
      <w:r>
        <w:t>Provozovatel</w:t>
      </w:r>
      <w:r w:rsidR="000548B2">
        <w:t xml:space="preserve"> se zavazuje </w:t>
      </w:r>
      <w:r w:rsidR="000548B2" w:rsidRPr="001607E6">
        <w:t xml:space="preserve">poskytovat Služby dle této </w:t>
      </w:r>
      <w:r w:rsidR="009A6310" w:rsidRPr="001607E6">
        <w:t xml:space="preserve">Smlouvy </w:t>
      </w:r>
      <w:r w:rsidR="000548B2" w:rsidRPr="001607E6">
        <w:t xml:space="preserve">v jakosti </w:t>
      </w:r>
      <w:r w:rsidR="00444BB0">
        <w:t xml:space="preserve">vyplývající </w:t>
      </w:r>
      <w:r w:rsidR="00E27581">
        <w:t>z</w:t>
      </w:r>
      <w:r w:rsidR="00444BB0">
        <w:t> příslušných právních předpisů, technických norem a rozhodnutí příslušných orgánů veřejné moci, jakož i v souladu s pravidly uvedenými v </w:t>
      </w:r>
      <w:hyperlink w:anchor="ListAnnex01" w:history="1">
        <w:r w:rsidR="00A1798D" w:rsidRPr="00A1798D">
          <w:rPr>
            <w:rStyle w:val="Hypertextovodkaz"/>
          </w:rPr>
          <w:t>Příloze č. 1</w:t>
        </w:r>
      </w:hyperlink>
      <w:r w:rsidR="00444BB0">
        <w:t>.</w:t>
      </w:r>
      <w:bookmarkEnd w:id="33"/>
    </w:p>
    <w:p w14:paraId="44FA21CF" w14:textId="161C72AF" w:rsidR="001E3F38" w:rsidRPr="00F35DCC" w:rsidRDefault="001E3F38" w:rsidP="00611AFC">
      <w:pPr>
        <w:pStyle w:val="RLTextlnkuslovan"/>
        <w:rPr>
          <w:lang w:eastAsia="en-US"/>
        </w:rPr>
      </w:pPr>
      <w:r w:rsidRPr="001607E6">
        <w:t xml:space="preserve">Případné nároky z nedodržení </w:t>
      </w:r>
      <w:r w:rsidR="004D4C17" w:rsidRPr="001607E6">
        <w:t xml:space="preserve">povinností </w:t>
      </w:r>
      <w:r w:rsidR="00EE381C">
        <w:t>Provozovatel</w:t>
      </w:r>
      <w:r w:rsidRPr="001607E6">
        <w:t>e dle odst</w:t>
      </w:r>
      <w:r w:rsidR="00772B74" w:rsidRPr="001607E6">
        <w:t>.</w:t>
      </w:r>
      <w:r w:rsidRPr="001607E6">
        <w:t xml:space="preserve"> </w:t>
      </w:r>
      <w:r w:rsidRPr="001607E6">
        <w:fldChar w:fldCharType="begin"/>
      </w:r>
      <w:r w:rsidRPr="001607E6">
        <w:instrText xml:space="preserve"> REF _Ref417495639 \r \h </w:instrText>
      </w:r>
      <w:r w:rsidR="00DD1351" w:rsidRPr="001607E6">
        <w:instrText xml:space="preserve"> \* MERGEFORMAT </w:instrText>
      </w:r>
      <w:r w:rsidRPr="001607E6">
        <w:fldChar w:fldCharType="separate"/>
      </w:r>
      <w:r w:rsidR="009D2B24">
        <w:t>11.1</w:t>
      </w:r>
      <w:r w:rsidRPr="001607E6">
        <w:fldChar w:fldCharType="end"/>
      </w:r>
      <w:r w:rsidRPr="001607E6">
        <w:t xml:space="preserve"> této Smlouvy Objednatel uplatní zejména v rámci akceptační procedury ve smyslu čl. </w:t>
      </w:r>
      <w:r w:rsidRPr="001607E6">
        <w:fldChar w:fldCharType="begin"/>
      </w:r>
      <w:r w:rsidRPr="001607E6">
        <w:instrText xml:space="preserve"> REF _Ref404338278 \r \h </w:instrText>
      </w:r>
      <w:r w:rsidR="00DD1351" w:rsidRPr="001607E6">
        <w:instrText xml:space="preserve"> \* MERGEFORMAT </w:instrText>
      </w:r>
      <w:r w:rsidRPr="001607E6">
        <w:fldChar w:fldCharType="separate"/>
      </w:r>
      <w:r w:rsidR="009D2B24">
        <w:t>9</w:t>
      </w:r>
      <w:r w:rsidRPr="001607E6">
        <w:fldChar w:fldCharType="end"/>
      </w:r>
      <w:r w:rsidRPr="001607E6">
        <w:t xml:space="preserve"> této Smlouvy. Tím však není dotčeno práv</w:t>
      </w:r>
      <w:r w:rsidR="00F660CF" w:rsidRPr="001607E6">
        <w:t>o</w:t>
      </w:r>
      <w:r w:rsidRPr="001607E6">
        <w:t xml:space="preserve"> Objednatele uplatnit tyto své nároky později, pokud Objednatel prokáže, že je objektivně nemohl</w:t>
      </w:r>
      <w:r>
        <w:t xml:space="preserve"> uplatnit již v rámci akceptační procedury.</w:t>
      </w:r>
    </w:p>
    <w:p w14:paraId="44FA21D0" w14:textId="77777777" w:rsidR="00036117" w:rsidRPr="00F35DCC" w:rsidRDefault="00036117" w:rsidP="007475B7">
      <w:pPr>
        <w:pStyle w:val="RLlneksmlouvy"/>
      </w:pPr>
      <w:r w:rsidRPr="00F35DCC">
        <w:t>POJIŠTĚNÍ ODPOVĚDNOSTI ZA ŠKODU</w:t>
      </w:r>
    </w:p>
    <w:p w14:paraId="44FA21D1" w14:textId="03A72B19" w:rsidR="00036117" w:rsidRPr="00F35DCC" w:rsidRDefault="00EE381C" w:rsidP="00036117">
      <w:pPr>
        <w:pStyle w:val="RLTextlnkuslovan"/>
        <w:rPr>
          <w:lang w:eastAsia="en-US"/>
        </w:rPr>
      </w:pPr>
      <w:bookmarkStart w:id="34" w:name="_Ref372044934"/>
      <w:r>
        <w:rPr>
          <w:szCs w:val="22"/>
          <w:lang w:eastAsia="en-US"/>
        </w:rPr>
        <w:t>Provozovatel</w:t>
      </w:r>
      <w:r w:rsidR="00036117" w:rsidRPr="00F35DCC">
        <w:rPr>
          <w:szCs w:val="22"/>
          <w:lang w:eastAsia="en-US"/>
        </w:rPr>
        <w:t xml:space="preserve"> prohlašuje, že</w:t>
      </w:r>
      <w:r w:rsidR="00E8565A">
        <w:rPr>
          <w:szCs w:val="22"/>
          <w:lang w:eastAsia="en-US"/>
        </w:rPr>
        <w:t xml:space="preserve"> nejpozději</w:t>
      </w:r>
      <w:r w:rsidR="00036117" w:rsidRPr="00F35DCC">
        <w:rPr>
          <w:szCs w:val="22"/>
          <w:lang w:eastAsia="en-US"/>
        </w:rPr>
        <w:t xml:space="preserve"> </w:t>
      </w:r>
      <w:r w:rsidR="00B42DA7" w:rsidRPr="00F35DCC">
        <w:rPr>
          <w:szCs w:val="22"/>
          <w:lang w:eastAsia="en-US"/>
        </w:rPr>
        <w:t xml:space="preserve">do </w:t>
      </w:r>
      <w:r w:rsidR="00C121C5" w:rsidRPr="00F35DCC">
        <w:rPr>
          <w:szCs w:val="22"/>
          <w:lang w:eastAsia="en-US"/>
        </w:rPr>
        <w:t>7</w:t>
      </w:r>
      <w:r w:rsidR="00B42DA7" w:rsidRPr="00F35DCC">
        <w:rPr>
          <w:szCs w:val="22"/>
          <w:lang w:eastAsia="en-US"/>
        </w:rPr>
        <w:t xml:space="preserve"> dnů od nabytí účinnosti této Smlouvy </w:t>
      </w:r>
      <w:r w:rsidR="00036117" w:rsidRPr="00F35DCC">
        <w:rPr>
          <w:szCs w:val="22"/>
          <w:lang w:eastAsia="en-US"/>
        </w:rPr>
        <w:t>sjedn</w:t>
      </w:r>
      <w:r w:rsidR="00B42DA7" w:rsidRPr="00F35DCC">
        <w:rPr>
          <w:szCs w:val="22"/>
          <w:lang w:eastAsia="en-US"/>
        </w:rPr>
        <w:t>á</w:t>
      </w:r>
      <w:r w:rsidR="00036117" w:rsidRPr="00F35DCC">
        <w:rPr>
          <w:szCs w:val="22"/>
          <w:lang w:eastAsia="en-US"/>
        </w:rPr>
        <w:t xml:space="preserve"> pojištění odpovědnosti za škody způsobené </w:t>
      </w:r>
      <w:r>
        <w:rPr>
          <w:szCs w:val="22"/>
          <w:lang w:eastAsia="en-US"/>
        </w:rPr>
        <w:t>Provozovatel</w:t>
      </w:r>
      <w:r w:rsidR="00036117" w:rsidRPr="00F35DCC">
        <w:rPr>
          <w:szCs w:val="22"/>
          <w:lang w:eastAsia="en-US"/>
        </w:rPr>
        <w:t xml:space="preserve">em </w:t>
      </w:r>
      <w:r w:rsidR="00AD24AF">
        <w:rPr>
          <w:szCs w:val="22"/>
          <w:lang w:eastAsia="en-US"/>
        </w:rPr>
        <w:t xml:space="preserve">v souvislosti s výkonem jeho podnikatelské činnosti </w:t>
      </w:r>
      <w:r w:rsidR="00036117" w:rsidRPr="00F35DCC">
        <w:rPr>
          <w:szCs w:val="22"/>
          <w:lang w:eastAsia="en-US"/>
        </w:rPr>
        <w:t xml:space="preserve">třetí osobě v </w:t>
      </w:r>
      <w:r w:rsidR="00036117" w:rsidRPr="007D300F">
        <w:rPr>
          <w:szCs w:val="22"/>
          <w:lang w:eastAsia="en-US"/>
        </w:rPr>
        <w:t xml:space="preserve">minimální výši </w:t>
      </w:r>
      <w:r w:rsidR="00E36C41" w:rsidRPr="007D300F">
        <w:rPr>
          <w:szCs w:val="22"/>
          <w:lang w:eastAsia="en-US"/>
        </w:rPr>
        <w:t>30</w:t>
      </w:r>
      <w:r w:rsidR="009E0DA0" w:rsidRPr="007D300F">
        <w:t>.000.000</w:t>
      </w:r>
      <w:r w:rsidR="003317CC" w:rsidRPr="007D300F">
        <w:t>,-</w:t>
      </w:r>
      <w:r w:rsidR="00DD1351" w:rsidRPr="007D300F">
        <w:t xml:space="preserve"> </w:t>
      </w:r>
      <w:r w:rsidR="00036117" w:rsidRPr="007D300F">
        <w:rPr>
          <w:szCs w:val="22"/>
          <w:lang w:eastAsia="en-US"/>
        </w:rPr>
        <w:t xml:space="preserve">Kč. </w:t>
      </w:r>
      <w:r>
        <w:rPr>
          <w:szCs w:val="22"/>
          <w:lang w:eastAsia="en-US"/>
        </w:rPr>
        <w:t>Provozovatel</w:t>
      </w:r>
      <w:r w:rsidR="00036117" w:rsidRPr="00B91AC0">
        <w:rPr>
          <w:szCs w:val="22"/>
          <w:lang w:eastAsia="en-US"/>
        </w:rPr>
        <w:t xml:space="preserve"> je povinen udržovat pojištění v platnosti minimálně v rozsahu</w:t>
      </w:r>
      <w:r w:rsidR="00036117" w:rsidRPr="00F35DCC">
        <w:rPr>
          <w:szCs w:val="22"/>
          <w:lang w:eastAsia="en-US"/>
        </w:rPr>
        <w:t xml:space="preserve"> požadovaném touto Smlouvou, po celou dobu plnění této Smlouvy. </w:t>
      </w:r>
      <w:r>
        <w:rPr>
          <w:szCs w:val="22"/>
          <w:lang w:eastAsia="en-US"/>
        </w:rPr>
        <w:t>Provozovatel</w:t>
      </w:r>
      <w:r w:rsidR="00036117" w:rsidRPr="00F35DCC">
        <w:rPr>
          <w:szCs w:val="22"/>
          <w:lang w:eastAsia="en-US"/>
        </w:rPr>
        <w:t xml:space="preserve"> je povinen předložit originál nebo ověřenou kopii pojistné smlouvy dle této Smlouvy do </w:t>
      </w:r>
      <w:r w:rsidR="00C121C5" w:rsidRPr="00F35DCC">
        <w:rPr>
          <w:szCs w:val="22"/>
          <w:lang w:eastAsia="en-US"/>
        </w:rPr>
        <w:t xml:space="preserve">3 </w:t>
      </w:r>
      <w:r w:rsidR="00316C6F">
        <w:rPr>
          <w:szCs w:val="22"/>
          <w:lang w:eastAsia="en-US"/>
        </w:rPr>
        <w:t xml:space="preserve">pracovních </w:t>
      </w:r>
      <w:r w:rsidR="00036117" w:rsidRPr="00F35DCC">
        <w:rPr>
          <w:szCs w:val="22"/>
          <w:lang w:eastAsia="en-US"/>
        </w:rPr>
        <w:t>dnů od obdržení písemné výzvy Objednatele. Pokud by v</w:t>
      </w:r>
      <w:r w:rsidR="003A6F49" w:rsidRPr="00F35DCC">
        <w:rPr>
          <w:szCs w:val="22"/>
          <w:lang w:eastAsia="en-US"/>
        </w:rPr>
        <w:t> </w:t>
      </w:r>
      <w:r w:rsidR="00036117" w:rsidRPr="00F35DCC">
        <w:rPr>
          <w:szCs w:val="22"/>
          <w:lang w:eastAsia="en-US"/>
        </w:rPr>
        <w:t>důsledku pojistného plnění nebo jiné události mělo dojít k zániku pojistného</w:t>
      </w:r>
      <w:r w:rsidR="00EF624C" w:rsidRPr="00F35DCC">
        <w:rPr>
          <w:szCs w:val="22"/>
          <w:lang w:eastAsia="en-US"/>
        </w:rPr>
        <w:t xml:space="preserve"> krytí</w:t>
      </w:r>
      <w:r w:rsidR="00036117" w:rsidRPr="00F35DCC">
        <w:rPr>
          <w:szCs w:val="22"/>
          <w:lang w:eastAsia="en-US"/>
        </w:rPr>
        <w:t>, k</w:t>
      </w:r>
      <w:r w:rsidR="003A6F49" w:rsidRPr="00F35DCC">
        <w:rPr>
          <w:szCs w:val="22"/>
          <w:lang w:eastAsia="en-US"/>
        </w:rPr>
        <w:t> </w:t>
      </w:r>
      <w:r w:rsidR="00036117" w:rsidRPr="00F35DCC">
        <w:rPr>
          <w:szCs w:val="22"/>
          <w:lang w:eastAsia="en-US"/>
        </w:rPr>
        <w:t>omezení rozsahu pojištěných rizik, ke snížení stanovené min</w:t>
      </w:r>
      <w:r w:rsidR="00AD24AF">
        <w:rPr>
          <w:szCs w:val="22"/>
          <w:lang w:eastAsia="en-US"/>
        </w:rPr>
        <w:t>imální</w:t>
      </w:r>
      <w:r w:rsidR="00036117" w:rsidRPr="00F35DCC">
        <w:rPr>
          <w:szCs w:val="22"/>
          <w:lang w:eastAsia="en-US"/>
        </w:rPr>
        <w:t xml:space="preserve"> výše pojistného</w:t>
      </w:r>
      <w:r w:rsidR="00EF624C" w:rsidRPr="00F35DCC">
        <w:rPr>
          <w:szCs w:val="22"/>
          <w:lang w:eastAsia="en-US"/>
        </w:rPr>
        <w:t xml:space="preserve"> krytí</w:t>
      </w:r>
      <w:r w:rsidR="00036117" w:rsidRPr="00F35DCC">
        <w:rPr>
          <w:szCs w:val="22"/>
          <w:lang w:eastAsia="en-US"/>
        </w:rPr>
        <w:t xml:space="preserve"> v</w:t>
      </w:r>
      <w:r w:rsidR="003A6F49" w:rsidRPr="00F35DCC">
        <w:rPr>
          <w:szCs w:val="22"/>
          <w:lang w:eastAsia="en-US"/>
        </w:rPr>
        <w:t> </w:t>
      </w:r>
      <w:r w:rsidR="00036117" w:rsidRPr="00F35DCC">
        <w:rPr>
          <w:szCs w:val="22"/>
          <w:lang w:eastAsia="en-US"/>
        </w:rPr>
        <w:t xml:space="preserve">pojištění nebo k jiným změnám, které by znamenaly zhoršení podmínek oproti původnímu stavu, je </w:t>
      </w:r>
      <w:r>
        <w:rPr>
          <w:szCs w:val="22"/>
          <w:lang w:eastAsia="en-US"/>
        </w:rPr>
        <w:t>Provozovatel</w:t>
      </w:r>
      <w:r w:rsidR="00036117" w:rsidRPr="00F35DCC">
        <w:rPr>
          <w:szCs w:val="22"/>
          <w:lang w:eastAsia="en-US"/>
        </w:rPr>
        <w:t xml:space="preserve"> povinen učinit příslušná opatření tak, aby pojištění bylo udrženo tak, jak je požadováno v tomto ustanovení.</w:t>
      </w:r>
      <w:bookmarkEnd w:id="34"/>
    </w:p>
    <w:p w14:paraId="44FA21D2" w14:textId="77777777" w:rsidR="007475B7" w:rsidRPr="00F35DCC" w:rsidRDefault="007475B7" w:rsidP="007475B7">
      <w:pPr>
        <w:pStyle w:val="RLlneksmlouvy"/>
      </w:pPr>
      <w:bookmarkStart w:id="35" w:name="_Ref417505607"/>
      <w:r w:rsidRPr="00F35DCC">
        <w:t>SANKCE</w:t>
      </w:r>
      <w:bookmarkEnd w:id="35"/>
    </w:p>
    <w:p w14:paraId="748750B7" w14:textId="709FEB8D" w:rsidR="005C002D" w:rsidRPr="00B576E2" w:rsidRDefault="005C002D" w:rsidP="005C002D">
      <w:pPr>
        <w:pStyle w:val="RLTextlnkuslovan"/>
        <w:rPr>
          <w:lang w:eastAsia="en-US"/>
        </w:rPr>
      </w:pPr>
      <w:r w:rsidRPr="00B576E2">
        <w:rPr>
          <w:lang w:eastAsia="en-US"/>
        </w:rPr>
        <w:t xml:space="preserve">V případě, že </w:t>
      </w:r>
      <w:r w:rsidR="00EE381C">
        <w:rPr>
          <w:lang w:eastAsia="en-US"/>
        </w:rPr>
        <w:t>Provozovatel</w:t>
      </w:r>
      <w:r w:rsidRPr="00B576E2">
        <w:rPr>
          <w:lang w:eastAsia="en-US"/>
        </w:rPr>
        <w:t xml:space="preserve"> p</w:t>
      </w:r>
      <w:r w:rsidR="00841C6A">
        <w:rPr>
          <w:lang w:eastAsia="en-US"/>
        </w:rPr>
        <w:t>řekročí dobu</w:t>
      </w:r>
      <w:r w:rsidR="00B82B51">
        <w:rPr>
          <w:lang w:eastAsia="en-US"/>
        </w:rPr>
        <w:t xml:space="preserve"> reakce</w:t>
      </w:r>
      <w:r w:rsidR="00841C6A">
        <w:rPr>
          <w:lang w:eastAsia="en-US"/>
        </w:rPr>
        <w:t xml:space="preserve"> či dobu </w:t>
      </w:r>
      <w:r w:rsidR="00B82B51">
        <w:rPr>
          <w:lang w:eastAsia="en-US"/>
        </w:rPr>
        <w:t>nástupu</w:t>
      </w:r>
      <w:r w:rsidR="00841C6A">
        <w:rPr>
          <w:lang w:eastAsia="en-US"/>
        </w:rPr>
        <w:t xml:space="preserve"> u Havarijních služeb</w:t>
      </w:r>
      <w:r w:rsidRPr="00B576E2">
        <w:rPr>
          <w:lang w:eastAsia="en-US"/>
        </w:rPr>
        <w:t xml:space="preserve">, </w:t>
      </w:r>
      <w:r w:rsidRPr="00B576E2">
        <w:t>je</w:t>
      </w:r>
      <w:r w:rsidR="00444BB0">
        <w:t xml:space="preserve"> </w:t>
      </w:r>
      <w:r w:rsidR="00444BB0" w:rsidRPr="00B576E2">
        <w:t>Objednate</w:t>
      </w:r>
      <w:r w:rsidR="00444BB0">
        <w:t xml:space="preserve">l oprávněn </w:t>
      </w:r>
      <w:r w:rsidR="00B82B51">
        <w:t xml:space="preserve">požadovat po </w:t>
      </w:r>
      <w:r w:rsidR="00340F83">
        <w:t xml:space="preserve">Provozovateli </w:t>
      </w:r>
      <w:r w:rsidR="00B82B51">
        <w:t>náhradu za</w:t>
      </w:r>
      <w:r w:rsidR="00444BB0">
        <w:t xml:space="preserve"> způsobenou</w:t>
      </w:r>
      <w:r w:rsidRPr="00B576E2">
        <w:t xml:space="preserve"> </w:t>
      </w:r>
      <w:r w:rsidR="00AD58C4" w:rsidRPr="00B576E2">
        <w:t>škod</w:t>
      </w:r>
      <w:r w:rsidR="00444BB0">
        <w:t>o</w:t>
      </w:r>
      <w:r w:rsidR="00AD58C4" w:rsidRPr="00B576E2">
        <w:t xml:space="preserve">u vzniklou v důsledku </w:t>
      </w:r>
      <w:r w:rsidR="00841C6A">
        <w:t xml:space="preserve">opožděného </w:t>
      </w:r>
      <w:r w:rsidR="00AD58C4" w:rsidRPr="00B576E2">
        <w:t xml:space="preserve">poskytnutí </w:t>
      </w:r>
      <w:r w:rsidR="00662809">
        <w:t>Havarijních</w:t>
      </w:r>
      <w:r w:rsidR="00AD58C4" w:rsidRPr="00B576E2">
        <w:t xml:space="preserve"> služeb a dále </w:t>
      </w:r>
      <w:r w:rsidRPr="00B576E2">
        <w:t xml:space="preserve">smluvní pokutu </w:t>
      </w:r>
      <w:r w:rsidRPr="00B576E2">
        <w:lastRenderedPageBreak/>
        <w:t xml:space="preserve">ve výši </w:t>
      </w:r>
      <w:r w:rsidR="00841C6A">
        <w:t>2</w:t>
      </w:r>
      <w:r w:rsidRPr="00B576E2">
        <w:t xml:space="preserve">.000,- Kč za </w:t>
      </w:r>
      <w:r w:rsidR="00841C6A" w:rsidRPr="00B576E2">
        <w:t>každ</w:t>
      </w:r>
      <w:r w:rsidR="00841C6A">
        <w:t>ou</w:t>
      </w:r>
      <w:r w:rsidR="00841C6A" w:rsidRPr="00B576E2">
        <w:t xml:space="preserve"> </w:t>
      </w:r>
      <w:r w:rsidRPr="00B576E2">
        <w:t>i započat</w:t>
      </w:r>
      <w:r w:rsidR="00841C6A">
        <w:t>ou</w:t>
      </w:r>
      <w:r w:rsidRPr="00B576E2">
        <w:t xml:space="preserve"> </w:t>
      </w:r>
      <w:r w:rsidR="00841C6A">
        <w:t xml:space="preserve">minutu </w:t>
      </w:r>
      <w:r w:rsidRPr="00B576E2">
        <w:t>prodlení s plněním této smluvní povinnosti</w:t>
      </w:r>
      <w:r w:rsidRPr="00B576E2">
        <w:rPr>
          <w:lang w:eastAsia="en-US"/>
        </w:rPr>
        <w:t>.</w:t>
      </w:r>
    </w:p>
    <w:p w14:paraId="44FA21D7" w14:textId="7EF07C98" w:rsidR="00566013" w:rsidRDefault="00566013" w:rsidP="00D93EBE">
      <w:pPr>
        <w:pStyle w:val="RLTextlnkuslovan"/>
        <w:rPr>
          <w:lang w:eastAsia="en-US"/>
        </w:rPr>
      </w:pPr>
      <w:r w:rsidRPr="00B576E2">
        <w:rPr>
          <w:lang w:eastAsia="en-US"/>
        </w:rPr>
        <w:t xml:space="preserve">V případě, že </w:t>
      </w:r>
      <w:r w:rsidR="00EE381C">
        <w:rPr>
          <w:lang w:eastAsia="en-US"/>
        </w:rPr>
        <w:t>Provozovatel</w:t>
      </w:r>
      <w:r w:rsidRPr="00B576E2">
        <w:rPr>
          <w:lang w:eastAsia="en-US"/>
        </w:rPr>
        <w:t xml:space="preserve"> nedodrží závazný termín zahájení </w:t>
      </w:r>
      <w:r w:rsidR="00F77126" w:rsidRPr="00B576E2">
        <w:rPr>
          <w:lang w:eastAsia="en-US"/>
        </w:rPr>
        <w:t xml:space="preserve">poskytování </w:t>
      </w:r>
      <w:r w:rsidR="00F055FA" w:rsidRPr="00B576E2">
        <w:rPr>
          <w:lang w:eastAsia="en-US"/>
        </w:rPr>
        <w:t>Služeb</w:t>
      </w:r>
      <w:r w:rsidRPr="00B576E2">
        <w:rPr>
          <w:lang w:eastAsia="en-US"/>
        </w:rPr>
        <w:t xml:space="preserve"> stanovený </w:t>
      </w:r>
      <w:r w:rsidR="00110EB2">
        <w:rPr>
          <w:lang w:eastAsia="en-US"/>
        </w:rPr>
        <w:t xml:space="preserve">v </w:t>
      </w:r>
      <w:r w:rsidR="00F055FA" w:rsidRPr="00B576E2">
        <w:rPr>
          <w:lang w:eastAsia="en-US"/>
        </w:rPr>
        <w:t xml:space="preserve">příslušném </w:t>
      </w:r>
      <w:r w:rsidR="0023649D" w:rsidRPr="00B576E2">
        <w:rPr>
          <w:lang w:eastAsia="en-US"/>
        </w:rPr>
        <w:t>ustanovení této Smlouvy</w:t>
      </w:r>
      <w:r w:rsidR="00F055FA" w:rsidRPr="00B576E2">
        <w:rPr>
          <w:lang w:eastAsia="en-US"/>
        </w:rPr>
        <w:t xml:space="preserve">, </w:t>
      </w:r>
      <w:r w:rsidR="00444BB0">
        <w:rPr>
          <w:lang w:eastAsia="en-US"/>
        </w:rPr>
        <w:t>je Objednatel oprávněn požadovat</w:t>
      </w:r>
      <w:r w:rsidRPr="00B576E2">
        <w:rPr>
          <w:lang w:eastAsia="en-US"/>
        </w:rPr>
        <w:t xml:space="preserve"> smluvní pokutu ve výši </w:t>
      </w:r>
      <w:r w:rsidR="00841C6A">
        <w:rPr>
          <w:lang w:eastAsia="en-US"/>
        </w:rPr>
        <w:t>10</w:t>
      </w:r>
      <w:r w:rsidR="00CB40EB" w:rsidRPr="00B576E2">
        <w:rPr>
          <w:lang w:eastAsia="en-US"/>
        </w:rPr>
        <w:t>.</w:t>
      </w:r>
      <w:r w:rsidRPr="00B576E2">
        <w:rPr>
          <w:lang w:eastAsia="en-US"/>
        </w:rPr>
        <w:t>000</w:t>
      </w:r>
      <w:r w:rsidR="00CB40EB" w:rsidRPr="00B576E2">
        <w:rPr>
          <w:lang w:eastAsia="en-US"/>
        </w:rPr>
        <w:t>,-</w:t>
      </w:r>
      <w:r w:rsidRPr="00B576E2">
        <w:rPr>
          <w:lang w:eastAsia="en-US"/>
        </w:rPr>
        <w:t xml:space="preserve"> Kč za každý  i započatý den prodlení</w:t>
      </w:r>
      <w:r w:rsidR="00F055FA" w:rsidRPr="00B576E2">
        <w:rPr>
          <w:lang w:eastAsia="en-US"/>
        </w:rPr>
        <w:t>.</w:t>
      </w:r>
    </w:p>
    <w:p w14:paraId="6E832288" w14:textId="40E37CEA" w:rsidR="00110EB2" w:rsidRDefault="00110EB2" w:rsidP="00110EB2">
      <w:pPr>
        <w:pStyle w:val="RLTextlnkuslovan"/>
        <w:rPr>
          <w:lang w:eastAsia="en-US"/>
        </w:rPr>
      </w:pPr>
      <w:r>
        <w:rPr>
          <w:lang w:eastAsia="en-US"/>
        </w:rPr>
        <w:t xml:space="preserve">V </w:t>
      </w:r>
      <w:r w:rsidRPr="00B576E2">
        <w:rPr>
          <w:lang w:eastAsia="en-US"/>
        </w:rPr>
        <w:t xml:space="preserve">případě, že </w:t>
      </w:r>
      <w:r>
        <w:rPr>
          <w:lang w:eastAsia="en-US"/>
        </w:rPr>
        <w:t>Provozovatel</w:t>
      </w:r>
      <w:r w:rsidRPr="00B576E2">
        <w:rPr>
          <w:lang w:eastAsia="en-US"/>
        </w:rPr>
        <w:t xml:space="preserve"> nedodrží závazný termín</w:t>
      </w:r>
      <w:r w:rsidR="009F077B">
        <w:rPr>
          <w:lang w:eastAsia="en-US"/>
        </w:rPr>
        <w:t xml:space="preserve"> implementace a/nebo</w:t>
      </w:r>
      <w:r w:rsidRPr="00B576E2">
        <w:rPr>
          <w:lang w:eastAsia="en-US"/>
        </w:rPr>
        <w:t xml:space="preserve"> </w:t>
      </w:r>
      <w:r>
        <w:rPr>
          <w:lang w:eastAsia="en-US"/>
        </w:rPr>
        <w:t xml:space="preserve">umožnění přístupu do plně funkčního </w:t>
      </w:r>
      <w:r w:rsidR="006133BE">
        <w:rPr>
          <w:lang w:eastAsia="en-US"/>
        </w:rPr>
        <w:t>i</w:t>
      </w:r>
      <w:r>
        <w:rPr>
          <w:lang w:eastAsia="en-US"/>
        </w:rPr>
        <w:t>nformačního systému Nástroj energetického managementu</w:t>
      </w:r>
      <w:r w:rsidRPr="00B576E2">
        <w:rPr>
          <w:lang w:eastAsia="en-US"/>
        </w:rPr>
        <w:t xml:space="preserve"> stanovený</w:t>
      </w:r>
      <w:r>
        <w:rPr>
          <w:lang w:eastAsia="en-US"/>
        </w:rPr>
        <w:t xml:space="preserve"> v</w:t>
      </w:r>
      <w:r w:rsidRPr="00B576E2">
        <w:rPr>
          <w:lang w:eastAsia="en-US"/>
        </w:rPr>
        <w:t xml:space="preserve"> příslušném ustanovení této Smlouvy, </w:t>
      </w:r>
      <w:r>
        <w:rPr>
          <w:lang w:eastAsia="en-US"/>
        </w:rPr>
        <w:t>je Objednatel oprávněn požadovat</w:t>
      </w:r>
      <w:r w:rsidRPr="00B576E2">
        <w:rPr>
          <w:lang w:eastAsia="en-US"/>
        </w:rPr>
        <w:t xml:space="preserve"> smluvní pokutu ve výši </w:t>
      </w:r>
      <w:r>
        <w:rPr>
          <w:lang w:eastAsia="en-US"/>
        </w:rPr>
        <w:t>10</w:t>
      </w:r>
      <w:r w:rsidRPr="00B576E2">
        <w:rPr>
          <w:lang w:eastAsia="en-US"/>
        </w:rPr>
        <w:t>.000,- Kč za každý  i započatý den prodlení.</w:t>
      </w:r>
    </w:p>
    <w:p w14:paraId="44FA21D8" w14:textId="26D89F02" w:rsidR="00EE01E1" w:rsidRPr="00B576E2" w:rsidRDefault="00EE01E1" w:rsidP="00D93EBE">
      <w:pPr>
        <w:pStyle w:val="RLTextlnkuslovan"/>
        <w:rPr>
          <w:lang w:eastAsia="en-US"/>
        </w:rPr>
      </w:pPr>
      <w:r w:rsidRPr="00B576E2">
        <w:rPr>
          <w:lang w:eastAsia="en-US"/>
        </w:rPr>
        <w:t xml:space="preserve">V případě, že </w:t>
      </w:r>
      <w:r w:rsidR="00EE381C">
        <w:rPr>
          <w:lang w:eastAsia="en-US"/>
        </w:rPr>
        <w:t>Provozovatel</w:t>
      </w:r>
      <w:r w:rsidRPr="00B576E2">
        <w:rPr>
          <w:lang w:eastAsia="en-US"/>
        </w:rPr>
        <w:t xml:space="preserve"> nedodrží závazný termín dokončení provádění </w:t>
      </w:r>
      <w:r w:rsidR="000739E3" w:rsidRPr="00B576E2">
        <w:rPr>
          <w:lang w:eastAsia="en-US"/>
        </w:rPr>
        <w:t>Služeb</w:t>
      </w:r>
      <w:r w:rsidRPr="00B576E2">
        <w:rPr>
          <w:lang w:eastAsia="en-US"/>
        </w:rPr>
        <w:t xml:space="preserve"> stanovený v </w:t>
      </w:r>
      <w:r w:rsidR="000739E3" w:rsidRPr="00B576E2">
        <w:rPr>
          <w:lang w:eastAsia="en-US"/>
        </w:rPr>
        <w:t>příslušném</w:t>
      </w:r>
      <w:r w:rsidR="00321D1D" w:rsidRPr="00B576E2">
        <w:rPr>
          <w:lang w:eastAsia="en-US"/>
        </w:rPr>
        <w:t xml:space="preserve"> ustanovení této Smlouvy</w:t>
      </w:r>
      <w:r w:rsidRPr="00B576E2">
        <w:rPr>
          <w:lang w:eastAsia="en-US"/>
        </w:rPr>
        <w:t xml:space="preserve">, </w:t>
      </w:r>
      <w:r w:rsidR="00DD6820">
        <w:rPr>
          <w:lang w:eastAsia="en-US"/>
        </w:rPr>
        <w:t xml:space="preserve">je </w:t>
      </w:r>
      <w:r w:rsidR="00DD6820" w:rsidRPr="00B576E2">
        <w:t>Objednate</w:t>
      </w:r>
      <w:r w:rsidR="00DD6820">
        <w:t>l oprávněn požadovat</w:t>
      </w:r>
      <w:r w:rsidRPr="00B576E2">
        <w:rPr>
          <w:lang w:eastAsia="en-US"/>
        </w:rPr>
        <w:t xml:space="preserve"> smluvní pokutu ve výši </w:t>
      </w:r>
      <w:r w:rsidR="000739E3" w:rsidRPr="00B576E2">
        <w:rPr>
          <w:lang w:eastAsia="en-US"/>
        </w:rPr>
        <w:t>5</w:t>
      </w:r>
      <w:r w:rsidR="00CB40EB" w:rsidRPr="00B576E2">
        <w:rPr>
          <w:lang w:eastAsia="en-US"/>
        </w:rPr>
        <w:t>.</w:t>
      </w:r>
      <w:r w:rsidR="00684295" w:rsidRPr="00B576E2">
        <w:rPr>
          <w:lang w:eastAsia="en-US"/>
        </w:rPr>
        <w:t>000</w:t>
      </w:r>
      <w:r w:rsidR="00CB40EB" w:rsidRPr="00B576E2">
        <w:rPr>
          <w:lang w:eastAsia="en-US"/>
        </w:rPr>
        <w:t>,-</w:t>
      </w:r>
      <w:r w:rsidRPr="00B576E2">
        <w:rPr>
          <w:lang w:eastAsia="en-US"/>
        </w:rPr>
        <w:t xml:space="preserve"> Kč</w:t>
      </w:r>
      <w:r w:rsidR="00684295" w:rsidRPr="00B576E2">
        <w:rPr>
          <w:lang w:eastAsia="en-US"/>
        </w:rPr>
        <w:t xml:space="preserve"> </w:t>
      </w:r>
      <w:r w:rsidR="000812FA" w:rsidRPr="00B576E2">
        <w:rPr>
          <w:lang w:eastAsia="en-US"/>
        </w:rPr>
        <w:t xml:space="preserve">za každý </w:t>
      </w:r>
      <w:r w:rsidR="00F80E3B" w:rsidRPr="00B576E2">
        <w:rPr>
          <w:lang w:eastAsia="en-US"/>
        </w:rPr>
        <w:t xml:space="preserve">i </w:t>
      </w:r>
      <w:r w:rsidRPr="00B576E2">
        <w:rPr>
          <w:lang w:eastAsia="en-US"/>
        </w:rPr>
        <w:t>započatý den prodlení</w:t>
      </w:r>
      <w:r w:rsidR="00F575E4" w:rsidRPr="00B576E2">
        <w:rPr>
          <w:lang w:eastAsia="en-US"/>
        </w:rPr>
        <w:t>.</w:t>
      </w:r>
    </w:p>
    <w:p w14:paraId="44FA21D9" w14:textId="2A141D11" w:rsidR="003611B6" w:rsidRPr="00642C8E" w:rsidRDefault="003611B6" w:rsidP="003611B6">
      <w:pPr>
        <w:pStyle w:val="RLTextlnkuslovan"/>
        <w:rPr>
          <w:lang w:eastAsia="en-US"/>
        </w:rPr>
      </w:pPr>
      <w:r w:rsidRPr="00B576E2">
        <w:rPr>
          <w:lang w:eastAsia="en-US"/>
        </w:rPr>
        <w:t>Objednate</w:t>
      </w:r>
      <w:r w:rsidR="00DD6820">
        <w:rPr>
          <w:lang w:eastAsia="en-US"/>
        </w:rPr>
        <w:t xml:space="preserve">l </w:t>
      </w:r>
      <w:r w:rsidR="00DD6820">
        <w:t>je oprávněn požadovat</w:t>
      </w:r>
      <w:r w:rsidRPr="00B576E2">
        <w:rPr>
          <w:lang w:eastAsia="en-US"/>
        </w:rPr>
        <w:t xml:space="preserve"> smluvní pokutu ve výši 100.000,- Kč za porušení povinnosti, uvedené v odst. </w:t>
      </w:r>
      <w:r w:rsidRPr="00B576E2">
        <w:rPr>
          <w:lang w:eastAsia="en-US"/>
        </w:rPr>
        <w:fldChar w:fldCharType="begin"/>
      </w:r>
      <w:r w:rsidRPr="00B576E2">
        <w:rPr>
          <w:lang w:eastAsia="en-US"/>
        </w:rPr>
        <w:instrText xml:space="preserve"> REF _Ref372044934 \r \h  \* MERGEFORMAT </w:instrText>
      </w:r>
      <w:r w:rsidRPr="00B576E2">
        <w:rPr>
          <w:lang w:eastAsia="en-US"/>
        </w:rPr>
      </w:r>
      <w:r w:rsidRPr="00B576E2">
        <w:rPr>
          <w:lang w:eastAsia="en-US"/>
        </w:rPr>
        <w:fldChar w:fldCharType="separate"/>
      </w:r>
      <w:r w:rsidR="009D2B24">
        <w:rPr>
          <w:lang w:eastAsia="en-US"/>
        </w:rPr>
        <w:t>12.1</w:t>
      </w:r>
      <w:r w:rsidRPr="00B576E2">
        <w:rPr>
          <w:lang w:eastAsia="en-US"/>
        </w:rPr>
        <w:fldChar w:fldCharType="end"/>
      </w:r>
      <w:r w:rsidRPr="00B576E2">
        <w:rPr>
          <w:lang w:eastAsia="en-US"/>
        </w:rPr>
        <w:t xml:space="preserve"> této</w:t>
      </w:r>
      <w:r w:rsidRPr="00642C8E">
        <w:rPr>
          <w:lang w:eastAsia="en-US"/>
        </w:rPr>
        <w:t xml:space="preserve"> Smlouvy, za každý den prodlení s odstraněním porušení.</w:t>
      </w:r>
    </w:p>
    <w:p w14:paraId="44FA21DA" w14:textId="3F4DBA81" w:rsidR="00121CE4" w:rsidRDefault="00121CE4" w:rsidP="00121CE4">
      <w:pPr>
        <w:pStyle w:val="RLTextlnkuslovan"/>
        <w:rPr>
          <w:lang w:eastAsia="en-US"/>
        </w:rPr>
      </w:pPr>
      <w:r w:rsidRPr="00C73059">
        <w:rPr>
          <w:lang w:eastAsia="en-US"/>
        </w:rPr>
        <w:t xml:space="preserve">Smluvní strana </w:t>
      </w:r>
      <w:r w:rsidR="00DD6820">
        <w:rPr>
          <w:lang w:eastAsia="en-US"/>
        </w:rPr>
        <w:t>je oprávněna požadovat po</w:t>
      </w:r>
      <w:r w:rsidRPr="00C73059">
        <w:rPr>
          <w:lang w:eastAsia="en-US"/>
        </w:rPr>
        <w:t xml:space="preserve"> druhé smluvní straně smluvní pokutu ve výši 50.000,- Kč za porušení povinností, uvedených v čl. </w:t>
      </w:r>
      <w:r w:rsidRPr="00C73059">
        <w:rPr>
          <w:lang w:eastAsia="en-US"/>
        </w:rPr>
        <w:fldChar w:fldCharType="begin"/>
      </w:r>
      <w:r w:rsidRPr="00C73059">
        <w:rPr>
          <w:lang w:eastAsia="en-US"/>
        </w:rPr>
        <w:instrText xml:space="preserve"> REF _Ref357069463 \r \h </w:instrText>
      </w:r>
      <w:r w:rsidR="00642C8E" w:rsidRPr="00C73059">
        <w:rPr>
          <w:lang w:eastAsia="en-US"/>
        </w:rPr>
        <w:instrText xml:space="preserve"> \* MERGEFORMAT </w:instrText>
      </w:r>
      <w:r w:rsidRPr="00C73059">
        <w:rPr>
          <w:lang w:eastAsia="en-US"/>
        </w:rPr>
      </w:r>
      <w:r w:rsidRPr="00C73059">
        <w:rPr>
          <w:lang w:eastAsia="en-US"/>
        </w:rPr>
        <w:fldChar w:fldCharType="separate"/>
      </w:r>
      <w:r w:rsidR="009D2B24">
        <w:rPr>
          <w:lang w:eastAsia="en-US"/>
        </w:rPr>
        <w:t>15</w:t>
      </w:r>
      <w:r w:rsidRPr="00C73059">
        <w:rPr>
          <w:lang w:eastAsia="en-US"/>
        </w:rPr>
        <w:fldChar w:fldCharType="end"/>
      </w:r>
      <w:r w:rsidRPr="00C73059">
        <w:rPr>
          <w:lang w:eastAsia="en-US"/>
        </w:rPr>
        <w:t xml:space="preserve"> této Smlouvy, za každý jednotlivý případ takového porušení.</w:t>
      </w:r>
    </w:p>
    <w:p w14:paraId="63AAD185" w14:textId="3335EA65" w:rsidR="007554B7" w:rsidRDefault="007554B7" w:rsidP="007554B7">
      <w:pPr>
        <w:pStyle w:val="RLTextlnkuslovan"/>
        <w:rPr>
          <w:lang w:eastAsia="en-US"/>
        </w:rPr>
      </w:pPr>
      <w:r>
        <w:rPr>
          <w:lang w:eastAsia="en-US"/>
        </w:rPr>
        <w:t>V</w:t>
      </w:r>
      <w:r w:rsidRPr="00472155">
        <w:rPr>
          <w:lang w:eastAsia="en-US"/>
        </w:rPr>
        <w:t xml:space="preserve"> případě, že </w:t>
      </w:r>
      <w:r>
        <w:rPr>
          <w:lang w:eastAsia="en-US"/>
        </w:rPr>
        <w:t>Provozovatel</w:t>
      </w:r>
      <w:r w:rsidRPr="00472155">
        <w:rPr>
          <w:lang w:eastAsia="en-US"/>
        </w:rPr>
        <w:t xml:space="preserve"> </w:t>
      </w:r>
      <w:r>
        <w:rPr>
          <w:lang w:eastAsia="en-US"/>
        </w:rPr>
        <w:t xml:space="preserve">poruší kteroukoli svou povinnost takovým způsobem, že to bude mít za následek nezajištění </w:t>
      </w:r>
      <w:r w:rsidR="009E0DA0">
        <w:rPr>
          <w:lang w:eastAsia="en-US"/>
        </w:rPr>
        <w:t>zásobování</w:t>
      </w:r>
      <w:r>
        <w:rPr>
          <w:lang w:eastAsia="en-US"/>
        </w:rPr>
        <w:t xml:space="preserve"> Objednatele</w:t>
      </w:r>
      <w:r w:rsidR="009E0DA0">
        <w:rPr>
          <w:lang w:eastAsia="en-US"/>
        </w:rPr>
        <w:t xml:space="preserve"> teplem</w:t>
      </w:r>
      <w:r w:rsidRPr="00472155">
        <w:rPr>
          <w:lang w:eastAsia="en-US"/>
        </w:rPr>
        <w:t xml:space="preserve"> v kvalitě nebo kvantitě </w:t>
      </w:r>
      <w:r>
        <w:rPr>
          <w:lang w:eastAsia="en-US"/>
        </w:rPr>
        <w:t>uvedené v této S</w:t>
      </w:r>
      <w:r w:rsidRPr="00472155">
        <w:rPr>
          <w:lang w:eastAsia="en-US"/>
        </w:rPr>
        <w:t>mlouv</w:t>
      </w:r>
      <w:r>
        <w:rPr>
          <w:lang w:eastAsia="en-US"/>
        </w:rPr>
        <w:t>ě</w:t>
      </w:r>
      <w:r w:rsidRPr="00472155">
        <w:rPr>
          <w:lang w:eastAsia="en-US"/>
        </w:rPr>
        <w:t xml:space="preserve">, </w:t>
      </w:r>
      <w:r>
        <w:rPr>
          <w:lang w:eastAsia="en-US"/>
        </w:rPr>
        <w:t>je Objednatel oprávněn požadovat smluvní pokutu ve</w:t>
      </w:r>
      <w:r w:rsidRPr="00472155">
        <w:rPr>
          <w:lang w:eastAsia="en-US"/>
        </w:rPr>
        <w:t xml:space="preserve"> výši 100.000,- Kč za každý</w:t>
      </w:r>
      <w:r>
        <w:rPr>
          <w:lang w:eastAsia="en-US"/>
        </w:rPr>
        <w:t xml:space="preserve"> započatý</w:t>
      </w:r>
      <w:r w:rsidRPr="00472155">
        <w:rPr>
          <w:lang w:eastAsia="en-US"/>
        </w:rPr>
        <w:t xml:space="preserve"> den trvání tohoto stavu</w:t>
      </w:r>
      <w:r>
        <w:rPr>
          <w:lang w:eastAsia="en-US"/>
        </w:rPr>
        <w:t>.</w:t>
      </w:r>
    </w:p>
    <w:p w14:paraId="44FA21DB" w14:textId="1377A6F2" w:rsidR="008C5DDE" w:rsidRPr="00642C8E" w:rsidRDefault="008C5DDE" w:rsidP="008C5DDE">
      <w:pPr>
        <w:pStyle w:val="RLTextlnkuslovan"/>
        <w:rPr>
          <w:szCs w:val="22"/>
          <w:lang w:eastAsia="en-US"/>
        </w:rPr>
      </w:pPr>
      <w:r w:rsidRPr="00C73059">
        <w:rPr>
          <w:szCs w:val="22"/>
        </w:rPr>
        <w:t xml:space="preserve">V případě, že bude </w:t>
      </w:r>
      <w:r w:rsidR="00EE381C">
        <w:rPr>
          <w:szCs w:val="22"/>
        </w:rPr>
        <w:t>Provozovatel</w:t>
      </w:r>
      <w:r w:rsidRPr="00C73059">
        <w:rPr>
          <w:szCs w:val="22"/>
        </w:rPr>
        <w:t xml:space="preserve"> v prodlení s plněním jiných svých povinností (poruší své smluvní povinnosti) z této Smlouvy</w:t>
      </w:r>
      <w:r w:rsidR="00F00839" w:rsidRPr="00C73059">
        <w:rPr>
          <w:szCs w:val="22"/>
        </w:rPr>
        <w:t>, na které se nevztahuje některý z odstavců tohoto článku výše</w:t>
      </w:r>
      <w:r w:rsidRPr="00C73059">
        <w:rPr>
          <w:szCs w:val="22"/>
        </w:rPr>
        <w:t>, a které nejsou jen jednorázového</w:t>
      </w:r>
      <w:r w:rsidRPr="00642C8E">
        <w:rPr>
          <w:szCs w:val="22"/>
        </w:rPr>
        <w:t xml:space="preserve"> charakteru, </w:t>
      </w:r>
      <w:r w:rsidR="00DD6820">
        <w:t xml:space="preserve">je </w:t>
      </w:r>
      <w:r w:rsidRPr="00642C8E">
        <w:t>Objednatel</w:t>
      </w:r>
      <w:r w:rsidR="00DD6820">
        <w:t xml:space="preserve"> oprávněn požadovat</w:t>
      </w:r>
      <w:r w:rsidRPr="00642C8E">
        <w:t xml:space="preserve"> smluvní pokutu</w:t>
      </w:r>
      <w:r w:rsidRPr="00642C8E">
        <w:rPr>
          <w:szCs w:val="22"/>
        </w:rPr>
        <w:t xml:space="preserve"> ve výši </w:t>
      </w:r>
      <w:r w:rsidR="00DD6820">
        <w:t>1</w:t>
      </w:r>
      <w:r w:rsidR="00D60235" w:rsidRPr="00642C8E">
        <w:t>.</w:t>
      </w:r>
      <w:r w:rsidRPr="00642C8E">
        <w:t xml:space="preserve">000,- Kč </w:t>
      </w:r>
      <w:r w:rsidRPr="00642C8E">
        <w:rPr>
          <w:szCs w:val="22"/>
        </w:rPr>
        <w:t>za každé jednotlivé porušení povinnosti a za každý započatý den prodlení.</w:t>
      </w:r>
    </w:p>
    <w:p w14:paraId="44FA21DE" w14:textId="23DBFC2B" w:rsidR="00C9005C" w:rsidRPr="00903F27" w:rsidRDefault="00AB01E1" w:rsidP="00903F27">
      <w:pPr>
        <w:pStyle w:val="RLTextlnkuslovan"/>
        <w:rPr>
          <w:szCs w:val="22"/>
          <w:lang w:eastAsia="en-US"/>
        </w:rPr>
      </w:pPr>
      <w:r w:rsidRPr="00642C8E">
        <w:rPr>
          <w:szCs w:val="22"/>
        </w:rPr>
        <w:t xml:space="preserve">V případě, že bude </w:t>
      </w:r>
      <w:r w:rsidR="00EE381C">
        <w:rPr>
          <w:szCs w:val="22"/>
        </w:rPr>
        <w:t>Provozovatel</w:t>
      </w:r>
      <w:r w:rsidRPr="00642C8E">
        <w:rPr>
          <w:szCs w:val="22"/>
        </w:rPr>
        <w:t xml:space="preserve"> v prodlení s plněním jiných svých povinností (poruší své smluvní povinnosti) z této Smlouvy</w:t>
      </w:r>
      <w:r w:rsidR="00F77126" w:rsidRPr="00642C8E">
        <w:rPr>
          <w:szCs w:val="22"/>
        </w:rPr>
        <w:t>, na které se nevztahuje některý z odstavců tohoto článku výše,</w:t>
      </w:r>
      <w:r w:rsidRPr="00642C8E">
        <w:rPr>
          <w:szCs w:val="22"/>
        </w:rPr>
        <w:t xml:space="preserve"> a které jsou jednorázového charakteru, </w:t>
      </w:r>
      <w:r w:rsidRPr="00642C8E">
        <w:t>zavazuje se Objednateli uhradit smluvní pokutu</w:t>
      </w:r>
      <w:r w:rsidRPr="00642C8E">
        <w:rPr>
          <w:szCs w:val="22"/>
        </w:rPr>
        <w:t xml:space="preserve"> ve výši </w:t>
      </w:r>
      <w:r w:rsidR="009E0DA0">
        <w:t>1</w:t>
      </w:r>
      <w:r w:rsidRPr="00642C8E">
        <w:t xml:space="preserve">.000,- Kč </w:t>
      </w:r>
      <w:r w:rsidRPr="00642C8E">
        <w:rPr>
          <w:szCs w:val="22"/>
        </w:rPr>
        <w:t>za každé jednotlivé porušení povinnosti.</w:t>
      </w:r>
    </w:p>
    <w:p w14:paraId="44FA21DF" w14:textId="77777777" w:rsidR="00F80E3B" w:rsidRPr="00F35DCC" w:rsidRDefault="00F80E3B" w:rsidP="00D93EBE">
      <w:pPr>
        <w:pStyle w:val="RLTextlnkuslovan"/>
        <w:rPr>
          <w:lang w:eastAsia="en-US"/>
        </w:rPr>
      </w:pPr>
      <w:r w:rsidRPr="00F35DCC">
        <w:rPr>
          <w:lang w:eastAsia="en-US"/>
        </w:rPr>
        <w:t xml:space="preserve">Zaplacením smluvní pokuty není dotčeno právo </w:t>
      </w:r>
      <w:r w:rsidR="00121CE4">
        <w:rPr>
          <w:lang w:eastAsia="en-US"/>
        </w:rPr>
        <w:t>druhé smluvní strany</w:t>
      </w:r>
      <w:r w:rsidRPr="00F35DCC">
        <w:rPr>
          <w:lang w:eastAsia="en-US"/>
        </w:rPr>
        <w:t xml:space="preserve"> na náhradu škody zvlášť a v plné výši.</w:t>
      </w:r>
    </w:p>
    <w:p w14:paraId="44FA21E0" w14:textId="77777777" w:rsidR="00F80E3B" w:rsidRPr="00F35DCC" w:rsidRDefault="00F80E3B" w:rsidP="00D93EBE">
      <w:pPr>
        <w:pStyle w:val="RLTextlnkuslovan"/>
        <w:rPr>
          <w:lang w:eastAsia="en-US"/>
        </w:rPr>
      </w:pPr>
      <w:bookmarkStart w:id="36" w:name="_Ref417505390"/>
      <w:r w:rsidRPr="00F35DCC">
        <w:rPr>
          <w:lang w:eastAsia="en-US"/>
        </w:rPr>
        <w:t xml:space="preserve">Výzva k uhrazení smluvní pokuty bude obsahovat určení události, která </w:t>
      </w:r>
      <w:r w:rsidR="00121CE4">
        <w:rPr>
          <w:lang w:eastAsia="en-US"/>
        </w:rPr>
        <w:t>zakládá právo</w:t>
      </w:r>
      <w:r w:rsidRPr="00F35DCC">
        <w:rPr>
          <w:lang w:eastAsia="en-US"/>
        </w:rPr>
        <w:t xml:space="preserve"> na smluvní pokutu. Oznámení musí dále obsahovat informaci o způsobu úhrady smluvní pokuty. </w:t>
      </w:r>
      <w:bookmarkEnd w:id="36"/>
    </w:p>
    <w:p w14:paraId="44FA21E1" w14:textId="77777777" w:rsidR="00F80E3B" w:rsidRPr="00F35DCC" w:rsidRDefault="00F80E3B" w:rsidP="00D93EBE">
      <w:pPr>
        <w:pStyle w:val="RLlneksmlouvy"/>
      </w:pPr>
      <w:bookmarkStart w:id="37" w:name="_Ref417505740"/>
      <w:r w:rsidRPr="00F35DCC">
        <w:t>OPRÁVNĚNÉ OSOBY</w:t>
      </w:r>
      <w:bookmarkEnd w:id="37"/>
    </w:p>
    <w:bookmarkEnd w:id="11"/>
    <w:p w14:paraId="44FA21E2" w14:textId="6E2603AC" w:rsidR="003916E0" w:rsidRPr="00F35DCC" w:rsidRDefault="003916E0" w:rsidP="003916E0">
      <w:pPr>
        <w:pStyle w:val="RLTextlnkuslovan"/>
      </w:pPr>
      <w:r w:rsidRPr="00F35DCC">
        <w:t>Každá smluvní strana jmenuje oprávněné osoby. Oprávněné osoby budou zastupovat smluvní stranu v záležitostech souvisejících s plněním Smlouvy. Oprávněná osoba stanoví svého zástupce. Vystupuje-li zástupce za oprávněnou osobu, má stejné pravomoci jako oprávněná osoba.</w:t>
      </w:r>
    </w:p>
    <w:p w14:paraId="28622CB5" w14:textId="36022295" w:rsidR="00D32131" w:rsidRPr="00F35DCC" w:rsidRDefault="003916E0" w:rsidP="007D6DE8">
      <w:pPr>
        <w:pStyle w:val="RLTextlnkuslovan"/>
      </w:pPr>
      <w:r w:rsidRPr="00F35DCC">
        <w:lastRenderedPageBreak/>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44FA21E4" w14:textId="165ACD6A" w:rsidR="003916E0" w:rsidRPr="00F35DCC" w:rsidRDefault="003916E0" w:rsidP="003916E0">
      <w:pPr>
        <w:pStyle w:val="RLTextlnkuslovan"/>
      </w:pPr>
      <w:r w:rsidRPr="00F35DCC">
        <w:t xml:space="preserve">Ustanovením tohoto článku Smlouvy není dotčeno postavení osob oprávněných </w:t>
      </w:r>
      <w:r w:rsidR="00B90708">
        <w:t>zastupovat</w:t>
      </w:r>
      <w:r w:rsidRPr="00F35DCC">
        <w:t xml:space="preserve"> smluvní stran</w:t>
      </w:r>
      <w:r w:rsidR="00B90708">
        <w:t>y</w:t>
      </w:r>
      <w:r w:rsidRPr="00F35DCC">
        <w:t>.</w:t>
      </w:r>
    </w:p>
    <w:p w14:paraId="44FA21E5" w14:textId="4A525DBF" w:rsidR="003916E0" w:rsidRPr="00D0004E" w:rsidRDefault="003916E0" w:rsidP="003916E0">
      <w:pPr>
        <w:pStyle w:val="RLTextlnkuslovan"/>
        <w:rPr>
          <w:szCs w:val="22"/>
        </w:rPr>
      </w:pPr>
      <w:r w:rsidRPr="00D0004E">
        <w:t xml:space="preserve">Seznam kontaktních </w:t>
      </w:r>
      <w:r w:rsidR="00A90C79" w:rsidRPr="00D0004E">
        <w:t xml:space="preserve">údajů včetně </w:t>
      </w:r>
      <w:r w:rsidRPr="00D0004E">
        <w:t xml:space="preserve">e-mailových adres </w:t>
      </w:r>
      <w:r w:rsidR="00B90708" w:rsidRPr="00D0004E">
        <w:t>oprávněných osob</w:t>
      </w:r>
      <w:r w:rsidR="00B90708" w:rsidRPr="00D0004E" w:rsidDel="00B90708">
        <w:t xml:space="preserve"> </w:t>
      </w:r>
      <w:r w:rsidRPr="00D0004E">
        <w:t>smluvní</w:t>
      </w:r>
      <w:r w:rsidR="00B90708" w:rsidRPr="00D0004E">
        <w:t>ch</w:t>
      </w:r>
      <w:r w:rsidRPr="00D0004E">
        <w:t xml:space="preserve"> stran tvoří </w:t>
      </w:r>
      <w:hyperlink w:anchor="ListAnnex03" w:history="1">
        <w:r w:rsidR="00762396" w:rsidRPr="00D0004E">
          <w:rPr>
            <w:rStyle w:val="Hypertextovodkaz"/>
          </w:rPr>
          <w:t>Přílo</w:t>
        </w:r>
        <w:r w:rsidRPr="00D0004E">
          <w:rPr>
            <w:rStyle w:val="Hypertextovodkaz"/>
          </w:rPr>
          <w:t xml:space="preserve">hu č. </w:t>
        </w:r>
        <w:r w:rsidR="00BE3F6C" w:rsidRPr="00D0004E">
          <w:rPr>
            <w:rStyle w:val="Hypertextovodkaz"/>
          </w:rPr>
          <w:t>3</w:t>
        </w:r>
      </w:hyperlink>
      <w:r w:rsidRPr="00D0004E">
        <w:t xml:space="preserve"> této Smlouvy.</w:t>
      </w:r>
    </w:p>
    <w:p w14:paraId="44FA21E6" w14:textId="77777777" w:rsidR="003916E0" w:rsidRPr="00F35DCC" w:rsidRDefault="000D4D86" w:rsidP="003916E0">
      <w:pPr>
        <w:pStyle w:val="RLlneksmlouvy"/>
      </w:pPr>
      <w:bookmarkStart w:id="38" w:name="_Ref357069463"/>
      <w:bookmarkStart w:id="39" w:name="_Toc357079844"/>
      <w:r w:rsidRPr="00F35DCC">
        <w:t xml:space="preserve">OBCHODNÍ TAJEMSTVÍ A OCHRANA </w:t>
      </w:r>
      <w:r w:rsidR="00F33794" w:rsidRPr="00F35DCC">
        <w:t xml:space="preserve">DŮVĚRNÝCH </w:t>
      </w:r>
      <w:r w:rsidRPr="00F35DCC">
        <w:t>INFORMACÍ</w:t>
      </w:r>
      <w:bookmarkEnd w:id="38"/>
      <w:bookmarkEnd w:id="39"/>
    </w:p>
    <w:p w14:paraId="44FA21E7" w14:textId="628329FF" w:rsidR="00A90C79" w:rsidRPr="00A90C79" w:rsidRDefault="00A90C79" w:rsidP="00A90C79">
      <w:pPr>
        <w:pStyle w:val="RLTextlnkuslovan"/>
        <w:rPr>
          <w:szCs w:val="22"/>
          <w:lang w:eastAsia="en-US"/>
        </w:rPr>
      </w:pPr>
      <w:r w:rsidRPr="00A90C79">
        <w:rPr>
          <w:szCs w:val="22"/>
          <w:lang w:eastAsia="en-US"/>
        </w:rPr>
        <w:t xml:space="preserve">Smluvní strany jsou povinny zajistit utajení získaných důvěrných informací způsobem obvyklým pro utajování takových informací, není-li výslovně sjednáno jinak. Tato povinnost platí bez ohledu na ukončení účinnosti této </w:t>
      </w:r>
      <w:r w:rsidR="00121CE4">
        <w:rPr>
          <w:szCs w:val="22"/>
          <w:lang w:eastAsia="en-US"/>
        </w:rPr>
        <w:t>S</w:t>
      </w:r>
      <w:r w:rsidRPr="00A90C79">
        <w:rPr>
          <w:szCs w:val="22"/>
          <w:lang w:eastAsia="en-US"/>
        </w:rPr>
        <w:t xml:space="preserve">mlouvy. </w:t>
      </w:r>
      <w:r w:rsidR="00F976F4">
        <w:rPr>
          <w:szCs w:val="22"/>
          <w:lang w:eastAsia="en-US"/>
        </w:rPr>
        <w:t>Smluvní s</w:t>
      </w:r>
      <w:r w:rsidRPr="00A90C79">
        <w:rPr>
          <w:szCs w:val="22"/>
          <w:lang w:eastAsia="en-US"/>
        </w:rPr>
        <w:t xml:space="preserve">trany mají právo požadovat navzájem doložení dostatečnosti utajení důvěrných informací. </w:t>
      </w:r>
      <w:r w:rsidR="00F976F4">
        <w:rPr>
          <w:szCs w:val="22"/>
          <w:lang w:eastAsia="en-US"/>
        </w:rPr>
        <w:t>Smluvní s</w:t>
      </w:r>
      <w:r w:rsidRPr="00A90C79">
        <w:rPr>
          <w:szCs w:val="22"/>
          <w:lang w:eastAsia="en-US"/>
        </w:rPr>
        <w:t>trany jsou povinny zajistit utajení důvěrných informací i u svých zaměstnanců, zástupců, jakož i jiných spolupracujících třetích stran, pokud jim takové informace byly poskytnuty.</w:t>
      </w:r>
    </w:p>
    <w:p w14:paraId="44FA21E8" w14:textId="6A16FC26" w:rsidR="00A90C79" w:rsidRPr="00A90C79" w:rsidRDefault="00A90C79" w:rsidP="00A90C79">
      <w:pPr>
        <w:pStyle w:val="RLTextlnkuslovan"/>
        <w:rPr>
          <w:szCs w:val="22"/>
          <w:lang w:eastAsia="en-US"/>
        </w:rPr>
      </w:pPr>
      <w:r w:rsidRPr="00A90C79">
        <w:rPr>
          <w:szCs w:val="22"/>
          <w:lang w:eastAsia="en-US"/>
        </w:rPr>
        <w:t xml:space="preserve">Právo užívat, poskytovat a zpřístupnit důvěrné informace mají obě </w:t>
      </w:r>
      <w:r w:rsidR="00321660">
        <w:rPr>
          <w:szCs w:val="22"/>
          <w:lang w:eastAsia="en-US"/>
        </w:rPr>
        <w:t xml:space="preserve">smluvní </w:t>
      </w:r>
      <w:r w:rsidRPr="00A90C79">
        <w:rPr>
          <w:szCs w:val="22"/>
          <w:lang w:eastAsia="en-US"/>
        </w:rPr>
        <w:t xml:space="preserve">strany pouze v rozsahu a za podmínek nezbytných pro řádné plnění práv a povinností vyplývajících z této </w:t>
      </w:r>
      <w:r w:rsidR="00121CE4">
        <w:rPr>
          <w:szCs w:val="22"/>
          <w:lang w:eastAsia="en-US"/>
        </w:rPr>
        <w:t>S</w:t>
      </w:r>
      <w:r w:rsidRPr="00A90C79">
        <w:rPr>
          <w:szCs w:val="22"/>
          <w:lang w:eastAsia="en-US"/>
        </w:rPr>
        <w:t>mlouvy a za podmínek stanovených obecně závaznými právními předpisy.</w:t>
      </w:r>
    </w:p>
    <w:p w14:paraId="44FA21E9" w14:textId="6E7E3D48" w:rsidR="00A90C79" w:rsidRPr="00A90C79" w:rsidRDefault="00A90C79" w:rsidP="00A90C79">
      <w:pPr>
        <w:pStyle w:val="RLTextlnkuslovan"/>
        <w:rPr>
          <w:szCs w:val="22"/>
          <w:lang w:eastAsia="en-US"/>
        </w:rPr>
      </w:pPr>
      <w:r w:rsidRPr="00A90C79">
        <w:rPr>
          <w:szCs w:val="22"/>
          <w:lang w:eastAsia="en-US"/>
        </w:rPr>
        <w:t xml:space="preserve">Za důvěrné informace se bez ohledu na formu jejich zachycení považují veškeré informace, které nebyly některou ze </w:t>
      </w:r>
      <w:r w:rsidR="00321660">
        <w:rPr>
          <w:szCs w:val="22"/>
          <w:lang w:eastAsia="en-US"/>
        </w:rPr>
        <w:t xml:space="preserve">smluvních </w:t>
      </w:r>
      <w:r w:rsidRPr="00A90C79">
        <w:rPr>
          <w:szCs w:val="22"/>
          <w:lang w:eastAsia="en-US"/>
        </w:rPr>
        <w:t xml:space="preserve">stran označeny jako veřejné a které se týkají této </w:t>
      </w:r>
      <w:r w:rsidR="00121CE4">
        <w:rPr>
          <w:szCs w:val="22"/>
          <w:lang w:eastAsia="en-US"/>
        </w:rPr>
        <w:t>S</w:t>
      </w:r>
      <w:r w:rsidRPr="00A90C79">
        <w:rPr>
          <w:szCs w:val="22"/>
          <w:lang w:eastAsia="en-US"/>
        </w:rPr>
        <w:t>mlouvy a jejího plně</w:t>
      </w:r>
      <w:r w:rsidR="00A94D9C">
        <w:rPr>
          <w:szCs w:val="22"/>
          <w:lang w:eastAsia="en-US"/>
        </w:rPr>
        <w:t>ní, které se týkají některé ze Stran</w:t>
      </w:r>
      <w:r w:rsidRPr="00A90C79">
        <w:rPr>
          <w:szCs w:val="22"/>
          <w:lang w:eastAsia="en-US"/>
        </w:rPr>
        <w:t xml:space="preserve"> anebo informace pro nakládání</w:t>
      </w:r>
      <w:r w:rsidR="00DD6820">
        <w:rPr>
          <w:szCs w:val="22"/>
          <w:lang w:eastAsia="en-US"/>
        </w:rPr>
        <w:t>,</w:t>
      </w:r>
      <w:r w:rsidRPr="00A90C79">
        <w:rPr>
          <w:szCs w:val="22"/>
          <w:lang w:eastAsia="en-US"/>
        </w:rPr>
        <w:t xml:space="preserve"> s nimiž je stanoven právními předpisy zvláštní režim utajení. </w:t>
      </w:r>
      <w:r w:rsidR="00DD6820">
        <w:rPr>
          <w:szCs w:val="22"/>
          <w:lang w:eastAsia="en-US"/>
        </w:rPr>
        <w:t>Za důvěrné informace se považují jakékoli údaje o příjemcích zdravotních služeb poskytovaných Objednatelem.</w:t>
      </w:r>
    </w:p>
    <w:p w14:paraId="44FA21EA" w14:textId="3FCD0124" w:rsidR="00A90C79" w:rsidRPr="00A90C79" w:rsidRDefault="00A90C79" w:rsidP="00A90C79">
      <w:pPr>
        <w:pStyle w:val="RLTextlnkuslovan"/>
        <w:rPr>
          <w:szCs w:val="22"/>
          <w:lang w:eastAsia="en-US"/>
        </w:rPr>
      </w:pPr>
      <w:r w:rsidRPr="00A90C79">
        <w:rPr>
          <w:szCs w:val="22"/>
          <w:lang w:eastAsia="en-US"/>
        </w:rPr>
        <w:t xml:space="preserve">Za důvěrné informace se v žádném případě nepovažují informace, které se staly veřejně přístupnými, pokud se tak nestalo porušením povinnosti jejich ochrany, dále informace získané na základě postupu nezávislého na této </w:t>
      </w:r>
      <w:r w:rsidR="00121CE4">
        <w:rPr>
          <w:szCs w:val="22"/>
          <w:lang w:eastAsia="en-US"/>
        </w:rPr>
        <w:t>S</w:t>
      </w:r>
      <w:r w:rsidRPr="00A90C79">
        <w:rPr>
          <w:szCs w:val="22"/>
          <w:lang w:eastAsia="en-US"/>
        </w:rPr>
        <w:t xml:space="preserve">mlouvě nebo druhé </w:t>
      </w:r>
      <w:r w:rsidR="00321660">
        <w:rPr>
          <w:szCs w:val="22"/>
          <w:lang w:eastAsia="en-US"/>
        </w:rPr>
        <w:t xml:space="preserve">smluvní </w:t>
      </w:r>
      <w:r w:rsidRPr="00A90C79">
        <w:rPr>
          <w:szCs w:val="22"/>
          <w:lang w:eastAsia="en-US"/>
        </w:rPr>
        <w:t xml:space="preserve">straně, pokud je </w:t>
      </w:r>
      <w:r w:rsidR="00321660">
        <w:rPr>
          <w:szCs w:val="22"/>
          <w:lang w:eastAsia="en-US"/>
        </w:rPr>
        <w:t xml:space="preserve">smluvní </w:t>
      </w:r>
      <w:r w:rsidRPr="00A90C79">
        <w:rPr>
          <w:szCs w:val="22"/>
          <w:lang w:eastAsia="en-US"/>
        </w:rPr>
        <w:t>strana, která informace získala, schopna tuto skutečnost doložit, a konečně informace poskytnuté třetí osobou, která takové informace nezískala porušením povinnosti jejich ochrany.</w:t>
      </w:r>
    </w:p>
    <w:p w14:paraId="44FA21EB" w14:textId="77777777" w:rsidR="00A90C79" w:rsidRPr="00A90C79" w:rsidRDefault="00A90C79" w:rsidP="00A90C79">
      <w:pPr>
        <w:pStyle w:val="RLTextlnkuslovan"/>
        <w:rPr>
          <w:szCs w:val="22"/>
          <w:lang w:eastAsia="en-US"/>
        </w:rPr>
      </w:pPr>
      <w:r w:rsidRPr="00A90C79">
        <w:rPr>
          <w:szCs w:val="22"/>
          <w:lang w:eastAsia="en-US"/>
        </w:rPr>
        <w:t xml:space="preserve">Žádné ustanovení této </w:t>
      </w:r>
      <w:r w:rsidR="00121CE4">
        <w:rPr>
          <w:szCs w:val="22"/>
          <w:lang w:eastAsia="en-US"/>
        </w:rPr>
        <w:t>S</w:t>
      </w:r>
      <w:r w:rsidRPr="00A90C79">
        <w:rPr>
          <w:szCs w:val="22"/>
          <w:lang w:eastAsia="en-US"/>
        </w:rPr>
        <w:t>mlouvy přitom nebrání nebo neomezuje smluvní strany ve zveřejnění nebo obchodním využití jakékoliv technické znalosti, dovednosti nebo zkušenosti obecné povahy, kterou</w:t>
      </w:r>
      <w:r w:rsidR="00121CE4">
        <w:rPr>
          <w:szCs w:val="22"/>
          <w:lang w:eastAsia="en-US"/>
        </w:rPr>
        <w:t xml:space="preserve"> samy vlastní činností</w:t>
      </w:r>
      <w:r w:rsidRPr="00A90C79">
        <w:rPr>
          <w:szCs w:val="22"/>
          <w:lang w:eastAsia="en-US"/>
        </w:rPr>
        <w:t xml:space="preserve"> získaly při plnění této </w:t>
      </w:r>
      <w:r w:rsidR="00121CE4">
        <w:rPr>
          <w:szCs w:val="22"/>
          <w:lang w:eastAsia="en-US"/>
        </w:rPr>
        <w:t>S</w:t>
      </w:r>
      <w:r w:rsidRPr="00A90C79">
        <w:rPr>
          <w:szCs w:val="22"/>
          <w:lang w:eastAsia="en-US"/>
        </w:rPr>
        <w:t>mlouvy.</w:t>
      </w:r>
    </w:p>
    <w:p w14:paraId="44FA21EC" w14:textId="77777777" w:rsidR="00A22AC3" w:rsidRPr="004C62B4" w:rsidRDefault="00A22AC3" w:rsidP="000D4D86">
      <w:pPr>
        <w:pStyle w:val="RLlneksmlouvy"/>
      </w:pPr>
      <w:bookmarkStart w:id="40" w:name="_Ref446675215"/>
      <w:bookmarkStart w:id="41" w:name="_Toc357079847"/>
      <w:r w:rsidRPr="004C62B4">
        <w:t>ZMĚNOVÉ ŘÍZENÍ</w:t>
      </w:r>
      <w:bookmarkEnd w:id="40"/>
    </w:p>
    <w:p w14:paraId="44FA21ED" w14:textId="4F49725C" w:rsidR="00A22AC3" w:rsidRDefault="00D059FF" w:rsidP="00A22AC3">
      <w:pPr>
        <w:pStyle w:val="RLTextlnkuslovan"/>
        <w:rPr>
          <w:lang w:eastAsia="en-US"/>
        </w:rPr>
      </w:pPr>
      <w:bookmarkStart w:id="42" w:name="_Ref446675048"/>
      <w:r>
        <w:rPr>
          <w:lang w:eastAsia="en-US"/>
        </w:rPr>
        <w:t>Smluvní strany si vyhrazují právo sjednat změnu r</w:t>
      </w:r>
      <w:r w:rsidRPr="00D059FF">
        <w:rPr>
          <w:lang w:eastAsia="en-US"/>
        </w:rPr>
        <w:t>ozsah</w:t>
      </w:r>
      <w:r>
        <w:rPr>
          <w:lang w:eastAsia="en-US"/>
        </w:rPr>
        <w:t>u</w:t>
      </w:r>
      <w:r w:rsidRPr="00D059FF">
        <w:rPr>
          <w:lang w:eastAsia="en-US"/>
        </w:rPr>
        <w:t xml:space="preserve"> Služeb,</w:t>
      </w:r>
      <w:r>
        <w:rPr>
          <w:lang w:eastAsia="en-US"/>
        </w:rPr>
        <w:t xml:space="preserve"> jak</w:t>
      </w:r>
      <w:r w:rsidRPr="00D059FF">
        <w:rPr>
          <w:lang w:eastAsia="en-US"/>
        </w:rPr>
        <w:t xml:space="preserve"> je vymezen v </w:t>
      </w:r>
      <w:hyperlink w:anchor="ListAnnex01" w:history="1">
        <w:r w:rsidR="00500078">
          <w:rPr>
            <w:rStyle w:val="Hypertextovodkaz"/>
            <w:lang w:eastAsia="en-US"/>
          </w:rPr>
          <w:t>Příloze</w:t>
        </w:r>
        <w:r w:rsidRPr="00D059FF">
          <w:rPr>
            <w:rStyle w:val="Hypertextovodkaz"/>
            <w:lang w:eastAsia="en-US"/>
          </w:rPr>
          <w:t xml:space="preserve"> č. 1</w:t>
        </w:r>
      </w:hyperlink>
      <w:r w:rsidR="00895910">
        <w:rPr>
          <w:lang w:eastAsia="en-US"/>
        </w:rPr>
        <w:t xml:space="preserve">, a to v souvislosti se změnami rozsahu infrastruktury dle </w:t>
      </w:r>
      <w:hyperlink w:anchor="ListAnnex06" w:history="1">
        <w:r w:rsidR="00895910" w:rsidRPr="00895910">
          <w:rPr>
            <w:rStyle w:val="Hypertextovodkaz"/>
            <w:lang w:eastAsia="en-US"/>
          </w:rPr>
          <w:t>Přílohy č.</w:t>
        </w:r>
        <w:r w:rsidR="005B1460">
          <w:rPr>
            <w:rStyle w:val="Hypertextovodkaz"/>
            <w:lang w:eastAsia="en-US"/>
          </w:rPr>
          <w:t> </w:t>
        </w:r>
        <w:r w:rsidR="00895910" w:rsidRPr="00895910">
          <w:rPr>
            <w:rStyle w:val="Hypertextovodkaz"/>
            <w:lang w:eastAsia="en-US"/>
          </w:rPr>
          <w:t>6</w:t>
        </w:r>
      </w:hyperlink>
      <w:r w:rsidR="00895910">
        <w:rPr>
          <w:lang w:eastAsia="en-US"/>
        </w:rPr>
        <w:t xml:space="preserve"> této Smlouvy v důsledku investic Objednatele, případně z objektivních důvodů, jimiž mohou být zejména změna obecně závazných právních předpisů, technických norem či povinností vyplývajících z rozhodnutí orgánů veřejné moci, pokud mají dopad na rozsah Služeb ve výše uvedeném smyslu.</w:t>
      </w:r>
      <w:bookmarkEnd w:id="42"/>
    </w:p>
    <w:p w14:paraId="35360C56" w14:textId="2229A3F7" w:rsidR="00895910" w:rsidRDefault="00895910" w:rsidP="00A22AC3">
      <w:pPr>
        <w:pStyle w:val="RLTextlnkuslovan"/>
        <w:rPr>
          <w:lang w:eastAsia="en-US"/>
        </w:rPr>
      </w:pPr>
      <w:r>
        <w:rPr>
          <w:lang w:eastAsia="en-US"/>
        </w:rPr>
        <w:lastRenderedPageBreak/>
        <w:t xml:space="preserve">Cena Služeb může být v případě změny jejich rozsahu dle odst. </w:t>
      </w:r>
      <w:r>
        <w:rPr>
          <w:lang w:eastAsia="en-US"/>
        </w:rPr>
        <w:fldChar w:fldCharType="begin"/>
      </w:r>
      <w:r>
        <w:rPr>
          <w:lang w:eastAsia="en-US"/>
        </w:rPr>
        <w:instrText xml:space="preserve"> REF _Ref446675048 \r \h </w:instrText>
      </w:r>
      <w:r>
        <w:rPr>
          <w:lang w:eastAsia="en-US"/>
        </w:rPr>
      </w:r>
      <w:r>
        <w:rPr>
          <w:lang w:eastAsia="en-US"/>
        </w:rPr>
        <w:fldChar w:fldCharType="separate"/>
      </w:r>
      <w:r w:rsidR="009D2B24">
        <w:rPr>
          <w:lang w:eastAsia="en-US"/>
        </w:rPr>
        <w:t>16.1</w:t>
      </w:r>
      <w:r>
        <w:rPr>
          <w:lang w:eastAsia="en-US"/>
        </w:rPr>
        <w:fldChar w:fldCharType="end"/>
      </w:r>
      <w:r>
        <w:rPr>
          <w:lang w:eastAsia="en-US"/>
        </w:rPr>
        <w:t xml:space="preserve"> změněna dohodou smluvních stran</w:t>
      </w:r>
      <w:r w:rsidR="005B1460">
        <w:rPr>
          <w:lang w:eastAsia="en-US"/>
        </w:rPr>
        <w:t>,</w:t>
      </w:r>
      <w:r>
        <w:rPr>
          <w:lang w:eastAsia="en-US"/>
        </w:rPr>
        <w:t xml:space="preserve"> a to ve výši odpovídající věcnému rozsahu změny. Za účelem vyčíslení spravedlivé výše změny Ceny Služeb v daném čase a místě si Objednatel vyhrazuje právo pořídit znalecký posudek, který bude </w:t>
      </w:r>
      <w:r w:rsidR="00AA5AEE">
        <w:rPr>
          <w:lang w:eastAsia="en-US"/>
        </w:rPr>
        <w:t>pro ujednání o změně Ceny Služeb závazným podkladem.</w:t>
      </w:r>
    </w:p>
    <w:p w14:paraId="062C7D74" w14:textId="4706DBA6" w:rsidR="00AA5AEE" w:rsidRPr="004C62B4" w:rsidRDefault="00AA5AEE" w:rsidP="00A22AC3">
      <w:pPr>
        <w:pStyle w:val="RLTextlnkuslovan"/>
        <w:rPr>
          <w:lang w:eastAsia="en-US"/>
        </w:rPr>
      </w:pPr>
      <w:r>
        <w:rPr>
          <w:lang w:eastAsia="en-US"/>
        </w:rPr>
        <w:t xml:space="preserve">Změna dle tohoto čl. </w:t>
      </w:r>
      <w:r>
        <w:rPr>
          <w:lang w:eastAsia="en-US"/>
        </w:rPr>
        <w:fldChar w:fldCharType="begin"/>
      </w:r>
      <w:r>
        <w:rPr>
          <w:lang w:eastAsia="en-US"/>
        </w:rPr>
        <w:instrText xml:space="preserve"> REF _Ref446675215 \r \h </w:instrText>
      </w:r>
      <w:r>
        <w:rPr>
          <w:lang w:eastAsia="en-US"/>
        </w:rPr>
      </w:r>
      <w:r>
        <w:rPr>
          <w:lang w:eastAsia="en-US"/>
        </w:rPr>
        <w:fldChar w:fldCharType="separate"/>
      </w:r>
      <w:r w:rsidR="009D2B24">
        <w:rPr>
          <w:lang w:eastAsia="en-US"/>
        </w:rPr>
        <w:t>16</w:t>
      </w:r>
      <w:r>
        <w:rPr>
          <w:lang w:eastAsia="en-US"/>
        </w:rPr>
        <w:fldChar w:fldCharType="end"/>
      </w:r>
      <w:r>
        <w:rPr>
          <w:lang w:eastAsia="en-US"/>
        </w:rPr>
        <w:t xml:space="preserve"> Smlouvy může být provedena výhradně formou dodatku ke Smlouvě ve smyslu jejího odst. </w:t>
      </w:r>
      <w:r>
        <w:rPr>
          <w:lang w:eastAsia="en-US"/>
        </w:rPr>
        <w:fldChar w:fldCharType="begin"/>
      </w:r>
      <w:r>
        <w:rPr>
          <w:lang w:eastAsia="en-US"/>
        </w:rPr>
        <w:instrText xml:space="preserve"> REF _Ref417563925 \r \h </w:instrText>
      </w:r>
      <w:r>
        <w:rPr>
          <w:lang w:eastAsia="en-US"/>
        </w:rPr>
      </w:r>
      <w:r>
        <w:rPr>
          <w:lang w:eastAsia="en-US"/>
        </w:rPr>
        <w:fldChar w:fldCharType="separate"/>
      </w:r>
      <w:r w:rsidR="009D2B24">
        <w:rPr>
          <w:lang w:eastAsia="en-US"/>
        </w:rPr>
        <w:t>19.4</w:t>
      </w:r>
      <w:r>
        <w:rPr>
          <w:lang w:eastAsia="en-US"/>
        </w:rPr>
        <w:fldChar w:fldCharType="end"/>
      </w:r>
      <w:r>
        <w:rPr>
          <w:lang w:eastAsia="en-US"/>
        </w:rPr>
        <w:t>.</w:t>
      </w:r>
    </w:p>
    <w:p w14:paraId="44FA21F5" w14:textId="562BE0EC" w:rsidR="000D4D86" w:rsidRPr="00F35DCC" w:rsidRDefault="000D4D86" w:rsidP="000D4D86">
      <w:pPr>
        <w:pStyle w:val="RLlneksmlouvy"/>
      </w:pPr>
      <w:r w:rsidRPr="00F35DCC">
        <w:t>ŘE</w:t>
      </w:r>
      <w:r w:rsidR="005D7725" w:rsidRPr="00F35DCC">
        <w:t>Š</w:t>
      </w:r>
      <w:r w:rsidRPr="00F35DCC">
        <w:t>ENÍ SPORŮ</w:t>
      </w:r>
      <w:bookmarkEnd w:id="41"/>
    </w:p>
    <w:p w14:paraId="44FA21F6" w14:textId="52007A1E" w:rsidR="000D4D86" w:rsidRPr="00F35DCC" w:rsidRDefault="000D4D86" w:rsidP="000D4D86">
      <w:pPr>
        <w:pStyle w:val="RLTextlnkuslovan"/>
        <w:rPr>
          <w:lang w:eastAsia="en-US"/>
        </w:rPr>
      </w:pPr>
      <w:r w:rsidRPr="00F35DCC">
        <w:rPr>
          <w:szCs w:val="22"/>
          <w:lang w:eastAsia="en-US"/>
        </w:rPr>
        <w:t xml:space="preserve">Veškeré spory, které vzniknou ze Smlouvy </w:t>
      </w:r>
      <w:r w:rsidR="00360401">
        <w:rPr>
          <w:szCs w:val="22"/>
          <w:lang w:eastAsia="en-US"/>
        </w:rPr>
        <w:t xml:space="preserve">nebo </w:t>
      </w:r>
      <w:r w:rsidRPr="00F35DCC">
        <w:rPr>
          <w:szCs w:val="22"/>
          <w:lang w:eastAsia="en-US"/>
        </w:rPr>
        <w:t>v souvislosti s n</w:t>
      </w:r>
      <w:r w:rsidR="00360401">
        <w:rPr>
          <w:szCs w:val="22"/>
          <w:lang w:eastAsia="en-US"/>
        </w:rPr>
        <w:t>í</w:t>
      </w:r>
      <w:r w:rsidRPr="00F35DCC">
        <w:rPr>
          <w:szCs w:val="22"/>
          <w:lang w:eastAsia="en-US"/>
        </w:rPr>
        <w:t>, které se nepodaří vyřešit přednostně smírnou cestou, budou rozhodovány obecnými soudy v souladu se zákonem č. 99/1963 Sb., občanským soudním řádem, ve znění pozdějších předpisů.</w:t>
      </w:r>
    </w:p>
    <w:p w14:paraId="44FA21F7" w14:textId="77777777" w:rsidR="000D4D86" w:rsidRPr="00F35DCC" w:rsidRDefault="000D4D86" w:rsidP="000D4D86">
      <w:pPr>
        <w:pStyle w:val="RLlneksmlouvy"/>
      </w:pPr>
      <w:bookmarkStart w:id="43" w:name="_Toc357079848"/>
      <w:r w:rsidRPr="00F35DCC">
        <w:t>PLATNOST A ÚČINNOST SMLOUVY</w:t>
      </w:r>
      <w:bookmarkEnd w:id="43"/>
      <w:r w:rsidR="00D70966" w:rsidRPr="00F35DCC">
        <w:t>, ZÁNIK SMLOUVY</w:t>
      </w:r>
    </w:p>
    <w:p w14:paraId="1F6854BC" w14:textId="7831C66A" w:rsidR="00AE0990" w:rsidRPr="006A13A9" w:rsidRDefault="00FB0553" w:rsidP="00AE0990">
      <w:pPr>
        <w:pStyle w:val="RLTextlnkuslovan"/>
        <w:rPr>
          <w:szCs w:val="22"/>
          <w:lang w:eastAsia="en-US"/>
        </w:rPr>
      </w:pPr>
      <w:bookmarkStart w:id="44" w:name="_Ref446581828"/>
      <w:r w:rsidRPr="00FB0553">
        <w:rPr>
          <w:szCs w:val="22"/>
          <w:lang w:eastAsia="en-US"/>
        </w:rPr>
        <w:t xml:space="preserve">Tato </w:t>
      </w:r>
      <w:bookmarkEnd w:id="44"/>
      <w:r w:rsidR="00AE0990" w:rsidRPr="00E503C1">
        <w:rPr>
          <w:szCs w:val="22"/>
          <w:lang w:eastAsia="en-US"/>
        </w:rPr>
        <w:t xml:space="preserve">smlouva nabývá platnosti dnem podpisu obou smluvních stran a účinnosti dnem zveřejnění v Registru smluv. </w:t>
      </w:r>
      <w:r w:rsidR="00AE0990" w:rsidRPr="00FB0553">
        <w:rPr>
          <w:szCs w:val="22"/>
          <w:lang w:eastAsia="en-US"/>
        </w:rPr>
        <w:t xml:space="preserve"> Tat</w:t>
      </w:r>
      <w:r w:rsidR="00AE0990">
        <w:rPr>
          <w:szCs w:val="22"/>
          <w:lang w:eastAsia="en-US"/>
        </w:rPr>
        <w:t>o Smlouva je uzavírána na dobu 8</w:t>
      </w:r>
      <w:r w:rsidR="00AE0990" w:rsidRPr="00FB0553">
        <w:rPr>
          <w:szCs w:val="22"/>
          <w:lang w:eastAsia="en-US"/>
        </w:rPr>
        <w:t xml:space="preserve"> </w:t>
      </w:r>
      <w:r w:rsidR="00AE0990">
        <w:rPr>
          <w:szCs w:val="22"/>
          <w:lang w:eastAsia="en-US"/>
        </w:rPr>
        <w:t xml:space="preserve">(osmi) </w:t>
      </w:r>
      <w:r w:rsidR="00AE0990" w:rsidRPr="00FB0553">
        <w:rPr>
          <w:szCs w:val="22"/>
          <w:lang w:eastAsia="en-US"/>
        </w:rPr>
        <w:t>let ode dne nabytí její účinnosti</w:t>
      </w:r>
      <w:r w:rsidR="00AE0990">
        <w:rPr>
          <w:szCs w:val="22"/>
          <w:lang w:eastAsia="en-US"/>
        </w:rPr>
        <w:t xml:space="preserve">. </w:t>
      </w:r>
      <w:r w:rsidR="00AE0990" w:rsidRPr="00E503C1">
        <w:rPr>
          <w:szCs w:val="22"/>
          <w:lang w:eastAsia="en-US"/>
        </w:rPr>
        <w:t>Zveřejnění</w:t>
      </w:r>
      <w:r w:rsidR="00AE0990">
        <w:rPr>
          <w:szCs w:val="22"/>
          <w:lang w:eastAsia="en-US"/>
        </w:rPr>
        <w:t xml:space="preserve"> v registru smluv</w:t>
      </w:r>
      <w:r w:rsidR="00AE0990" w:rsidRPr="00E503C1">
        <w:rPr>
          <w:szCs w:val="22"/>
          <w:lang w:eastAsia="en-US"/>
        </w:rPr>
        <w:t xml:space="preserve"> provede </w:t>
      </w:r>
      <w:r w:rsidR="00AE0990">
        <w:rPr>
          <w:szCs w:val="22"/>
          <w:lang w:eastAsia="en-US"/>
        </w:rPr>
        <w:t>O</w:t>
      </w:r>
      <w:r w:rsidR="00AE0990" w:rsidRPr="00E503C1">
        <w:rPr>
          <w:szCs w:val="22"/>
          <w:lang w:eastAsia="en-US"/>
        </w:rPr>
        <w:t>bjednatel.</w:t>
      </w:r>
      <w:r w:rsidR="00AE0990">
        <w:rPr>
          <w:szCs w:val="22"/>
          <w:lang w:eastAsia="en-US"/>
        </w:rPr>
        <w:t xml:space="preserve"> </w:t>
      </w:r>
      <w:r w:rsidR="00AE0990" w:rsidRPr="00E503C1">
        <w:rPr>
          <w:szCs w:val="22"/>
          <w:lang w:eastAsia="en-US"/>
        </w:rPr>
        <w:t>Smluvní strany berou na vědomí, že tato smlouva bude zveřejněna v registru smluv podle zákona č. 340/2015 Sb., o zvláštních podmínkách účinnosti některých smluv, uveřejňování těchto smluv a o registru smluv (zákon o registru smluv), v platném a účinném znění. Smluvní strany prohlašují, že skutečnosti uvedené v této Smlouvě nepovažují za obchodní tajemství ve smyslu ustanovení par. 504 zákona č. 89/2012 Sb., občanského zákoníku, v platném a účinném znění, ani za důvěrné informace a souhlasí s jejich užitím a zveřejněním bez jakýchkoli dalších podmínek.</w:t>
      </w:r>
    </w:p>
    <w:p w14:paraId="4B9D0415" w14:textId="2AE5FEF6" w:rsidR="00500078" w:rsidRPr="005415CE" w:rsidRDefault="00500078" w:rsidP="00FB0553">
      <w:pPr>
        <w:pStyle w:val="RLTextlnkuslovan"/>
        <w:rPr>
          <w:lang w:eastAsia="en-US"/>
        </w:rPr>
      </w:pPr>
      <w:r>
        <w:rPr>
          <w:szCs w:val="22"/>
          <w:lang w:eastAsia="en-US"/>
        </w:rPr>
        <w:t xml:space="preserve">V případě, že </w:t>
      </w:r>
      <w:r w:rsidR="00953102">
        <w:rPr>
          <w:szCs w:val="22"/>
          <w:lang w:eastAsia="en-US"/>
        </w:rPr>
        <w:t xml:space="preserve">Energetický regulační úřad (ERÚ) rozhodne o uložení </w:t>
      </w:r>
      <w:r w:rsidR="002460DA">
        <w:rPr>
          <w:szCs w:val="22"/>
          <w:lang w:eastAsia="en-US"/>
        </w:rPr>
        <w:t xml:space="preserve">povinnosti dodávek tepelné energie nad rámec licence prostřednictvím infrastruktury Objednatele dle </w:t>
      </w:r>
      <w:hyperlink w:anchor="ListAnnex06" w:history="1">
        <w:r w:rsidR="002460DA" w:rsidRPr="002460DA">
          <w:rPr>
            <w:rStyle w:val="Hypertextovodkaz"/>
            <w:szCs w:val="22"/>
            <w:lang w:eastAsia="en-US"/>
          </w:rPr>
          <w:t>Přílohy č. 6</w:t>
        </w:r>
      </w:hyperlink>
      <w:r w:rsidR="002460DA">
        <w:rPr>
          <w:szCs w:val="22"/>
          <w:lang w:eastAsia="en-US"/>
        </w:rPr>
        <w:t xml:space="preserve"> této Smlouvy způsobem</w:t>
      </w:r>
      <w:r w:rsidR="00A75D4B">
        <w:rPr>
          <w:szCs w:val="22"/>
          <w:lang w:eastAsia="en-US"/>
        </w:rPr>
        <w:t xml:space="preserve">, </w:t>
      </w:r>
      <w:r w:rsidR="002460DA">
        <w:rPr>
          <w:szCs w:val="22"/>
          <w:lang w:eastAsia="en-US"/>
        </w:rPr>
        <w:t xml:space="preserve">který </w:t>
      </w:r>
      <w:r w:rsidR="00953102">
        <w:rPr>
          <w:szCs w:val="22"/>
          <w:lang w:eastAsia="en-US"/>
        </w:rPr>
        <w:t>má nebo může mít vliv na plnění povinností vyplývající z této Smlouvy, nastane účinnost této Smlouvy až po</w:t>
      </w:r>
      <w:r w:rsidR="002460DA">
        <w:rPr>
          <w:szCs w:val="22"/>
          <w:lang w:eastAsia="en-US"/>
        </w:rPr>
        <w:t>té, co takové rozhodnutí pravomocně pozbyde svých právních účinků</w:t>
      </w:r>
      <w:r w:rsidR="00953102">
        <w:rPr>
          <w:szCs w:val="22"/>
          <w:lang w:eastAsia="en-US"/>
        </w:rPr>
        <w:t xml:space="preserve">. </w:t>
      </w:r>
      <w:r>
        <w:rPr>
          <w:szCs w:val="22"/>
          <w:lang w:eastAsia="en-US"/>
        </w:rPr>
        <w:t xml:space="preserve"> </w:t>
      </w:r>
    </w:p>
    <w:p w14:paraId="44FA21F9" w14:textId="77777777" w:rsidR="000D4D86" w:rsidRPr="00F35DCC" w:rsidRDefault="000D4D86" w:rsidP="000D4D86">
      <w:pPr>
        <w:pStyle w:val="RLTextlnkuslovan"/>
        <w:tabs>
          <w:tab w:val="clear" w:pos="1474"/>
        </w:tabs>
        <w:ind w:left="1418" w:hanging="709"/>
      </w:pPr>
      <w:r w:rsidRPr="00F35DCC">
        <w:rPr>
          <w:szCs w:val="22"/>
          <w:lang w:eastAsia="en-US"/>
        </w:rPr>
        <w:t>Tuto Smlouvu lze zrušit</w:t>
      </w:r>
      <w:r w:rsidRPr="00F35DCC">
        <w:t>:</w:t>
      </w:r>
    </w:p>
    <w:p w14:paraId="44FA21FA" w14:textId="77777777" w:rsidR="000D4D86" w:rsidRPr="00F35DCC" w:rsidRDefault="000D4D86" w:rsidP="00FE4D86">
      <w:pPr>
        <w:pStyle w:val="RLTextlnkuslovan"/>
        <w:numPr>
          <w:ilvl w:val="2"/>
          <w:numId w:val="2"/>
        </w:numPr>
        <w:rPr>
          <w:lang w:eastAsia="en-US"/>
        </w:rPr>
      </w:pPr>
      <w:r w:rsidRPr="00F35DCC">
        <w:rPr>
          <w:lang w:eastAsia="en-US"/>
        </w:rPr>
        <w:t>dohodou smluvních stran, jejíž součástí je i vypořádání vzájemných závazků a pohledávek;</w:t>
      </w:r>
    </w:p>
    <w:p w14:paraId="44FA21FB" w14:textId="2375175A" w:rsidR="000D4D86" w:rsidRDefault="000D4D86" w:rsidP="00FE4D86">
      <w:pPr>
        <w:pStyle w:val="RLTextlnkuslovan"/>
        <w:numPr>
          <w:ilvl w:val="2"/>
          <w:numId w:val="2"/>
        </w:numPr>
        <w:rPr>
          <w:lang w:eastAsia="en-US"/>
        </w:rPr>
      </w:pPr>
      <w:r w:rsidRPr="00F35DCC">
        <w:rPr>
          <w:lang w:eastAsia="en-US"/>
        </w:rPr>
        <w:t>odstoupením od Smlouvy v případech uvedených v zákoně nebo v této Smlouvě</w:t>
      </w:r>
      <w:r w:rsidR="00040BE6" w:rsidRPr="00F35DCC">
        <w:rPr>
          <w:lang w:eastAsia="en-US"/>
        </w:rPr>
        <w:t>;</w:t>
      </w:r>
      <w:r w:rsidR="009D7207">
        <w:rPr>
          <w:lang w:eastAsia="en-US"/>
        </w:rPr>
        <w:t xml:space="preserve"> a</w:t>
      </w:r>
    </w:p>
    <w:p w14:paraId="2A233355" w14:textId="25ECF443" w:rsidR="009D7207" w:rsidRPr="00F35DCC" w:rsidRDefault="009D7207" w:rsidP="00FE4D86">
      <w:pPr>
        <w:pStyle w:val="RLTextlnkuslovan"/>
        <w:numPr>
          <w:ilvl w:val="2"/>
          <w:numId w:val="2"/>
        </w:numPr>
        <w:rPr>
          <w:lang w:eastAsia="en-US"/>
        </w:rPr>
      </w:pPr>
      <w:r>
        <w:rPr>
          <w:lang w:eastAsia="en-US"/>
        </w:rPr>
        <w:t>její výpovědí.</w:t>
      </w:r>
    </w:p>
    <w:p w14:paraId="44FA21FC" w14:textId="77777777" w:rsidR="000D4D86" w:rsidRPr="00642C8E" w:rsidRDefault="000D4D86" w:rsidP="000D4D86">
      <w:pPr>
        <w:pStyle w:val="RLTextlnkuslovan"/>
        <w:rPr>
          <w:lang w:eastAsia="en-US"/>
        </w:rPr>
      </w:pPr>
      <w:bookmarkStart w:id="45" w:name="_Ref357073114"/>
      <w:r w:rsidRPr="00F35DCC">
        <w:t xml:space="preserve">Objednatel je oprávněn </w:t>
      </w:r>
      <w:r w:rsidRPr="00642C8E">
        <w:t>odstoupit od Smlouvy v případě, že:</w:t>
      </w:r>
      <w:bookmarkEnd w:id="45"/>
    </w:p>
    <w:p w14:paraId="44FA21FD" w14:textId="23B96586" w:rsidR="000D4D86" w:rsidRPr="00642C8E" w:rsidRDefault="00EE381C" w:rsidP="00FE4D86">
      <w:pPr>
        <w:pStyle w:val="TSTextlnkuslovan"/>
        <w:numPr>
          <w:ilvl w:val="2"/>
          <w:numId w:val="2"/>
        </w:numPr>
      </w:pPr>
      <w:r>
        <w:rPr>
          <w:szCs w:val="24"/>
          <w:lang w:val="cs-CZ"/>
        </w:rPr>
        <w:t>Provozovatel</w:t>
      </w:r>
      <w:r w:rsidR="000D4D86" w:rsidRPr="00642C8E">
        <w:rPr>
          <w:szCs w:val="24"/>
        </w:rPr>
        <w:t xml:space="preserve"> nezahájí </w:t>
      </w:r>
      <w:r w:rsidR="00BA3982" w:rsidRPr="00642C8E">
        <w:rPr>
          <w:szCs w:val="24"/>
          <w:lang w:val="cs-CZ"/>
        </w:rPr>
        <w:t xml:space="preserve">poskytování </w:t>
      </w:r>
      <w:r w:rsidR="003F5C2C" w:rsidRPr="00642C8E">
        <w:rPr>
          <w:szCs w:val="24"/>
          <w:lang w:val="cs-CZ"/>
        </w:rPr>
        <w:t>Služeb</w:t>
      </w:r>
      <w:r w:rsidR="000D4D86" w:rsidRPr="00642C8E">
        <w:rPr>
          <w:szCs w:val="24"/>
        </w:rPr>
        <w:t xml:space="preserve"> do </w:t>
      </w:r>
      <w:r w:rsidR="003F5C2C" w:rsidRPr="00642C8E">
        <w:rPr>
          <w:szCs w:val="24"/>
          <w:lang w:val="cs-CZ"/>
        </w:rPr>
        <w:t>10</w:t>
      </w:r>
      <w:r w:rsidR="000E3963" w:rsidRPr="00642C8E">
        <w:rPr>
          <w:szCs w:val="24"/>
          <w:lang w:val="cs-CZ"/>
        </w:rPr>
        <w:t xml:space="preserve"> </w:t>
      </w:r>
      <w:r w:rsidR="000D4D86" w:rsidRPr="00642C8E">
        <w:rPr>
          <w:szCs w:val="24"/>
        </w:rPr>
        <w:t>dnů od termínu</w:t>
      </w:r>
      <w:r w:rsidR="00C942FE">
        <w:rPr>
          <w:szCs w:val="24"/>
          <w:lang w:val="cs-CZ"/>
        </w:rPr>
        <w:t>,</w:t>
      </w:r>
      <w:r w:rsidR="000D4D86" w:rsidRPr="00642C8E">
        <w:rPr>
          <w:szCs w:val="24"/>
        </w:rPr>
        <w:t xml:space="preserve"> </w:t>
      </w:r>
      <w:r w:rsidR="003F5C2C" w:rsidRPr="00642C8E">
        <w:rPr>
          <w:szCs w:val="24"/>
          <w:lang w:val="cs-CZ"/>
        </w:rPr>
        <w:t>v němž mělo dojít k započetí poskytování Služeb</w:t>
      </w:r>
      <w:r w:rsidR="000D4D86" w:rsidRPr="00642C8E">
        <w:rPr>
          <w:szCs w:val="24"/>
        </w:rPr>
        <w:t xml:space="preserve">; </w:t>
      </w:r>
    </w:p>
    <w:p w14:paraId="44FA21FE" w14:textId="1F505137" w:rsidR="000D4D86" w:rsidRPr="00642C8E" w:rsidRDefault="00EE381C" w:rsidP="00FE4D86">
      <w:pPr>
        <w:pStyle w:val="TSTextlnkuslovan"/>
        <w:numPr>
          <w:ilvl w:val="2"/>
          <w:numId w:val="2"/>
        </w:numPr>
      </w:pPr>
      <w:r>
        <w:rPr>
          <w:szCs w:val="24"/>
          <w:lang w:val="cs-CZ"/>
        </w:rPr>
        <w:t>Provozovatel</w:t>
      </w:r>
      <w:r w:rsidR="000D4D86" w:rsidRPr="00642C8E">
        <w:rPr>
          <w:szCs w:val="24"/>
        </w:rPr>
        <w:t xml:space="preserve"> je v prodlení s</w:t>
      </w:r>
      <w:r w:rsidR="00036117" w:rsidRPr="00642C8E">
        <w:rPr>
          <w:szCs w:val="24"/>
        </w:rPr>
        <w:t> </w:t>
      </w:r>
      <w:r w:rsidR="00BA3982" w:rsidRPr="00642C8E">
        <w:rPr>
          <w:szCs w:val="24"/>
          <w:lang w:val="cs-CZ"/>
        </w:rPr>
        <w:t xml:space="preserve">poskytováním </w:t>
      </w:r>
      <w:r w:rsidR="003F5C2C" w:rsidRPr="00642C8E">
        <w:rPr>
          <w:szCs w:val="24"/>
          <w:lang w:val="cs-CZ"/>
        </w:rPr>
        <w:t>Služeb</w:t>
      </w:r>
      <w:r w:rsidR="000D4D86" w:rsidRPr="00642C8E">
        <w:rPr>
          <w:szCs w:val="24"/>
        </w:rPr>
        <w:t xml:space="preserve"> v úplném rozsahu </w:t>
      </w:r>
      <w:r w:rsidR="000D4D86" w:rsidRPr="00642C8E">
        <w:rPr>
          <w:szCs w:val="24"/>
          <w:lang w:val="cs-CZ"/>
        </w:rPr>
        <w:t xml:space="preserve">dle </w:t>
      </w:r>
      <w:r w:rsidR="00360401" w:rsidRPr="00642C8E">
        <w:rPr>
          <w:szCs w:val="24"/>
          <w:lang w:val="cs-CZ"/>
        </w:rPr>
        <w:t>S</w:t>
      </w:r>
      <w:r w:rsidR="000D4D86" w:rsidRPr="00642C8E">
        <w:rPr>
          <w:szCs w:val="24"/>
          <w:lang w:val="cs-CZ"/>
        </w:rPr>
        <w:t>mlouvy</w:t>
      </w:r>
      <w:r w:rsidR="000D4D86" w:rsidRPr="00642C8E">
        <w:rPr>
          <w:szCs w:val="24"/>
        </w:rPr>
        <w:t xml:space="preserve"> po dobu delší než </w:t>
      </w:r>
      <w:r w:rsidR="003F5C2C" w:rsidRPr="00642C8E">
        <w:rPr>
          <w:szCs w:val="24"/>
          <w:lang w:val="cs-CZ"/>
        </w:rPr>
        <w:t>5</w:t>
      </w:r>
      <w:r w:rsidR="003F5C2C" w:rsidRPr="00642C8E">
        <w:rPr>
          <w:szCs w:val="24"/>
        </w:rPr>
        <w:t xml:space="preserve"> dn</w:t>
      </w:r>
      <w:r w:rsidR="003F5C2C" w:rsidRPr="00642C8E">
        <w:rPr>
          <w:szCs w:val="24"/>
          <w:lang w:val="cs-CZ"/>
        </w:rPr>
        <w:t>ů</w:t>
      </w:r>
      <w:r w:rsidR="000D4D86" w:rsidRPr="00642C8E">
        <w:rPr>
          <w:szCs w:val="24"/>
        </w:rPr>
        <w:t xml:space="preserve"> a nezjedná nápravu ani do </w:t>
      </w:r>
      <w:r w:rsidR="00AA5AEE">
        <w:rPr>
          <w:szCs w:val="24"/>
          <w:lang w:val="cs-CZ"/>
        </w:rPr>
        <w:t>5</w:t>
      </w:r>
      <w:r w:rsidR="00AA5AEE" w:rsidRPr="00642C8E">
        <w:rPr>
          <w:szCs w:val="24"/>
          <w:lang w:val="cs-CZ"/>
        </w:rPr>
        <w:t xml:space="preserve"> </w:t>
      </w:r>
      <w:r w:rsidR="000D4D86" w:rsidRPr="00642C8E">
        <w:rPr>
          <w:szCs w:val="24"/>
        </w:rPr>
        <w:t>dnů od doručení písemného oznámení Objednatele o takovém prodlení;</w:t>
      </w:r>
    </w:p>
    <w:p w14:paraId="44FA21FF" w14:textId="67487D53" w:rsidR="000D4D86" w:rsidRPr="00F35DCC" w:rsidRDefault="00EE381C" w:rsidP="00FE4D86">
      <w:pPr>
        <w:pStyle w:val="TSTextlnkuslovan"/>
        <w:numPr>
          <w:ilvl w:val="2"/>
          <w:numId w:val="2"/>
        </w:numPr>
        <w:rPr>
          <w:lang w:eastAsia="en-US"/>
        </w:rPr>
      </w:pPr>
      <w:r>
        <w:t>Provozovatel</w:t>
      </w:r>
      <w:r w:rsidR="000D4D86" w:rsidRPr="00F35DCC">
        <w:t xml:space="preserve"> plní závazek založený touto Smlouvou v rozporu se zadávacími podmínkami</w:t>
      </w:r>
      <w:r w:rsidR="00036117" w:rsidRPr="00F35DCC">
        <w:t xml:space="preserve"> Veřejné zakázky</w:t>
      </w:r>
      <w:r w:rsidR="000D4D86" w:rsidRPr="00F35DCC">
        <w:t xml:space="preserve"> nebo v</w:t>
      </w:r>
      <w:r w:rsidR="000E3963" w:rsidRPr="00F35DCC">
        <w:t> </w:t>
      </w:r>
      <w:r w:rsidR="000E3963" w:rsidRPr="00F35DCC">
        <w:rPr>
          <w:lang w:val="cs-CZ"/>
        </w:rPr>
        <w:t xml:space="preserve">přímém </w:t>
      </w:r>
      <w:r w:rsidR="000D4D86" w:rsidRPr="00F35DCC">
        <w:t>rozporu s pokyny Objednatele</w:t>
      </w:r>
      <w:r w:rsidR="000E3963" w:rsidRPr="00F35DCC">
        <w:rPr>
          <w:lang w:val="cs-CZ"/>
        </w:rPr>
        <w:t xml:space="preserve"> či </w:t>
      </w:r>
      <w:r w:rsidR="000D4D86" w:rsidRPr="00F35DCC">
        <w:t>platný</w:t>
      </w:r>
      <w:r w:rsidR="000E3963" w:rsidRPr="00F35DCC">
        <w:rPr>
          <w:lang w:val="cs-CZ"/>
        </w:rPr>
        <w:t>mi</w:t>
      </w:r>
      <w:r w:rsidR="000D4D86" w:rsidRPr="00F35DCC">
        <w:t xml:space="preserve"> předpi</w:t>
      </w:r>
      <w:r w:rsidR="000E3963" w:rsidRPr="00F35DCC">
        <w:rPr>
          <w:lang w:val="cs-CZ"/>
        </w:rPr>
        <w:t>sy</w:t>
      </w:r>
      <w:r w:rsidR="000D4D86" w:rsidRPr="00F35DCC">
        <w:t>, norm</w:t>
      </w:r>
      <w:r w:rsidR="000E3963" w:rsidRPr="00F35DCC">
        <w:rPr>
          <w:lang w:val="cs-CZ"/>
        </w:rPr>
        <w:t>ami</w:t>
      </w:r>
      <w:r w:rsidR="000D4D86" w:rsidRPr="00F35DCC">
        <w:t xml:space="preserve"> a rozhodnutí</w:t>
      </w:r>
      <w:r w:rsidR="000E3963" w:rsidRPr="00F35DCC">
        <w:rPr>
          <w:lang w:val="cs-CZ"/>
        </w:rPr>
        <w:t>mi</w:t>
      </w:r>
      <w:r w:rsidR="000D4D86" w:rsidRPr="00F35DCC">
        <w:t xml:space="preserve"> příslušných orgánů, zejména </w:t>
      </w:r>
      <w:r w:rsidR="000D4D86" w:rsidRPr="00F35DCC">
        <w:lastRenderedPageBreak/>
        <w:t>orgánů státní správy, které je povinen při plnění závazku založeného touto Smlouvou dodržovat</w:t>
      </w:r>
      <w:r w:rsidR="00AA5AEE">
        <w:rPr>
          <w:lang w:val="cs-CZ"/>
        </w:rPr>
        <w:t xml:space="preserve">, přičemž tento závadný stav neodstraní ani do </w:t>
      </w:r>
      <w:r w:rsidR="00AA5AEE">
        <w:rPr>
          <w:szCs w:val="24"/>
          <w:lang w:val="cs-CZ"/>
        </w:rPr>
        <w:t>5</w:t>
      </w:r>
      <w:r w:rsidR="00AA5AEE" w:rsidRPr="00642C8E">
        <w:rPr>
          <w:szCs w:val="24"/>
          <w:lang w:val="cs-CZ"/>
        </w:rPr>
        <w:t xml:space="preserve"> </w:t>
      </w:r>
      <w:r w:rsidR="00AA5AEE" w:rsidRPr="00642C8E">
        <w:rPr>
          <w:szCs w:val="24"/>
        </w:rPr>
        <w:t>dnů od doručení písemného oznámení Objednatele o takové</w:t>
      </w:r>
      <w:r w:rsidR="00D4670B">
        <w:rPr>
          <w:szCs w:val="24"/>
          <w:lang w:val="cs-CZ"/>
        </w:rPr>
        <w:t xml:space="preserve"> skutečnosti</w:t>
      </w:r>
      <w:r w:rsidR="000D4D86" w:rsidRPr="00F35DCC">
        <w:t>.</w:t>
      </w:r>
    </w:p>
    <w:p w14:paraId="44FA2200" w14:textId="52A064A0" w:rsidR="00036117" w:rsidRPr="00F35DCC" w:rsidRDefault="00036117" w:rsidP="00036117">
      <w:pPr>
        <w:pStyle w:val="RLTextlnkuslovan"/>
        <w:rPr>
          <w:lang w:eastAsia="en-US"/>
        </w:rPr>
      </w:pPr>
      <w:r w:rsidRPr="00F35DCC">
        <w:t xml:space="preserve">Objednatel je oprávněn </w:t>
      </w:r>
      <w:r w:rsidR="007114FE" w:rsidRPr="00F35DCC">
        <w:t xml:space="preserve">okamžitě </w:t>
      </w:r>
      <w:r w:rsidR="00953102">
        <w:t>vypovědět</w:t>
      </w:r>
      <w:r w:rsidRPr="00F35DCC">
        <w:t xml:space="preserve"> </w:t>
      </w:r>
      <w:r w:rsidR="00953102">
        <w:t>tuto Smlouvu</w:t>
      </w:r>
      <w:r w:rsidRPr="00F35DCC">
        <w:t xml:space="preserve"> bez předchozího oznámení </w:t>
      </w:r>
      <w:r w:rsidR="00EE381C">
        <w:t>Provozovatel</w:t>
      </w:r>
      <w:r w:rsidR="00606FD9" w:rsidRPr="00F35DCC">
        <w:t>i</w:t>
      </w:r>
      <w:r w:rsidRPr="00F35DCC">
        <w:t xml:space="preserve"> nebo výzvy k sjednání nápravy v přiměřené lhůtě:</w:t>
      </w:r>
    </w:p>
    <w:p w14:paraId="44FA2201" w14:textId="170082B1" w:rsidR="00036117" w:rsidRPr="00F35DCC" w:rsidRDefault="00036117" w:rsidP="00FE4D86">
      <w:pPr>
        <w:pStyle w:val="TSTextlnkuslovan"/>
        <w:numPr>
          <w:ilvl w:val="2"/>
          <w:numId w:val="2"/>
        </w:numPr>
      </w:pPr>
      <w:r w:rsidRPr="00F35DCC">
        <w:t xml:space="preserve">bude-li soudem na majetek </w:t>
      </w:r>
      <w:r w:rsidR="00EE381C">
        <w:rPr>
          <w:lang w:val="cs-CZ"/>
        </w:rPr>
        <w:t>Provozovatel</w:t>
      </w:r>
      <w:r w:rsidR="00606FD9" w:rsidRPr="00F35DCC">
        <w:rPr>
          <w:lang w:val="cs-CZ"/>
        </w:rPr>
        <w:t>e</w:t>
      </w:r>
      <w:r w:rsidR="000E697C" w:rsidRPr="00F35DCC">
        <w:t xml:space="preserve"> </w:t>
      </w:r>
      <w:r w:rsidRPr="00F35DCC">
        <w:t>prohlášen úpadek;</w:t>
      </w:r>
    </w:p>
    <w:p w14:paraId="44FA2202" w14:textId="09A28F6E" w:rsidR="00036117" w:rsidRPr="00F35DCC" w:rsidRDefault="00036117" w:rsidP="00FE4D86">
      <w:pPr>
        <w:pStyle w:val="TSTextlnkuslovan"/>
        <w:numPr>
          <w:ilvl w:val="2"/>
          <w:numId w:val="2"/>
        </w:numPr>
      </w:pPr>
      <w:r w:rsidRPr="00F35DCC">
        <w:t xml:space="preserve">vstoupí-li </w:t>
      </w:r>
      <w:r w:rsidR="00EE381C">
        <w:rPr>
          <w:lang w:val="cs-CZ"/>
        </w:rPr>
        <w:t>Provozovatel</w:t>
      </w:r>
      <w:r w:rsidR="000E697C" w:rsidRPr="00F35DCC">
        <w:t xml:space="preserve"> </w:t>
      </w:r>
      <w:r w:rsidRPr="00F35DCC">
        <w:t>do likvidace;</w:t>
      </w:r>
    </w:p>
    <w:p w14:paraId="44FA2203" w14:textId="3C651B3E" w:rsidR="00036117" w:rsidRPr="00642C8E" w:rsidRDefault="00036117" w:rsidP="00FE4D86">
      <w:pPr>
        <w:pStyle w:val="TSTextlnkuslovan"/>
        <w:numPr>
          <w:ilvl w:val="2"/>
          <w:numId w:val="2"/>
        </w:numPr>
      </w:pPr>
      <w:r w:rsidRPr="00F35DCC">
        <w:t xml:space="preserve">pozbude-li </w:t>
      </w:r>
      <w:r w:rsidR="00EE381C">
        <w:rPr>
          <w:lang w:val="cs-CZ"/>
        </w:rPr>
        <w:t>Provozovatel</w:t>
      </w:r>
      <w:r w:rsidR="000E697C" w:rsidRPr="00F35DCC">
        <w:t xml:space="preserve"> </w:t>
      </w:r>
      <w:r w:rsidRPr="00F35DCC">
        <w:t xml:space="preserve">jakékoliv oprávnění vyžadované právními předpisy </w:t>
      </w:r>
      <w:r w:rsidRPr="00642C8E">
        <w:t>pro provádění činnosti, k níž se zavazuje touto Smlouvou;</w:t>
      </w:r>
    </w:p>
    <w:p w14:paraId="44FA2204" w14:textId="278432A3" w:rsidR="00036117" w:rsidRPr="00453C06" w:rsidRDefault="00036117" w:rsidP="00FE4D86">
      <w:pPr>
        <w:pStyle w:val="TSTextlnkuslovan"/>
        <w:numPr>
          <w:ilvl w:val="2"/>
          <w:numId w:val="2"/>
        </w:numPr>
      </w:pPr>
      <w:r w:rsidRPr="00642C8E">
        <w:t xml:space="preserve">poruší-li </w:t>
      </w:r>
      <w:r w:rsidR="00EE381C">
        <w:rPr>
          <w:lang w:val="cs-CZ"/>
        </w:rPr>
        <w:t>Provozovatel</w:t>
      </w:r>
      <w:r w:rsidR="000E697C" w:rsidRPr="00642C8E">
        <w:t xml:space="preserve"> </w:t>
      </w:r>
      <w:r w:rsidRPr="00642C8E">
        <w:t xml:space="preserve">povinnosti stanovené v odst. </w:t>
      </w:r>
      <w:r w:rsidR="003A6F49" w:rsidRPr="00642C8E">
        <w:fldChar w:fldCharType="begin"/>
      </w:r>
      <w:r w:rsidR="003A6F49" w:rsidRPr="00642C8E">
        <w:instrText xml:space="preserve"> REF _Ref372044934 \r \h </w:instrText>
      </w:r>
      <w:r w:rsidR="00230FBA" w:rsidRPr="00642C8E">
        <w:instrText xml:space="preserve"> \* MERGEFORMAT </w:instrText>
      </w:r>
      <w:r w:rsidR="003A6F49" w:rsidRPr="00642C8E">
        <w:fldChar w:fldCharType="separate"/>
      </w:r>
      <w:r w:rsidR="009D2B24">
        <w:t>12.1</w:t>
      </w:r>
      <w:r w:rsidR="003A6F49" w:rsidRPr="00642C8E">
        <w:fldChar w:fldCharType="end"/>
      </w:r>
      <w:r w:rsidRPr="00642C8E">
        <w:t xml:space="preserve"> této Smlouvy</w:t>
      </w:r>
      <w:r w:rsidR="003F5C2C" w:rsidRPr="00642C8E">
        <w:rPr>
          <w:lang w:val="cs-CZ"/>
        </w:rPr>
        <w:t xml:space="preserve">, přičemž toto porušení bude trvat déle, než </w:t>
      </w:r>
      <w:r w:rsidR="005B2C35" w:rsidRPr="00642C8E">
        <w:rPr>
          <w:lang w:val="cs-CZ"/>
        </w:rPr>
        <w:t>10 dn</w:t>
      </w:r>
      <w:r w:rsidR="00316C6F" w:rsidRPr="00642C8E">
        <w:rPr>
          <w:lang w:val="cs-CZ"/>
        </w:rPr>
        <w:t>ů</w:t>
      </w:r>
      <w:r w:rsidRPr="00642C8E">
        <w:t>;</w:t>
      </w:r>
    </w:p>
    <w:p w14:paraId="4AB46861" w14:textId="4965C82D" w:rsidR="007554B7" w:rsidRPr="00786E2E" w:rsidRDefault="007554B7" w:rsidP="00FE4D86">
      <w:pPr>
        <w:pStyle w:val="TSTextlnkuslovan"/>
        <w:numPr>
          <w:ilvl w:val="2"/>
          <w:numId w:val="2"/>
        </w:numPr>
      </w:pPr>
      <w:r>
        <w:rPr>
          <w:lang w:val="cs-CZ"/>
        </w:rPr>
        <w:t xml:space="preserve">poruší-li Provozovatel kteroukoli z povinností stanovených touto Smlouvou způsobem, který bude mít za následek </w:t>
      </w:r>
      <w:r w:rsidRPr="007554B7">
        <w:rPr>
          <w:lang w:val="cs-CZ"/>
        </w:rPr>
        <w:t xml:space="preserve">nezajištění </w:t>
      </w:r>
      <w:r w:rsidR="00734EBC">
        <w:rPr>
          <w:lang w:val="cs-CZ"/>
        </w:rPr>
        <w:t xml:space="preserve"> zásobování </w:t>
      </w:r>
      <w:r w:rsidRPr="007554B7">
        <w:rPr>
          <w:lang w:val="cs-CZ"/>
        </w:rPr>
        <w:t xml:space="preserve"> Objednatele</w:t>
      </w:r>
      <w:r w:rsidR="00734EBC">
        <w:rPr>
          <w:lang w:val="cs-CZ"/>
        </w:rPr>
        <w:t xml:space="preserve"> teplem</w:t>
      </w:r>
      <w:r w:rsidRPr="007554B7">
        <w:rPr>
          <w:lang w:val="cs-CZ"/>
        </w:rPr>
        <w:t xml:space="preserve"> v kvalitě nebo kvantitě uvedené v této Smlouvě</w:t>
      </w:r>
      <w:r>
        <w:rPr>
          <w:lang w:val="cs-CZ"/>
        </w:rPr>
        <w:t xml:space="preserve">, </w:t>
      </w:r>
      <w:r w:rsidRPr="00642C8E">
        <w:rPr>
          <w:lang w:val="cs-CZ"/>
        </w:rPr>
        <w:t>přičemž toto porušení bude trvat déle, než 10 dnů</w:t>
      </w:r>
      <w:r>
        <w:rPr>
          <w:lang w:val="cs-CZ"/>
        </w:rPr>
        <w:t>;</w:t>
      </w:r>
    </w:p>
    <w:p w14:paraId="0B55E5BC" w14:textId="3E0DFFC0" w:rsidR="00093657" w:rsidRPr="00642C8E" w:rsidRDefault="00EE381C" w:rsidP="00FE4D86">
      <w:pPr>
        <w:pStyle w:val="TSTextlnkuslovan"/>
        <w:numPr>
          <w:ilvl w:val="2"/>
          <w:numId w:val="2"/>
        </w:numPr>
      </w:pPr>
      <w:r>
        <w:rPr>
          <w:szCs w:val="24"/>
          <w:lang w:val="cs-CZ"/>
        </w:rPr>
        <w:t>Provozovatel</w:t>
      </w:r>
      <w:r w:rsidR="00093657" w:rsidRPr="00642C8E">
        <w:rPr>
          <w:szCs w:val="24"/>
        </w:rPr>
        <w:t xml:space="preserve"> nezahájí </w:t>
      </w:r>
      <w:r w:rsidR="00093657" w:rsidRPr="00642C8E">
        <w:rPr>
          <w:szCs w:val="24"/>
          <w:lang w:val="cs-CZ"/>
        </w:rPr>
        <w:t xml:space="preserve">poskytování </w:t>
      </w:r>
      <w:r w:rsidR="00662809">
        <w:rPr>
          <w:szCs w:val="24"/>
          <w:lang w:val="cs-CZ"/>
        </w:rPr>
        <w:t>Havarijních</w:t>
      </w:r>
      <w:r w:rsidR="00093657">
        <w:rPr>
          <w:szCs w:val="24"/>
          <w:lang w:val="cs-CZ"/>
        </w:rPr>
        <w:t xml:space="preserve"> služeb</w:t>
      </w:r>
      <w:r w:rsidR="00093657" w:rsidRPr="00642C8E">
        <w:rPr>
          <w:szCs w:val="24"/>
        </w:rPr>
        <w:t xml:space="preserve"> </w:t>
      </w:r>
      <w:r w:rsidR="00093657">
        <w:rPr>
          <w:szCs w:val="24"/>
          <w:lang w:val="cs-CZ"/>
        </w:rPr>
        <w:t>v</w:t>
      </w:r>
      <w:r w:rsidR="00093657" w:rsidRPr="00642C8E">
        <w:rPr>
          <w:szCs w:val="24"/>
        </w:rPr>
        <w:t xml:space="preserve"> termínu</w:t>
      </w:r>
      <w:r w:rsidR="004D0197">
        <w:rPr>
          <w:szCs w:val="24"/>
          <w:lang w:val="cs-CZ"/>
        </w:rPr>
        <w:t>,</w:t>
      </w:r>
      <w:r w:rsidR="00093657" w:rsidRPr="00642C8E">
        <w:rPr>
          <w:szCs w:val="24"/>
        </w:rPr>
        <w:t xml:space="preserve"> </w:t>
      </w:r>
      <w:r w:rsidR="00093657" w:rsidRPr="00642C8E">
        <w:rPr>
          <w:szCs w:val="24"/>
          <w:lang w:val="cs-CZ"/>
        </w:rPr>
        <w:t xml:space="preserve">v němž mělo dojít k započetí poskytování </w:t>
      </w:r>
      <w:r w:rsidR="00662809">
        <w:rPr>
          <w:szCs w:val="24"/>
          <w:lang w:val="cs-CZ"/>
        </w:rPr>
        <w:t>Havarijních</w:t>
      </w:r>
      <w:r w:rsidR="00093657">
        <w:rPr>
          <w:szCs w:val="24"/>
          <w:lang w:val="cs-CZ"/>
        </w:rPr>
        <w:t xml:space="preserve"> služeb podle Telefonické</w:t>
      </w:r>
      <w:r w:rsidR="0054111B">
        <w:rPr>
          <w:szCs w:val="24"/>
          <w:lang w:val="cs-CZ"/>
        </w:rPr>
        <w:t>ho hlášení</w:t>
      </w:r>
      <w:r w:rsidR="00093657" w:rsidRPr="00642C8E">
        <w:rPr>
          <w:szCs w:val="24"/>
        </w:rPr>
        <w:t>;</w:t>
      </w:r>
    </w:p>
    <w:p w14:paraId="44FA2205" w14:textId="6C339183" w:rsidR="008E48A4" w:rsidRPr="00642C8E" w:rsidRDefault="008E48A4" w:rsidP="00FE4D86">
      <w:pPr>
        <w:pStyle w:val="RLTextlnkuslovan"/>
        <w:numPr>
          <w:ilvl w:val="2"/>
          <w:numId w:val="2"/>
        </w:numPr>
        <w:rPr>
          <w:lang w:eastAsia="en-US"/>
        </w:rPr>
      </w:pPr>
      <w:r w:rsidRPr="00642C8E">
        <w:t>dosáhne-li výše smluvních pokut, na jejichž zaplacení vznikl Objednateli nárok, 10 %</w:t>
      </w:r>
      <w:r w:rsidR="005B2C35" w:rsidRPr="00642C8E">
        <w:t xml:space="preserve"> z ceny dosud fakturovaných Služeb</w:t>
      </w:r>
      <w:r w:rsidRPr="00642C8E">
        <w:t xml:space="preserve"> </w:t>
      </w:r>
      <w:r w:rsidR="00FE364A">
        <w:t>dle této Smlouvy</w:t>
      </w:r>
      <w:r w:rsidRPr="00642C8E">
        <w:t xml:space="preserve">. </w:t>
      </w:r>
    </w:p>
    <w:p w14:paraId="44FA2206" w14:textId="4F3DB97F" w:rsidR="008F4AF6" w:rsidRPr="00642C8E" w:rsidRDefault="00EE381C" w:rsidP="008F4AF6">
      <w:pPr>
        <w:pStyle w:val="RLTextlnkuslovan"/>
      </w:pPr>
      <w:r>
        <w:t>Provozovatel</w:t>
      </w:r>
      <w:r w:rsidR="008F4AF6" w:rsidRPr="00642C8E">
        <w:t xml:space="preserve"> je oprávněn </w:t>
      </w:r>
      <w:r w:rsidR="007554B7">
        <w:t>vypovědět tuto Smlouvu s </w:t>
      </w:r>
      <w:r w:rsidR="00734EBC">
        <w:t xml:space="preserve">šestiměsíční </w:t>
      </w:r>
      <w:r w:rsidR="007554B7">
        <w:t>výpovědní dobou</w:t>
      </w:r>
      <w:r w:rsidR="008F4AF6" w:rsidRPr="00642C8E">
        <w:t xml:space="preserve"> v případě, že Objednatel je v prodlení s placením peněžitých částek </w:t>
      </w:r>
      <w:r>
        <w:t>Provozovatel</w:t>
      </w:r>
      <w:r w:rsidR="008F4AF6" w:rsidRPr="00642C8E">
        <w:t>i</w:t>
      </w:r>
      <w:r w:rsidR="008E0E98" w:rsidRPr="00642C8E">
        <w:t xml:space="preserve"> dle této </w:t>
      </w:r>
      <w:r w:rsidR="005B2C35" w:rsidRPr="00642C8E">
        <w:t>Smlouvy</w:t>
      </w:r>
      <w:r w:rsidR="008F4AF6" w:rsidRPr="00642C8E">
        <w:t xml:space="preserve"> a toto prodlení trvá po dobu delší než </w:t>
      </w:r>
      <w:r w:rsidR="00734EBC">
        <w:t>60</w:t>
      </w:r>
      <w:r w:rsidR="00734EBC" w:rsidRPr="00642C8E">
        <w:t xml:space="preserve"> </w:t>
      </w:r>
      <w:r w:rsidR="008F4AF6" w:rsidRPr="00642C8E">
        <w:t>dnů a ne</w:t>
      </w:r>
      <w:r w:rsidR="005B2C35" w:rsidRPr="00642C8E">
        <w:t>z</w:t>
      </w:r>
      <w:r w:rsidR="008F4AF6" w:rsidRPr="00642C8E">
        <w:t xml:space="preserve">jedná nápravu ani do </w:t>
      </w:r>
      <w:r w:rsidR="000E3963" w:rsidRPr="00642C8E">
        <w:t xml:space="preserve">15 </w:t>
      </w:r>
      <w:r w:rsidR="008F4AF6" w:rsidRPr="00642C8E">
        <w:t xml:space="preserve">dnů od doručení písemného oznámení </w:t>
      </w:r>
      <w:r>
        <w:t>Provozovatel</w:t>
      </w:r>
      <w:r w:rsidR="008F4AF6" w:rsidRPr="00642C8E">
        <w:t>e o takovém prodlení.</w:t>
      </w:r>
    </w:p>
    <w:p w14:paraId="44FA2207" w14:textId="4FF6FF16" w:rsidR="005B2C35" w:rsidRDefault="005B2C35" w:rsidP="008F4AF6">
      <w:pPr>
        <w:pStyle w:val="RLTextlnkuslovan"/>
      </w:pPr>
      <w:r>
        <w:t xml:space="preserve">Veškerá porušení povinností </w:t>
      </w:r>
      <w:r w:rsidR="00EE381C">
        <w:t>Provozovatel</w:t>
      </w:r>
      <w:r>
        <w:t>e, která mohou mít za následek odstoupení od této Smlouvy ze strany Objednatele</w:t>
      </w:r>
      <w:r w:rsidR="007554B7">
        <w:t xml:space="preserve"> či její výpověď</w:t>
      </w:r>
      <w:r>
        <w:t>, se</w:t>
      </w:r>
      <w:r w:rsidR="0074124D">
        <w:t xml:space="preserve"> bez dalšího</w:t>
      </w:r>
      <w:r>
        <w:t xml:space="preserve"> považují za </w:t>
      </w:r>
      <w:r w:rsidR="0074124D">
        <w:t>závažné pochybení při plnění smluvního vztahu.</w:t>
      </w:r>
    </w:p>
    <w:p w14:paraId="5B399515" w14:textId="1F202A57" w:rsidR="00B8619D" w:rsidRPr="00675771" w:rsidRDefault="0074124D" w:rsidP="00B92610">
      <w:pPr>
        <w:pStyle w:val="RLTextlnkuslovan"/>
      </w:pPr>
      <w:r w:rsidRPr="00675771">
        <w:t>Tato Smlouva se dále</w:t>
      </w:r>
      <w:r w:rsidR="004C62B4" w:rsidRPr="00675771">
        <w:t xml:space="preserve"> v plném rozsahu všech Služeb</w:t>
      </w:r>
      <w:r w:rsidRPr="00675771">
        <w:t xml:space="preserve"> ruší </w:t>
      </w:r>
      <w:r w:rsidRPr="00675771">
        <w:rPr>
          <w:lang w:eastAsia="en-US"/>
        </w:rPr>
        <w:t>výpovědí Smlouvy Objednatelem</w:t>
      </w:r>
      <w:r w:rsidR="005A5E4F">
        <w:rPr>
          <w:lang w:eastAsia="en-US"/>
        </w:rPr>
        <w:t xml:space="preserve">, která může být učiněna i </w:t>
      </w:r>
      <w:r w:rsidRPr="00675771">
        <w:rPr>
          <w:lang w:eastAsia="en-US"/>
        </w:rPr>
        <w:t>bez udání důvodu, a to s </w:t>
      </w:r>
      <w:r w:rsidR="00734EBC">
        <w:t>šesti</w:t>
      </w:r>
      <w:r w:rsidRPr="00675771">
        <w:rPr>
          <w:lang w:eastAsia="en-US"/>
        </w:rPr>
        <w:t xml:space="preserve">měsíční výpovědní dobou, jež počíná běžet prvním dnem měsíce následujícího po doručení výpovědi </w:t>
      </w:r>
      <w:r w:rsidR="00EE381C">
        <w:rPr>
          <w:lang w:eastAsia="en-US"/>
        </w:rPr>
        <w:t>Provozovatel</w:t>
      </w:r>
      <w:r w:rsidRPr="00675771">
        <w:rPr>
          <w:lang w:eastAsia="en-US"/>
        </w:rPr>
        <w:t>i.</w:t>
      </w:r>
      <w:r w:rsidR="00085BBD">
        <w:rPr>
          <w:lang w:eastAsia="en-US"/>
        </w:rPr>
        <w:t xml:space="preserve"> Obj</w:t>
      </w:r>
      <w:r w:rsidR="00337FA1">
        <w:rPr>
          <w:lang w:eastAsia="en-US"/>
        </w:rPr>
        <w:t>ednatel je však oprávněn takto</w:t>
      </w:r>
      <w:r w:rsidR="00085BBD">
        <w:rPr>
          <w:lang w:eastAsia="en-US"/>
        </w:rPr>
        <w:t xml:space="preserve"> </w:t>
      </w:r>
      <w:r w:rsidR="00A75D4B">
        <w:rPr>
          <w:lang w:eastAsia="en-US"/>
        </w:rPr>
        <w:t xml:space="preserve">Smlouvu </w:t>
      </w:r>
      <w:r w:rsidR="00085BBD">
        <w:rPr>
          <w:lang w:eastAsia="en-US"/>
        </w:rPr>
        <w:t xml:space="preserve">vypovědět </w:t>
      </w:r>
      <w:r w:rsidR="006E0B07">
        <w:rPr>
          <w:lang w:eastAsia="en-US"/>
        </w:rPr>
        <w:t xml:space="preserve">nejdříve </w:t>
      </w:r>
      <w:r w:rsidR="00337FA1">
        <w:rPr>
          <w:lang w:eastAsia="en-US"/>
        </w:rPr>
        <w:t xml:space="preserve">po uplynutí </w:t>
      </w:r>
      <w:r w:rsidR="00734EBC">
        <w:rPr>
          <w:lang w:eastAsia="en-US"/>
        </w:rPr>
        <w:t xml:space="preserve">12 </w:t>
      </w:r>
      <w:r w:rsidR="00337FA1">
        <w:rPr>
          <w:lang w:eastAsia="en-US"/>
        </w:rPr>
        <w:t xml:space="preserve">měsíců od uzavření této Smlouvy. </w:t>
      </w:r>
    </w:p>
    <w:p w14:paraId="44FA220E" w14:textId="1BA00220" w:rsidR="000D4D86" w:rsidRPr="004D789C" w:rsidRDefault="008F4AF6" w:rsidP="003916E0">
      <w:pPr>
        <w:pStyle w:val="RLTextlnkuslovan"/>
        <w:rPr>
          <w:szCs w:val="22"/>
        </w:rPr>
      </w:pPr>
      <w:r w:rsidRPr="00F35DCC">
        <w:t xml:space="preserve">Předčasné ukončení </w:t>
      </w:r>
      <w:r w:rsidR="00A667CC">
        <w:t xml:space="preserve">Smlouvy </w:t>
      </w:r>
      <w:r w:rsidRPr="00F35DCC">
        <w:t>nemá vliv na ta práva a povinnosti smluvních stran, u nichž z jejich povahy či kontextu této Smlouvy vyplývá, že mají zůstat v účinnosti i po dni ukončení účinnosti Smlouvy nebo mají vzniknout ke dni ukončení účinnosti</w:t>
      </w:r>
      <w:r w:rsidR="00A667CC">
        <w:t xml:space="preserve"> Smlouvy</w:t>
      </w:r>
      <w:r w:rsidRPr="00F35DCC">
        <w:t>.</w:t>
      </w:r>
    </w:p>
    <w:p w14:paraId="412960B8" w14:textId="756C30B9" w:rsidR="004D789C" w:rsidRPr="00F35DCC" w:rsidRDefault="004D789C" w:rsidP="004D789C">
      <w:pPr>
        <w:pStyle w:val="RLTextlnkuslovan"/>
        <w:rPr>
          <w:szCs w:val="22"/>
        </w:rPr>
      </w:pPr>
      <w:r>
        <w:t xml:space="preserve">Výpovědí nebo odstoupením od této Smlouvy je automaticky vypovídána nebo je odstupováno i od Smlouvy o provozu, správě a údržbě vnitřních rozvodů tepelné infrastruktury (Smlouva č. 1). Obě tyto Smlouvy jsou na sobě závislé, ukončením účinnosti jedné z těchto smluv, končí účinnost i u druhé smlouvy. </w:t>
      </w:r>
    </w:p>
    <w:p w14:paraId="44FA220F" w14:textId="77777777" w:rsidR="00EC245F" w:rsidRPr="00F35DCC" w:rsidRDefault="00CB4254" w:rsidP="000D4D86">
      <w:pPr>
        <w:pStyle w:val="RLlneksmlouvy"/>
      </w:pPr>
      <w:r w:rsidRPr="00F35DCC">
        <w:lastRenderedPageBreak/>
        <w:t>ZÁVĚREČNÁ USTANOVENÍ</w:t>
      </w:r>
    </w:p>
    <w:p w14:paraId="44FA2210" w14:textId="77777777" w:rsidR="000C3E01" w:rsidRDefault="000C3E01" w:rsidP="000C3E01">
      <w:pPr>
        <w:pStyle w:val="RLTextlnkuslovan"/>
      </w:pPr>
      <w:r w:rsidRPr="00F35DCC">
        <w:t>Právní vztahy vzniklé z této Smlouvy</w:t>
      </w:r>
      <w:r w:rsidR="0038182F">
        <w:t xml:space="preserve"> a touto Smlouvou blíže neupravené</w:t>
      </w:r>
      <w:r w:rsidRPr="00F35DCC">
        <w:t xml:space="preserve"> se řídí platnými a účinnými právními předpisy České republiky, zejména </w:t>
      </w:r>
      <w:r w:rsidR="00FF5E98" w:rsidRPr="00F35DCC">
        <w:t xml:space="preserve">občanským </w:t>
      </w:r>
      <w:r w:rsidRPr="00F35DCC">
        <w:t>zákoníkem.</w:t>
      </w:r>
    </w:p>
    <w:p w14:paraId="51265B40" w14:textId="05190F42" w:rsidR="00F2259A" w:rsidRDefault="00F2259A" w:rsidP="00F2259A">
      <w:pPr>
        <w:pStyle w:val="RLTextlnkuslovan"/>
      </w:pPr>
      <w:r>
        <w:t xml:space="preserve">Výrazům, které nejsou v těle této Smlouvy výslovně definovány, je třeba připisovat stejný význam, jako je jim připisován jejími přílohami, zejména </w:t>
      </w:r>
      <w:hyperlink w:anchor="ListAnnex01" w:history="1">
        <w:r w:rsidR="0000482D" w:rsidRPr="0000482D">
          <w:rPr>
            <w:rStyle w:val="Hypertextovodkaz"/>
          </w:rPr>
          <w:t>Přílohou č. 1</w:t>
        </w:r>
      </w:hyperlink>
      <w:r>
        <w:t>.</w:t>
      </w:r>
    </w:p>
    <w:p w14:paraId="44FA2211" w14:textId="7C26F0B5" w:rsidR="0038182F" w:rsidRDefault="0038182F" w:rsidP="000C3E01">
      <w:pPr>
        <w:pStyle w:val="RLTextlnkuslovan"/>
      </w:pPr>
      <w:r>
        <w:t xml:space="preserve">V případě rozporu mezi jednotlivými ustanoveními této Smlouvy mají přednost ustanovení </w:t>
      </w:r>
      <w:hyperlink w:anchor="ListAnnex01" w:history="1">
        <w:r w:rsidR="0000482D" w:rsidRPr="0000482D">
          <w:rPr>
            <w:rStyle w:val="Hypertextovodkaz"/>
          </w:rPr>
          <w:t>Přílohy č. 1</w:t>
        </w:r>
      </w:hyperlink>
      <w:r w:rsidR="00A667CC">
        <w:t>, nestanoví-li tato Smlouva výslovně, že přednost má ustanovení Smlouvy</w:t>
      </w:r>
      <w:r>
        <w:t>. Není-</w:t>
      </w:r>
      <w:r w:rsidR="00824AAF">
        <w:t xml:space="preserve">li </w:t>
      </w:r>
      <w:r>
        <w:t>jich, uplatní se pro výklad Smlouvy v případě rozporů obecná interpretační pravidla.</w:t>
      </w:r>
    </w:p>
    <w:p w14:paraId="44FA2213" w14:textId="77777777" w:rsidR="000C3E01" w:rsidRPr="00F35DCC" w:rsidRDefault="000C3E01" w:rsidP="000C3E01">
      <w:pPr>
        <w:pStyle w:val="RLTextlnkuslovan"/>
      </w:pPr>
      <w:bookmarkStart w:id="46" w:name="_Ref417563925"/>
      <w:r w:rsidRPr="00F35DCC">
        <w:t>Tuto Smlouvu lze měnit, doplňovat nebo rušit pouze formou písemných vzestupně číslovaných dodatků podepsaných smluvními stranami. Dodatky nabývají platnosti a účinnosti nejdříve v den, kdy byly podepsány oběma smluvními stranami.</w:t>
      </w:r>
      <w:bookmarkEnd w:id="46"/>
      <w:r w:rsidRPr="00F35DCC">
        <w:t xml:space="preserve"> </w:t>
      </w:r>
    </w:p>
    <w:p w14:paraId="44FA2214" w14:textId="77777777" w:rsidR="000C3E01" w:rsidRPr="00F35DCC" w:rsidRDefault="000C3E01" w:rsidP="000C3E01">
      <w:pPr>
        <w:pStyle w:val="RLTextlnkuslovan"/>
        <w:rPr>
          <w:szCs w:val="22"/>
        </w:rPr>
      </w:pPr>
      <w:bookmarkStart w:id="47" w:name="_Ref210200068"/>
      <w:bookmarkStart w:id="48" w:name="_Ref212697317"/>
      <w:r w:rsidRPr="00F35DCC">
        <w:t>Tato Smlouva představuje úplnou dohodu smluvních stran o předmětu této Smlouvy.</w:t>
      </w:r>
      <w:bookmarkEnd w:id="47"/>
      <w:bookmarkEnd w:id="48"/>
    </w:p>
    <w:p w14:paraId="1B0F4069" w14:textId="01B2663E" w:rsidR="00F531F3" w:rsidRPr="00F531F3" w:rsidRDefault="00CB4254" w:rsidP="00F531F3">
      <w:pPr>
        <w:pStyle w:val="RLTextlnkuslovan"/>
        <w:rPr>
          <w:szCs w:val="22"/>
        </w:rPr>
      </w:pPr>
      <w:r w:rsidRPr="00F35DCC">
        <w:rPr>
          <w:szCs w:val="22"/>
        </w:rPr>
        <w:t>Nedílnou součást Smlouvy tvoří tyto přílohy:</w:t>
      </w:r>
    </w:p>
    <w:tbl>
      <w:tblPr>
        <w:tblW w:w="5000" w:type="pct"/>
        <w:jc w:val="center"/>
        <w:tblLook w:val="01E0" w:firstRow="1" w:lastRow="1" w:firstColumn="1" w:lastColumn="1" w:noHBand="0" w:noVBand="0"/>
      </w:tblPr>
      <w:tblGrid>
        <w:gridCol w:w="3959"/>
        <w:gridCol w:w="5111"/>
      </w:tblGrid>
      <w:tr w:rsidR="00F531F3" w:rsidRPr="00D25667" w14:paraId="7452236B" w14:textId="77777777" w:rsidTr="00C37290">
        <w:trPr>
          <w:trHeight w:val="443"/>
          <w:jc w:val="center"/>
        </w:trPr>
        <w:tc>
          <w:tcPr>
            <w:tcW w:w="2182" w:type="pct"/>
          </w:tcPr>
          <w:bookmarkStart w:id="49" w:name="ListAnnex01"/>
          <w:p w14:paraId="72B2A450" w14:textId="49816EC2" w:rsidR="00F531F3" w:rsidRPr="00892BE5" w:rsidRDefault="00653D35" w:rsidP="00E7709F">
            <w:pPr>
              <w:pStyle w:val="Seznamploh"/>
              <w:spacing w:after="0" w:line="0" w:lineRule="atLeast"/>
              <w:rPr>
                <w:rStyle w:val="Hypertextovodkaz"/>
              </w:rPr>
            </w:pPr>
            <w:r>
              <w:fldChar w:fldCharType="begin"/>
            </w:r>
            <w:r>
              <w:instrText xml:space="preserve"> HYPERLINK \l "Annex01" </w:instrText>
            </w:r>
            <w:r>
              <w:fldChar w:fldCharType="separate"/>
            </w:r>
            <w:r w:rsidR="00F531F3" w:rsidRPr="00BE3F6C">
              <w:rPr>
                <w:rStyle w:val="Hypertextovodkaz"/>
              </w:rPr>
              <w:t>Příloha č. 1:</w:t>
            </w:r>
            <w:r>
              <w:rPr>
                <w:rStyle w:val="Hypertextovodkaz"/>
              </w:rPr>
              <w:fldChar w:fldCharType="end"/>
            </w:r>
            <w:bookmarkEnd w:id="49"/>
          </w:p>
        </w:tc>
        <w:tc>
          <w:tcPr>
            <w:tcW w:w="2818" w:type="pct"/>
          </w:tcPr>
          <w:p w14:paraId="4A5685A7" w14:textId="7CED5CB1" w:rsidR="00F531F3" w:rsidRPr="00D25667" w:rsidRDefault="0000482D" w:rsidP="00E7709F">
            <w:pPr>
              <w:spacing w:line="0" w:lineRule="atLeast"/>
              <w:rPr>
                <w:rFonts w:ascii="Calibri" w:hAnsi="Calibri"/>
                <w:i/>
                <w:sz w:val="22"/>
                <w:szCs w:val="22"/>
              </w:rPr>
            </w:pPr>
            <w:r>
              <w:rPr>
                <w:rFonts w:ascii="Calibri" w:hAnsi="Calibri"/>
                <w:sz w:val="22"/>
                <w:szCs w:val="22"/>
              </w:rPr>
              <w:t>Vymezení Služeb</w:t>
            </w:r>
          </w:p>
        </w:tc>
      </w:tr>
      <w:bookmarkStart w:id="50" w:name="ListAnnex02"/>
      <w:tr w:rsidR="00F531F3" w:rsidRPr="00F35DCC" w14:paraId="4C969CC3" w14:textId="77777777" w:rsidTr="00C37290">
        <w:trPr>
          <w:jc w:val="center"/>
        </w:trPr>
        <w:tc>
          <w:tcPr>
            <w:tcW w:w="2182" w:type="pct"/>
          </w:tcPr>
          <w:p w14:paraId="0E25B237" w14:textId="77777777" w:rsidR="00F531F3" w:rsidRDefault="00653D35" w:rsidP="00E7709F">
            <w:pPr>
              <w:pStyle w:val="Seznamploh"/>
              <w:spacing w:after="0" w:line="0" w:lineRule="atLeast"/>
            </w:pPr>
            <w:r>
              <w:fldChar w:fldCharType="begin"/>
            </w:r>
            <w:r>
              <w:instrText xml:space="preserve"> HYPERLINK \l "Annex02" </w:instrText>
            </w:r>
            <w:r>
              <w:fldChar w:fldCharType="separate"/>
            </w:r>
            <w:r w:rsidR="00F531F3" w:rsidRPr="00BE3F6C">
              <w:rPr>
                <w:rStyle w:val="Hypertextovodkaz"/>
              </w:rPr>
              <w:t>Příloha č. 2:</w:t>
            </w:r>
            <w:r>
              <w:rPr>
                <w:rStyle w:val="Hypertextovodkaz"/>
              </w:rPr>
              <w:fldChar w:fldCharType="end"/>
            </w:r>
            <w:bookmarkEnd w:id="50"/>
          </w:p>
        </w:tc>
        <w:tc>
          <w:tcPr>
            <w:tcW w:w="2818" w:type="pct"/>
          </w:tcPr>
          <w:p w14:paraId="5732A2A6" w14:textId="77777777" w:rsidR="00F531F3" w:rsidRPr="00016A0F" w:rsidRDefault="00F531F3" w:rsidP="00E7709F">
            <w:pPr>
              <w:spacing w:line="0" w:lineRule="atLeast"/>
              <w:rPr>
                <w:rFonts w:ascii="Calibri" w:hAnsi="Calibri"/>
                <w:sz w:val="22"/>
                <w:szCs w:val="22"/>
              </w:rPr>
            </w:pPr>
            <w:r w:rsidRPr="00016A0F">
              <w:rPr>
                <w:rFonts w:ascii="Calibri" w:hAnsi="Calibri"/>
                <w:sz w:val="22"/>
                <w:szCs w:val="22"/>
              </w:rPr>
              <w:t>Realizační tým</w:t>
            </w:r>
          </w:p>
        </w:tc>
      </w:tr>
      <w:bookmarkStart w:id="51" w:name="ListAnnex03"/>
      <w:tr w:rsidR="00F531F3" w:rsidRPr="00F35DCC" w14:paraId="4AA20FA4" w14:textId="77777777" w:rsidTr="00C37290">
        <w:trPr>
          <w:jc w:val="center"/>
        </w:trPr>
        <w:tc>
          <w:tcPr>
            <w:tcW w:w="2182" w:type="pct"/>
          </w:tcPr>
          <w:p w14:paraId="4908B23E" w14:textId="77777777" w:rsidR="00F531F3" w:rsidRPr="00016A0F" w:rsidRDefault="00653D35" w:rsidP="00E7709F">
            <w:pPr>
              <w:pStyle w:val="Seznamploh"/>
              <w:spacing w:after="0" w:line="0" w:lineRule="atLeast"/>
              <w:rPr>
                <w:rStyle w:val="Hypertextovodkaz"/>
              </w:rPr>
            </w:pPr>
            <w:r>
              <w:fldChar w:fldCharType="begin"/>
            </w:r>
            <w:r>
              <w:instrText xml:space="preserve"> HYPERLINK \l "Annex03" </w:instrText>
            </w:r>
            <w:r>
              <w:fldChar w:fldCharType="separate"/>
            </w:r>
            <w:r w:rsidR="00F531F3" w:rsidRPr="00016A0F">
              <w:rPr>
                <w:rStyle w:val="Hypertextovodkaz"/>
              </w:rPr>
              <w:t>Příloha č. 3:</w:t>
            </w:r>
            <w:r>
              <w:rPr>
                <w:rStyle w:val="Hypertextovodkaz"/>
              </w:rPr>
              <w:fldChar w:fldCharType="end"/>
            </w:r>
            <w:bookmarkEnd w:id="51"/>
          </w:p>
        </w:tc>
        <w:tc>
          <w:tcPr>
            <w:tcW w:w="2818" w:type="pct"/>
          </w:tcPr>
          <w:p w14:paraId="6DAAC059" w14:textId="77777777" w:rsidR="00F531F3" w:rsidRPr="00016A0F" w:rsidRDefault="00F531F3" w:rsidP="00E7709F">
            <w:pPr>
              <w:spacing w:line="0" w:lineRule="atLeast"/>
              <w:rPr>
                <w:rFonts w:ascii="Calibri" w:hAnsi="Calibri"/>
                <w:sz w:val="22"/>
                <w:szCs w:val="22"/>
              </w:rPr>
            </w:pPr>
            <w:r w:rsidRPr="00016A0F">
              <w:rPr>
                <w:rFonts w:ascii="Calibri" w:hAnsi="Calibri"/>
                <w:sz w:val="22"/>
                <w:szCs w:val="22"/>
              </w:rPr>
              <w:t>Oprávněné osoby</w:t>
            </w:r>
          </w:p>
        </w:tc>
      </w:tr>
      <w:bookmarkStart w:id="52" w:name="ListAnnex04"/>
      <w:tr w:rsidR="00F531F3" w:rsidRPr="00F35DCC" w14:paraId="2AB74B84" w14:textId="77777777" w:rsidTr="00C37290">
        <w:trPr>
          <w:jc w:val="center"/>
        </w:trPr>
        <w:tc>
          <w:tcPr>
            <w:tcW w:w="2182" w:type="pct"/>
          </w:tcPr>
          <w:p w14:paraId="463EE36A" w14:textId="77777777" w:rsidR="00F531F3" w:rsidRPr="00016A0F" w:rsidRDefault="00F531F3" w:rsidP="00E7709F">
            <w:pPr>
              <w:pStyle w:val="Seznamploh"/>
              <w:spacing w:after="0" w:line="0" w:lineRule="atLeast"/>
              <w:rPr>
                <w:rStyle w:val="Hypertextovodkaz"/>
              </w:rPr>
            </w:pPr>
            <w:r w:rsidRPr="00016A0F">
              <w:fldChar w:fldCharType="begin"/>
            </w:r>
            <w:r w:rsidRPr="00016A0F">
              <w:instrText xml:space="preserve"> HYPERLINK  \l "Annex04" </w:instrText>
            </w:r>
            <w:r w:rsidRPr="00016A0F">
              <w:fldChar w:fldCharType="separate"/>
            </w:r>
            <w:r w:rsidRPr="00016A0F">
              <w:rPr>
                <w:rStyle w:val="Hypertextovodkaz"/>
              </w:rPr>
              <w:t>Příloha č. 4:</w:t>
            </w:r>
            <w:r w:rsidRPr="00016A0F">
              <w:fldChar w:fldCharType="end"/>
            </w:r>
            <w:bookmarkEnd w:id="52"/>
          </w:p>
        </w:tc>
        <w:tc>
          <w:tcPr>
            <w:tcW w:w="2818" w:type="pct"/>
          </w:tcPr>
          <w:p w14:paraId="75A7355E" w14:textId="77777777" w:rsidR="00F531F3" w:rsidRPr="00016A0F" w:rsidRDefault="00F531F3" w:rsidP="00E7709F">
            <w:pPr>
              <w:spacing w:line="0" w:lineRule="atLeast"/>
              <w:rPr>
                <w:rFonts w:ascii="Calibri" w:hAnsi="Calibri"/>
                <w:sz w:val="22"/>
                <w:szCs w:val="22"/>
              </w:rPr>
            </w:pPr>
            <w:r w:rsidRPr="00016A0F">
              <w:rPr>
                <w:rFonts w:ascii="Calibri" w:hAnsi="Calibri"/>
                <w:sz w:val="22"/>
                <w:szCs w:val="22"/>
              </w:rPr>
              <w:t>Seznam subdodavatelů</w:t>
            </w:r>
          </w:p>
        </w:tc>
      </w:tr>
      <w:bookmarkStart w:id="53" w:name="ListAnnex05"/>
      <w:tr w:rsidR="00F531F3" w:rsidRPr="00F35DCC" w14:paraId="045B2A37" w14:textId="77777777" w:rsidTr="00C37290">
        <w:trPr>
          <w:jc w:val="center"/>
        </w:trPr>
        <w:tc>
          <w:tcPr>
            <w:tcW w:w="2182" w:type="pct"/>
          </w:tcPr>
          <w:p w14:paraId="54D8BDE0" w14:textId="03BBF0D4" w:rsidR="00F531F3" w:rsidRPr="00016A0F" w:rsidRDefault="00653D35" w:rsidP="00E7709F">
            <w:pPr>
              <w:pStyle w:val="Seznamploh"/>
              <w:spacing w:after="0" w:line="0" w:lineRule="atLeast"/>
              <w:rPr>
                <w:rStyle w:val="Hypertextovodkaz"/>
              </w:rPr>
            </w:pPr>
            <w:r>
              <w:fldChar w:fldCharType="begin"/>
            </w:r>
            <w:r w:rsidR="00B61C53">
              <w:instrText>HYPERLINK  \l "Annex05"</w:instrText>
            </w:r>
            <w:r>
              <w:fldChar w:fldCharType="separate"/>
            </w:r>
            <w:r w:rsidR="00F531F3" w:rsidRPr="00016A0F">
              <w:rPr>
                <w:rStyle w:val="Hypertextovodkaz"/>
              </w:rPr>
              <w:t>Příloha č. 5:</w:t>
            </w:r>
            <w:r>
              <w:rPr>
                <w:rStyle w:val="Hypertextovodkaz"/>
              </w:rPr>
              <w:fldChar w:fldCharType="end"/>
            </w:r>
            <w:bookmarkEnd w:id="53"/>
          </w:p>
        </w:tc>
        <w:tc>
          <w:tcPr>
            <w:tcW w:w="2818" w:type="pct"/>
          </w:tcPr>
          <w:p w14:paraId="19F919B0" w14:textId="77777777" w:rsidR="00F531F3" w:rsidRPr="00016A0F" w:rsidRDefault="00F531F3" w:rsidP="00E7709F">
            <w:pPr>
              <w:spacing w:line="0" w:lineRule="atLeast"/>
              <w:rPr>
                <w:rFonts w:ascii="Calibri" w:hAnsi="Calibri"/>
                <w:sz w:val="22"/>
                <w:szCs w:val="22"/>
              </w:rPr>
            </w:pPr>
            <w:r w:rsidRPr="00016A0F">
              <w:rPr>
                <w:rFonts w:ascii="Calibri" w:hAnsi="Calibri"/>
                <w:sz w:val="22"/>
                <w:szCs w:val="22"/>
              </w:rPr>
              <w:t>Zadávací dokumentace</w:t>
            </w:r>
          </w:p>
        </w:tc>
      </w:tr>
      <w:bookmarkStart w:id="54" w:name="ListAnnex06"/>
      <w:tr w:rsidR="0001614E" w:rsidRPr="00F35DCC" w14:paraId="46D58DD5" w14:textId="77777777" w:rsidTr="00C37290">
        <w:trPr>
          <w:jc w:val="center"/>
        </w:trPr>
        <w:tc>
          <w:tcPr>
            <w:tcW w:w="2182" w:type="pct"/>
          </w:tcPr>
          <w:p w14:paraId="633CEFFE" w14:textId="5C1295D6" w:rsidR="0001614E" w:rsidRDefault="00653D35" w:rsidP="00E7709F">
            <w:pPr>
              <w:pStyle w:val="Seznamploh"/>
              <w:spacing w:after="0" w:line="0" w:lineRule="atLeast"/>
            </w:pPr>
            <w:r>
              <w:fldChar w:fldCharType="begin"/>
            </w:r>
            <w:r w:rsidR="00B61C53">
              <w:instrText>HYPERLINK  \l "Annex06"</w:instrText>
            </w:r>
            <w:r>
              <w:fldChar w:fldCharType="separate"/>
            </w:r>
            <w:r w:rsidR="0001614E" w:rsidRPr="0001614E">
              <w:rPr>
                <w:rStyle w:val="Hypertextovodkaz"/>
              </w:rPr>
              <w:t xml:space="preserve">Příloha č. </w:t>
            </w:r>
            <w:r w:rsidR="0001614E">
              <w:rPr>
                <w:rStyle w:val="Hypertextovodkaz"/>
              </w:rPr>
              <w:t>6</w:t>
            </w:r>
            <w:r w:rsidR="0001614E" w:rsidRPr="0001614E">
              <w:rPr>
                <w:rStyle w:val="Hypertextovodkaz"/>
              </w:rPr>
              <w:t>:</w:t>
            </w:r>
            <w:r>
              <w:rPr>
                <w:rStyle w:val="Hypertextovodkaz"/>
              </w:rPr>
              <w:fldChar w:fldCharType="end"/>
            </w:r>
            <w:bookmarkEnd w:id="54"/>
          </w:p>
        </w:tc>
        <w:tc>
          <w:tcPr>
            <w:tcW w:w="2818" w:type="pct"/>
          </w:tcPr>
          <w:p w14:paraId="33CFD2C5" w14:textId="500B12A4" w:rsidR="0001614E" w:rsidRPr="00F35DCC" w:rsidRDefault="0050165B" w:rsidP="00E7709F">
            <w:pPr>
              <w:spacing w:line="0" w:lineRule="atLeast"/>
              <w:rPr>
                <w:rFonts w:ascii="Calibri" w:hAnsi="Calibri"/>
                <w:sz w:val="22"/>
                <w:szCs w:val="22"/>
              </w:rPr>
            </w:pPr>
            <w:r>
              <w:rPr>
                <w:rFonts w:ascii="Calibri" w:hAnsi="Calibri"/>
                <w:sz w:val="22"/>
                <w:szCs w:val="22"/>
              </w:rPr>
              <w:t>Přehled a technický popis tepelných zařízení a související infrastruktury</w:t>
            </w:r>
          </w:p>
        </w:tc>
      </w:tr>
      <w:bookmarkStart w:id="55" w:name="ListAnnex07"/>
      <w:tr w:rsidR="00790FC1" w:rsidRPr="00F35DCC" w14:paraId="4DF3F6FA" w14:textId="77777777" w:rsidTr="00C37290">
        <w:trPr>
          <w:jc w:val="center"/>
        </w:trPr>
        <w:tc>
          <w:tcPr>
            <w:tcW w:w="2182" w:type="pct"/>
          </w:tcPr>
          <w:p w14:paraId="0A300E5C" w14:textId="1F3FE940" w:rsidR="00790FC1" w:rsidRDefault="002460DA" w:rsidP="00E7709F">
            <w:pPr>
              <w:pStyle w:val="Seznamploh"/>
              <w:spacing w:after="0" w:line="0" w:lineRule="atLeast"/>
            </w:pPr>
            <w:r>
              <w:fldChar w:fldCharType="begin"/>
            </w:r>
            <w:r>
              <w:instrText xml:space="preserve"> HYPERLINK  \l "Annex07" </w:instrText>
            </w:r>
            <w:r>
              <w:fldChar w:fldCharType="separate"/>
            </w:r>
            <w:r w:rsidR="00790FC1" w:rsidRPr="002460DA">
              <w:rPr>
                <w:rStyle w:val="Hypertextovodkaz"/>
              </w:rPr>
              <w:t>Příloha č. 7</w:t>
            </w:r>
            <w:bookmarkEnd w:id="55"/>
            <w:r>
              <w:fldChar w:fldCharType="end"/>
            </w:r>
          </w:p>
        </w:tc>
        <w:tc>
          <w:tcPr>
            <w:tcW w:w="2818" w:type="pct"/>
          </w:tcPr>
          <w:p w14:paraId="70A390B9" w14:textId="7B15470A" w:rsidR="00790FC1" w:rsidRDefault="00D0104E" w:rsidP="00E7709F">
            <w:pPr>
              <w:spacing w:line="0" w:lineRule="atLeast"/>
              <w:rPr>
                <w:rFonts w:ascii="Calibri" w:hAnsi="Calibri"/>
                <w:sz w:val="22"/>
                <w:szCs w:val="22"/>
              </w:rPr>
            </w:pPr>
            <w:r>
              <w:rPr>
                <w:rFonts w:ascii="Calibri" w:hAnsi="Calibri"/>
                <w:sz w:val="22"/>
                <w:szCs w:val="22"/>
              </w:rPr>
              <w:t>Technická specifikace Nástroje energetického managementu</w:t>
            </w:r>
          </w:p>
        </w:tc>
      </w:tr>
    </w:tbl>
    <w:p w14:paraId="3326CDD1" w14:textId="77777777" w:rsidR="00F531F3" w:rsidRPr="00F35DCC" w:rsidRDefault="00F531F3" w:rsidP="00E7709F">
      <w:pPr>
        <w:spacing w:line="0" w:lineRule="atLeast"/>
        <w:rPr>
          <w:rFonts w:ascii="Calibri" w:hAnsi="Calibri"/>
          <w:b/>
          <w:szCs w:val="22"/>
        </w:rPr>
      </w:pPr>
    </w:p>
    <w:p w14:paraId="44FA2228" w14:textId="7FED1F62" w:rsidR="00EC245F" w:rsidRPr="00F35DCC" w:rsidRDefault="00EC245F" w:rsidP="00E7709F">
      <w:pPr>
        <w:pStyle w:val="RLProhlensmluvnchstran"/>
        <w:spacing w:after="0" w:line="0" w:lineRule="atLeast"/>
        <w:rPr>
          <w:szCs w:val="22"/>
        </w:rPr>
      </w:pPr>
      <w:r w:rsidRPr="00F35DCC">
        <w:rPr>
          <w:szCs w:val="22"/>
        </w:rPr>
        <w:t>Smluvní strany prohlašují, že si tuto Smlouvu přečetly, že s jejím obsahem souhlasí a na důkaz toho k ní připojují svoje podpisy.</w:t>
      </w:r>
    </w:p>
    <w:tbl>
      <w:tblPr>
        <w:tblW w:w="9286" w:type="dxa"/>
        <w:jc w:val="center"/>
        <w:tblLayout w:type="fixed"/>
        <w:tblLook w:val="01E0" w:firstRow="1" w:lastRow="1" w:firstColumn="1" w:lastColumn="1" w:noHBand="0" w:noVBand="0"/>
      </w:tblPr>
      <w:tblGrid>
        <w:gridCol w:w="4643"/>
        <w:gridCol w:w="4643"/>
      </w:tblGrid>
      <w:tr w:rsidR="00EC245F" w:rsidRPr="00230FBA" w14:paraId="44FA2233" w14:textId="77777777" w:rsidTr="00267BAE">
        <w:trPr>
          <w:jc w:val="center"/>
        </w:trPr>
        <w:tc>
          <w:tcPr>
            <w:tcW w:w="4643" w:type="dxa"/>
          </w:tcPr>
          <w:p w14:paraId="44FA2229" w14:textId="77777777" w:rsidR="00EC245F" w:rsidRPr="00F35DCC" w:rsidRDefault="00170B0D" w:rsidP="00E7709F">
            <w:pPr>
              <w:pStyle w:val="RLProhlensmluvnchstran"/>
              <w:spacing w:after="0" w:line="0" w:lineRule="atLeast"/>
              <w:rPr>
                <w:szCs w:val="22"/>
              </w:rPr>
            </w:pPr>
            <w:r w:rsidRPr="00F35DCC">
              <w:rPr>
                <w:szCs w:val="22"/>
              </w:rPr>
              <w:t>Objednatel</w:t>
            </w:r>
          </w:p>
          <w:p w14:paraId="44FA222A" w14:textId="77777777" w:rsidR="00EC245F" w:rsidRPr="00F35DCC" w:rsidRDefault="00EC245F" w:rsidP="00E7709F">
            <w:pPr>
              <w:pStyle w:val="RLdajeosmluvnstran"/>
              <w:spacing w:after="0" w:line="0" w:lineRule="atLeast"/>
              <w:rPr>
                <w:szCs w:val="22"/>
              </w:rPr>
            </w:pPr>
          </w:p>
          <w:p w14:paraId="44FA222D" w14:textId="4147F230" w:rsidR="00EC245F" w:rsidRPr="00F35DCC" w:rsidRDefault="00EC245F" w:rsidP="00E7709F">
            <w:pPr>
              <w:pStyle w:val="RLdajeosmluvnstran"/>
              <w:spacing w:after="0" w:line="0" w:lineRule="atLeast"/>
              <w:rPr>
                <w:szCs w:val="22"/>
              </w:rPr>
            </w:pPr>
            <w:r w:rsidRPr="00F35DCC">
              <w:rPr>
                <w:szCs w:val="22"/>
              </w:rPr>
              <w:t xml:space="preserve">V </w:t>
            </w:r>
            <w:r w:rsidR="0049360D">
              <w:rPr>
                <w:szCs w:val="22"/>
              </w:rPr>
              <w:t>Praze</w:t>
            </w:r>
            <w:r w:rsidRPr="00F35DCC">
              <w:rPr>
                <w:szCs w:val="22"/>
              </w:rPr>
              <w:t xml:space="preserve"> dne </w:t>
            </w:r>
            <w:r w:rsidR="007F7FDE">
              <w:rPr>
                <w:szCs w:val="22"/>
              </w:rPr>
              <w:t>15.10.2024</w:t>
            </w:r>
          </w:p>
        </w:tc>
        <w:tc>
          <w:tcPr>
            <w:tcW w:w="4643" w:type="dxa"/>
          </w:tcPr>
          <w:p w14:paraId="44FA222E" w14:textId="53D6FB50" w:rsidR="00EC245F" w:rsidRPr="00F35DCC" w:rsidRDefault="00EE381C" w:rsidP="00E7709F">
            <w:pPr>
              <w:pStyle w:val="RLProhlensmluvnchstran"/>
              <w:spacing w:after="0" w:line="0" w:lineRule="atLeast"/>
              <w:rPr>
                <w:szCs w:val="22"/>
              </w:rPr>
            </w:pPr>
            <w:r>
              <w:rPr>
                <w:szCs w:val="22"/>
              </w:rPr>
              <w:t>Provozovatel</w:t>
            </w:r>
          </w:p>
          <w:p w14:paraId="44FA222F" w14:textId="77777777" w:rsidR="00EC245F" w:rsidRPr="00F35DCC" w:rsidRDefault="00EC245F" w:rsidP="00E7709F">
            <w:pPr>
              <w:pStyle w:val="RLdajeosmluvnstran"/>
              <w:spacing w:after="0" w:line="0" w:lineRule="atLeast"/>
              <w:rPr>
                <w:szCs w:val="22"/>
              </w:rPr>
            </w:pPr>
          </w:p>
          <w:p w14:paraId="50475501" w14:textId="77777777" w:rsidR="00267BAE" w:rsidRPr="00F35DCC" w:rsidRDefault="00267BAE" w:rsidP="00E7709F">
            <w:pPr>
              <w:pStyle w:val="RLdajeosmluvnstran"/>
              <w:spacing w:after="0" w:line="0" w:lineRule="atLeast"/>
              <w:rPr>
                <w:szCs w:val="22"/>
              </w:rPr>
            </w:pPr>
            <w:r w:rsidRPr="00F35DCC">
              <w:rPr>
                <w:szCs w:val="22"/>
              </w:rPr>
              <w:t xml:space="preserve">V </w:t>
            </w:r>
            <w:r>
              <w:rPr>
                <w:szCs w:val="22"/>
              </w:rPr>
              <w:t>Ostravě</w:t>
            </w:r>
            <w:r w:rsidRPr="00F35DCC">
              <w:rPr>
                <w:szCs w:val="22"/>
              </w:rPr>
              <w:t xml:space="preserve"> dne </w:t>
            </w:r>
            <w:r>
              <w:rPr>
                <w:szCs w:val="22"/>
              </w:rPr>
              <w:t>viz elektronický podpis</w:t>
            </w:r>
          </w:p>
          <w:p w14:paraId="44FA2231" w14:textId="77777777" w:rsidR="00EC245F" w:rsidRPr="00F35DCC" w:rsidRDefault="00EC245F" w:rsidP="00E7709F">
            <w:pPr>
              <w:pStyle w:val="RLdajeosmluvnstran"/>
              <w:spacing w:after="0" w:line="0" w:lineRule="atLeast"/>
              <w:rPr>
                <w:szCs w:val="22"/>
              </w:rPr>
            </w:pPr>
          </w:p>
          <w:p w14:paraId="44FA2232" w14:textId="77777777" w:rsidR="00EC245F" w:rsidRPr="00F35DCC" w:rsidRDefault="00EC245F" w:rsidP="00E7709F">
            <w:pPr>
              <w:spacing w:line="0" w:lineRule="atLeast"/>
              <w:rPr>
                <w:rFonts w:ascii="Calibri" w:hAnsi="Calibri"/>
                <w:szCs w:val="22"/>
              </w:rPr>
            </w:pPr>
          </w:p>
        </w:tc>
      </w:tr>
      <w:tr w:rsidR="00267BAE" w:rsidRPr="00230FBA" w14:paraId="44FA223A" w14:textId="77777777" w:rsidTr="00267BAE">
        <w:trPr>
          <w:jc w:val="center"/>
        </w:trPr>
        <w:tc>
          <w:tcPr>
            <w:tcW w:w="4643" w:type="dxa"/>
          </w:tcPr>
          <w:p w14:paraId="44FA2234" w14:textId="77777777" w:rsidR="00267BAE" w:rsidRPr="00F35DCC" w:rsidRDefault="00267BAE" w:rsidP="00E7709F">
            <w:pPr>
              <w:pStyle w:val="RLdajeosmluvnstran"/>
              <w:spacing w:after="0" w:line="0" w:lineRule="atLeast"/>
              <w:rPr>
                <w:szCs w:val="22"/>
              </w:rPr>
            </w:pPr>
            <w:r w:rsidRPr="00F35DCC">
              <w:rPr>
                <w:szCs w:val="22"/>
              </w:rPr>
              <w:t>............................................................................</w:t>
            </w:r>
          </w:p>
          <w:p w14:paraId="44FA2235" w14:textId="0E78C5DC" w:rsidR="00267BAE" w:rsidRPr="00F35DCC" w:rsidRDefault="00267BAE" w:rsidP="00E7709F">
            <w:pPr>
              <w:pStyle w:val="RLProhlensmluvnchstran"/>
              <w:spacing w:after="0" w:line="0" w:lineRule="atLeast"/>
              <w:rPr>
                <w:szCs w:val="22"/>
              </w:rPr>
            </w:pPr>
            <w:r>
              <w:rPr>
                <w:szCs w:val="22"/>
              </w:rPr>
              <w:t>Fakultní Thomayerova nemocnice</w:t>
            </w:r>
          </w:p>
          <w:p w14:paraId="1AB0613A" w14:textId="77777777" w:rsidR="0095746A" w:rsidRPr="008F30D0" w:rsidRDefault="0095746A" w:rsidP="0095746A">
            <w:pPr>
              <w:pStyle w:val="RLdajeosmluvnstran"/>
              <w:spacing w:after="0" w:line="0" w:lineRule="atLeast"/>
            </w:pPr>
            <w:r>
              <w:t>d</w:t>
            </w:r>
            <w:r w:rsidRPr="008F30D0">
              <w:t>oc. MUDr. Zdeněk Beneš, CSc.</w:t>
            </w:r>
          </w:p>
          <w:p w14:paraId="44FA2236" w14:textId="7B8EBE3E" w:rsidR="00267BAE" w:rsidRPr="00F35DCC" w:rsidRDefault="0095746A" w:rsidP="0095746A">
            <w:pPr>
              <w:pStyle w:val="RLdajeosmluvnstran"/>
              <w:spacing w:after="0" w:line="0" w:lineRule="atLeast"/>
              <w:rPr>
                <w:szCs w:val="22"/>
              </w:rPr>
            </w:pPr>
            <w:r w:rsidRPr="008F30D0">
              <w:t>ředitel</w:t>
            </w:r>
          </w:p>
        </w:tc>
        <w:tc>
          <w:tcPr>
            <w:tcW w:w="4643" w:type="dxa"/>
          </w:tcPr>
          <w:p w14:paraId="06920B7B" w14:textId="77777777" w:rsidR="00267BAE" w:rsidRPr="00F35DCC" w:rsidRDefault="00267BAE" w:rsidP="00E7709F">
            <w:pPr>
              <w:pStyle w:val="RLdajeosmluvnstran"/>
              <w:spacing w:after="0" w:line="0" w:lineRule="atLeast"/>
              <w:rPr>
                <w:szCs w:val="22"/>
              </w:rPr>
            </w:pPr>
            <w:r w:rsidRPr="00F35DCC">
              <w:rPr>
                <w:szCs w:val="22"/>
              </w:rPr>
              <w:t>...............................................................................</w:t>
            </w:r>
          </w:p>
          <w:p w14:paraId="2BCF21E9" w14:textId="77777777" w:rsidR="00267BAE" w:rsidRPr="00F35DCC" w:rsidRDefault="00267BAE" w:rsidP="00E7709F">
            <w:pPr>
              <w:pStyle w:val="RLProhlensmluvnchstran"/>
              <w:spacing w:after="0" w:line="0" w:lineRule="atLeast"/>
              <w:rPr>
                <w:szCs w:val="22"/>
              </w:rPr>
            </w:pPr>
            <w:r>
              <w:rPr>
                <w:szCs w:val="22"/>
              </w:rPr>
              <w:t>ČEZ ESL, s.r.o.</w:t>
            </w:r>
          </w:p>
          <w:p w14:paraId="4454B246" w14:textId="77777777" w:rsidR="00267BAE" w:rsidRDefault="00267BAE" w:rsidP="00E7709F">
            <w:pPr>
              <w:pStyle w:val="RLdajeosmluvnstran"/>
              <w:spacing w:after="0" w:line="0" w:lineRule="atLeast"/>
              <w:rPr>
                <w:szCs w:val="22"/>
              </w:rPr>
            </w:pPr>
            <w:r>
              <w:rPr>
                <w:szCs w:val="22"/>
              </w:rPr>
              <w:t>Ing. Libor Štěpán</w:t>
            </w:r>
          </w:p>
          <w:p w14:paraId="0047FDFA" w14:textId="77777777" w:rsidR="00267BAE" w:rsidRDefault="00267BAE" w:rsidP="00E7709F">
            <w:pPr>
              <w:pStyle w:val="RLdajeosmluvnstran"/>
              <w:spacing w:after="0" w:line="0" w:lineRule="atLeast"/>
              <w:rPr>
                <w:szCs w:val="22"/>
              </w:rPr>
            </w:pPr>
            <w:r>
              <w:rPr>
                <w:szCs w:val="22"/>
              </w:rPr>
              <w:t>předseda rady jednatelů</w:t>
            </w:r>
          </w:p>
          <w:p w14:paraId="64E70B6D" w14:textId="77777777" w:rsidR="00267BAE" w:rsidRDefault="00267BAE" w:rsidP="00E7709F">
            <w:pPr>
              <w:pStyle w:val="RLdajeosmluvnstran"/>
              <w:spacing w:after="0" w:line="0" w:lineRule="atLeast"/>
              <w:rPr>
                <w:szCs w:val="22"/>
              </w:rPr>
            </w:pPr>
          </w:p>
          <w:p w14:paraId="0EAE49DD" w14:textId="77777777" w:rsidR="00267BAE" w:rsidRDefault="00267BAE" w:rsidP="00E7709F">
            <w:pPr>
              <w:pStyle w:val="RLdajeosmluvnstran"/>
              <w:spacing w:after="0" w:line="0" w:lineRule="atLeast"/>
              <w:rPr>
                <w:szCs w:val="22"/>
              </w:rPr>
            </w:pPr>
          </w:p>
          <w:p w14:paraId="4F546F69" w14:textId="77777777" w:rsidR="00267BAE" w:rsidRDefault="00267BAE" w:rsidP="00E7709F">
            <w:pPr>
              <w:pStyle w:val="RLdajeosmluvnstran"/>
              <w:spacing w:after="0" w:line="0" w:lineRule="atLeast"/>
              <w:rPr>
                <w:szCs w:val="22"/>
              </w:rPr>
            </w:pPr>
          </w:p>
          <w:p w14:paraId="2B38FE23" w14:textId="77777777" w:rsidR="00267BAE" w:rsidRDefault="00267BAE" w:rsidP="00E7709F">
            <w:pPr>
              <w:pStyle w:val="RLdajeosmluvnstran"/>
              <w:spacing w:after="0" w:line="0" w:lineRule="atLeast"/>
              <w:rPr>
                <w:szCs w:val="22"/>
              </w:rPr>
            </w:pPr>
          </w:p>
          <w:p w14:paraId="24930A62" w14:textId="77777777" w:rsidR="00267BAE" w:rsidRDefault="00267BAE" w:rsidP="00E7709F">
            <w:pPr>
              <w:pStyle w:val="RLdajeosmluvnstran"/>
              <w:spacing w:after="0" w:line="0" w:lineRule="atLeast"/>
              <w:rPr>
                <w:szCs w:val="22"/>
              </w:rPr>
            </w:pPr>
          </w:p>
          <w:p w14:paraId="7542FDF6" w14:textId="77777777" w:rsidR="00267BAE" w:rsidRPr="00F35DCC" w:rsidRDefault="00267BAE" w:rsidP="00E7709F">
            <w:pPr>
              <w:pStyle w:val="RLdajeosmluvnstran"/>
              <w:spacing w:after="0" w:line="0" w:lineRule="atLeast"/>
              <w:rPr>
                <w:szCs w:val="22"/>
              </w:rPr>
            </w:pPr>
            <w:r w:rsidRPr="00F35DCC">
              <w:rPr>
                <w:szCs w:val="22"/>
              </w:rPr>
              <w:t>...............................................................................</w:t>
            </w:r>
          </w:p>
          <w:p w14:paraId="2615B902" w14:textId="77777777" w:rsidR="00267BAE" w:rsidRPr="00F35DCC" w:rsidRDefault="00267BAE" w:rsidP="00E7709F">
            <w:pPr>
              <w:pStyle w:val="RLProhlensmluvnchstran"/>
              <w:spacing w:after="0" w:line="0" w:lineRule="atLeast"/>
              <w:rPr>
                <w:szCs w:val="22"/>
              </w:rPr>
            </w:pPr>
            <w:r>
              <w:rPr>
                <w:szCs w:val="22"/>
              </w:rPr>
              <w:t>ČEZ ESL, s.r.o.</w:t>
            </w:r>
          </w:p>
          <w:p w14:paraId="2A675845" w14:textId="77777777" w:rsidR="00267BAE" w:rsidRDefault="00267BAE" w:rsidP="00E7709F">
            <w:pPr>
              <w:pStyle w:val="RLdajeosmluvnstran"/>
              <w:spacing w:after="0" w:line="0" w:lineRule="atLeast"/>
              <w:rPr>
                <w:szCs w:val="22"/>
              </w:rPr>
            </w:pPr>
            <w:r>
              <w:rPr>
                <w:szCs w:val="22"/>
              </w:rPr>
              <w:t>Ing. Jiří Ševčík, MBA</w:t>
            </w:r>
          </w:p>
          <w:p w14:paraId="44FA2239" w14:textId="59B22109" w:rsidR="00267BAE" w:rsidRPr="00F35DCC" w:rsidRDefault="00267BAE" w:rsidP="00E7709F">
            <w:pPr>
              <w:pStyle w:val="RLdajeosmluvnstran"/>
              <w:spacing w:after="0" w:line="0" w:lineRule="atLeast"/>
              <w:rPr>
                <w:szCs w:val="22"/>
              </w:rPr>
            </w:pPr>
            <w:r>
              <w:rPr>
                <w:szCs w:val="22"/>
              </w:rPr>
              <w:t>člen rady jednatelů</w:t>
            </w:r>
          </w:p>
        </w:tc>
      </w:tr>
      <w:tr w:rsidR="00267BAE" w:rsidRPr="00230FBA" w14:paraId="44FA223D" w14:textId="77777777" w:rsidTr="00267BAE">
        <w:trPr>
          <w:jc w:val="center"/>
        </w:trPr>
        <w:tc>
          <w:tcPr>
            <w:tcW w:w="4643" w:type="dxa"/>
          </w:tcPr>
          <w:p w14:paraId="44FA223B" w14:textId="77777777" w:rsidR="00267BAE" w:rsidRPr="00F35DCC" w:rsidRDefault="00267BAE" w:rsidP="00267BAE">
            <w:pPr>
              <w:pStyle w:val="RLdajeosmluvnstran"/>
              <w:rPr>
                <w:szCs w:val="22"/>
              </w:rPr>
            </w:pPr>
          </w:p>
        </w:tc>
        <w:tc>
          <w:tcPr>
            <w:tcW w:w="4643" w:type="dxa"/>
          </w:tcPr>
          <w:p w14:paraId="44FA223C" w14:textId="77777777" w:rsidR="00267BAE" w:rsidRPr="00F35DCC" w:rsidRDefault="00267BAE" w:rsidP="00267BAE">
            <w:pPr>
              <w:pStyle w:val="RLdajeosmluvnstran"/>
              <w:rPr>
                <w:szCs w:val="22"/>
              </w:rPr>
            </w:pPr>
          </w:p>
        </w:tc>
      </w:tr>
    </w:tbl>
    <w:p w14:paraId="0752777E" w14:textId="77777777" w:rsidR="00267BAE" w:rsidRDefault="00267BAE" w:rsidP="00CB4254">
      <w:pPr>
        <w:pStyle w:val="RLProhlensmluvnchstran"/>
        <w:rPr>
          <w:szCs w:val="22"/>
        </w:rPr>
      </w:pPr>
      <w:bookmarkStart w:id="56" w:name="Annex01"/>
    </w:p>
    <w:p w14:paraId="44FA2241" w14:textId="079F5A28" w:rsidR="00D80DA9" w:rsidRPr="00675771" w:rsidRDefault="00F44BFE" w:rsidP="00CB4254">
      <w:pPr>
        <w:pStyle w:val="RLProhlensmluvnchstran"/>
        <w:rPr>
          <w:szCs w:val="22"/>
        </w:rPr>
      </w:pPr>
      <w:r>
        <w:rPr>
          <w:szCs w:val="22"/>
        </w:rPr>
        <w:lastRenderedPageBreak/>
        <w:t>Příloha č. 1</w:t>
      </w:r>
    </w:p>
    <w:bookmarkEnd w:id="56"/>
    <w:p w14:paraId="60F0AE2F" w14:textId="4DB8795F" w:rsidR="00B141F6" w:rsidRDefault="005D40F8" w:rsidP="00FE4D86">
      <w:pPr>
        <w:pStyle w:val="Odstavecseseznamem"/>
        <w:numPr>
          <w:ilvl w:val="0"/>
          <w:numId w:val="5"/>
        </w:numPr>
        <w:jc w:val="both"/>
        <w:rPr>
          <w:rFonts w:ascii="Calibri" w:hAnsi="Calibri"/>
          <w:b/>
          <w:sz w:val="22"/>
        </w:rPr>
      </w:pPr>
      <w:r>
        <w:rPr>
          <w:rFonts w:ascii="Calibri" w:hAnsi="Calibri"/>
          <w:b/>
          <w:sz w:val="22"/>
        </w:rPr>
        <w:t xml:space="preserve">Popis </w:t>
      </w:r>
      <w:r w:rsidR="00734EBC">
        <w:rPr>
          <w:rFonts w:ascii="Calibri" w:hAnsi="Calibri"/>
          <w:b/>
          <w:sz w:val="22"/>
        </w:rPr>
        <w:t xml:space="preserve">Paušálních </w:t>
      </w:r>
      <w:r w:rsidR="001D1ED4">
        <w:rPr>
          <w:rFonts w:ascii="Calibri" w:hAnsi="Calibri"/>
          <w:b/>
          <w:sz w:val="22"/>
        </w:rPr>
        <w:t>S</w:t>
      </w:r>
      <w:r>
        <w:rPr>
          <w:rFonts w:ascii="Calibri" w:hAnsi="Calibri"/>
          <w:b/>
          <w:sz w:val="22"/>
        </w:rPr>
        <w:t>lužeb</w:t>
      </w:r>
    </w:p>
    <w:p w14:paraId="0C2E0CE6" w14:textId="77777777" w:rsidR="00F0387A" w:rsidRDefault="00F0387A" w:rsidP="00C46065">
      <w:pPr>
        <w:pStyle w:val="Odstavecseseznamem"/>
        <w:jc w:val="both"/>
        <w:rPr>
          <w:rFonts w:ascii="Calibri" w:hAnsi="Calibri"/>
          <w:b/>
          <w:sz w:val="22"/>
        </w:rPr>
      </w:pPr>
    </w:p>
    <w:p w14:paraId="3DDC0373" w14:textId="50E4F7CF" w:rsidR="00B90A14" w:rsidRDefault="00B90A14" w:rsidP="00352B52">
      <w:pPr>
        <w:pStyle w:val="Odstavecseseznamem"/>
        <w:tabs>
          <w:tab w:val="left" w:pos="4395"/>
        </w:tabs>
        <w:jc w:val="both"/>
        <w:rPr>
          <w:rFonts w:ascii="Calibri" w:hAnsi="Calibri"/>
          <w:b/>
          <w:sz w:val="22"/>
        </w:rPr>
      </w:pPr>
      <w:r>
        <w:rPr>
          <w:rFonts w:ascii="Calibri" w:hAnsi="Calibri"/>
          <w:b/>
          <w:sz w:val="22"/>
        </w:rPr>
        <w:t>Obecný popis</w:t>
      </w:r>
      <w:r w:rsidR="00352B52">
        <w:rPr>
          <w:rFonts w:ascii="Calibri" w:hAnsi="Calibri"/>
          <w:b/>
          <w:sz w:val="22"/>
        </w:rPr>
        <w:tab/>
      </w:r>
    </w:p>
    <w:p w14:paraId="1E147280" w14:textId="77777777" w:rsidR="00075406" w:rsidRDefault="00075406" w:rsidP="00B141F6">
      <w:pPr>
        <w:jc w:val="both"/>
        <w:rPr>
          <w:szCs w:val="22"/>
          <w:highlight w:val="green"/>
        </w:rPr>
      </w:pPr>
    </w:p>
    <w:p w14:paraId="6F6E553A" w14:textId="1CDA9502" w:rsidR="00355781" w:rsidRDefault="00DA278A" w:rsidP="00352B52">
      <w:pPr>
        <w:pStyle w:val="RLTextlnkuslovan"/>
        <w:numPr>
          <w:ilvl w:val="0"/>
          <w:numId w:val="0"/>
        </w:numPr>
        <w:ind w:left="737"/>
      </w:pPr>
      <w:r>
        <w:t>Paušální služby spočívaj</w:t>
      </w:r>
      <w:r w:rsidR="00075406">
        <w:t>í v</w:t>
      </w:r>
      <w:r w:rsidR="005D40F8">
        <w:t xml:space="preserve"> provozování, správě, </w:t>
      </w:r>
      <w:r w:rsidR="00075406">
        <w:t>údržbě</w:t>
      </w:r>
      <w:r w:rsidR="001D1ED4">
        <w:t xml:space="preserve"> a provádění</w:t>
      </w:r>
      <w:r w:rsidR="00075406">
        <w:t xml:space="preserve"> drobných oprav</w:t>
      </w:r>
      <w:r w:rsidR="001D1ED4">
        <w:t xml:space="preserve"> zařízení infrastruktury dle </w:t>
      </w:r>
      <w:hyperlink w:anchor="ListAnnex06" w:history="1">
        <w:r w:rsidR="001D1ED4" w:rsidRPr="001D1ED4">
          <w:rPr>
            <w:rStyle w:val="Hypertextovodkaz"/>
          </w:rPr>
          <w:t>Přílohy č. 6</w:t>
        </w:r>
      </w:hyperlink>
      <w:r w:rsidR="00352B52">
        <w:t xml:space="preserve"> Smlouvy, tedy zejména </w:t>
      </w:r>
      <w:r w:rsidR="001D1ED4">
        <w:t xml:space="preserve">zařízení určených k výrobě tepla pro dodávky tepla do areálu </w:t>
      </w:r>
      <w:r w:rsidR="001D1ED4" w:rsidRPr="00AD5CB2">
        <w:t xml:space="preserve">Objednatele včetně výměníkových </w:t>
      </w:r>
      <w:r w:rsidR="00352B52" w:rsidRPr="00AD5CB2">
        <w:t xml:space="preserve">zařízení a kogenerační jednotky, </w:t>
      </w:r>
      <w:r w:rsidR="00355781" w:rsidRPr="00AD5CB2">
        <w:t>a</w:t>
      </w:r>
      <w:r w:rsidR="00355781">
        <w:t xml:space="preserve"> to v souladu s požadavky vyplývajícími z této Smlouvy a z</w:t>
      </w:r>
      <w:r w:rsidR="00D0104E">
        <w:t xml:space="preserve"> platných</w:t>
      </w:r>
      <w:r w:rsidR="00734EBC">
        <w:t xml:space="preserve"> provozních předpisů. </w:t>
      </w:r>
    </w:p>
    <w:p w14:paraId="38610273" w14:textId="3BAC690C" w:rsidR="00B90A14" w:rsidRPr="00C46065" w:rsidRDefault="00B90A14" w:rsidP="00C46065">
      <w:pPr>
        <w:pStyle w:val="RLTextlnkuslovan"/>
        <w:numPr>
          <w:ilvl w:val="0"/>
          <w:numId w:val="0"/>
        </w:numPr>
        <w:ind w:left="737"/>
        <w:rPr>
          <w:b/>
        </w:rPr>
      </w:pPr>
      <w:r>
        <w:rPr>
          <w:b/>
        </w:rPr>
        <w:t>Provozní zajištění zásobování teplem</w:t>
      </w:r>
    </w:p>
    <w:p w14:paraId="14AAF5FF" w14:textId="77227C7C" w:rsidR="00355781" w:rsidRDefault="00355781" w:rsidP="00C46065">
      <w:pPr>
        <w:pStyle w:val="RLTextlnkuslovan"/>
        <w:numPr>
          <w:ilvl w:val="0"/>
          <w:numId w:val="0"/>
        </w:numPr>
        <w:ind w:left="737"/>
      </w:pPr>
      <w:r>
        <w:t xml:space="preserve">Hlavním účelem poskytování Paušálních služeb je </w:t>
      </w:r>
      <w:r w:rsidR="0000482D">
        <w:t xml:space="preserve">vytvoření provozních podmínek zajištění </w:t>
      </w:r>
      <w:r>
        <w:t>plynul</w:t>
      </w:r>
      <w:r w:rsidR="00305E7F">
        <w:t xml:space="preserve">é výroby a rozvodu </w:t>
      </w:r>
      <w:r>
        <w:t xml:space="preserve">tepla pro objekty, provozy, pavilony a jiné prostory Objednatele </w:t>
      </w:r>
      <w:r w:rsidR="00B90A14">
        <w:t>v souladu s platnými právními předpisy (zejm. na úseku energetiky, ochrany životního prostředí, hygieny a zdravotnictví)</w:t>
      </w:r>
      <w:r w:rsidR="0000482D">
        <w:t xml:space="preserve"> ze strany Objednatele</w:t>
      </w:r>
      <w:r w:rsidR="00B90A14">
        <w:t xml:space="preserve">, a to v následujícím </w:t>
      </w:r>
      <w:r w:rsidR="00305E7F">
        <w:t xml:space="preserve">předpokládaném </w:t>
      </w:r>
      <w:r w:rsidR="00B90A14">
        <w:t>rozsahu:</w:t>
      </w:r>
    </w:p>
    <w:p w14:paraId="40021E35" w14:textId="0B4F32F1" w:rsidR="00305E7F" w:rsidRPr="004811EE" w:rsidRDefault="00305E7F" w:rsidP="00B90A14">
      <w:pPr>
        <w:tabs>
          <w:tab w:val="left" w:pos="8347"/>
        </w:tabs>
        <w:spacing w:before="34"/>
        <w:ind w:left="1961"/>
        <w:rPr>
          <w:rFonts w:ascii="Arial" w:eastAsia="Arial" w:hAnsi="Arial" w:cs="Arial"/>
          <w:color w:val="050505"/>
          <w:sz w:val="20"/>
          <w:szCs w:val="20"/>
        </w:rPr>
      </w:pPr>
    </w:p>
    <w:tbl>
      <w:tblPr>
        <w:tblStyle w:val="Mkatabulky"/>
        <w:tblW w:w="0" w:type="auto"/>
        <w:jc w:val="center"/>
        <w:tblLook w:val="04A0" w:firstRow="1" w:lastRow="0" w:firstColumn="1" w:lastColumn="0" w:noHBand="0" w:noVBand="1"/>
      </w:tblPr>
      <w:tblGrid>
        <w:gridCol w:w="5445"/>
        <w:gridCol w:w="1880"/>
      </w:tblGrid>
      <w:tr w:rsidR="00305E7F" w:rsidRPr="00516C0D" w14:paraId="196E3720" w14:textId="5783825E" w:rsidTr="00C46065">
        <w:trPr>
          <w:jc w:val="center"/>
        </w:trPr>
        <w:tc>
          <w:tcPr>
            <w:tcW w:w="5445" w:type="dxa"/>
          </w:tcPr>
          <w:p w14:paraId="3B507A3D" w14:textId="77777777" w:rsidR="00305E7F" w:rsidRPr="00C46065" w:rsidRDefault="00305E7F" w:rsidP="00B90A14">
            <w:pPr>
              <w:tabs>
                <w:tab w:val="left" w:pos="8347"/>
              </w:tabs>
              <w:spacing w:before="34"/>
              <w:rPr>
                <w:rFonts w:asciiTheme="minorHAnsi" w:eastAsia="Arial" w:hAnsiTheme="minorHAnsi" w:cstheme="minorHAnsi"/>
                <w:color w:val="050505"/>
                <w:sz w:val="22"/>
                <w:szCs w:val="20"/>
              </w:rPr>
            </w:pPr>
          </w:p>
        </w:tc>
        <w:tc>
          <w:tcPr>
            <w:tcW w:w="1880" w:type="dxa"/>
            <w:vAlign w:val="center"/>
          </w:tcPr>
          <w:p w14:paraId="6B2D34A0" w14:textId="72DD1E02" w:rsidR="00305E7F" w:rsidRPr="00C46065" w:rsidRDefault="00305E7F" w:rsidP="00C46065">
            <w:pPr>
              <w:tabs>
                <w:tab w:val="left" w:pos="8347"/>
              </w:tabs>
              <w:spacing w:before="34"/>
              <w:jc w:val="center"/>
              <w:rPr>
                <w:rFonts w:asciiTheme="minorHAnsi" w:eastAsia="Arial" w:hAnsiTheme="minorHAnsi" w:cstheme="minorHAnsi"/>
                <w:color w:val="050505"/>
                <w:sz w:val="22"/>
                <w:szCs w:val="20"/>
              </w:rPr>
            </w:pPr>
            <w:r w:rsidRPr="00C46065">
              <w:rPr>
                <w:rFonts w:asciiTheme="minorHAnsi" w:eastAsia="Arial" w:hAnsiTheme="minorHAnsi" w:cstheme="minorHAnsi"/>
                <w:color w:val="050505"/>
                <w:sz w:val="22"/>
                <w:szCs w:val="20"/>
              </w:rPr>
              <w:t>množství (GJ/rok)</w:t>
            </w:r>
          </w:p>
        </w:tc>
      </w:tr>
      <w:tr w:rsidR="00734EBC" w:rsidRPr="00516C0D" w14:paraId="6B30092C" w14:textId="074D5ED1" w:rsidTr="00C46065">
        <w:trPr>
          <w:jc w:val="center"/>
        </w:trPr>
        <w:tc>
          <w:tcPr>
            <w:tcW w:w="5445" w:type="dxa"/>
          </w:tcPr>
          <w:p w14:paraId="34458C9C" w14:textId="661E7542" w:rsidR="00734EBC" w:rsidRPr="00C46065" w:rsidRDefault="00734EBC" w:rsidP="00B90A14">
            <w:pPr>
              <w:tabs>
                <w:tab w:val="left" w:pos="8347"/>
              </w:tabs>
              <w:spacing w:before="34"/>
              <w:rPr>
                <w:rFonts w:asciiTheme="minorHAnsi" w:eastAsia="Arial" w:hAnsiTheme="minorHAnsi" w:cstheme="minorHAnsi"/>
                <w:color w:val="050505"/>
                <w:sz w:val="22"/>
                <w:szCs w:val="20"/>
              </w:rPr>
            </w:pPr>
            <w:r w:rsidRPr="00C46065">
              <w:rPr>
                <w:rFonts w:asciiTheme="minorHAnsi" w:eastAsia="Arial" w:hAnsiTheme="minorHAnsi" w:cstheme="minorHAnsi"/>
                <w:color w:val="050505"/>
                <w:sz w:val="22"/>
                <w:szCs w:val="20"/>
              </w:rPr>
              <w:t>TN</w:t>
            </w:r>
          </w:p>
        </w:tc>
        <w:tc>
          <w:tcPr>
            <w:tcW w:w="1880" w:type="dxa"/>
            <w:vAlign w:val="center"/>
          </w:tcPr>
          <w:p w14:paraId="3E3B35AB" w14:textId="0E60839D" w:rsidR="00734EBC" w:rsidRPr="00FC1D25" w:rsidRDefault="00C37290" w:rsidP="00C46065">
            <w:pPr>
              <w:tabs>
                <w:tab w:val="left" w:pos="8347"/>
              </w:tabs>
              <w:spacing w:before="34"/>
              <w:jc w:val="center"/>
              <w:rPr>
                <w:rFonts w:asciiTheme="minorHAnsi" w:eastAsia="Arial" w:hAnsiTheme="minorHAnsi" w:cstheme="minorHAnsi"/>
                <w:color w:val="050505"/>
                <w:sz w:val="22"/>
                <w:szCs w:val="20"/>
              </w:rPr>
            </w:pPr>
            <w:r w:rsidRPr="00FC1D25">
              <w:rPr>
                <w:rFonts w:ascii="Arial" w:hAnsi="Arial" w:cs="Arial"/>
                <w:sz w:val="20"/>
                <w:szCs w:val="20"/>
              </w:rPr>
              <w:t>73250</w:t>
            </w:r>
          </w:p>
        </w:tc>
      </w:tr>
      <w:tr w:rsidR="00734EBC" w:rsidRPr="00516C0D" w14:paraId="2CFC5031" w14:textId="557661C1" w:rsidTr="00C46065">
        <w:trPr>
          <w:jc w:val="center"/>
        </w:trPr>
        <w:tc>
          <w:tcPr>
            <w:tcW w:w="5445" w:type="dxa"/>
          </w:tcPr>
          <w:p w14:paraId="2CDCC848" w14:textId="021752FC" w:rsidR="00734EBC" w:rsidRPr="00C46065" w:rsidRDefault="00734EBC" w:rsidP="00B90A14">
            <w:pPr>
              <w:tabs>
                <w:tab w:val="left" w:pos="8347"/>
              </w:tabs>
              <w:spacing w:before="34"/>
              <w:rPr>
                <w:rFonts w:asciiTheme="minorHAnsi" w:eastAsia="Arial" w:hAnsiTheme="minorHAnsi" w:cstheme="minorHAnsi"/>
                <w:color w:val="050505"/>
                <w:sz w:val="22"/>
                <w:szCs w:val="20"/>
              </w:rPr>
            </w:pPr>
            <w:r w:rsidRPr="00C46065">
              <w:rPr>
                <w:rFonts w:asciiTheme="minorHAnsi" w:eastAsia="Arial" w:hAnsiTheme="minorHAnsi" w:cstheme="minorHAnsi"/>
                <w:color w:val="050505"/>
                <w:sz w:val="22"/>
                <w:szCs w:val="20"/>
              </w:rPr>
              <w:t>IKEM</w:t>
            </w:r>
          </w:p>
        </w:tc>
        <w:tc>
          <w:tcPr>
            <w:tcW w:w="1880" w:type="dxa"/>
            <w:vAlign w:val="center"/>
          </w:tcPr>
          <w:p w14:paraId="399113BD" w14:textId="5E04E99D" w:rsidR="00734EBC" w:rsidRPr="00FC1D25" w:rsidRDefault="00C37290" w:rsidP="00C46065">
            <w:pPr>
              <w:tabs>
                <w:tab w:val="left" w:pos="8347"/>
              </w:tabs>
              <w:spacing w:before="34"/>
              <w:jc w:val="center"/>
              <w:rPr>
                <w:rFonts w:asciiTheme="minorHAnsi" w:eastAsia="Arial" w:hAnsiTheme="minorHAnsi" w:cstheme="minorHAnsi"/>
                <w:color w:val="050505"/>
                <w:sz w:val="22"/>
                <w:szCs w:val="20"/>
              </w:rPr>
            </w:pPr>
            <w:r w:rsidRPr="00FC1D25">
              <w:rPr>
                <w:rFonts w:ascii="Arial" w:hAnsi="Arial" w:cs="Arial"/>
                <w:sz w:val="20"/>
                <w:szCs w:val="20"/>
              </w:rPr>
              <w:t>450</w:t>
            </w:r>
          </w:p>
        </w:tc>
      </w:tr>
      <w:tr w:rsidR="00734EBC" w:rsidRPr="00516C0D" w14:paraId="37710F8C" w14:textId="1CDD146D" w:rsidTr="00C46065">
        <w:trPr>
          <w:jc w:val="center"/>
        </w:trPr>
        <w:tc>
          <w:tcPr>
            <w:tcW w:w="5445" w:type="dxa"/>
          </w:tcPr>
          <w:p w14:paraId="22587AF0" w14:textId="016DD7A4" w:rsidR="00734EBC" w:rsidRPr="00C46065" w:rsidRDefault="00734EBC" w:rsidP="00B90A14">
            <w:pPr>
              <w:tabs>
                <w:tab w:val="left" w:pos="8347"/>
              </w:tabs>
              <w:spacing w:before="34"/>
              <w:rPr>
                <w:rFonts w:asciiTheme="minorHAnsi" w:eastAsia="Arial" w:hAnsiTheme="minorHAnsi" w:cstheme="minorHAnsi"/>
                <w:color w:val="050505"/>
                <w:sz w:val="22"/>
                <w:szCs w:val="20"/>
              </w:rPr>
            </w:pPr>
            <w:r w:rsidRPr="00C46065">
              <w:rPr>
                <w:rFonts w:asciiTheme="minorHAnsi" w:eastAsia="Arial" w:hAnsiTheme="minorHAnsi" w:cstheme="minorHAnsi"/>
                <w:color w:val="050505"/>
                <w:sz w:val="22"/>
                <w:szCs w:val="20"/>
              </w:rPr>
              <w:t>Gastroprovoz</w:t>
            </w:r>
          </w:p>
        </w:tc>
        <w:tc>
          <w:tcPr>
            <w:tcW w:w="1880" w:type="dxa"/>
            <w:vAlign w:val="center"/>
          </w:tcPr>
          <w:p w14:paraId="686564AC" w14:textId="4AD93707" w:rsidR="00734EBC" w:rsidRPr="00FC1D25" w:rsidRDefault="00734EBC" w:rsidP="00C46065">
            <w:pPr>
              <w:tabs>
                <w:tab w:val="left" w:pos="8347"/>
              </w:tabs>
              <w:spacing w:before="34"/>
              <w:jc w:val="center"/>
              <w:rPr>
                <w:rFonts w:asciiTheme="minorHAnsi" w:eastAsia="Arial" w:hAnsiTheme="minorHAnsi" w:cstheme="minorHAnsi"/>
                <w:color w:val="050505"/>
                <w:sz w:val="22"/>
                <w:szCs w:val="20"/>
              </w:rPr>
            </w:pPr>
            <w:r w:rsidRPr="00FC1D25">
              <w:rPr>
                <w:rFonts w:ascii="Arial" w:hAnsi="Arial" w:cs="Arial"/>
                <w:sz w:val="20"/>
                <w:szCs w:val="20"/>
              </w:rPr>
              <w:t>5 000</w:t>
            </w:r>
          </w:p>
        </w:tc>
      </w:tr>
      <w:tr w:rsidR="00734EBC" w:rsidRPr="00516C0D" w14:paraId="2A3AACCD" w14:textId="337C9720" w:rsidTr="00C46065">
        <w:trPr>
          <w:jc w:val="center"/>
        </w:trPr>
        <w:tc>
          <w:tcPr>
            <w:tcW w:w="5445" w:type="dxa"/>
          </w:tcPr>
          <w:p w14:paraId="076E36D8" w14:textId="6AD2D461" w:rsidR="00734EBC" w:rsidRPr="00C46065" w:rsidRDefault="00734EBC" w:rsidP="00B90A14">
            <w:pPr>
              <w:tabs>
                <w:tab w:val="left" w:pos="8347"/>
              </w:tabs>
              <w:spacing w:before="34"/>
              <w:rPr>
                <w:rFonts w:asciiTheme="minorHAnsi" w:eastAsia="Arial" w:hAnsiTheme="minorHAnsi" w:cstheme="minorHAnsi"/>
                <w:color w:val="050505"/>
                <w:sz w:val="22"/>
                <w:szCs w:val="20"/>
              </w:rPr>
            </w:pPr>
            <w:r w:rsidRPr="00C46065">
              <w:rPr>
                <w:rFonts w:asciiTheme="minorHAnsi" w:eastAsia="Arial" w:hAnsiTheme="minorHAnsi" w:cstheme="minorHAnsi"/>
                <w:color w:val="050505"/>
                <w:sz w:val="22"/>
                <w:szCs w:val="20"/>
              </w:rPr>
              <w:t>Ostatní</w:t>
            </w:r>
          </w:p>
        </w:tc>
        <w:tc>
          <w:tcPr>
            <w:tcW w:w="1880" w:type="dxa"/>
            <w:vAlign w:val="center"/>
          </w:tcPr>
          <w:p w14:paraId="4DBE6FC1" w14:textId="0A20EB0D" w:rsidR="00734EBC" w:rsidRPr="00FC1D25" w:rsidRDefault="00734EBC" w:rsidP="00C46065">
            <w:pPr>
              <w:tabs>
                <w:tab w:val="left" w:pos="8347"/>
              </w:tabs>
              <w:spacing w:before="34"/>
              <w:jc w:val="center"/>
              <w:rPr>
                <w:rFonts w:asciiTheme="minorHAnsi" w:eastAsia="Arial" w:hAnsiTheme="minorHAnsi" w:cstheme="minorHAnsi"/>
                <w:color w:val="050505"/>
                <w:sz w:val="22"/>
                <w:szCs w:val="20"/>
              </w:rPr>
            </w:pPr>
            <w:r w:rsidRPr="00FC1D25">
              <w:rPr>
                <w:rFonts w:ascii="Arial" w:hAnsi="Arial" w:cs="Arial"/>
                <w:sz w:val="20"/>
                <w:szCs w:val="20"/>
              </w:rPr>
              <w:t>220</w:t>
            </w:r>
          </w:p>
        </w:tc>
      </w:tr>
      <w:tr w:rsidR="00734EBC" w:rsidRPr="00516C0D" w14:paraId="39CEFC79" w14:textId="33DDFF0A" w:rsidTr="00C46065">
        <w:trPr>
          <w:jc w:val="center"/>
        </w:trPr>
        <w:tc>
          <w:tcPr>
            <w:tcW w:w="5445" w:type="dxa"/>
          </w:tcPr>
          <w:p w14:paraId="2803EE05" w14:textId="6572B172" w:rsidR="00734EBC" w:rsidRPr="00C46065" w:rsidRDefault="00734EBC" w:rsidP="00B90A14">
            <w:pPr>
              <w:tabs>
                <w:tab w:val="left" w:pos="8347"/>
              </w:tabs>
              <w:spacing w:before="34"/>
              <w:rPr>
                <w:rFonts w:asciiTheme="minorHAnsi" w:eastAsia="Arial" w:hAnsiTheme="minorHAnsi" w:cstheme="minorHAnsi"/>
                <w:color w:val="050505"/>
                <w:sz w:val="22"/>
                <w:szCs w:val="20"/>
              </w:rPr>
            </w:pPr>
            <w:r w:rsidRPr="00C46065">
              <w:rPr>
                <w:rFonts w:asciiTheme="minorHAnsi" w:eastAsia="Arial" w:hAnsiTheme="minorHAnsi" w:cstheme="minorHAnsi"/>
                <w:color w:val="050505"/>
                <w:sz w:val="22"/>
                <w:szCs w:val="20"/>
              </w:rPr>
              <w:t>Celkem</w:t>
            </w:r>
          </w:p>
        </w:tc>
        <w:tc>
          <w:tcPr>
            <w:tcW w:w="1880" w:type="dxa"/>
            <w:vAlign w:val="center"/>
          </w:tcPr>
          <w:p w14:paraId="668DE17F" w14:textId="1BFB9716" w:rsidR="00734EBC" w:rsidRPr="00FC1D25" w:rsidRDefault="00C37290" w:rsidP="00C46065">
            <w:pPr>
              <w:tabs>
                <w:tab w:val="left" w:pos="8347"/>
              </w:tabs>
              <w:spacing w:before="34"/>
              <w:jc w:val="center"/>
              <w:rPr>
                <w:rFonts w:asciiTheme="minorHAnsi" w:eastAsia="Arial" w:hAnsiTheme="minorHAnsi" w:cstheme="minorHAnsi"/>
                <w:color w:val="050505"/>
                <w:sz w:val="22"/>
                <w:szCs w:val="20"/>
              </w:rPr>
            </w:pPr>
            <w:r w:rsidRPr="00FC1D25">
              <w:rPr>
                <w:rFonts w:ascii="Arial" w:hAnsi="Arial" w:cs="Arial"/>
                <w:sz w:val="20"/>
                <w:szCs w:val="20"/>
              </w:rPr>
              <w:t>78920</w:t>
            </w:r>
          </w:p>
        </w:tc>
      </w:tr>
    </w:tbl>
    <w:p w14:paraId="1374AAE3" w14:textId="77777777" w:rsidR="001D1ED4" w:rsidRDefault="001D1ED4" w:rsidP="00C46065">
      <w:pPr>
        <w:pStyle w:val="RLTextlnkuslovan"/>
        <w:numPr>
          <w:ilvl w:val="0"/>
          <w:numId w:val="0"/>
        </w:numPr>
        <w:ind w:left="1097"/>
      </w:pPr>
    </w:p>
    <w:p w14:paraId="10809B63" w14:textId="010E9BB5" w:rsidR="00C3292F" w:rsidRPr="00AD5CB2" w:rsidRDefault="00C3292F" w:rsidP="00C46065">
      <w:pPr>
        <w:pStyle w:val="RLTextlnkuslovan"/>
        <w:numPr>
          <w:ilvl w:val="0"/>
          <w:numId w:val="0"/>
        </w:numPr>
        <w:ind w:left="1474" w:hanging="737"/>
      </w:pPr>
      <w:r>
        <w:t xml:space="preserve">Zdrojem tepla </w:t>
      </w:r>
      <w:r w:rsidR="0000482D">
        <w:t>vyráběného a rozváděného v infrastruktuře, jíž se týká</w:t>
      </w:r>
      <w:r>
        <w:t xml:space="preserve"> poskytování Paušálních </w:t>
      </w:r>
      <w:r w:rsidRPr="00AD5CB2">
        <w:t>služeb</w:t>
      </w:r>
      <w:r w:rsidR="0000482D" w:rsidRPr="00AD5CB2">
        <w:t>,</w:t>
      </w:r>
      <w:r w:rsidRPr="00AD5CB2">
        <w:t xml:space="preserve"> bude:</w:t>
      </w:r>
    </w:p>
    <w:p w14:paraId="09F48524" w14:textId="57166E58" w:rsidR="00C3292F" w:rsidRPr="00AD5CB2" w:rsidRDefault="00C3292F" w:rsidP="00C3292F">
      <w:pPr>
        <w:pStyle w:val="RLTextlnkuslovan"/>
        <w:numPr>
          <w:ilvl w:val="0"/>
          <w:numId w:val="19"/>
        </w:numPr>
      </w:pPr>
      <w:r w:rsidRPr="00AD5CB2">
        <w:t>horkovod přivádějící teplo z pražské teplárenské soustavy; přívod tohoto zdroje až do infrastruktury, která je předmětem Paušálních služeb, zajistí Objednatel</w:t>
      </w:r>
      <w:r w:rsidR="00F90D0D" w:rsidRPr="00AD5CB2">
        <w:t xml:space="preserve"> s tím, že </w:t>
      </w:r>
      <w:r w:rsidR="00340F83" w:rsidRPr="00AD5CB2">
        <w:t xml:space="preserve">Provozovatel </w:t>
      </w:r>
      <w:r w:rsidR="00F90D0D" w:rsidRPr="00AD5CB2">
        <w:t xml:space="preserve">je povinen plně respektovat podmínky, které pro Objednatele a zprostředkovaně pro </w:t>
      </w:r>
      <w:r w:rsidR="00340F83" w:rsidRPr="00AD5CB2">
        <w:t xml:space="preserve">Provozovatele </w:t>
      </w:r>
      <w:r w:rsidR="00F90D0D" w:rsidRPr="00AD5CB2">
        <w:t>vyplývají ze smlouvy o dodávkách tepla z pražské plynárenské soustavy ve výše uvedeném smyslu</w:t>
      </w:r>
      <w:r w:rsidRPr="00AD5CB2">
        <w:t xml:space="preserve">; </w:t>
      </w:r>
    </w:p>
    <w:p w14:paraId="04A46B0E" w14:textId="25C5AC17" w:rsidR="00C3292F" w:rsidRPr="00AD5CB2" w:rsidRDefault="00C3292F" w:rsidP="00C3292F">
      <w:pPr>
        <w:pStyle w:val="RLTextlnkuslovan"/>
        <w:numPr>
          <w:ilvl w:val="0"/>
          <w:numId w:val="19"/>
        </w:numPr>
      </w:pPr>
      <w:r w:rsidRPr="00AD5CB2">
        <w:t xml:space="preserve">plynová kotelna ve vlastnictví Objednatele; výroba tepla v tomto zdroji bude </w:t>
      </w:r>
      <w:r w:rsidR="0000482D" w:rsidRPr="00AD5CB2">
        <w:t>zajišťována Objednatelem mimo jiné i s pomocí plnění</w:t>
      </w:r>
      <w:r w:rsidRPr="00AD5CB2">
        <w:t xml:space="preserve"> poskytovaného v rámci Paušálních služeb s tím, že dodávku plynu zajistí v potřebném rozsahu Objednatel.</w:t>
      </w:r>
    </w:p>
    <w:p w14:paraId="763F6AB2" w14:textId="0427444F" w:rsidR="00C3292F" w:rsidRDefault="00C3292F" w:rsidP="00C46065">
      <w:pPr>
        <w:pStyle w:val="RLTextlnkuslovan"/>
        <w:numPr>
          <w:ilvl w:val="0"/>
          <w:numId w:val="0"/>
        </w:numPr>
        <w:ind w:left="737"/>
      </w:pPr>
      <w:r>
        <w:t xml:space="preserve">Provozovatel je v případě výpadku jednoho z obou zdrojů výše povinen </w:t>
      </w:r>
      <w:r w:rsidR="00734EBC">
        <w:t xml:space="preserve">na základě požadavku Objednatele </w:t>
      </w:r>
      <w:r>
        <w:t>zajistit</w:t>
      </w:r>
      <w:r w:rsidR="0000482D">
        <w:t xml:space="preserve"> provozní součinnost k  zajištění</w:t>
      </w:r>
      <w:r>
        <w:t xml:space="preserve"> dodávky tepla z druhého zdroje.</w:t>
      </w:r>
    </w:p>
    <w:p w14:paraId="781C331C" w14:textId="7862B84D" w:rsidR="000922EA" w:rsidRDefault="000922EA" w:rsidP="00C46065">
      <w:pPr>
        <w:pStyle w:val="RLTextlnkuslovan"/>
        <w:numPr>
          <w:ilvl w:val="0"/>
          <w:numId w:val="0"/>
        </w:numPr>
        <w:ind w:left="737"/>
        <w:rPr>
          <w:b/>
        </w:rPr>
      </w:pPr>
      <w:r>
        <w:rPr>
          <w:b/>
        </w:rPr>
        <w:t>Zajištění provozu kogenerační jednotky</w:t>
      </w:r>
    </w:p>
    <w:p w14:paraId="670CFD6A" w14:textId="38131B10" w:rsidR="000922EA" w:rsidRPr="000922EA" w:rsidRDefault="000922EA" w:rsidP="00C46065">
      <w:pPr>
        <w:pStyle w:val="RLTextlnkuslovan"/>
        <w:numPr>
          <w:ilvl w:val="0"/>
          <w:numId w:val="0"/>
        </w:numPr>
        <w:ind w:left="737"/>
      </w:pPr>
      <w:r>
        <w:t>Součástí Paušálních služeb je rovněž provoz</w:t>
      </w:r>
      <w:r w:rsidR="00D0104E">
        <w:t xml:space="preserve"> (obsluha)</w:t>
      </w:r>
      <w:r>
        <w:t xml:space="preserve"> kogenerační jednotky ve vlastnictví Objednatele. </w:t>
      </w:r>
    </w:p>
    <w:p w14:paraId="13E98BDB" w14:textId="77777777" w:rsidR="000E73D4" w:rsidRDefault="000E73D4" w:rsidP="00C46065">
      <w:pPr>
        <w:pStyle w:val="RLTextlnkuslovan"/>
        <w:numPr>
          <w:ilvl w:val="0"/>
          <w:numId w:val="0"/>
        </w:numPr>
        <w:ind w:left="1474" w:hanging="737"/>
        <w:rPr>
          <w:b/>
        </w:rPr>
      </w:pPr>
      <w:r>
        <w:rPr>
          <w:b/>
        </w:rPr>
        <w:t>Povinnosti Provozovatele při poskytování Paušálních služeb</w:t>
      </w:r>
    </w:p>
    <w:p w14:paraId="6A05B9B4" w14:textId="0AE886A4" w:rsidR="00C3292F" w:rsidRDefault="00516C0D" w:rsidP="00DA3BEC">
      <w:pPr>
        <w:pStyle w:val="RLTextlnkuslovan"/>
        <w:numPr>
          <w:ilvl w:val="0"/>
          <w:numId w:val="0"/>
        </w:numPr>
        <w:ind w:left="737"/>
      </w:pPr>
      <w:r>
        <w:t xml:space="preserve">Provozovatel je při poskytování Paušálních služeb povinen počínat si tak, aby zajistil bezpečný a spolehlivý stav a provozování infrastruktury dle </w:t>
      </w:r>
      <w:hyperlink w:anchor="ListAnnex06" w:history="1">
        <w:r w:rsidRPr="00516C0D">
          <w:rPr>
            <w:rStyle w:val="Hypertextovodkaz"/>
          </w:rPr>
          <w:t>Přílohy č. 6</w:t>
        </w:r>
      </w:hyperlink>
      <w:r>
        <w:t xml:space="preserve"> a tím i plynulé dodávky tepla </w:t>
      </w:r>
      <w:r>
        <w:lastRenderedPageBreak/>
        <w:t>v rámci tepelného hospodářství Objednatele</w:t>
      </w:r>
      <w:r w:rsidR="00DA3BEC">
        <w:t>. Provozovatel je povinen provádět drobné opravy, kontroly a revize této infrastruktury</w:t>
      </w:r>
      <w:r w:rsidR="00C058DA">
        <w:t>.</w:t>
      </w:r>
      <w:r w:rsidR="00C3292F">
        <w:t xml:space="preserve"> </w:t>
      </w:r>
    </w:p>
    <w:p w14:paraId="70EC7400" w14:textId="77777777" w:rsidR="005F0087" w:rsidRDefault="005F0087" w:rsidP="005F0087">
      <w:pPr>
        <w:jc w:val="both"/>
        <w:rPr>
          <w:rFonts w:ascii="Calibri" w:hAnsi="Calibri"/>
          <w:b/>
          <w:sz w:val="22"/>
        </w:rPr>
      </w:pPr>
    </w:p>
    <w:p w14:paraId="50E3A688" w14:textId="4C671CC9" w:rsidR="005F0087" w:rsidRDefault="005F0087" w:rsidP="005F0087">
      <w:pPr>
        <w:ind w:left="708"/>
        <w:jc w:val="both"/>
        <w:rPr>
          <w:rFonts w:ascii="Calibri" w:hAnsi="Calibri"/>
          <w:sz w:val="22"/>
        </w:rPr>
      </w:pPr>
      <w:r w:rsidRPr="005F0087">
        <w:rPr>
          <w:rFonts w:ascii="Calibri" w:hAnsi="Calibri"/>
          <w:sz w:val="22"/>
        </w:rPr>
        <w:t xml:space="preserve">Obsluha kotelny </w:t>
      </w:r>
      <w:r w:rsidR="00BF2508">
        <w:rPr>
          <w:rFonts w:ascii="Calibri" w:hAnsi="Calibri"/>
          <w:sz w:val="22"/>
        </w:rPr>
        <w:t>musí mít adekvátní topičský průkaz, oprávnění na plyn, tlakové nádoby, elektro</w:t>
      </w:r>
      <w:r w:rsidR="00D6649E">
        <w:rPr>
          <w:rFonts w:ascii="Calibri" w:hAnsi="Calibri"/>
          <w:sz w:val="22"/>
        </w:rPr>
        <w:t>instalace a další součásti infrastruktury, jejichž provozování takové oprávnění vyžaduje dle platných právních předpisů, technických norem či rozhodnutí orgánů veřejné moci</w:t>
      </w:r>
      <w:r w:rsidR="00BF2508">
        <w:rPr>
          <w:rFonts w:ascii="Calibri" w:hAnsi="Calibri"/>
          <w:sz w:val="22"/>
        </w:rPr>
        <w:t>.</w:t>
      </w:r>
      <w:r w:rsidR="007A3237">
        <w:rPr>
          <w:rFonts w:ascii="Calibri" w:hAnsi="Calibri"/>
          <w:sz w:val="22"/>
        </w:rPr>
        <w:t xml:space="preserve"> Obsluha musí být prokazatelně zaškolena na daný typ zařízení, které provozuje. </w:t>
      </w:r>
    </w:p>
    <w:p w14:paraId="53B90032" w14:textId="77777777" w:rsidR="0008604E" w:rsidRDefault="0008604E" w:rsidP="00F42101">
      <w:pPr>
        <w:jc w:val="both"/>
        <w:rPr>
          <w:rFonts w:ascii="Calibri" w:hAnsi="Calibri"/>
          <w:b/>
          <w:sz w:val="22"/>
        </w:rPr>
      </w:pPr>
    </w:p>
    <w:p w14:paraId="0900CB77" w14:textId="18E95AD4" w:rsidR="00E362F8" w:rsidRDefault="00E362F8" w:rsidP="00C46065">
      <w:pPr>
        <w:pStyle w:val="Odstavecseseznamem"/>
        <w:keepNext/>
        <w:numPr>
          <w:ilvl w:val="0"/>
          <w:numId w:val="5"/>
        </w:numPr>
        <w:jc w:val="both"/>
        <w:rPr>
          <w:rFonts w:ascii="Calibri" w:hAnsi="Calibri"/>
          <w:b/>
          <w:sz w:val="22"/>
        </w:rPr>
      </w:pPr>
      <w:r>
        <w:rPr>
          <w:rFonts w:ascii="Calibri" w:hAnsi="Calibri"/>
          <w:b/>
          <w:sz w:val="22"/>
        </w:rPr>
        <w:t>Popis Havarijních Služeb</w:t>
      </w:r>
    </w:p>
    <w:p w14:paraId="64908FCB" w14:textId="77777777" w:rsidR="00E362F8" w:rsidRDefault="00E362F8" w:rsidP="008C7287">
      <w:pPr>
        <w:ind w:left="357"/>
        <w:jc w:val="both"/>
        <w:rPr>
          <w:rFonts w:ascii="Calibri" w:hAnsi="Calibri"/>
          <w:b/>
          <w:sz w:val="22"/>
        </w:rPr>
      </w:pPr>
    </w:p>
    <w:p w14:paraId="44C41D82" w14:textId="77777777" w:rsidR="00E362F8" w:rsidRDefault="00E362F8" w:rsidP="00E362F8">
      <w:pPr>
        <w:pStyle w:val="RLTextlnkuslovan"/>
        <w:numPr>
          <w:ilvl w:val="0"/>
          <w:numId w:val="0"/>
        </w:numPr>
        <w:ind w:left="737"/>
      </w:pPr>
      <w:r>
        <w:t xml:space="preserve">Havarijní služby spočívají v havarijních opravách a havarijních zásazích v rozsahu </w:t>
      </w:r>
      <w:r w:rsidRPr="000C5FC4">
        <w:t>vycházejícím z</w:t>
      </w:r>
      <w:r>
        <w:t xml:space="preserve"> havarijního provozního stavu infrastruktury dle </w:t>
      </w:r>
      <w:hyperlink w:anchor="ListAnnex06" w:history="1">
        <w:r w:rsidRPr="00E300EF">
          <w:rPr>
            <w:rStyle w:val="Hypertextovodkaz"/>
          </w:rPr>
          <w:t>Přílohy č. 6</w:t>
        </w:r>
      </w:hyperlink>
      <w:r>
        <w:t xml:space="preserve"> v případech, kdy stav této infrastruktury má za následek nemožnost řádného poskytování Paušálních služeb, případně vznik či hrozbu škody na majetku či zdraví jak na straně Objednatele, Provozovatele nebo třetích osob.</w:t>
      </w:r>
    </w:p>
    <w:p w14:paraId="2DCCF878" w14:textId="09DF3927" w:rsidR="00E362F8" w:rsidRPr="000C5FC4" w:rsidRDefault="00E362F8" w:rsidP="00E362F8">
      <w:pPr>
        <w:pStyle w:val="RLTextlnkuslovan"/>
        <w:numPr>
          <w:ilvl w:val="0"/>
          <w:numId w:val="0"/>
        </w:numPr>
        <w:ind w:left="737"/>
      </w:pPr>
      <w:r>
        <w:t>V případě zjištění havarijního stavu v rámci dohledu je Provozovatel povinen zaevidovat tento stav do provozní knihy s uvedením popisu stavu, data a času (s přesností na minuty) jeho zjištění. Provozovatel je povinen zahájit odstraňování havarijního stavu v níže uvedených lhůtách způsobem, který povede k úplnému odstranění havarijního stavu. Ukončení havarijního zásahu či havarijní opravy zaznamená Provozovatel v provozní knize včetně uvedení výsledku a data a času (s přesností na minuty) provedení zásahu.</w:t>
      </w:r>
    </w:p>
    <w:p w14:paraId="2B64DB9A" w14:textId="6CF5E1F9" w:rsidR="00E362F8" w:rsidRDefault="00E362F8" w:rsidP="00E362F8">
      <w:pPr>
        <w:pStyle w:val="RLTextlnkuslovan"/>
        <w:numPr>
          <w:ilvl w:val="0"/>
          <w:numId w:val="0"/>
        </w:numPr>
        <w:ind w:left="737"/>
      </w:pPr>
      <w:r>
        <w:t>Provozovatel</w:t>
      </w:r>
      <w:r w:rsidRPr="000C5FC4">
        <w:t xml:space="preserve"> Objednateli poskytuje </w:t>
      </w:r>
      <w:r>
        <w:t>Havarijní</w:t>
      </w:r>
      <w:r w:rsidRPr="000C5FC4">
        <w:t xml:space="preserve"> služby </w:t>
      </w:r>
      <w:r>
        <w:t xml:space="preserve">rovněž </w:t>
      </w:r>
      <w:r w:rsidRPr="000C5FC4">
        <w:t xml:space="preserve">na základě Telefonických </w:t>
      </w:r>
      <w:r>
        <w:t>hlášení</w:t>
      </w:r>
      <w:r w:rsidRPr="000C5FC4">
        <w:t xml:space="preserve"> definovaných v </w:t>
      </w:r>
      <w:r>
        <w:rPr>
          <w:lang w:eastAsia="en-US"/>
        </w:rPr>
        <w:t>odst</w:t>
      </w:r>
      <w:r w:rsidRPr="000C5FC4">
        <w:rPr>
          <w:lang w:eastAsia="en-US"/>
        </w:rPr>
        <w:t xml:space="preserve">. </w:t>
      </w:r>
      <w:r>
        <w:rPr>
          <w:lang w:eastAsia="en-US"/>
        </w:rPr>
        <w:fldChar w:fldCharType="begin"/>
      </w:r>
      <w:r>
        <w:rPr>
          <w:lang w:eastAsia="en-US"/>
        </w:rPr>
        <w:instrText xml:space="preserve"> REF _Ref446580610 \r \h </w:instrText>
      </w:r>
      <w:r>
        <w:rPr>
          <w:lang w:eastAsia="en-US"/>
        </w:rPr>
      </w:r>
      <w:r>
        <w:rPr>
          <w:lang w:eastAsia="en-US"/>
        </w:rPr>
        <w:fldChar w:fldCharType="separate"/>
      </w:r>
      <w:r w:rsidR="009D2B24">
        <w:rPr>
          <w:lang w:eastAsia="en-US"/>
        </w:rPr>
        <w:t>5.1</w:t>
      </w:r>
      <w:r>
        <w:rPr>
          <w:lang w:eastAsia="en-US"/>
        </w:rPr>
        <w:fldChar w:fldCharType="end"/>
      </w:r>
      <w:r>
        <w:rPr>
          <w:lang w:eastAsia="en-US"/>
        </w:rPr>
        <w:t xml:space="preserve"> </w:t>
      </w:r>
      <w:r w:rsidRPr="000C5FC4">
        <w:rPr>
          <w:lang w:eastAsia="en-US"/>
        </w:rPr>
        <w:t>této Smlouvy</w:t>
      </w:r>
      <w:r>
        <w:t>.</w:t>
      </w:r>
    </w:p>
    <w:p w14:paraId="54A3ABC0" w14:textId="36945C34" w:rsidR="00E362F8" w:rsidRPr="009B4C0C" w:rsidRDefault="00E362F8" w:rsidP="00E362F8">
      <w:pPr>
        <w:pStyle w:val="Odstavecseseznamem"/>
        <w:jc w:val="both"/>
        <w:rPr>
          <w:rFonts w:ascii="Calibri" w:hAnsi="Calibri"/>
          <w:b/>
          <w:sz w:val="22"/>
        </w:rPr>
      </w:pPr>
      <w:r>
        <w:rPr>
          <w:rFonts w:ascii="Calibri" w:hAnsi="Calibri" w:cs="Calibri"/>
          <w:sz w:val="22"/>
          <w:szCs w:val="22"/>
        </w:rPr>
        <w:t>Provozovatel</w:t>
      </w:r>
      <w:r w:rsidRPr="009B4C0C">
        <w:rPr>
          <w:rFonts w:ascii="Calibri" w:hAnsi="Calibri" w:cs="Calibri"/>
          <w:sz w:val="22"/>
          <w:szCs w:val="22"/>
        </w:rPr>
        <w:t xml:space="preserve"> je povinen potvrdit Telefonick</w:t>
      </w:r>
      <w:r>
        <w:rPr>
          <w:rFonts w:ascii="Calibri" w:hAnsi="Calibri" w:cs="Calibri"/>
          <w:sz w:val="22"/>
          <w:szCs w:val="22"/>
        </w:rPr>
        <w:t>é</w:t>
      </w:r>
      <w:r w:rsidRPr="009B4C0C">
        <w:rPr>
          <w:rFonts w:ascii="Calibri" w:hAnsi="Calibri" w:cs="Calibri"/>
          <w:sz w:val="22"/>
          <w:szCs w:val="22"/>
        </w:rPr>
        <w:t xml:space="preserve"> </w:t>
      </w:r>
      <w:r>
        <w:rPr>
          <w:rFonts w:ascii="Calibri" w:hAnsi="Calibri" w:cs="Calibri"/>
          <w:sz w:val="22"/>
          <w:szCs w:val="22"/>
        </w:rPr>
        <w:t>hlášení</w:t>
      </w:r>
      <w:r w:rsidRPr="009B4C0C">
        <w:rPr>
          <w:rFonts w:ascii="Calibri" w:hAnsi="Calibri" w:cs="Calibri"/>
          <w:sz w:val="22"/>
          <w:szCs w:val="22"/>
        </w:rPr>
        <w:t xml:space="preserve"> Objednateli písemně elektronickými prostředky od jeho přijetí na adresu osob oprávněných ve věcech technických a realizačních uvedených v </w:t>
      </w:r>
      <w:hyperlink w:anchor="ListAnnex03" w:history="1">
        <w:r w:rsidRPr="009B4C0C">
          <w:rPr>
            <w:rStyle w:val="Hypertextovodkaz"/>
            <w:rFonts w:ascii="Calibri" w:hAnsi="Calibri" w:cs="Calibri"/>
            <w:sz w:val="22"/>
            <w:szCs w:val="22"/>
          </w:rPr>
          <w:t>Příloze č. 3</w:t>
        </w:r>
      </w:hyperlink>
      <w:r w:rsidRPr="009B4C0C">
        <w:rPr>
          <w:rFonts w:ascii="Calibri" w:hAnsi="Calibri" w:cs="Calibri"/>
          <w:sz w:val="22"/>
          <w:szCs w:val="22"/>
        </w:rPr>
        <w:t xml:space="preserve"> této Smlouvy na straně Objednatele, a to v </w:t>
      </w:r>
      <w:r>
        <w:rPr>
          <w:rFonts w:ascii="Calibri" w:hAnsi="Calibri" w:cs="Calibri"/>
          <w:sz w:val="22"/>
          <w:szCs w:val="22"/>
        </w:rPr>
        <w:t>d</w:t>
      </w:r>
      <w:r w:rsidRPr="009B4C0C">
        <w:rPr>
          <w:rFonts w:ascii="Calibri" w:hAnsi="Calibri" w:cs="Calibri"/>
          <w:sz w:val="22"/>
          <w:szCs w:val="22"/>
        </w:rPr>
        <w:t>obě reakce.</w:t>
      </w:r>
    </w:p>
    <w:p w14:paraId="2600C183" w14:textId="77777777" w:rsidR="00E362F8" w:rsidRPr="00994652" w:rsidRDefault="00E362F8" w:rsidP="00E362F8">
      <w:pPr>
        <w:pStyle w:val="Odstavecseseznamem"/>
        <w:jc w:val="both"/>
        <w:rPr>
          <w:rFonts w:ascii="Calibri" w:hAnsi="Calibri" w:cs="Calibri"/>
          <w:b/>
          <w:sz w:val="22"/>
          <w:szCs w:val="22"/>
        </w:rPr>
      </w:pPr>
      <w:r>
        <w:rPr>
          <w:rFonts w:ascii="Calibri" w:hAnsi="Calibri" w:cs="Calibri"/>
          <w:sz w:val="22"/>
          <w:szCs w:val="22"/>
        </w:rPr>
        <w:t xml:space="preserve">Doba reakce </w:t>
      </w:r>
      <w:r w:rsidRPr="00CB0077">
        <w:rPr>
          <w:rFonts w:ascii="Calibri" w:hAnsi="Calibri" w:cs="Calibri"/>
          <w:sz w:val="22"/>
          <w:szCs w:val="22"/>
        </w:rPr>
        <w:t xml:space="preserve">činí </w:t>
      </w:r>
      <w:r w:rsidRPr="008C7287">
        <w:rPr>
          <w:rFonts w:asciiTheme="minorHAnsi" w:hAnsiTheme="minorHAnsi" w:cstheme="minorHAnsi"/>
          <w:color w:val="000000"/>
          <w:sz w:val="22"/>
          <w:szCs w:val="22"/>
        </w:rPr>
        <w:t>20</w:t>
      </w:r>
      <w:r w:rsidRPr="00CB0077">
        <w:rPr>
          <w:rFonts w:asciiTheme="minorHAnsi" w:hAnsiTheme="minorHAnsi" w:cstheme="minorHAnsi"/>
          <w:color w:val="000000"/>
          <w:sz w:val="22"/>
          <w:szCs w:val="22"/>
        </w:rPr>
        <w:t xml:space="preserve"> minut od </w:t>
      </w:r>
      <w:r w:rsidRPr="004A46F8">
        <w:rPr>
          <w:rFonts w:asciiTheme="minorHAnsi" w:hAnsiTheme="minorHAnsi" w:cstheme="minorHAnsi"/>
          <w:color w:val="000000"/>
          <w:sz w:val="22"/>
          <w:szCs w:val="22"/>
        </w:rPr>
        <w:t>přijetí</w:t>
      </w:r>
      <w:r>
        <w:rPr>
          <w:rFonts w:asciiTheme="minorHAnsi" w:hAnsiTheme="minorHAnsi" w:cstheme="minorHAnsi"/>
          <w:color w:val="000000"/>
          <w:sz w:val="22"/>
          <w:szCs w:val="22"/>
        </w:rPr>
        <w:t xml:space="preserve"> Telefonického hlášení havarijního stavu.</w:t>
      </w:r>
    </w:p>
    <w:p w14:paraId="060C937D" w14:textId="77777777" w:rsidR="00E362F8" w:rsidRDefault="00E362F8" w:rsidP="00E362F8">
      <w:pPr>
        <w:pStyle w:val="Odstavecseseznamem"/>
        <w:jc w:val="both"/>
        <w:rPr>
          <w:rFonts w:ascii="Calibri" w:hAnsi="Calibri"/>
          <w:b/>
          <w:sz w:val="22"/>
        </w:rPr>
      </w:pPr>
    </w:p>
    <w:p w14:paraId="3C7F785E" w14:textId="77777777" w:rsidR="00E362F8" w:rsidRPr="00DB2ECE" w:rsidRDefault="00E362F8" w:rsidP="00E362F8">
      <w:pPr>
        <w:pStyle w:val="Odstavecseseznamem"/>
        <w:jc w:val="both"/>
        <w:rPr>
          <w:rFonts w:asciiTheme="minorHAnsi" w:hAnsiTheme="minorHAnsi" w:cstheme="minorHAnsi"/>
          <w:b/>
          <w:color w:val="000000"/>
          <w:szCs w:val="22"/>
        </w:rPr>
      </w:pPr>
      <w:r>
        <w:rPr>
          <w:rFonts w:ascii="Calibri" w:hAnsi="Calibri" w:cs="Calibri"/>
          <w:sz w:val="22"/>
          <w:szCs w:val="22"/>
        </w:rPr>
        <w:t>Provozovatel</w:t>
      </w:r>
      <w:r w:rsidRPr="009B4C0C">
        <w:rPr>
          <w:rFonts w:ascii="Calibri" w:hAnsi="Calibri" w:cs="Calibri"/>
          <w:sz w:val="22"/>
          <w:szCs w:val="22"/>
        </w:rPr>
        <w:t xml:space="preserve"> je povinen zahájit poskytování </w:t>
      </w:r>
      <w:r>
        <w:rPr>
          <w:rFonts w:ascii="Calibri" w:hAnsi="Calibri" w:cs="Calibri"/>
          <w:sz w:val="22"/>
          <w:szCs w:val="22"/>
        </w:rPr>
        <w:t>Havarijních</w:t>
      </w:r>
      <w:r w:rsidRPr="009B4C0C">
        <w:rPr>
          <w:rFonts w:ascii="Calibri" w:hAnsi="Calibri" w:cs="Calibri"/>
          <w:sz w:val="22"/>
          <w:szCs w:val="22"/>
        </w:rPr>
        <w:t xml:space="preserve"> služeb do uplynutí </w:t>
      </w:r>
      <w:r>
        <w:rPr>
          <w:rFonts w:ascii="Calibri" w:hAnsi="Calibri" w:cs="Calibri"/>
          <w:sz w:val="22"/>
          <w:szCs w:val="22"/>
        </w:rPr>
        <w:t>d</w:t>
      </w:r>
      <w:r w:rsidRPr="009B4C0C">
        <w:rPr>
          <w:rFonts w:ascii="Calibri" w:hAnsi="Calibri" w:cs="Calibri"/>
          <w:sz w:val="22"/>
          <w:szCs w:val="22"/>
        </w:rPr>
        <w:t xml:space="preserve">oby nástupu. </w:t>
      </w:r>
      <w:r>
        <w:rPr>
          <w:rFonts w:cs="Calibri"/>
          <w:b/>
          <w:szCs w:val="22"/>
        </w:rPr>
        <w:t xml:space="preserve"> </w:t>
      </w:r>
      <w:r w:rsidRPr="00C46065">
        <w:rPr>
          <w:rFonts w:asciiTheme="minorHAnsi" w:hAnsiTheme="minorHAnsi" w:cstheme="minorHAnsi"/>
          <w:sz w:val="22"/>
          <w:szCs w:val="22"/>
        </w:rPr>
        <w:t xml:space="preserve">Doba </w:t>
      </w:r>
      <w:r w:rsidRPr="00CB0077">
        <w:rPr>
          <w:rFonts w:asciiTheme="minorHAnsi" w:hAnsiTheme="minorHAnsi" w:cstheme="minorHAnsi"/>
          <w:sz w:val="22"/>
          <w:szCs w:val="22"/>
        </w:rPr>
        <w:t xml:space="preserve">nástupu činí </w:t>
      </w:r>
      <w:r w:rsidRPr="008C7287">
        <w:rPr>
          <w:rFonts w:asciiTheme="minorHAnsi" w:hAnsiTheme="minorHAnsi" w:cstheme="minorHAnsi"/>
          <w:color w:val="000000"/>
          <w:sz w:val="22"/>
          <w:szCs w:val="22"/>
        </w:rPr>
        <w:t>60</w:t>
      </w:r>
      <w:r w:rsidRPr="00CB0077">
        <w:rPr>
          <w:rFonts w:asciiTheme="minorHAnsi" w:hAnsiTheme="minorHAnsi" w:cstheme="minorHAnsi"/>
          <w:color w:val="000000"/>
          <w:sz w:val="22"/>
          <w:szCs w:val="22"/>
        </w:rPr>
        <w:t xml:space="preserve"> minut </w:t>
      </w:r>
      <w:r w:rsidRPr="004A46F8">
        <w:rPr>
          <w:rFonts w:asciiTheme="minorHAnsi" w:hAnsiTheme="minorHAnsi" w:cstheme="minorHAnsi"/>
          <w:color w:val="000000"/>
          <w:sz w:val="22"/>
          <w:szCs w:val="22"/>
        </w:rPr>
        <w:t>od</w:t>
      </w:r>
      <w:r w:rsidRPr="00DB2ECE">
        <w:rPr>
          <w:rFonts w:asciiTheme="minorHAnsi" w:hAnsiTheme="minorHAnsi" w:cstheme="minorHAnsi"/>
          <w:color w:val="000000"/>
          <w:sz w:val="22"/>
          <w:szCs w:val="22"/>
        </w:rPr>
        <w:t xml:space="preserve"> Telefonického hlášení nebo od zaevidování havarijního stavu v rámci dohledu Provozovatele. </w:t>
      </w:r>
    </w:p>
    <w:p w14:paraId="72874F7B" w14:textId="77777777" w:rsidR="00E362F8" w:rsidRPr="008C7287" w:rsidRDefault="00E362F8" w:rsidP="008C7287">
      <w:pPr>
        <w:ind w:left="357"/>
        <w:jc w:val="both"/>
        <w:rPr>
          <w:rFonts w:ascii="Calibri" w:hAnsi="Calibri"/>
          <w:b/>
          <w:sz w:val="22"/>
        </w:rPr>
      </w:pPr>
    </w:p>
    <w:p w14:paraId="1017C3DC" w14:textId="74E71AB7" w:rsidR="00C108B5" w:rsidRDefault="00C108B5" w:rsidP="00C46065">
      <w:pPr>
        <w:pStyle w:val="Odstavecseseznamem"/>
        <w:keepNext/>
        <w:numPr>
          <w:ilvl w:val="0"/>
          <w:numId w:val="5"/>
        </w:numPr>
        <w:jc w:val="both"/>
        <w:rPr>
          <w:rFonts w:ascii="Calibri" w:hAnsi="Calibri"/>
          <w:b/>
          <w:sz w:val="22"/>
        </w:rPr>
      </w:pPr>
      <w:r>
        <w:rPr>
          <w:rFonts w:ascii="Calibri" w:hAnsi="Calibri"/>
          <w:b/>
          <w:sz w:val="22"/>
        </w:rPr>
        <w:t>Dokumentace</w:t>
      </w:r>
    </w:p>
    <w:p w14:paraId="7FA3025B" w14:textId="77777777" w:rsidR="00C108B5" w:rsidRDefault="00C108B5" w:rsidP="00C46065">
      <w:pPr>
        <w:pStyle w:val="Odstavecseseznamem"/>
        <w:keepNext/>
        <w:jc w:val="both"/>
        <w:rPr>
          <w:rFonts w:ascii="Calibri" w:hAnsi="Calibri"/>
          <w:b/>
          <w:sz w:val="22"/>
        </w:rPr>
      </w:pPr>
    </w:p>
    <w:p w14:paraId="68B216FA" w14:textId="41D1A82F" w:rsidR="00C108B5" w:rsidRDefault="00C108B5" w:rsidP="00C46065">
      <w:pPr>
        <w:pStyle w:val="Odstavecseseznamem"/>
        <w:keepLines/>
        <w:widowControl w:val="0"/>
        <w:tabs>
          <w:tab w:val="left" w:pos="851"/>
        </w:tabs>
        <w:spacing w:before="20" w:after="20" w:line="288" w:lineRule="auto"/>
        <w:ind w:left="360"/>
        <w:jc w:val="both"/>
        <w:rPr>
          <w:rFonts w:ascii="Calibri" w:hAnsi="Calibri"/>
          <w:sz w:val="22"/>
        </w:rPr>
      </w:pPr>
      <w:r>
        <w:rPr>
          <w:rFonts w:ascii="Calibri" w:hAnsi="Calibri"/>
          <w:sz w:val="22"/>
        </w:rPr>
        <w:t xml:space="preserve">V rámci poskytování </w:t>
      </w:r>
      <w:r w:rsidR="00E362F8">
        <w:rPr>
          <w:rFonts w:ascii="Calibri" w:hAnsi="Calibri"/>
          <w:sz w:val="22"/>
        </w:rPr>
        <w:t>Služeb</w:t>
      </w:r>
      <w:r w:rsidR="00E05C9C">
        <w:rPr>
          <w:rFonts w:ascii="Calibri" w:hAnsi="Calibri"/>
          <w:sz w:val="22"/>
        </w:rPr>
        <w:t xml:space="preserve"> je Provozovatel povinen vést, udržovat, aktualizovat a archivovat následující dokumentaci </w:t>
      </w:r>
      <w:r w:rsidR="00E05C9C" w:rsidRPr="00E05C9C">
        <w:rPr>
          <w:rFonts w:ascii="Calibri" w:hAnsi="Calibri"/>
          <w:sz w:val="22"/>
        </w:rPr>
        <w:t>technologick</w:t>
      </w:r>
      <w:r w:rsidR="00E05C9C">
        <w:rPr>
          <w:rFonts w:ascii="Calibri" w:hAnsi="Calibri"/>
          <w:sz w:val="22"/>
        </w:rPr>
        <w:t>ých</w:t>
      </w:r>
      <w:r w:rsidR="00E05C9C" w:rsidRPr="00E05C9C">
        <w:rPr>
          <w:rFonts w:ascii="Calibri" w:hAnsi="Calibri"/>
          <w:sz w:val="22"/>
        </w:rPr>
        <w:t xml:space="preserve"> zařízení</w:t>
      </w:r>
      <w:r w:rsidR="00E05C9C">
        <w:rPr>
          <w:rFonts w:ascii="Calibri" w:hAnsi="Calibri"/>
          <w:sz w:val="22"/>
        </w:rPr>
        <w:t xml:space="preserve"> v rámci infrastruktury dle </w:t>
      </w:r>
      <w:hyperlink w:anchor="ListAnnex06" w:history="1">
        <w:r w:rsidR="00E05C9C" w:rsidRPr="00E05C9C">
          <w:rPr>
            <w:rStyle w:val="Hypertextovodkaz"/>
            <w:rFonts w:ascii="Calibri" w:hAnsi="Calibri"/>
            <w:sz w:val="22"/>
          </w:rPr>
          <w:t>Přílohy č.</w:t>
        </w:r>
        <w:r w:rsidR="004612EF">
          <w:rPr>
            <w:rStyle w:val="Hypertextovodkaz"/>
            <w:rFonts w:ascii="Calibri" w:hAnsi="Calibri"/>
            <w:sz w:val="22"/>
          </w:rPr>
          <w:t> </w:t>
        </w:r>
        <w:r w:rsidR="00E05C9C" w:rsidRPr="00E05C9C">
          <w:rPr>
            <w:rStyle w:val="Hypertextovodkaz"/>
            <w:rFonts w:ascii="Calibri" w:hAnsi="Calibri"/>
            <w:sz w:val="22"/>
          </w:rPr>
          <w:t>6</w:t>
        </w:r>
      </w:hyperlink>
      <w:r w:rsidR="00E05C9C">
        <w:rPr>
          <w:rFonts w:ascii="Calibri" w:hAnsi="Calibri"/>
          <w:sz w:val="22"/>
        </w:rPr>
        <w:t>:</w:t>
      </w:r>
    </w:p>
    <w:p w14:paraId="7AFDE0F7" w14:textId="459A2756" w:rsidR="00E05C9C" w:rsidRPr="00E05C9C" w:rsidRDefault="00E05C9C" w:rsidP="00E05C9C">
      <w:pPr>
        <w:pStyle w:val="Odstavecseseznamem"/>
        <w:keepLines/>
        <w:numPr>
          <w:ilvl w:val="2"/>
          <w:numId w:val="24"/>
        </w:numPr>
        <w:tabs>
          <w:tab w:val="left" w:pos="851"/>
        </w:tabs>
        <w:spacing w:before="20" w:after="20" w:line="288" w:lineRule="auto"/>
        <w:jc w:val="both"/>
        <w:rPr>
          <w:rFonts w:ascii="Calibri" w:hAnsi="Calibri"/>
          <w:sz w:val="22"/>
        </w:rPr>
      </w:pPr>
      <w:r w:rsidRPr="00E05C9C">
        <w:rPr>
          <w:rFonts w:ascii="Calibri" w:hAnsi="Calibri"/>
          <w:sz w:val="22"/>
        </w:rPr>
        <w:t>provozní knih</w:t>
      </w:r>
      <w:r>
        <w:rPr>
          <w:rFonts w:ascii="Calibri" w:hAnsi="Calibri"/>
          <w:sz w:val="22"/>
        </w:rPr>
        <w:t>y</w:t>
      </w:r>
      <w:r w:rsidRPr="00E05C9C">
        <w:rPr>
          <w:rFonts w:ascii="Calibri" w:hAnsi="Calibri"/>
          <w:sz w:val="22"/>
        </w:rPr>
        <w:t xml:space="preserve"> a pracovní deník</w:t>
      </w:r>
      <w:r>
        <w:rPr>
          <w:rFonts w:ascii="Calibri" w:hAnsi="Calibri"/>
          <w:sz w:val="22"/>
        </w:rPr>
        <w:t>y;</w:t>
      </w:r>
    </w:p>
    <w:p w14:paraId="78AC4AE7" w14:textId="259BCFCB" w:rsidR="00E05C9C" w:rsidRPr="00E05C9C" w:rsidRDefault="00E05C9C" w:rsidP="00E05C9C">
      <w:pPr>
        <w:pStyle w:val="Odstavecseseznamem"/>
        <w:keepLines/>
        <w:numPr>
          <w:ilvl w:val="2"/>
          <w:numId w:val="24"/>
        </w:numPr>
        <w:tabs>
          <w:tab w:val="left" w:pos="851"/>
        </w:tabs>
        <w:spacing w:before="20" w:after="20" w:line="288" w:lineRule="auto"/>
        <w:jc w:val="both"/>
        <w:rPr>
          <w:rFonts w:ascii="Calibri" w:hAnsi="Calibri"/>
          <w:sz w:val="22"/>
        </w:rPr>
      </w:pPr>
      <w:r w:rsidRPr="00E05C9C">
        <w:rPr>
          <w:rFonts w:ascii="Calibri" w:hAnsi="Calibri"/>
          <w:sz w:val="22"/>
        </w:rPr>
        <w:t>provozní a organizační řád</w:t>
      </w:r>
      <w:r>
        <w:rPr>
          <w:rFonts w:ascii="Calibri" w:hAnsi="Calibri"/>
          <w:sz w:val="22"/>
        </w:rPr>
        <w:t>y;</w:t>
      </w:r>
    </w:p>
    <w:p w14:paraId="04C284C5" w14:textId="7D385F42" w:rsidR="00E05C9C" w:rsidRPr="00E05C9C" w:rsidRDefault="00E05C9C" w:rsidP="00E05C9C">
      <w:pPr>
        <w:pStyle w:val="Odstavecseseznamem"/>
        <w:keepLines/>
        <w:numPr>
          <w:ilvl w:val="2"/>
          <w:numId w:val="24"/>
        </w:numPr>
        <w:tabs>
          <w:tab w:val="left" w:pos="851"/>
        </w:tabs>
        <w:spacing w:before="20" w:after="20" w:line="288" w:lineRule="auto"/>
        <w:jc w:val="both"/>
        <w:rPr>
          <w:rFonts w:ascii="Calibri" w:hAnsi="Calibri"/>
          <w:sz w:val="22"/>
        </w:rPr>
      </w:pPr>
      <w:r w:rsidRPr="00E05C9C">
        <w:rPr>
          <w:rFonts w:ascii="Calibri" w:hAnsi="Calibri"/>
          <w:sz w:val="22"/>
        </w:rPr>
        <w:t>technick</w:t>
      </w:r>
      <w:r>
        <w:rPr>
          <w:rFonts w:ascii="Calibri" w:hAnsi="Calibri"/>
          <w:sz w:val="22"/>
        </w:rPr>
        <w:t>ou</w:t>
      </w:r>
      <w:r w:rsidRPr="00E05C9C">
        <w:rPr>
          <w:rFonts w:ascii="Calibri" w:hAnsi="Calibri"/>
          <w:sz w:val="22"/>
        </w:rPr>
        <w:t xml:space="preserve"> dokumentac</w:t>
      </w:r>
      <w:r>
        <w:rPr>
          <w:rFonts w:ascii="Calibri" w:hAnsi="Calibri"/>
          <w:sz w:val="22"/>
        </w:rPr>
        <w:t>i</w:t>
      </w:r>
      <w:r w:rsidRPr="00E05C9C">
        <w:rPr>
          <w:rFonts w:ascii="Calibri" w:hAnsi="Calibri"/>
          <w:sz w:val="22"/>
        </w:rPr>
        <w:t xml:space="preserve"> technologick</w:t>
      </w:r>
      <w:r>
        <w:rPr>
          <w:rFonts w:ascii="Calibri" w:hAnsi="Calibri"/>
          <w:sz w:val="22"/>
        </w:rPr>
        <w:t>ých</w:t>
      </w:r>
      <w:r w:rsidRPr="00E05C9C">
        <w:rPr>
          <w:rFonts w:ascii="Calibri" w:hAnsi="Calibri"/>
          <w:sz w:val="22"/>
        </w:rPr>
        <w:t xml:space="preserve"> zařízení</w:t>
      </w:r>
      <w:r w:rsidR="00E300EF">
        <w:rPr>
          <w:rFonts w:ascii="Calibri" w:hAnsi="Calibri"/>
          <w:sz w:val="22"/>
        </w:rPr>
        <w:t>;</w:t>
      </w:r>
    </w:p>
    <w:p w14:paraId="356C2EFE" w14:textId="224EA10D" w:rsidR="00E05C9C" w:rsidRDefault="00E05C9C" w:rsidP="00E05C9C">
      <w:pPr>
        <w:pStyle w:val="Odstavecseseznamem"/>
        <w:keepLines/>
        <w:numPr>
          <w:ilvl w:val="2"/>
          <w:numId w:val="24"/>
        </w:numPr>
        <w:tabs>
          <w:tab w:val="left" w:pos="851"/>
        </w:tabs>
        <w:spacing w:before="20" w:after="20" w:line="288" w:lineRule="auto"/>
        <w:jc w:val="both"/>
        <w:rPr>
          <w:rFonts w:ascii="Calibri" w:hAnsi="Calibri"/>
          <w:sz w:val="22"/>
        </w:rPr>
      </w:pPr>
      <w:r w:rsidRPr="00E05C9C">
        <w:rPr>
          <w:rFonts w:ascii="Calibri" w:hAnsi="Calibri"/>
          <w:sz w:val="22"/>
        </w:rPr>
        <w:t>periodick</w:t>
      </w:r>
      <w:r>
        <w:rPr>
          <w:rFonts w:ascii="Calibri" w:hAnsi="Calibri"/>
          <w:sz w:val="22"/>
        </w:rPr>
        <w:t>é</w:t>
      </w:r>
      <w:r w:rsidRPr="00E05C9C">
        <w:rPr>
          <w:rFonts w:ascii="Calibri" w:hAnsi="Calibri"/>
          <w:sz w:val="22"/>
        </w:rPr>
        <w:t xml:space="preserve"> technick</w:t>
      </w:r>
      <w:r>
        <w:rPr>
          <w:rFonts w:ascii="Calibri" w:hAnsi="Calibri"/>
          <w:sz w:val="22"/>
        </w:rPr>
        <w:t>é</w:t>
      </w:r>
      <w:r w:rsidRPr="00E05C9C">
        <w:rPr>
          <w:rFonts w:ascii="Calibri" w:hAnsi="Calibri"/>
          <w:sz w:val="22"/>
        </w:rPr>
        <w:t xml:space="preserve"> revizní</w:t>
      </w:r>
      <w:r>
        <w:rPr>
          <w:rFonts w:ascii="Calibri" w:hAnsi="Calibri"/>
          <w:sz w:val="22"/>
        </w:rPr>
        <w:t xml:space="preserve"> </w:t>
      </w:r>
      <w:r w:rsidRPr="00E05C9C">
        <w:rPr>
          <w:rFonts w:ascii="Calibri" w:hAnsi="Calibri"/>
          <w:sz w:val="22"/>
        </w:rPr>
        <w:t>zpráv</w:t>
      </w:r>
      <w:r>
        <w:rPr>
          <w:rFonts w:ascii="Calibri" w:hAnsi="Calibri"/>
          <w:sz w:val="22"/>
        </w:rPr>
        <w:t>y</w:t>
      </w:r>
      <w:r w:rsidRPr="00E05C9C">
        <w:rPr>
          <w:rFonts w:ascii="Calibri" w:hAnsi="Calibri"/>
          <w:sz w:val="22"/>
        </w:rPr>
        <w:t>, pasport</w:t>
      </w:r>
      <w:r>
        <w:rPr>
          <w:rFonts w:ascii="Calibri" w:hAnsi="Calibri"/>
          <w:sz w:val="22"/>
        </w:rPr>
        <w:t>y</w:t>
      </w:r>
      <w:r w:rsidRPr="00E05C9C">
        <w:rPr>
          <w:rFonts w:ascii="Calibri" w:hAnsi="Calibri"/>
          <w:sz w:val="22"/>
        </w:rPr>
        <w:t xml:space="preserve"> </w:t>
      </w:r>
      <w:r>
        <w:rPr>
          <w:rFonts w:ascii="Calibri" w:hAnsi="Calibri"/>
          <w:sz w:val="22"/>
        </w:rPr>
        <w:t>nebo</w:t>
      </w:r>
      <w:r w:rsidRPr="00E05C9C">
        <w:rPr>
          <w:rFonts w:ascii="Calibri" w:hAnsi="Calibri"/>
          <w:sz w:val="22"/>
        </w:rPr>
        <w:t xml:space="preserve"> certifikát</w:t>
      </w:r>
      <w:r w:rsidR="00E300EF">
        <w:rPr>
          <w:rFonts w:ascii="Calibri" w:hAnsi="Calibri"/>
          <w:sz w:val="22"/>
        </w:rPr>
        <w:t>y;</w:t>
      </w:r>
    </w:p>
    <w:p w14:paraId="3602BE63" w14:textId="254548AB" w:rsidR="00E300EF" w:rsidRPr="00E05C9C" w:rsidRDefault="00E300EF" w:rsidP="00E05C9C">
      <w:pPr>
        <w:pStyle w:val="Odstavecseseznamem"/>
        <w:keepLines/>
        <w:numPr>
          <w:ilvl w:val="2"/>
          <w:numId w:val="24"/>
        </w:numPr>
        <w:tabs>
          <w:tab w:val="left" w:pos="851"/>
        </w:tabs>
        <w:spacing w:before="20" w:after="20" w:line="288" w:lineRule="auto"/>
        <w:jc w:val="both"/>
        <w:rPr>
          <w:rFonts w:ascii="Calibri" w:hAnsi="Calibri"/>
          <w:sz w:val="22"/>
        </w:rPr>
      </w:pPr>
      <w:r w:rsidRPr="00E300EF">
        <w:rPr>
          <w:rFonts w:ascii="Calibri" w:hAnsi="Calibri"/>
          <w:sz w:val="22"/>
        </w:rPr>
        <w:t>výkaz</w:t>
      </w:r>
      <w:r>
        <w:rPr>
          <w:rFonts w:ascii="Calibri" w:hAnsi="Calibri"/>
          <w:sz w:val="22"/>
        </w:rPr>
        <w:t>y</w:t>
      </w:r>
      <w:r w:rsidRPr="00E300EF">
        <w:rPr>
          <w:rFonts w:ascii="Calibri" w:hAnsi="Calibri"/>
          <w:sz w:val="22"/>
        </w:rPr>
        <w:t xml:space="preserve"> souhrnné provozní evidence zdrojů znečišťování ovzduší.</w:t>
      </w:r>
    </w:p>
    <w:p w14:paraId="70A38062" w14:textId="77777777" w:rsidR="004612EF" w:rsidRDefault="004612EF" w:rsidP="00C46065">
      <w:pPr>
        <w:pStyle w:val="Odstavecseseznamem"/>
        <w:keepLines/>
        <w:widowControl w:val="0"/>
        <w:tabs>
          <w:tab w:val="left" w:pos="851"/>
        </w:tabs>
        <w:spacing w:before="20" w:after="20" w:line="288" w:lineRule="auto"/>
        <w:ind w:left="360"/>
        <w:jc w:val="both"/>
        <w:rPr>
          <w:rFonts w:ascii="Calibri" w:hAnsi="Calibri"/>
          <w:sz w:val="22"/>
        </w:rPr>
      </w:pPr>
    </w:p>
    <w:p w14:paraId="1401C36A" w14:textId="62A73A2C" w:rsidR="00E05C9C" w:rsidRPr="00C108B5" w:rsidRDefault="00E300EF" w:rsidP="00C46065">
      <w:pPr>
        <w:pStyle w:val="Odstavecseseznamem"/>
        <w:keepLines/>
        <w:widowControl w:val="0"/>
        <w:tabs>
          <w:tab w:val="left" w:pos="851"/>
        </w:tabs>
        <w:spacing w:before="20" w:after="20" w:line="288" w:lineRule="auto"/>
        <w:ind w:left="360"/>
        <w:jc w:val="both"/>
        <w:rPr>
          <w:rFonts w:ascii="Calibri" w:hAnsi="Calibri"/>
          <w:sz w:val="22"/>
        </w:rPr>
      </w:pPr>
      <w:r>
        <w:rPr>
          <w:rFonts w:ascii="Calibri" w:hAnsi="Calibri"/>
          <w:sz w:val="22"/>
        </w:rPr>
        <w:t>Dokumentaci je Provozovatel povinen na vyžádání poskytnout Objednateli. Nejpozději poslední den účinnosti Smlouvy je Provozovatel povinen předat výše uvedenou dokumentaci v plném rozsahu a v originálním vyhotovení Objednateli.</w:t>
      </w:r>
    </w:p>
    <w:p w14:paraId="1EB101C0" w14:textId="77777777" w:rsidR="00600353" w:rsidRPr="004E46D8" w:rsidRDefault="00600353" w:rsidP="00CF72CC">
      <w:pPr>
        <w:jc w:val="both"/>
        <w:rPr>
          <w:rFonts w:ascii="Calibri" w:hAnsi="Calibri"/>
          <w:sz w:val="22"/>
        </w:rPr>
      </w:pPr>
    </w:p>
    <w:p w14:paraId="079CD807" w14:textId="77777777" w:rsidR="00600353" w:rsidRPr="004E46D8" w:rsidRDefault="00600353" w:rsidP="00CF72CC">
      <w:pPr>
        <w:jc w:val="both"/>
        <w:rPr>
          <w:rFonts w:ascii="Calibri" w:hAnsi="Calibri"/>
          <w:sz w:val="22"/>
        </w:rPr>
      </w:pPr>
    </w:p>
    <w:p w14:paraId="059AC0A4" w14:textId="77777777" w:rsidR="00FE7C22" w:rsidRDefault="00AF34B9" w:rsidP="00CB4254">
      <w:pPr>
        <w:pStyle w:val="RLProhlensmluvnchstran"/>
        <w:rPr>
          <w:szCs w:val="22"/>
        </w:rPr>
      </w:pPr>
      <w:bookmarkStart w:id="57" w:name="Annex02"/>
      <w:r w:rsidRPr="00AF34B9">
        <w:rPr>
          <w:szCs w:val="22"/>
        </w:rPr>
        <w:lastRenderedPageBreak/>
        <w:t xml:space="preserve">Příloha č. </w:t>
      </w:r>
      <w:r w:rsidR="00D25667">
        <w:rPr>
          <w:szCs w:val="22"/>
        </w:rPr>
        <w:t>2</w:t>
      </w:r>
      <w:bookmarkEnd w:id="57"/>
    </w:p>
    <w:p w14:paraId="3485EE1E" w14:textId="01E1A196" w:rsidR="003454E2" w:rsidRDefault="00CE4D66" w:rsidP="00CB4254">
      <w:pPr>
        <w:pStyle w:val="RLProhlensmluvnchstran"/>
        <w:rPr>
          <w:szCs w:val="22"/>
        </w:rPr>
      </w:pPr>
      <w:r>
        <w:rPr>
          <w:szCs w:val="22"/>
        </w:rPr>
        <w:t>R</w:t>
      </w:r>
      <w:r w:rsidR="00D25667">
        <w:rPr>
          <w:szCs w:val="22"/>
        </w:rPr>
        <w:t>ealizační tým</w:t>
      </w:r>
    </w:p>
    <w:p w14:paraId="44FA2246" w14:textId="2A622DE5" w:rsidR="00CB4254" w:rsidRDefault="00CB4254" w:rsidP="00CB4254">
      <w:pPr>
        <w:pStyle w:val="RLProhlensmluvnchstran"/>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5967"/>
      </w:tblGrid>
      <w:tr w:rsidR="006B1EC0" w:rsidRPr="0079335A" w14:paraId="45EDBB34" w14:textId="77777777" w:rsidTr="00D65C45">
        <w:tc>
          <w:tcPr>
            <w:tcW w:w="1707" w:type="pct"/>
            <w:shd w:val="clear" w:color="auto" w:fill="00B050"/>
            <w:vAlign w:val="center"/>
          </w:tcPr>
          <w:p w14:paraId="39DCFD31" w14:textId="7717FEC5" w:rsidR="006B1EC0" w:rsidRPr="006B1EC0" w:rsidRDefault="006B1EC0" w:rsidP="00D65C45">
            <w:pPr>
              <w:widowControl w:val="0"/>
              <w:spacing w:line="320" w:lineRule="atLeast"/>
              <w:ind w:left="426"/>
              <w:jc w:val="center"/>
              <w:rPr>
                <w:rFonts w:asciiTheme="minorHAnsi" w:hAnsiTheme="minorHAnsi" w:cstheme="minorHAnsi"/>
                <w:b/>
                <w:sz w:val="22"/>
                <w:szCs w:val="22"/>
              </w:rPr>
            </w:pPr>
            <w:r w:rsidRPr="006B1EC0">
              <w:rPr>
                <w:rFonts w:asciiTheme="minorHAnsi" w:hAnsiTheme="minorHAnsi" w:cstheme="minorHAnsi"/>
                <w:b/>
                <w:sz w:val="22"/>
                <w:szCs w:val="22"/>
              </w:rPr>
              <w:t>Člen realizačního týmu</w:t>
            </w:r>
          </w:p>
        </w:tc>
        <w:tc>
          <w:tcPr>
            <w:tcW w:w="3293" w:type="pct"/>
            <w:shd w:val="clear" w:color="auto" w:fill="00B050"/>
            <w:vAlign w:val="center"/>
          </w:tcPr>
          <w:p w14:paraId="6DEA05CF" w14:textId="77777777" w:rsidR="006B1EC0" w:rsidRPr="006B1EC0" w:rsidRDefault="006B1EC0" w:rsidP="00D65C45">
            <w:pPr>
              <w:spacing w:line="320" w:lineRule="atLeast"/>
              <w:rPr>
                <w:rFonts w:asciiTheme="minorHAnsi" w:hAnsiTheme="minorHAnsi" w:cstheme="minorHAnsi"/>
                <w:b/>
                <w:sz w:val="22"/>
                <w:szCs w:val="22"/>
              </w:rPr>
            </w:pPr>
            <w:r w:rsidRPr="006B1EC0">
              <w:rPr>
                <w:rFonts w:asciiTheme="minorHAnsi" w:hAnsiTheme="minorHAnsi" w:cstheme="minorHAnsi"/>
                <w:b/>
                <w:sz w:val="22"/>
                <w:szCs w:val="22"/>
              </w:rPr>
              <w:t>Kontaktní údaje</w:t>
            </w:r>
          </w:p>
        </w:tc>
      </w:tr>
      <w:tr w:rsidR="006B1EC0" w:rsidRPr="0079335A" w14:paraId="7C031730" w14:textId="77777777" w:rsidTr="003454E2">
        <w:trPr>
          <w:trHeight w:val="567"/>
        </w:trPr>
        <w:tc>
          <w:tcPr>
            <w:tcW w:w="1707" w:type="pct"/>
            <w:vAlign w:val="center"/>
          </w:tcPr>
          <w:p w14:paraId="4C338E09" w14:textId="6385CA99" w:rsidR="006B1EC0" w:rsidRPr="00386E25" w:rsidRDefault="00386E25" w:rsidP="003454E2">
            <w:pPr>
              <w:rPr>
                <w:rFonts w:asciiTheme="minorHAnsi" w:hAnsiTheme="minorHAnsi" w:cstheme="minorHAnsi"/>
                <w:color w:val="000000"/>
                <w:sz w:val="22"/>
                <w:szCs w:val="22"/>
              </w:rPr>
            </w:pPr>
            <w:r w:rsidRPr="00386E25">
              <w:rPr>
                <w:rFonts w:asciiTheme="minorHAnsi" w:hAnsiTheme="minorHAnsi" w:cstheme="minorHAnsi"/>
                <w:color w:val="000000"/>
                <w:sz w:val="22"/>
                <w:szCs w:val="22"/>
              </w:rPr>
              <w:t>Vedoucí technik</w:t>
            </w:r>
          </w:p>
        </w:tc>
        <w:tc>
          <w:tcPr>
            <w:tcW w:w="3293" w:type="pct"/>
            <w:vAlign w:val="center"/>
          </w:tcPr>
          <w:p w14:paraId="70DCC86E" w14:textId="4BA63919" w:rsidR="006B1EC0" w:rsidRPr="006B1EC0" w:rsidRDefault="006B1EC0"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Jméno a příjmení: </w:t>
            </w:r>
            <w:r w:rsidR="003E3D76" w:rsidRPr="003E3D76">
              <w:rPr>
                <w:rFonts w:asciiTheme="minorHAnsi" w:hAnsiTheme="minorHAnsi" w:cstheme="minorHAnsi"/>
                <w:color w:val="000000"/>
                <w:sz w:val="22"/>
                <w:szCs w:val="22"/>
              </w:rPr>
              <w:t>OU  OU</w:t>
            </w:r>
          </w:p>
          <w:p w14:paraId="61022A02" w14:textId="66A453B2" w:rsidR="006B1EC0" w:rsidRPr="006B1EC0" w:rsidRDefault="006B1EC0"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Telefon: </w:t>
            </w:r>
            <w:r w:rsidR="003E3D76" w:rsidRPr="003E3D76">
              <w:rPr>
                <w:rFonts w:asciiTheme="minorHAnsi" w:hAnsiTheme="minorHAnsi" w:cstheme="minorHAnsi"/>
                <w:color w:val="000000"/>
                <w:sz w:val="22"/>
                <w:szCs w:val="22"/>
              </w:rPr>
              <w:t>OU  OU</w:t>
            </w:r>
          </w:p>
          <w:p w14:paraId="2B1266EB" w14:textId="13F1BF43" w:rsidR="006B1EC0" w:rsidRPr="006B1EC0" w:rsidRDefault="006B1EC0"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E-mail: </w:t>
            </w:r>
            <w:r w:rsidR="003E3D76" w:rsidRPr="003E3D76">
              <w:rPr>
                <w:rFonts w:asciiTheme="minorHAnsi" w:hAnsiTheme="minorHAnsi" w:cstheme="minorHAnsi"/>
                <w:color w:val="000000"/>
                <w:sz w:val="22"/>
                <w:szCs w:val="22"/>
              </w:rPr>
              <w:t>OU  OU</w:t>
            </w:r>
          </w:p>
        </w:tc>
      </w:tr>
      <w:tr w:rsidR="00786E2E" w:rsidRPr="0079335A" w14:paraId="17155DF1" w14:textId="77777777" w:rsidTr="003454E2">
        <w:trPr>
          <w:trHeight w:val="567"/>
        </w:trPr>
        <w:tc>
          <w:tcPr>
            <w:tcW w:w="1707" w:type="pct"/>
            <w:vAlign w:val="center"/>
          </w:tcPr>
          <w:p w14:paraId="001807B0" w14:textId="1AF37CED" w:rsidR="00786E2E" w:rsidRPr="00386E25" w:rsidRDefault="00786E2E" w:rsidP="003454E2">
            <w:pPr>
              <w:rPr>
                <w:rFonts w:asciiTheme="minorHAnsi" w:hAnsiTheme="minorHAnsi" w:cstheme="minorHAnsi"/>
                <w:sz w:val="22"/>
                <w:szCs w:val="22"/>
              </w:rPr>
            </w:pPr>
            <w:r>
              <w:rPr>
                <w:rFonts w:asciiTheme="minorHAnsi" w:hAnsiTheme="minorHAnsi" w:cstheme="minorHAnsi"/>
                <w:color w:val="000000"/>
                <w:sz w:val="22"/>
                <w:szCs w:val="22"/>
              </w:rPr>
              <w:t>Technik tepelných zařízení 1</w:t>
            </w:r>
          </w:p>
        </w:tc>
        <w:tc>
          <w:tcPr>
            <w:tcW w:w="3293" w:type="pct"/>
            <w:vAlign w:val="center"/>
          </w:tcPr>
          <w:p w14:paraId="34EB992B" w14:textId="26FECFD5" w:rsidR="00786E2E" w:rsidRPr="006B1EC0" w:rsidRDefault="00786E2E"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Jméno a příjmení: </w:t>
            </w:r>
            <w:r w:rsidR="003E3D76" w:rsidRPr="003E3D76">
              <w:rPr>
                <w:rFonts w:asciiTheme="minorHAnsi" w:hAnsiTheme="minorHAnsi" w:cstheme="minorHAnsi"/>
                <w:color w:val="000000"/>
                <w:sz w:val="22"/>
                <w:szCs w:val="22"/>
              </w:rPr>
              <w:t>OU  OU</w:t>
            </w:r>
          </w:p>
          <w:p w14:paraId="4D5FE33C" w14:textId="17575D21" w:rsidR="00786E2E" w:rsidRPr="006B1EC0" w:rsidRDefault="00786E2E"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Telefon: </w:t>
            </w:r>
            <w:r w:rsidR="003E3D76" w:rsidRPr="003E3D76">
              <w:rPr>
                <w:rFonts w:asciiTheme="minorHAnsi" w:hAnsiTheme="minorHAnsi" w:cstheme="minorHAnsi"/>
                <w:color w:val="000000"/>
                <w:sz w:val="22"/>
                <w:szCs w:val="22"/>
              </w:rPr>
              <w:t>OU  OU</w:t>
            </w:r>
          </w:p>
          <w:p w14:paraId="729D4963" w14:textId="145D4862" w:rsidR="00786E2E" w:rsidRPr="006B1EC0" w:rsidRDefault="00786E2E"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E-mail: </w:t>
            </w:r>
            <w:r w:rsidR="003E3D76" w:rsidRPr="003E3D76">
              <w:rPr>
                <w:rFonts w:asciiTheme="minorHAnsi" w:hAnsiTheme="minorHAnsi" w:cstheme="minorHAnsi"/>
                <w:color w:val="000000"/>
                <w:sz w:val="22"/>
                <w:szCs w:val="22"/>
              </w:rPr>
              <w:t>OU  OU</w:t>
            </w:r>
          </w:p>
        </w:tc>
      </w:tr>
      <w:tr w:rsidR="00786E2E" w:rsidRPr="0079335A" w14:paraId="44169B5A" w14:textId="77777777" w:rsidTr="003454E2">
        <w:trPr>
          <w:trHeight w:val="567"/>
        </w:trPr>
        <w:tc>
          <w:tcPr>
            <w:tcW w:w="1707" w:type="pct"/>
            <w:vAlign w:val="center"/>
          </w:tcPr>
          <w:p w14:paraId="29C1AD82" w14:textId="0A0C5FD3" w:rsidR="00786E2E" w:rsidRPr="006B1EC0" w:rsidRDefault="00786E2E" w:rsidP="003454E2">
            <w:pPr>
              <w:rPr>
                <w:rFonts w:asciiTheme="minorHAnsi" w:hAnsiTheme="minorHAnsi" w:cstheme="minorHAnsi"/>
                <w:sz w:val="22"/>
                <w:szCs w:val="22"/>
              </w:rPr>
            </w:pPr>
            <w:r>
              <w:rPr>
                <w:rFonts w:asciiTheme="minorHAnsi" w:hAnsiTheme="minorHAnsi" w:cstheme="minorHAnsi"/>
                <w:color w:val="000000"/>
                <w:sz w:val="22"/>
                <w:szCs w:val="22"/>
              </w:rPr>
              <w:t>Technik tepelných zařízení 2</w:t>
            </w:r>
          </w:p>
        </w:tc>
        <w:tc>
          <w:tcPr>
            <w:tcW w:w="3293" w:type="pct"/>
            <w:vAlign w:val="center"/>
          </w:tcPr>
          <w:p w14:paraId="062A2E98" w14:textId="0853A1C8" w:rsidR="00786E2E" w:rsidRPr="006B1EC0" w:rsidRDefault="00786E2E"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Jméno a příjmení: </w:t>
            </w:r>
            <w:r w:rsidR="003E3D76" w:rsidRPr="003E3D76">
              <w:rPr>
                <w:rFonts w:asciiTheme="minorHAnsi" w:hAnsiTheme="minorHAnsi" w:cstheme="minorHAnsi"/>
                <w:color w:val="000000"/>
                <w:sz w:val="22"/>
                <w:szCs w:val="22"/>
              </w:rPr>
              <w:t>OU  OU</w:t>
            </w:r>
          </w:p>
          <w:p w14:paraId="1B4A32F2" w14:textId="6ED8DE77" w:rsidR="00786E2E" w:rsidRPr="006B1EC0" w:rsidRDefault="00786E2E"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Telefon: </w:t>
            </w:r>
            <w:r w:rsidR="003E3D76" w:rsidRPr="003E3D76">
              <w:rPr>
                <w:rFonts w:asciiTheme="minorHAnsi" w:hAnsiTheme="minorHAnsi" w:cstheme="minorHAnsi"/>
                <w:color w:val="000000"/>
                <w:sz w:val="22"/>
                <w:szCs w:val="22"/>
              </w:rPr>
              <w:t>OU  OU</w:t>
            </w:r>
          </w:p>
          <w:p w14:paraId="08912A76" w14:textId="680C5B62" w:rsidR="00786E2E" w:rsidRPr="006B1EC0" w:rsidRDefault="00786E2E"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E-mail: </w:t>
            </w:r>
            <w:r w:rsidR="003E3D76" w:rsidRPr="003E3D76">
              <w:rPr>
                <w:rFonts w:asciiTheme="minorHAnsi" w:hAnsiTheme="minorHAnsi" w:cstheme="minorHAnsi"/>
                <w:color w:val="000000"/>
                <w:sz w:val="22"/>
                <w:szCs w:val="22"/>
              </w:rPr>
              <w:t>OU  OU</w:t>
            </w:r>
          </w:p>
        </w:tc>
      </w:tr>
      <w:tr w:rsidR="00786E2E" w:rsidRPr="0079335A" w14:paraId="45E5BD9D" w14:textId="77777777" w:rsidTr="003454E2">
        <w:trPr>
          <w:trHeight w:val="567"/>
        </w:trPr>
        <w:tc>
          <w:tcPr>
            <w:tcW w:w="1707" w:type="pct"/>
            <w:vAlign w:val="center"/>
          </w:tcPr>
          <w:p w14:paraId="676A7289" w14:textId="17C4DF52" w:rsidR="00786E2E" w:rsidRPr="00A0226E" w:rsidRDefault="00786E2E" w:rsidP="00386E25">
            <w:pPr>
              <w:rPr>
                <w:rFonts w:asciiTheme="minorHAnsi" w:hAnsiTheme="minorHAnsi" w:cstheme="minorHAnsi"/>
                <w:color w:val="000000"/>
                <w:sz w:val="22"/>
                <w:szCs w:val="22"/>
                <w:highlight w:val="green"/>
              </w:rPr>
            </w:pPr>
            <w:r>
              <w:rPr>
                <w:rFonts w:asciiTheme="minorHAnsi" w:hAnsiTheme="minorHAnsi" w:cstheme="minorHAnsi"/>
                <w:color w:val="000000"/>
                <w:sz w:val="22"/>
                <w:szCs w:val="22"/>
              </w:rPr>
              <w:t>Technik tepelných zařízení 3</w:t>
            </w:r>
          </w:p>
        </w:tc>
        <w:tc>
          <w:tcPr>
            <w:tcW w:w="3293" w:type="pct"/>
            <w:vAlign w:val="center"/>
          </w:tcPr>
          <w:p w14:paraId="3D15F0FB" w14:textId="77777777" w:rsidR="003E3D76" w:rsidRDefault="00786E2E" w:rsidP="00386E25">
            <w:pPr>
              <w:spacing w:before="120" w:line="320" w:lineRule="atLeast"/>
              <w:rPr>
                <w:rFonts w:asciiTheme="minorHAnsi" w:hAnsiTheme="minorHAnsi" w:cstheme="minorHAnsi"/>
                <w:color w:val="000000"/>
                <w:sz w:val="22"/>
                <w:szCs w:val="22"/>
              </w:rPr>
            </w:pPr>
            <w:r w:rsidRPr="006B1EC0">
              <w:rPr>
                <w:rFonts w:asciiTheme="minorHAnsi" w:hAnsiTheme="minorHAnsi" w:cstheme="minorHAnsi"/>
                <w:color w:val="000000"/>
                <w:sz w:val="22"/>
                <w:szCs w:val="22"/>
              </w:rPr>
              <w:t xml:space="preserve">Jméno a příjmení: </w:t>
            </w:r>
            <w:r w:rsidR="003E3D76" w:rsidRPr="003E3D76">
              <w:rPr>
                <w:rFonts w:asciiTheme="minorHAnsi" w:hAnsiTheme="minorHAnsi" w:cstheme="minorHAnsi"/>
                <w:color w:val="000000"/>
                <w:sz w:val="22"/>
                <w:szCs w:val="22"/>
              </w:rPr>
              <w:t>OU  OU</w:t>
            </w:r>
          </w:p>
          <w:p w14:paraId="54F47CB7" w14:textId="3B9ACF78" w:rsidR="003E3D76" w:rsidRDefault="00786E2E" w:rsidP="00386E25">
            <w:pPr>
              <w:spacing w:before="120" w:line="320" w:lineRule="atLeast"/>
              <w:rPr>
                <w:rFonts w:asciiTheme="minorHAnsi" w:hAnsiTheme="minorHAnsi" w:cstheme="minorHAnsi"/>
                <w:color w:val="000000"/>
                <w:sz w:val="22"/>
                <w:szCs w:val="22"/>
              </w:rPr>
            </w:pPr>
            <w:r w:rsidRPr="006B1EC0">
              <w:rPr>
                <w:rFonts w:asciiTheme="minorHAnsi" w:hAnsiTheme="minorHAnsi" w:cstheme="minorHAnsi"/>
                <w:color w:val="000000"/>
                <w:sz w:val="22"/>
                <w:szCs w:val="22"/>
              </w:rPr>
              <w:t xml:space="preserve">Telefon: </w:t>
            </w:r>
            <w:r w:rsidR="003E3D76" w:rsidRPr="003E3D76">
              <w:rPr>
                <w:rFonts w:asciiTheme="minorHAnsi" w:hAnsiTheme="minorHAnsi" w:cstheme="minorHAnsi"/>
                <w:color w:val="000000"/>
                <w:sz w:val="22"/>
                <w:szCs w:val="22"/>
              </w:rPr>
              <w:t>OU  OU</w:t>
            </w:r>
          </w:p>
          <w:p w14:paraId="79B8E994" w14:textId="7C0346D3" w:rsidR="00786E2E" w:rsidRPr="006B1EC0" w:rsidRDefault="00786E2E" w:rsidP="00386E25">
            <w:pPr>
              <w:spacing w:before="120" w:line="320" w:lineRule="atLeast"/>
              <w:rPr>
                <w:rFonts w:asciiTheme="minorHAnsi" w:hAnsiTheme="minorHAnsi" w:cstheme="minorHAnsi"/>
                <w:color w:val="000000"/>
                <w:sz w:val="22"/>
                <w:szCs w:val="22"/>
              </w:rPr>
            </w:pPr>
            <w:r w:rsidRPr="006B1EC0">
              <w:rPr>
                <w:rFonts w:asciiTheme="minorHAnsi" w:hAnsiTheme="minorHAnsi" w:cstheme="minorHAnsi"/>
                <w:color w:val="000000"/>
                <w:sz w:val="22"/>
                <w:szCs w:val="22"/>
              </w:rPr>
              <w:t xml:space="preserve">E-mail: </w:t>
            </w:r>
            <w:r w:rsidR="003E3D76" w:rsidRPr="003E3D76">
              <w:rPr>
                <w:rFonts w:asciiTheme="minorHAnsi" w:hAnsiTheme="minorHAnsi" w:cstheme="minorHAnsi"/>
                <w:color w:val="000000"/>
                <w:sz w:val="22"/>
                <w:szCs w:val="22"/>
              </w:rPr>
              <w:t>OU  OU</w:t>
            </w:r>
          </w:p>
        </w:tc>
      </w:tr>
      <w:tr w:rsidR="00386E25" w:rsidRPr="0079335A" w14:paraId="16EED0A9" w14:textId="77777777" w:rsidTr="003454E2">
        <w:trPr>
          <w:trHeight w:val="567"/>
        </w:trPr>
        <w:tc>
          <w:tcPr>
            <w:tcW w:w="1707" w:type="pct"/>
            <w:vAlign w:val="center"/>
          </w:tcPr>
          <w:p w14:paraId="19A80AA0" w14:textId="76B81312" w:rsidR="00386E25" w:rsidRPr="00A0226E" w:rsidRDefault="00386E25" w:rsidP="00786E2E">
            <w:pPr>
              <w:rPr>
                <w:rFonts w:asciiTheme="minorHAnsi" w:hAnsiTheme="minorHAnsi" w:cstheme="minorHAnsi"/>
                <w:color w:val="000000"/>
                <w:sz w:val="22"/>
                <w:szCs w:val="22"/>
                <w:highlight w:val="green"/>
              </w:rPr>
            </w:pPr>
            <w:r>
              <w:rPr>
                <w:rFonts w:asciiTheme="minorHAnsi" w:hAnsiTheme="minorHAnsi" w:cstheme="minorHAnsi"/>
                <w:color w:val="000000"/>
                <w:sz w:val="22"/>
                <w:szCs w:val="22"/>
              </w:rPr>
              <w:t xml:space="preserve">Technik tepelných zařízení </w:t>
            </w:r>
            <w:r w:rsidR="00786E2E">
              <w:rPr>
                <w:rFonts w:asciiTheme="minorHAnsi" w:hAnsiTheme="minorHAnsi" w:cstheme="minorHAnsi"/>
                <w:color w:val="000000"/>
                <w:sz w:val="22"/>
                <w:szCs w:val="22"/>
              </w:rPr>
              <w:t>4</w:t>
            </w:r>
          </w:p>
        </w:tc>
        <w:tc>
          <w:tcPr>
            <w:tcW w:w="3293" w:type="pct"/>
            <w:vAlign w:val="center"/>
          </w:tcPr>
          <w:p w14:paraId="54FD0183" w14:textId="609EAF4C" w:rsidR="00386E25" w:rsidRPr="006B1EC0" w:rsidRDefault="00386E25" w:rsidP="00386E25">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Jméno a příjmení: </w:t>
            </w:r>
            <w:r w:rsidR="003E3D76" w:rsidRPr="003E3D76">
              <w:rPr>
                <w:rFonts w:asciiTheme="minorHAnsi" w:hAnsiTheme="minorHAnsi" w:cstheme="minorHAnsi"/>
                <w:color w:val="000000"/>
                <w:sz w:val="22"/>
                <w:szCs w:val="22"/>
              </w:rPr>
              <w:t>OU  OU</w:t>
            </w:r>
          </w:p>
          <w:p w14:paraId="092FEDC9" w14:textId="78444EFC" w:rsidR="00386E25" w:rsidRPr="006B1EC0" w:rsidRDefault="00386E25" w:rsidP="00386E25">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Telefon: </w:t>
            </w:r>
            <w:r w:rsidR="003E3D76" w:rsidRPr="003E3D76">
              <w:rPr>
                <w:rFonts w:asciiTheme="minorHAnsi" w:hAnsiTheme="minorHAnsi" w:cstheme="minorHAnsi"/>
                <w:color w:val="000000"/>
                <w:sz w:val="22"/>
                <w:szCs w:val="22"/>
              </w:rPr>
              <w:t>OU  OU</w:t>
            </w:r>
          </w:p>
          <w:p w14:paraId="5EAC66C1" w14:textId="34D26712" w:rsidR="00386E25" w:rsidRPr="006B1EC0" w:rsidRDefault="00386E25" w:rsidP="00386E25">
            <w:pPr>
              <w:spacing w:before="120" w:line="320" w:lineRule="atLeast"/>
              <w:rPr>
                <w:rFonts w:asciiTheme="minorHAnsi" w:hAnsiTheme="minorHAnsi" w:cstheme="minorHAnsi"/>
                <w:color w:val="000000"/>
                <w:sz w:val="22"/>
                <w:szCs w:val="22"/>
              </w:rPr>
            </w:pPr>
            <w:r w:rsidRPr="006B1EC0">
              <w:rPr>
                <w:rFonts w:asciiTheme="minorHAnsi" w:hAnsiTheme="minorHAnsi" w:cstheme="minorHAnsi"/>
                <w:color w:val="000000"/>
                <w:sz w:val="22"/>
                <w:szCs w:val="22"/>
              </w:rPr>
              <w:t xml:space="preserve">E-mail: </w:t>
            </w:r>
            <w:r w:rsidR="003E3D76" w:rsidRPr="003E3D76">
              <w:rPr>
                <w:rFonts w:asciiTheme="minorHAnsi" w:hAnsiTheme="minorHAnsi" w:cstheme="minorHAnsi"/>
                <w:color w:val="000000"/>
                <w:sz w:val="22"/>
                <w:szCs w:val="22"/>
              </w:rPr>
              <w:t>OU  OU</w:t>
            </w:r>
          </w:p>
        </w:tc>
      </w:tr>
    </w:tbl>
    <w:p w14:paraId="44FA2248" w14:textId="77777777" w:rsidR="00D25667" w:rsidRDefault="00D25667">
      <w:pPr>
        <w:rPr>
          <w:szCs w:val="22"/>
        </w:rPr>
        <w:sectPr w:rsidR="00D25667" w:rsidSect="00017664">
          <w:headerReference w:type="default" r:id="rId11"/>
          <w:pgSz w:w="11906" w:h="16838"/>
          <w:pgMar w:top="1418" w:right="1418" w:bottom="1418" w:left="1418" w:header="709" w:footer="709" w:gutter="0"/>
          <w:pgNumType w:start="1"/>
          <w:cols w:space="708"/>
          <w:docGrid w:linePitch="360"/>
        </w:sectPr>
      </w:pPr>
      <w:r>
        <w:rPr>
          <w:szCs w:val="22"/>
        </w:rPr>
        <w:br w:type="page"/>
      </w:r>
    </w:p>
    <w:p w14:paraId="44FA224A" w14:textId="77777777" w:rsidR="00D25667" w:rsidRDefault="00D25667" w:rsidP="00D25667">
      <w:pPr>
        <w:pStyle w:val="RLProhlensmluvnchstran"/>
        <w:rPr>
          <w:szCs w:val="22"/>
        </w:rPr>
      </w:pPr>
      <w:bookmarkStart w:id="58" w:name="Annex03"/>
      <w:r w:rsidRPr="00AF34B9">
        <w:rPr>
          <w:szCs w:val="22"/>
        </w:rPr>
        <w:lastRenderedPageBreak/>
        <w:t xml:space="preserve">Příloha č. </w:t>
      </w:r>
      <w:r w:rsidR="00FF6AE6">
        <w:rPr>
          <w:szCs w:val="22"/>
        </w:rPr>
        <w:t>3</w:t>
      </w:r>
      <w:bookmarkEnd w:id="58"/>
      <w:r w:rsidRPr="00F35DCC">
        <w:rPr>
          <w:szCs w:val="22"/>
        </w:rPr>
        <w:br/>
      </w:r>
      <w:r w:rsidR="00FF6AE6">
        <w:rPr>
          <w:szCs w:val="22"/>
        </w:rPr>
        <w:t>Oprávněné osoby</w:t>
      </w:r>
    </w:p>
    <w:p w14:paraId="44FA224B" w14:textId="77777777" w:rsidR="008741DE" w:rsidRPr="00F35DCC" w:rsidRDefault="008741DE" w:rsidP="008741DE">
      <w:pPr>
        <w:pStyle w:val="RLProhlensmluvnchstran"/>
        <w:jc w:val="both"/>
        <w:rPr>
          <w:szCs w:val="22"/>
        </w:rPr>
      </w:pPr>
    </w:p>
    <w:p w14:paraId="44FA224C" w14:textId="77777777" w:rsidR="00F35A9A" w:rsidRDefault="00F35A9A" w:rsidP="00F35A9A">
      <w:pPr>
        <w:rPr>
          <w:rFonts w:ascii="Calibri" w:hAnsi="Calibri"/>
          <w:b/>
          <w:sz w:val="22"/>
          <w:szCs w:val="22"/>
        </w:rPr>
      </w:pPr>
      <w:r w:rsidRPr="00F35DCC">
        <w:rPr>
          <w:rFonts w:ascii="Calibri" w:hAnsi="Calibri"/>
          <w:b/>
          <w:sz w:val="22"/>
          <w:szCs w:val="22"/>
        </w:rPr>
        <w:t>Za Objednatele:</w:t>
      </w:r>
    </w:p>
    <w:p w14:paraId="1B5AAE12" w14:textId="77777777" w:rsidR="00CE4D66" w:rsidRPr="00F35DCC" w:rsidRDefault="00CE4D66" w:rsidP="00F35A9A">
      <w:pPr>
        <w:rPr>
          <w:rFonts w:ascii="Calibri" w:hAnsi="Calibri"/>
          <w:b/>
          <w:sz w:val="22"/>
          <w:szCs w:val="22"/>
        </w:rPr>
      </w:pPr>
    </w:p>
    <w:p w14:paraId="44FA224D" w14:textId="1E6A5533" w:rsidR="00F35A9A" w:rsidRDefault="00F35A9A" w:rsidP="00F35A9A">
      <w:pPr>
        <w:rPr>
          <w:rFonts w:ascii="Calibri" w:hAnsi="Calibri"/>
          <w:sz w:val="22"/>
          <w:szCs w:val="22"/>
          <w:lang w:eastAsia="en-US"/>
        </w:rPr>
      </w:pPr>
      <w:r w:rsidRPr="00F35DCC">
        <w:rPr>
          <w:rFonts w:ascii="Calibri" w:hAnsi="Calibri"/>
          <w:sz w:val="22"/>
          <w:szCs w:val="22"/>
          <w:lang w:eastAsia="en-US"/>
        </w:rPr>
        <w:t>ve věcech smluvních</w:t>
      </w:r>
      <w:r w:rsidR="00CE4D66">
        <w:rPr>
          <w:rFonts w:ascii="Calibri" w:hAnsi="Calibri"/>
          <w:sz w:val="22"/>
          <w:szCs w:val="22"/>
          <w:lang w:eastAsia="en-US"/>
        </w:rPr>
        <w:t>:</w:t>
      </w:r>
    </w:p>
    <w:p w14:paraId="30ABB57C" w14:textId="77777777" w:rsidR="00CE4D66" w:rsidRPr="00F35DCC" w:rsidRDefault="00CE4D66" w:rsidP="00F35A9A">
      <w:pPr>
        <w:rPr>
          <w:rFonts w:ascii="Calibri" w:hAnsi="Calibri"/>
          <w:sz w:val="22"/>
          <w:szCs w:val="22"/>
          <w:lang w:eastAsia="en-US"/>
        </w:rPr>
      </w:pP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155"/>
      </w:tblGrid>
      <w:tr w:rsidR="00EA2140" w:rsidRPr="00230FBA" w14:paraId="44FA2250" w14:textId="77777777" w:rsidTr="00EA2140">
        <w:tc>
          <w:tcPr>
            <w:tcW w:w="2168" w:type="dxa"/>
            <w:shd w:val="clear" w:color="auto" w:fill="auto"/>
            <w:vAlign w:val="center"/>
          </w:tcPr>
          <w:p w14:paraId="44FA224E"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Jméno a příjmení</w:t>
            </w:r>
          </w:p>
        </w:tc>
        <w:tc>
          <w:tcPr>
            <w:tcW w:w="6155" w:type="dxa"/>
          </w:tcPr>
          <w:p w14:paraId="7102216E" w14:textId="44C15F24" w:rsidR="00EA2140" w:rsidRPr="005914DC" w:rsidRDefault="003E3D76" w:rsidP="00EA2140">
            <w:pPr>
              <w:rPr>
                <w:sz w:val="20"/>
                <w:szCs w:val="20"/>
              </w:rPr>
            </w:pPr>
            <w:r w:rsidRPr="003E3D76">
              <w:rPr>
                <w:rFonts w:ascii="Calibri" w:hAnsi="Calibri" w:cs="Calibri"/>
                <w:sz w:val="22"/>
                <w:szCs w:val="22"/>
              </w:rPr>
              <w:t>OU  OU</w:t>
            </w:r>
          </w:p>
        </w:tc>
      </w:tr>
      <w:tr w:rsidR="00EA2140" w:rsidRPr="00230FBA" w14:paraId="44FA2253" w14:textId="77777777" w:rsidTr="00EA2140">
        <w:tc>
          <w:tcPr>
            <w:tcW w:w="2168" w:type="dxa"/>
            <w:shd w:val="clear" w:color="auto" w:fill="auto"/>
            <w:vAlign w:val="center"/>
          </w:tcPr>
          <w:p w14:paraId="44FA2251"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Adresa</w:t>
            </w:r>
          </w:p>
        </w:tc>
        <w:tc>
          <w:tcPr>
            <w:tcW w:w="6155" w:type="dxa"/>
          </w:tcPr>
          <w:p w14:paraId="3F45E882" w14:textId="1C32302E" w:rsidR="00EA2140" w:rsidRPr="005914DC" w:rsidRDefault="00EA2140" w:rsidP="00EA2140">
            <w:pPr>
              <w:rPr>
                <w:sz w:val="20"/>
                <w:szCs w:val="20"/>
              </w:rPr>
            </w:pPr>
            <w:r w:rsidRPr="00A8713B">
              <w:rPr>
                <w:rFonts w:ascii="Calibri" w:hAnsi="Calibri" w:cs="Calibri"/>
                <w:sz w:val="22"/>
                <w:szCs w:val="22"/>
              </w:rPr>
              <w:t>Fakultní Thomayerova nemocnice, Vídeňská 800, 140 59</w:t>
            </w:r>
            <w:r>
              <w:rPr>
                <w:rFonts w:ascii="Calibri" w:hAnsi="Calibri" w:cs="Calibri"/>
                <w:sz w:val="22"/>
                <w:szCs w:val="22"/>
              </w:rPr>
              <w:t xml:space="preserve"> Praha 4</w:t>
            </w:r>
          </w:p>
        </w:tc>
      </w:tr>
      <w:tr w:rsidR="00EA2140" w:rsidRPr="00230FBA" w14:paraId="44FA2256" w14:textId="77777777" w:rsidTr="00EA2140">
        <w:tc>
          <w:tcPr>
            <w:tcW w:w="2168" w:type="dxa"/>
            <w:shd w:val="clear" w:color="auto" w:fill="auto"/>
            <w:vAlign w:val="center"/>
          </w:tcPr>
          <w:p w14:paraId="44FA2254"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E-mail</w:t>
            </w:r>
          </w:p>
        </w:tc>
        <w:tc>
          <w:tcPr>
            <w:tcW w:w="6155" w:type="dxa"/>
          </w:tcPr>
          <w:p w14:paraId="23CE2FE7" w14:textId="57DCE335" w:rsidR="00EA2140" w:rsidRPr="005914DC" w:rsidRDefault="003E3D76" w:rsidP="00EA2140">
            <w:pPr>
              <w:rPr>
                <w:sz w:val="20"/>
                <w:szCs w:val="20"/>
              </w:rPr>
            </w:pPr>
            <w:r w:rsidRPr="003E3D76">
              <w:rPr>
                <w:rFonts w:ascii="Calibri" w:hAnsi="Calibri" w:cs="Calibri"/>
                <w:sz w:val="22"/>
                <w:szCs w:val="22"/>
              </w:rPr>
              <w:t>OU  OU</w:t>
            </w:r>
          </w:p>
        </w:tc>
      </w:tr>
      <w:tr w:rsidR="00EA2140" w:rsidRPr="00230FBA" w14:paraId="44FA2259" w14:textId="77777777" w:rsidTr="00EA2140">
        <w:tc>
          <w:tcPr>
            <w:tcW w:w="2168" w:type="dxa"/>
            <w:shd w:val="clear" w:color="auto" w:fill="auto"/>
            <w:vAlign w:val="center"/>
          </w:tcPr>
          <w:p w14:paraId="44FA2257"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Telefon</w:t>
            </w:r>
          </w:p>
        </w:tc>
        <w:tc>
          <w:tcPr>
            <w:tcW w:w="6155" w:type="dxa"/>
          </w:tcPr>
          <w:p w14:paraId="6AD3A6BC" w14:textId="0AFF3B02" w:rsidR="00EA2140" w:rsidRPr="005914DC" w:rsidRDefault="003E3D76" w:rsidP="00EA2140">
            <w:pPr>
              <w:rPr>
                <w:sz w:val="20"/>
                <w:szCs w:val="20"/>
              </w:rPr>
            </w:pPr>
            <w:r w:rsidRPr="003E3D76">
              <w:rPr>
                <w:rFonts w:ascii="Calibri" w:hAnsi="Calibri" w:cs="Calibri"/>
                <w:sz w:val="22"/>
                <w:szCs w:val="22"/>
              </w:rPr>
              <w:t>OU  OU</w:t>
            </w:r>
          </w:p>
        </w:tc>
      </w:tr>
    </w:tbl>
    <w:p w14:paraId="44FA225A" w14:textId="77777777" w:rsidR="00F35A9A" w:rsidRPr="00F35DCC" w:rsidRDefault="00F35A9A" w:rsidP="00F35A9A">
      <w:pPr>
        <w:rPr>
          <w:rFonts w:ascii="Calibri" w:hAnsi="Calibri"/>
          <w:sz w:val="22"/>
          <w:szCs w:val="22"/>
        </w:rPr>
      </w:pPr>
    </w:p>
    <w:p w14:paraId="44FA225B" w14:textId="00FA1053" w:rsidR="00F35A9A" w:rsidRPr="00F35DCC" w:rsidRDefault="00F35A9A" w:rsidP="00F35A9A">
      <w:pPr>
        <w:rPr>
          <w:rFonts w:ascii="Calibri" w:hAnsi="Calibri"/>
          <w:sz w:val="22"/>
          <w:szCs w:val="22"/>
        </w:rPr>
      </w:pPr>
      <w:r w:rsidRPr="00F35DCC">
        <w:rPr>
          <w:rFonts w:ascii="Calibri" w:hAnsi="Calibri"/>
          <w:sz w:val="22"/>
          <w:szCs w:val="22"/>
        </w:rPr>
        <w:t xml:space="preserve">ve věcech technických a </w:t>
      </w:r>
      <w:r w:rsidR="00312B7E">
        <w:rPr>
          <w:rFonts w:ascii="Calibri" w:hAnsi="Calibri"/>
          <w:sz w:val="22"/>
          <w:szCs w:val="22"/>
        </w:rPr>
        <w:t>realiza</w:t>
      </w:r>
      <w:r w:rsidR="00312B7E" w:rsidRPr="00F35DCC">
        <w:rPr>
          <w:rFonts w:ascii="Calibri" w:hAnsi="Calibri"/>
          <w:sz w:val="22"/>
          <w:szCs w:val="22"/>
        </w:rPr>
        <w:t>čních</w:t>
      </w:r>
      <w:r w:rsidRPr="00F35DCC">
        <w:rPr>
          <w:rFonts w:ascii="Calibri" w:hAnsi="Calibri"/>
          <w:sz w:val="22"/>
          <w:szCs w:val="22"/>
        </w:rPr>
        <w:t>:</w:t>
      </w:r>
    </w:p>
    <w:p w14:paraId="44FA225C" w14:textId="77777777" w:rsidR="00F35A9A" w:rsidRPr="00F35DCC" w:rsidRDefault="00F35A9A" w:rsidP="00F35A9A">
      <w:pPr>
        <w:rPr>
          <w:rFonts w:ascii="Calibri" w:hAnsi="Calibri"/>
          <w:b/>
          <w:sz w:val="22"/>
          <w:szCs w:val="22"/>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EA2140" w:rsidRPr="00230FBA" w14:paraId="44FA225F" w14:textId="77777777" w:rsidTr="00EA2140">
        <w:tc>
          <w:tcPr>
            <w:tcW w:w="2206" w:type="dxa"/>
            <w:shd w:val="clear" w:color="auto" w:fill="auto"/>
            <w:vAlign w:val="center"/>
          </w:tcPr>
          <w:p w14:paraId="44FA225D"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Jméno a příjmení</w:t>
            </w:r>
          </w:p>
        </w:tc>
        <w:tc>
          <w:tcPr>
            <w:tcW w:w="6343" w:type="dxa"/>
          </w:tcPr>
          <w:p w14:paraId="76DEBFE5" w14:textId="6E96F434" w:rsidR="00EA2140" w:rsidRDefault="003E3D76" w:rsidP="00EA2140">
            <w:pPr>
              <w:rPr>
                <w:rFonts w:ascii="Calibri" w:hAnsi="Calibri"/>
                <w:sz w:val="22"/>
                <w:szCs w:val="22"/>
              </w:rPr>
            </w:pPr>
            <w:r w:rsidRPr="003E3D76">
              <w:rPr>
                <w:rFonts w:ascii="Calibri" w:hAnsi="Calibri"/>
                <w:sz w:val="22"/>
                <w:szCs w:val="22"/>
              </w:rPr>
              <w:t>OU  OU</w:t>
            </w:r>
          </w:p>
        </w:tc>
      </w:tr>
      <w:tr w:rsidR="00EA2140" w:rsidRPr="00230FBA" w14:paraId="44FA2262" w14:textId="77777777" w:rsidTr="00EA2140">
        <w:tc>
          <w:tcPr>
            <w:tcW w:w="2206" w:type="dxa"/>
            <w:shd w:val="clear" w:color="auto" w:fill="auto"/>
            <w:vAlign w:val="center"/>
          </w:tcPr>
          <w:p w14:paraId="44FA2260"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Adresa</w:t>
            </w:r>
          </w:p>
        </w:tc>
        <w:tc>
          <w:tcPr>
            <w:tcW w:w="6343" w:type="dxa"/>
          </w:tcPr>
          <w:p w14:paraId="4B5E8B3F" w14:textId="743A5B74" w:rsidR="00EA2140" w:rsidRPr="00496D56" w:rsidRDefault="00EA2140" w:rsidP="00EA2140">
            <w:pPr>
              <w:rPr>
                <w:rFonts w:asciiTheme="minorHAnsi" w:hAnsiTheme="minorHAnsi"/>
                <w:sz w:val="22"/>
                <w:szCs w:val="22"/>
              </w:rPr>
            </w:pPr>
            <w:r w:rsidRPr="00A8713B">
              <w:rPr>
                <w:rFonts w:ascii="Calibri" w:hAnsi="Calibri" w:cs="Calibri"/>
                <w:sz w:val="22"/>
                <w:szCs w:val="22"/>
              </w:rPr>
              <w:t>Fakultní Thomayerova nemocnice, Vídeňská 800, 140 59</w:t>
            </w:r>
            <w:r>
              <w:rPr>
                <w:rFonts w:ascii="Calibri" w:hAnsi="Calibri" w:cs="Calibri"/>
                <w:sz w:val="22"/>
                <w:szCs w:val="22"/>
              </w:rPr>
              <w:t xml:space="preserve"> Praha 4</w:t>
            </w:r>
          </w:p>
        </w:tc>
      </w:tr>
      <w:tr w:rsidR="00EA2140" w:rsidRPr="00230FBA" w14:paraId="44FA2265" w14:textId="77777777" w:rsidTr="00EA2140">
        <w:tc>
          <w:tcPr>
            <w:tcW w:w="2206" w:type="dxa"/>
            <w:shd w:val="clear" w:color="auto" w:fill="auto"/>
            <w:vAlign w:val="center"/>
          </w:tcPr>
          <w:p w14:paraId="44FA2263"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E-mail</w:t>
            </w:r>
          </w:p>
        </w:tc>
        <w:tc>
          <w:tcPr>
            <w:tcW w:w="6343" w:type="dxa"/>
          </w:tcPr>
          <w:p w14:paraId="71510825" w14:textId="7E0441B2" w:rsidR="00EA2140" w:rsidRPr="00A67100" w:rsidRDefault="003E3D76" w:rsidP="00EA2140">
            <w:pPr>
              <w:rPr>
                <w:rFonts w:ascii="Calibri" w:hAnsi="Calibri"/>
                <w:sz w:val="22"/>
                <w:szCs w:val="22"/>
              </w:rPr>
            </w:pPr>
            <w:r w:rsidRPr="003E3D76">
              <w:rPr>
                <w:rFonts w:ascii="Calibri" w:hAnsi="Calibri" w:cs="Calibri"/>
                <w:sz w:val="22"/>
                <w:szCs w:val="22"/>
              </w:rPr>
              <w:t>OU  OU</w:t>
            </w:r>
          </w:p>
        </w:tc>
      </w:tr>
      <w:tr w:rsidR="00EA2140" w:rsidRPr="00230FBA" w14:paraId="44FA2268" w14:textId="77777777" w:rsidTr="00EA2140">
        <w:tc>
          <w:tcPr>
            <w:tcW w:w="2206" w:type="dxa"/>
            <w:shd w:val="clear" w:color="auto" w:fill="auto"/>
            <w:vAlign w:val="center"/>
          </w:tcPr>
          <w:p w14:paraId="44FA2266"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Telefon</w:t>
            </w:r>
          </w:p>
        </w:tc>
        <w:tc>
          <w:tcPr>
            <w:tcW w:w="6343" w:type="dxa"/>
          </w:tcPr>
          <w:p w14:paraId="70E6A27B" w14:textId="37F1698F" w:rsidR="00EA2140" w:rsidRDefault="003E3D76" w:rsidP="00EA2140">
            <w:pPr>
              <w:rPr>
                <w:rFonts w:ascii="Calibri" w:hAnsi="Calibri"/>
                <w:sz w:val="22"/>
                <w:szCs w:val="22"/>
              </w:rPr>
            </w:pPr>
            <w:r w:rsidRPr="003E3D76">
              <w:rPr>
                <w:rFonts w:ascii="Calibri" w:hAnsi="Calibri" w:cs="Calibri"/>
                <w:sz w:val="22"/>
                <w:szCs w:val="22"/>
              </w:rPr>
              <w:t>OU  OU</w:t>
            </w:r>
          </w:p>
        </w:tc>
      </w:tr>
    </w:tbl>
    <w:p w14:paraId="7CB064BB" w14:textId="77777777" w:rsidR="003E05C2" w:rsidRDefault="003E05C2" w:rsidP="00F35A9A">
      <w:pPr>
        <w:rPr>
          <w:rFonts w:ascii="Calibri" w:hAnsi="Calibri"/>
          <w:sz w:val="22"/>
          <w:szCs w:val="22"/>
        </w:rPr>
      </w:pPr>
    </w:p>
    <w:p w14:paraId="364845FD" w14:textId="77777777" w:rsidR="003E05C2" w:rsidRPr="00F35DCC" w:rsidRDefault="003E05C2" w:rsidP="00F35A9A">
      <w:pPr>
        <w:rPr>
          <w:rFonts w:ascii="Calibri" w:hAnsi="Calibri"/>
          <w:sz w:val="22"/>
          <w:szCs w:val="22"/>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EA2140" w:rsidRPr="00230FBA" w14:paraId="44FA226C" w14:textId="77777777" w:rsidTr="00EA2140">
        <w:tc>
          <w:tcPr>
            <w:tcW w:w="2206" w:type="dxa"/>
            <w:shd w:val="clear" w:color="auto" w:fill="auto"/>
            <w:vAlign w:val="center"/>
          </w:tcPr>
          <w:p w14:paraId="44FA226A"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Jméno a příjmení</w:t>
            </w:r>
          </w:p>
        </w:tc>
        <w:tc>
          <w:tcPr>
            <w:tcW w:w="6343" w:type="dxa"/>
          </w:tcPr>
          <w:p w14:paraId="1FF5F5E8" w14:textId="01063858" w:rsidR="00EA2140" w:rsidRDefault="003E3D76" w:rsidP="00EA2140">
            <w:pPr>
              <w:rPr>
                <w:rFonts w:ascii="Calibri" w:hAnsi="Calibri"/>
                <w:sz w:val="22"/>
                <w:szCs w:val="22"/>
              </w:rPr>
            </w:pPr>
            <w:r w:rsidRPr="003E3D76">
              <w:rPr>
                <w:rFonts w:ascii="Calibri" w:hAnsi="Calibri"/>
                <w:sz w:val="22"/>
                <w:szCs w:val="22"/>
              </w:rPr>
              <w:t>OU  OU</w:t>
            </w:r>
          </w:p>
        </w:tc>
      </w:tr>
      <w:tr w:rsidR="00EA2140" w:rsidRPr="00230FBA" w14:paraId="44FA226F" w14:textId="77777777" w:rsidTr="00EA2140">
        <w:tc>
          <w:tcPr>
            <w:tcW w:w="2206" w:type="dxa"/>
            <w:shd w:val="clear" w:color="auto" w:fill="auto"/>
            <w:vAlign w:val="center"/>
          </w:tcPr>
          <w:p w14:paraId="44FA226D"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Adresa</w:t>
            </w:r>
          </w:p>
        </w:tc>
        <w:tc>
          <w:tcPr>
            <w:tcW w:w="6343" w:type="dxa"/>
          </w:tcPr>
          <w:p w14:paraId="7FD41EDC" w14:textId="4E193BCE" w:rsidR="00EA2140" w:rsidRPr="00496D56" w:rsidRDefault="00EA2140" w:rsidP="00EA2140">
            <w:pPr>
              <w:rPr>
                <w:rFonts w:asciiTheme="minorHAnsi" w:hAnsiTheme="minorHAnsi"/>
                <w:sz w:val="22"/>
                <w:szCs w:val="22"/>
              </w:rPr>
            </w:pPr>
            <w:r w:rsidRPr="00A8713B">
              <w:rPr>
                <w:rFonts w:ascii="Calibri" w:hAnsi="Calibri" w:cs="Calibri"/>
                <w:sz w:val="22"/>
                <w:szCs w:val="22"/>
              </w:rPr>
              <w:t>Fakultní Thomayerova nemocnice, Vídeňská 800, 140 59</w:t>
            </w:r>
            <w:r>
              <w:rPr>
                <w:rFonts w:ascii="Calibri" w:hAnsi="Calibri" w:cs="Calibri"/>
                <w:sz w:val="22"/>
                <w:szCs w:val="22"/>
              </w:rPr>
              <w:t xml:space="preserve"> Praha 4</w:t>
            </w:r>
          </w:p>
        </w:tc>
      </w:tr>
      <w:tr w:rsidR="00EA2140" w:rsidRPr="00230FBA" w14:paraId="44FA2272" w14:textId="77777777" w:rsidTr="00EA2140">
        <w:tc>
          <w:tcPr>
            <w:tcW w:w="2206" w:type="dxa"/>
            <w:shd w:val="clear" w:color="auto" w:fill="auto"/>
            <w:vAlign w:val="center"/>
          </w:tcPr>
          <w:p w14:paraId="44FA2270"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E-mail</w:t>
            </w:r>
          </w:p>
        </w:tc>
        <w:tc>
          <w:tcPr>
            <w:tcW w:w="6343" w:type="dxa"/>
          </w:tcPr>
          <w:p w14:paraId="28AD9322" w14:textId="412BEF08" w:rsidR="00EA2140" w:rsidRPr="00A67100" w:rsidRDefault="003E3D76" w:rsidP="00EA2140">
            <w:pPr>
              <w:rPr>
                <w:rFonts w:ascii="Calibri" w:hAnsi="Calibri"/>
                <w:sz w:val="22"/>
                <w:szCs w:val="22"/>
              </w:rPr>
            </w:pPr>
            <w:r w:rsidRPr="003E3D76">
              <w:rPr>
                <w:rFonts w:ascii="Calibri" w:hAnsi="Calibri" w:cs="Calibri"/>
                <w:sz w:val="22"/>
                <w:szCs w:val="22"/>
              </w:rPr>
              <w:t>OU  OU</w:t>
            </w:r>
          </w:p>
        </w:tc>
      </w:tr>
      <w:tr w:rsidR="00EA2140" w:rsidRPr="00230FBA" w14:paraId="44FA2275" w14:textId="77777777" w:rsidTr="00EA2140">
        <w:tc>
          <w:tcPr>
            <w:tcW w:w="2206" w:type="dxa"/>
            <w:shd w:val="clear" w:color="auto" w:fill="auto"/>
            <w:vAlign w:val="center"/>
          </w:tcPr>
          <w:p w14:paraId="44FA2273" w14:textId="77777777" w:rsidR="00EA2140" w:rsidRPr="00F35DCC" w:rsidRDefault="00EA2140" w:rsidP="00EA2140">
            <w:pPr>
              <w:rPr>
                <w:rFonts w:ascii="Calibri" w:hAnsi="Calibri" w:cs="Courier New"/>
                <w:sz w:val="22"/>
                <w:szCs w:val="22"/>
                <w:lang w:eastAsia="en-US"/>
              </w:rPr>
            </w:pPr>
            <w:r w:rsidRPr="00F35DCC">
              <w:rPr>
                <w:rFonts w:ascii="Calibri" w:hAnsi="Calibri" w:cs="Courier New"/>
                <w:sz w:val="22"/>
                <w:szCs w:val="22"/>
                <w:lang w:eastAsia="en-US"/>
              </w:rPr>
              <w:t>Telefon</w:t>
            </w:r>
          </w:p>
        </w:tc>
        <w:tc>
          <w:tcPr>
            <w:tcW w:w="6343" w:type="dxa"/>
          </w:tcPr>
          <w:p w14:paraId="5ACDBB92" w14:textId="0A911E5B" w:rsidR="00EA2140" w:rsidRDefault="003E3D76" w:rsidP="00EA2140">
            <w:pPr>
              <w:rPr>
                <w:rFonts w:ascii="Calibri" w:hAnsi="Calibri"/>
                <w:sz w:val="22"/>
                <w:szCs w:val="22"/>
              </w:rPr>
            </w:pPr>
            <w:r w:rsidRPr="003E3D76">
              <w:rPr>
                <w:rFonts w:ascii="Calibri" w:hAnsi="Calibri" w:cs="Calibri"/>
                <w:sz w:val="22"/>
                <w:szCs w:val="22"/>
              </w:rPr>
              <w:t>OU  OU</w:t>
            </w:r>
          </w:p>
        </w:tc>
      </w:tr>
    </w:tbl>
    <w:p w14:paraId="44FA2276" w14:textId="77777777" w:rsidR="00C013BB" w:rsidRPr="00F35DCC" w:rsidRDefault="00C013BB" w:rsidP="00F35A9A">
      <w:pPr>
        <w:rPr>
          <w:rFonts w:ascii="Calibri" w:hAnsi="Calibri"/>
          <w:sz w:val="22"/>
          <w:szCs w:val="22"/>
        </w:rPr>
      </w:pPr>
    </w:p>
    <w:p w14:paraId="44FA2293" w14:textId="6C4D27FB" w:rsidR="00D25667" w:rsidRPr="00F35DCC" w:rsidRDefault="00D25667" w:rsidP="00F35A9A">
      <w:pPr>
        <w:rPr>
          <w:rFonts w:ascii="Calibri" w:hAnsi="Calibri"/>
          <w:sz w:val="22"/>
          <w:szCs w:val="22"/>
        </w:rPr>
      </w:pPr>
    </w:p>
    <w:p w14:paraId="33A2D9BC" w14:textId="77777777" w:rsidR="0054259D" w:rsidRDefault="0054259D" w:rsidP="00F35A9A">
      <w:pPr>
        <w:rPr>
          <w:rFonts w:ascii="Calibri" w:hAnsi="Calibri"/>
          <w:b/>
          <w:sz w:val="22"/>
          <w:szCs w:val="22"/>
        </w:rPr>
      </w:pPr>
    </w:p>
    <w:p w14:paraId="44FA2294" w14:textId="48009B15" w:rsidR="00F35A9A" w:rsidRPr="00F35DCC" w:rsidRDefault="00F35A9A" w:rsidP="00F35A9A">
      <w:pPr>
        <w:rPr>
          <w:rFonts w:ascii="Calibri" w:hAnsi="Calibri"/>
          <w:b/>
          <w:sz w:val="22"/>
          <w:szCs w:val="22"/>
        </w:rPr>
      </w:pPr>
      <w:r w:rsidRPr="00F35DCC">
        <w:rPr>
          <w:rFonts w:ascii="Calibri" w:hAnsi="Calibri"/>
          <w:b/>
          <w:sz w:val="22"/>
          <w:szCs w:val="22"/>
        </w:rPr>
        <w:t xml:space="preserve">Za </w:t>
      </w:r>
      <w:r w:rsidR="00EE381C">
        <w:rPr>
          <w:rFonts w:ascii="Calibri" w:hAnsi="Calibri"/>
          <w:b/>
          <w:sz w:val="22"/>
          <w:szCs w:val="22"/>
        </w:rPr>
        <w:t>Provozovatel</w:t>
      </w:r>
      <w:r w:rsidR="00C013BB" w:rsidRPr="00F35DCC">
        <w:rPr>
          <w:rFonts w:ascii="Calibri" w:hAnsi="Calibri"/>
          <w:b/>
          <w:sz w:val="22"/>
          <w:szCs w:val="22"/>
        </w:rPr>
        <w:t>e</w:t>
      </w:r>
      <w:r w:rsidRPr="00F35DCC">
        <w:rPr>
          <w:rFonts w:ascii="Calibri" w:hAnsi="Calibri"/>
          <w:b/>
          <w:sz w:val="22"/>
          <w:szCs w:val="22"/>
        </w:rPr>
        <w:t>:</w:t>
      </w:r>
    </w:p>
    <w:p w14:paraId="43B12CE2" w14:textId="77777777" w:rsidR="00CE4D66" w:rsidRDefault="00CE4D66" w:rsidP="00F35A9A">
      <w:pPr>
        <w:rPr>
          <w:rFonts w:ascii="Calibri" w:hAnsi="Calibri"/>
          <w:sz w:val="22"/>
          <w:szCs w:val="22"/>
          <w:lang w:eastAsia="en-US"/>
        </w:rPr>
      </w:pPr>
    </w:p>
    <w:p w14:paraId="44FA2295" w14:textId="77777777" w:rsidR="00F35A9A" w:rsidRDefault="00F35A9A" w:rsidP="00F35A9A">
      <w:pPr>
        <w:rPr>
          <w:rFonts w:ascii="Calibri" w:hAnsi="Calibri"/>
          <w:sz w:val="22"/>
          <w:szCs w:val="22"/>
          <w:lang w:eastAsia="en-US"/>
        </w:rPr>
      </w:pPr>
      <w:r w:rsidRPr="00F35DCC">
        <w:rPr>
          <w:rFonts w:ascii="Calibri" w:hAnsi="Calibri"/>
          <w:sz w:val="22"/>
          <w:szCs w:val="22"/>
          <w:lang w:eastAsia="en-US"/>
        </w:rPr>
        <w:t xml:space="preserve">ve věcech smluvních: </w:t>
      </w:r>
    </w:p>
    <w:p w14:paraId="2E7E2FC4" w14:textId="77777777" w:rsidR="00AE63FE" w:rsidRDefault="00AE63FE" w:rsidP="00F35A9A">
      <w:pPr>
        <w:rPr>
          <w:rFonts w:ascii="Calibri" w:hAnsi="Calibri"/>
          <w:sz w:val="22"/>
          <w:szCs w:val="22"/>
          <w:lang w:eastAsia="en-US"/>
        </w:rPr>
      </w:pPr>
    </w:p>
    <w:p w14:paraId="7445C5D8" w14:textId="77777777" w:rsidR="00AE63FE" w:rsidRDefault="00AE63FE" w:rsidP="00F35A9A">
      <w:pPr>
        <w:rPr>
          <w:rFonts w:ascii="Calibri" w:hAnsi="Calibri"/>
          <w:sz w:val="22"/>
          <w:szCs w:val="22"/>
          <w:lang w:eastAsia="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6153"/>
      </w:tblGrid>
      <w:tr w:rsidR="00AE63FE" w:rsidRPr="00AE63FE" w14:paraId="6D6CF4F9" w14:textId="77777777" w:rsidTr="00EA0BBA">
        <w:tc>
          <w:tcPr>
            <w:tcW w:w="2206" w:type="dxa"/>
            <w:shd w:val="clear" w:color="auto" w:fill="auto"/>
            <w:vAlign w:val="center"/>
          </w:tcPr>
          <w:p w14:paraId="0808B9C1"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Jméno a příjmení</w:t>
            </w:r>
          </w:p>
        </w:tc>
        <w:tc>
          <w:tcPr>
            <w:tcW w:w="6343" w:type="dxa"/>
            <w:shd w:val="clear" w:color="auto" w:fill="auto"/>
          </w:tcPr>
          <w:p w14:paraId="51CAD57D" w14:textId="0F8FAC88" w:rsidR="00AE63FE" w:rsidRPr="00AE63FE" w:rsidRDefault="003E3D76" w:rsidP="00AE63FE">
            <w:pPr>
              <w:rPr>
                <w:rFonts w:ascii="Calibri" w:hAnsi="Calibri"/>
                <w:sz w:val="22"/>
                <w:szCs w:val="22"/>
                <w:lang w:eastAsia="en-US"/>
              </w:rPr>
            </w:pPr>
            <w:r w:rsidRPr="003E3D76">
              <w:rPr>
                <w:rFonts w:ascii="Calibri" w:hAnsi="Calibri"/>
                <w:sz w:val="22"/>
                <w:szCs w:val="22"/>
                <w:lang w:eastAsia="en-US"/>
              </w:rPr>
              <w:t>OU  OU</w:t>
            </w:r>
          </w:p>
        </w:tc>
      </w:tr>
      <w:tr w:rsidR="00AE63FE" w:rsidRPr="00AE63FE" w14:paraId="58619746" w14:textId="77777777" w:rsidTr="00EA0BBA">
        <w:tc>
          <w:tcPr>
            <w:tcW w:w="2206" w:type="dxa"/>
            <w:shd w:val="clear" w:color="auto" w:fill="auto"/>
            <w:vAlign w:val="center"/>
          </w:tcPr>
          <w:p w14:paraId="07FEE920"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Adresa</w:t>
            </w:r>
          </w:p>
        </w:tc>
        <w:tc>
          <w:tcPr>
            <w:tcW w:w="6343" w:type="dxa"/>
            <w:shd w:val="clear" w:color="auto" w:fill="auto"/>
          </w:tcPr>
          <w:p w14:paraId="59421D0E"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Výstavní 1144/103, Vítkovice, 703 00 Ostrava</w:t>
            </w:r>
          </w:p>
        </w:tc>
      </w:tr>
      <w:tr w:rsidR="00AE63FE" w:rsidRPr="00AE63FE" w14:paraId="2D0B293E" w14:textId="77777777" w:rsidTr="00EA0BBA">
        <w:tc>
          <w:tcPr>
            <w:tcW w:w="2206" w:type="dxa"/>
            <w:shd w:val="clear" w:color="auto" w:fill="auto"/>
            <w:vAlign w:val="center"/>
          </w:tcPr>
          <w:p w14:paraId="32F53591"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Doručovací adresa</w:t>
            </w:r>
          </w:p>
        </w:tc>
        <w:tc>
          <w:tcPr>
            <w:tcW w:w="6343" w:type="dxa"/>
            <w:shd w:val="clear" w:color="auto" w:fill="auto"/>
          </w:tcPr>
          <w:p w14:paraId="0414CD0D"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28. října 3123/152, 702 00 Ostrava</w:t>
            </w:r>
          </w:p>
        </w:tc>
      </w:tr>
      <w:tr w:rsidR="00AE63FE" w:rsidRPr="00AE63FE" w14:paraId="3CBFAAC4" w14:textId="77777777" w:rsidTr="00EA0BBA">
        <w:tc>
          <w:tcPr>
            <w:tcW w:w="2206" w:type="dxa"/>
            <w:shd w:val="clear" w:color="auto" w:fill="auto"/>
            <w:vAlign w:val="center"/>
          </w:tcPr>
          <w:p w14:paraId="2039E7DF"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E-mail</w:t>
            </w:r>
          </w:p>
        </w:tc>
        <w:tc>
          <w:tcPr>
            <w:tcW w:w="6343" w:type="dxa"/>
            <w:shd w:val="clear" w:color="auto" w:fill="auto"/>
          </w:tcPr>
          <w:p w14:paraId="68812043" w14:textId="57AFBFE7" w:rsidR="00AE63FE" w:rsidRPr="00AE63FE" w:rsidRDefault="003E3D76" w:rsidP="00AE63FE">
            <w:pPr>
              <w:rPr>
                <w:rFonts w:ascii="Calibri" w:hAnsi="Calibri"/>
                <w:sz w:val="22"/>
                <w:szCs w:val="22"/>
                <w:lang w:eastAsia="en-US"/>
              </w:rPr>
            </w:pPr>
            <w:r w:rsidRPr="003E3D76">
              <w:rPr>
                <w:rFonts w:ascii="Calibri" w:hAnsi="Calibri"/>
                <w:sz w:val="22"/>
                <w:szCs w:val="22"/>
                <w:lang w:eastAsia="en-US"/>
              </w:rPr>
              <w:t>OU  OU</w:t>
            </w:r>
          </w:p>
        </w:tc>
      </w:tr>
      <w:tr w:rsidR="00AE63FE" w:rsidRPr="00AE63FE" w14:paraId="619E18EC" w14:textId="77777777" w:rsidTr="00EA0BBA">
        <w:tc>
          <w:tcPr>
            <w:tcW w:w="2206" w:type="dxa"/>
            <w:shd w:val="clear" w:color="auto" w:fill="auto"/>
            <w:vAlign w:val="center"/>
          </w:tcPr>
          <w:p w14:paraId="200707C8"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Telefon</w:t>
            </w:r>
          </w:p>
        </w:tc>
        <w:tc>
          <w:tcPr>
            <w:tcW w:w="6343" w:type="dxa"/>
            <w:shd w:val="clear" w:color="auto" w:fill="auto"/>
          </w:tcPr>
          <w:p w14:paraId="48C250AF" w14:textId="0173D6B4" w:rsidR="00AE63FE" w:rsidRPr="00AE63FE" w:rsidRDefault="003E3D76" w:rsidP="00AE63FE">
            <w:pPr>
              <w:rPr>
                <w:rFonts w:ascii="Calibri" w:hAnsi="Calibri"/>
                <w:sz w:val="22"/>
                <w:szCs w:val="22"/>
                <w:lang w:eastAsia="en-US"/>
              </w:rPr>
            </w:pPr>
            <w:r w:rsidRPr="003E3D76">
              <w:rPr>
                <w:rFonts w:ascii="Calibri" w:hAnsi="Calibri"/>
                <w:sz w:val="22"/>
                <w:szCs w:val="22"/>
                <w:lang w:eastAsia="en-US"/>
              </w:rPr>
              <w:t>OU  OU</w:t>
            </w:r>
          </w:p>
        </w:tc>
      </w:tr>
      <w:tr w:rsidR="00AE63FE" w:rsidRPr="00AE63FE" w14:paraId="2490E049" w14:textId="77777777" w:rsidTr="00EA0BBA">
        <w:tc>
          <w:tcPr>
            <w:tcW w:w="2206" w:type="dxa"/>
            <w:shd w:val="clear" w:color="auto" w:fill="auto"/>
            <w:vAlign w:val="center"/>
          </w:tcPr>
          <w:p w14:paraId="092EFD4A"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Fax</w:t>
            </w:r>
          </w:p>
        </w:tc>
        <w:tc>
          <w:tcPr>
            <w:tcW w:w="6343" w:type="dxa"/>
            <w:shd w:val="clear" w:color="auto" w:fill="auto"/>
          </w:tcPr>
          <w:p w14:paraId="6AB7B468"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není</w:t>
            </w:r>
          </w:p>
        </w:tc>
      </w:tr>
    </w:tbl>
    <w:p w14:paraId="7CE5C137" w14:textId="77777777" w:rsidR="00AE63FE" w:rsidRDefault="00AE63FE" w:rsidP="00F35A9A">
      <w:pPr>
        <w:rPr>
          <w:rFonts w:ascii="Calibri" w:hAnsi="Calibri"/>
          <w:sz w:val="22"/>
          <w:szCs w:val="22"/>
          <w:lang w:eastAsia="en-US"/>
        </w:rPr>
      </w:pPr>
    </w:p>
    <w:p w14:paraId="075004E5" w14:textId="77777777" w:rsidR="00AE63FE" w:rsidRDefault="00AE63FE" w:rsidP="00F35A9A">
      <w:pPr>
        <w:rPr>
          <w:rFonts w:ascii="Calibri" w:hAnsi="Calibri"/>
          <w:sz w:val="22"/>
          <w:szCs w:val="22"/>
          <w:lang w:eastAsia="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6153"/>
      </w:tblGrid>
      <w:tr w:rsidR="00AE63FE" w:rsidRPr="00AE63FE" w14:paraId="0DF89AEB" w14:textId="77777777" w:rsidTr="00EA0BBA">
        <w:tc>
          <w:tcPr>
            <w:tcW w:w="2206" w:type="dxa"/>
            <w:shd w:val="clear" w:color="auto" w:fill="auto"/>
            <w:vAlign w:val="center"/>
          </w:tcPr>
          <w:p w14:paraId="071B9480"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Jméno a příjmení</w:t>
            </w:r>
          </w:p>
        </w:tc>
        <w:tc>
          <w:tcPr>
            <w:tcW w:w="6343" w:type="dxa"/>
            <w:shd w:val="clear" w:color="auto" w:fill="auto"/>
          </w:tcPr>
          <w:p w14:paraId="481CA527" w14:textId="52FE5698" w:rsidR="00AE63FE" w:rsidRPr="00AE63FE" w:rsidRDefault="003E3D76" w:rsidP="00AE63FE">
            <w:pPr>
              <w:rPr>
                <w:rFonts w:ascii="Calibri" w:hAnsi="Calibri"/>
                <w:sz w:val="22"/>
                <w:szCs w:val="22"/>
                <w:lang w:eastAsia="en-US"/>
              </w:rPr>
            </w:pPr>
            <w:r w:rsidRPr="003E3D76">
              <w:rPr>
                <w:rFonts w:ascii="Calibri" w:hAnsi="Calibri"/>
                <w:sz w:val="22"/>
                <w:szCs w:val="22"/>
                <w:lang w:eastAsia="en-US"/>
              </w:rPr>
              <w:t>OU  OU</w:t>
            </w:r>
          </w:p>
        </w:tc>
      </w:tr>
      <w:tr w:rsidR="00AE63FE" w:rsidRPr="00AE63FE" w14:paraId="69D624BD" w14:textId="77777777" w:rsidTr="00EA0BBA">
        <w:tc>
          <w:tcPr>
            <w:tcW w:w="2206" w:type="dxa"/>
            <w:shd w:val="clear" w:color="auto" w:fill="auto"/>
            <w:vAlign w:val="center"/>
          </w:tcPr>
          <w:p w14:paraId="155BE35E"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Adresa</w:t>
            </w:r>
          </w:p>
        </w:tc>
        <w:tc>
          <w:tcPr>
            <w:tcW w:w="6343" w:type="dxa"/>
            <w:shd w:val="clear" w:color="auto" w:fill="auto"/>
          </w:tcPr>
          <w:p w14:paraId="012E5742"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Výstavní 1144/103, Vítkovice, 703 00 Ostrava</w:t>
            </w:r>
          </w:p>
        </w:tc>
      </w:tr>
      <w:tr w:rsidR="00AE63FE" w:rsidRPr="00AE63FE" w14:paraId="6A8D4EF8" w14:textId="77777777" w:rsidTr="00EA0BBA">
        <w:tc>
          <w:tcPr>
            <w:tcW w:w="2206" w:type="dxa"/>
            <w:shd w:val="clear" w:color="auto" w:fill="auto"/>
            <w:vAlign w:val="center"/>
          </w:tcPr>
          <w:p w14:paraId="574C557B"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Doručovací adresa</w:t>
            </w:r>
          </w:p>
        </w:tc>
        <w:tc>
          <w:tcPr>
            <w:tcW w:w="6343" w:type="dxa"/>
            <w:shd w:val="clear" w:color="auto" w:fill="auto"/>
          </w:tcPr>
          <w:p w14:paraId="2678276D"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28. října 3123/152, 702 00 Ostrava</w:t>
            </w:r>
          </w:p>
        </w:tc>
      </w:tr>
      <w:tr w:rsidR="00AE63FE" w:rsidRPr="00AE63FE" w14:paraId="2B4B90C4" w14:textId="77777777" w:rsidTr="00EA0BBA">
        <w:tc>
          <w:tcPr>
            <w:tcW w:w="2206" w:type="dxa"/>
            <w:shd w:val="clear" w:color="auto" w:fill="auto"/>
            <w:vAlign w:val="center"/>
          </w:tcPr>
          <w:p w14:paraId="4A1B8025"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E-mail</w:t>
            </w:r>
          </w:p>
        </w:tc>
        <w:tc>
          <w:tcPr>
            <w:tcW w:w="6343" w:type="dxa"/>
            <w:shd w:val="clear" w:color="auto" w:fill="auto"/>
          </w:tcPr>
          <w:p w14:paraId="1C0FF58B" w14:textId="1ABCE30A" w:rsidR="00AE63FE" w:rsidRPr="00AE63FE" w:rsidRDefault="003E3D76" w:rsidP="00AE63FE">
            <w:pPr>
              <w:rPr>
                <w:rFonts w:ascii="Calibri" w:hAnsi="Calibri"/>
                <w:sz w:val="22"/>
                <w:szCs w:val="22"/>
                <w:lang w:eastAsia="en-US"/>
              </w:rPr>
            </w:pPr>
            <w:r w:rsidRPr="003E3D76">
              <w:rPr>
                <w:rFonts w:ascii="Calibri" w:hAnsi="Calibri"/>
                <w:sz w:val="22"/>
                <w:szCs w:val="22"/>
                <w:lang w:eastAsia="en-US"/>
              </w:rPr>
              <w:t>OU  OU</w:t>
            </w:r>
          </w:p>
        </w:tc>
      </w:tr>
      <w:tr w:rsidR="00AE63FE" w:rsidRPr="00AE63FE" w14:paraId="19E5058E" w14:textId="77777777" w:rsidTr="00EA0BBA">
        <w:tc>
          <w:tcPr>
            <w:tcW w:w="2206" w:type="dxa"/>
            <w:shd w:val="clear" w:color="auto" w:fill="auto"/>
            <w:vAlign w:val="center"/>
          </w:tcPr>
          <w:p w14:paraId="0CFD7CAF"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Telefon</w:t>
            </w:r>
          </w:p>
        </w:tc>
        <w:tc>
          <w:tcPr>
            <w:tcW w:w="6343" w:type="dxa"/>
            <w:shd w:val="clear" w:color="auto" w:fill="auto"/>
          </w:tcPr>
          <w:p w14:paraId="73A4F201" w14:textId="1EE275C7" w:rsidR="00AE63FE" w:rsidRPr="00AE63FE" w:rsidRDefault="003E3D76" w:rsidP="00AE63FE">
            <w:pPr>
              <w:rPr>
                <w:rFonts w:ascii="Calibri" w:hAnsi="Calibri"/>
                <w:sz w:val="22"/>
                <w:szCs w:val="22"/>
                <w:lang w:eastAsia="en-US"/>
              </w:rPr>
            </w:pPr>
            <w:r w:rsidRPr="003E3D76">
              <w:rPr>
                <w:rFonts w:ascii="Calibri" w:hAnsi="Calibri"/>
                <w:sz w:val="22"/>
                <w:szCs w:val="22"/>
                <w:lang w:eastAsia="en-US"/>
              </w:rPr>
              <w:t>OU  OU</w:t>
            </w:r>
          </w:p>
        </w:tc>
      </w:tr>
      <w:tr w:rsidR="00AE63FE" w:rsidRPr="00AE63FE" w14:paraId="5B48C8A0" w14:textId="77777777" w:rsidTr="00EA0BBA">
        <w:tc>
          <w:tcPr>
            <w:tcW w:w="2206" w:type="dxa"/>
            <w:shd w:val="clear" w:color="auto" w:fill="auto"/>
            <w:vAlign w:val="center"/>
          </w:tcPr>
          <w:p w14:paraId="0212CF5D"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Fax</w:t>
            </w:r>
          </w:p>
        </w:tc>
        <w:tc>
          <w:tcPr>
            <w:tcW w:w="6343" w:type="dxa"/>
            <w:shd w:val="clear" w:color="auto" w:fill="auto"/>
          </w:tcPr>
          <w:p w14:paraId="26A9CDCC" w14:textId="77777777" w:rsidR="00AE63FE" w:rsidRPr="00AE63FE" w:rsidRDefault="00AE63FE" w:rsidP="00AE63FE">
            <w:pPr>
              <w:rPr>
                <w:rFonts w:ascii="Calibri" w:hAnsi="Calibri"/>
                <w:sz w:val="22"/>
                <w:szCs w:val="22"/>
                <w:lang w:eastAsia="en-US"/>
              </w:rPr>
            </w:pPr>
            <w:r w:rsidRPr="00AE63FE">
              <w:rPr>
                <w:rFonts w:ascii="Calibri" w:hAnsi="Calibri"/>
                <w:sz w:val="22"/>
                <w:szCs w:val="22"/>
                <w:lang w:eastAsia="en-US"/>
              </w:rPr>
              <w:t>není</w:t>
            </w:r>
          </w:p>
        </w:tc>
      </w:tr>
    </w:tbl>
    <w:p w14:paraId="37A83EC4" w14:textId="77777777" w:rsidR="00AE63FE" w:rsidRDefault="00AE63FE" w:rsidP="00F35A9A">
      <w:pPr>
        <w:rPr>
          <w:rFonts w:ascii="Calibri" w:hAnsi="Calibri"/>
          <w:sz w:val="22"/>
          <w:szCs w:val="22"/>
          <w:lang w:eastAsia="en-US"/>
        </w:rPr>
      </w:pPr>
    </w:p>
    <w:p w14:paraId="1E17BF31" w14:textId="77777777" w:rsidR="00AE63FE" w:rsidRDefault="00AE63FE" w:rsidP="00F35A9A">
      <w:pPr>
        <w:rPr>
          <w:rFonts w:ascii="Calibri" w:hAnsi="Calibri"/>
          <w:sz w:val="22"/>
          <w:szCs w:val="22"/>
          <w:lang w:eastAsia="en-US"/>
        </w:rPr>
      </w:pPr>
    </w:p>
    <w:p w14:paraId="3C8E3792" w14:textId="77777777" w:rsidR="00CE4D66" w:rsidRPr="00F35DCC" w:rsidRDefault="00CE4D66" w:rsidP="00F35A9A">
      <w:pPr>
        <w:rPr>
          <w:rFonts w:ascii="Calibri" w:hAnsi="Calibri"/>
          <w:sz w:val="22"/>
          <w:szCs w:val="22"/>
          <w:lang w:eastAsia="en-US"/>
        </w:rPr>
      </w:pPr>
    </w:p>
    <w:p w14:paraId="44FA22B6" w14:textId="77777777" w:rsidR="00F35A9A" w:rsidRPr="00F35DCC" w:rsidRDefault="00F35A9A" w:rsidP="00F35A9A">
      <w:pPr>
        <w:rPr>
          <w:rFonts w:ascii="Calibri" w:hAnsi="Calibri"/>
          <w:sz w:val="22"/>
          <w:szCs w:val="22"/>
        </w:rPr>
      </w:pPr>
    </w:p>
    <w:p w14:paraId="44FA22B7" w14:textId="77777777" w:rsidR="00F35A9A" w:rsidRDefault="00F35A9A" w:rsidP="00F35A9A">
      <w:pPr>
        <w:rPr>
          <w:rFonts w:ascii="Calibri" w:hAnsi="Calibri"/>
          <w:sz w:val="22"/>
          <w:szCs w:val="22"/>
        </w:rPr>
      </w:pPr>
      <w:r w:rsidRPr="00F35DCC">
        <w:rPr>
          <w:rFonts w:ascii="Calibri" w:hAnsi="Calibri"/>
          <w:sz w:val="22"/>
          <w:szCs w:val="22"/>
        </w:rPr>
        <w:lastRenderedPageBreak/>
        <w:t>ve věcech technických a realizačních:</w:t>
      </w:r>
    </w:p>
    <w:p w14:paraId="61CAE71D" w14:textId="77777777" w:rsidR="00CE4D66" w:rsidRPr="00F35DCC" w:rsidRDefault="00CE4D66" w:rsidP="00F35A9A">
      <w:pPr>
        <w:rPr>
          <w:rFonts w:ascii="Calibri" w:hAnsi="Calibri"/>
          <w:sz w:val="22"/>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6153"/>
      </w:tblGrid>
      <w:tr w:rsidR="00AE63FE" w:rsidRPr="00230FBA" w14:paraId="530E078A" w14:textId="77777777" w:rsidTr="00EA0BBA">
        <w:tc>
          <w:tcPr>
            <w:tcW w:w="2206" w:type="dxa"/>
            <w:shd w:val="clear" w:color="auto" w:fill="auto"/>
            <w:vAlign w:val="center"/>
          </w:tcPr>
          <w:p w14:paraId="372E01C6"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Jméno a příjmení</w:t>
            </w:r>
          </w:p>
        </w:tc>
        <w:tc>
          <w:tcPr>
            <w:tcW w:w="6343" w:type="dxa"/>
            <w:shd w:val="clear" w:color="auto" w:fill="auto"/>
          </w:tcPr>
          <w:p w14:paraId="7B06E863" w14:textId="19634087" w:rsidR="00AE63FE" w:rsidRPr="00F35DCC" w:rsidRDefault="003E3D76" w:rsidP="00EA0BBA">
            <w:pPr>
              <w:rPr>
                <w:rFonts w:ascii="Calibri" w:hAnsi="Calibri" w:cs="Courier New"/>
                <w:sz w:val="22"/>
                <w:szCs w:val="22"/>
                <w:lang w:eastAsia="en-US"/>
              </w:rPr>
            </w:pPr>
            <w:r w:rsidRPr="003E3D76">
              <w:rPr>
                <w:rFonts w:ascii="Calibri" w:hAnsi="Calibri"/>
                <w:sz w:val="22"/>
                <w:szCs w:val="22"/>
              </w:rPr>
              <w:t>OU  OU</w:t>
            </w:r>
          </w:p>
        </w:tc>
      </w:tr>
      <w:tr w:rsidR="00AE63FE" w:rsidRPr="00230FBA" w14:paraId="68B63718" w14:textId="77777777" w:rsidTr="00EA0BBA">
        <w:tc>
          <w:tcPr>
            <w:tcW w:w="2206" w:type="dxa"/>
            <w:shd w:val="clear" w:color="auto" w:fill="auto"/>
            <w:vAlign w:val="center"/>
          </w:tcPr>
          <w:p w14:paraId="5C44106C"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Adresa</w:t>
            </w:r>
          </w:p>
        </w:tc>
        <w:tc>
          <w:tcPr>
            <w:tcW w:w="6343" w:type="dxa"/>
            <w:shd w:val="clear" w:color="auto" w:fill="auto"/>
          </w:tcPr>
          <w:p w14:paraId="3A36F087" w14:textId="77777777" w:rsidR="00AE63FE" w:rsidRPr="00F35DCC" w:rsidRDefault="00AE63FE" w:rsidP="00EA0BBA">
            <w:pPr>
              <w:rPr>
                <w:rFonts w:ascii="Calibri" w:hAnsi="Calibri"/>
                <w:sz w:val="22"/>
                <w:szCs w:val="22"/>
              </w:rPr>
            </w:pPr>
            <w:r>
              <w:rPr>
                <w:rFonts w:ascii="Calibri" w:hAnsi="Calibri"/>
                <w:sz w:val="22"/>
                <w:szCs w:val="22"/>
              </w:rPr>
              <w:t>Výstavní 1144/103, Vítkovice, 703 00 Ostrava</w:t>
            </w:r>
          </w:p>
        </w:tc>
      </w:tr>
      <w:tr w:rsidR="00AE63FE" w:rsidRPr="00230FBA" w14:paraId="46F97EB5" w14:textId="77777777" w:rsidTr="00EA0BBA">
        <w:tc>
          <w:tcPr>
            <w:tcW w:w="2206" w:type="dxa"/>
            <w:shd w:val="clear" w:color="auto" w:fill="auto"/>
            <w:vAlign w:val="center"/>
          </w:tcPr>
          <w:p w14:paraId="316C7B92" w14:textId="77777777" w:rsidR="00AE63FE" w:rsidRPr="00F35DCC" w:rsidRDefault="00AE63FE" w:rsidP="00EA0BBA">
            <w:pPr>
              <w:rPr>
                <w:rFonts w:ascii="Calibri" w:hAnsi="Calibri" w:cs="Courier New"/>
                <w:sz w:val="22"/>
                <w:szCs w:val="22"/>
                <w:lang w:eastAsia="en-US"/>
              </w:rPr>
            </w:pPr>
            <w:r>
              <w:rPr>
                <w:rFonts w:ascii="Calibri" w:hAnsi="Calibri" w:cs="Courier New"/>
                <w:sz w:val="22"/>
                <w:szCs w:val="22"/>
                <w:lang w:eastAsia="en-US"/>
              </w:rPr>
              <w:t>Doručovací adresa</w:t>
            </w:r>
          </w:p>
        </w:tc>
        <w:tc>
          <w:tcPr>
            <w:tcW w:w="6343" w:type="dxa"/>
            <w:shd w:val="clear" w:color="auto" w:fill="auto"/>
          </w:tcPr>
          <w:p w14:paraId="29CD6070" w14:textId="77777777" w:rsidR="00AE63FE" w:rsidRDefault="00AE63FE" w:rsidP="00EA0BBA">
            <w:pPr>
              <w:rPr>
                <w:rFonts w:ascii="Calibri" w:hAnsi="Calibri"/>
                <w:sz w:val="22"/>
                <w:szCs w:val="22"/>
              </w:rPr>
            </w:pPr>
            <w:r>
              <w:rPr>
                <w:rFonts w:ascii="Calibri" w:hAnsi="Calibri"/>
                <w:sz w:val="22"/>
                <w:szCs w:val="22"/>
              </w:rPr>
              <w:t>28. října 3123/152, 702 00 Ostrava</w:t>
            </w:r>
          </w:p>
        </w:tc>
      </w:tr>
      <w:tr w:rsidR="00AE63FE" w:rsidRPr="00230FBA" w14:paraId="6817460B" w14:textId="77777777" w:rsidTr="00EA0BBA">
        <w:tc>
          <w:tcPr>
            <w:tcW w:w="2206" w:type="dxa"/>
            <w:shd w:val="clear" w:color="auto" w:fill="auto"/>
            <w:vAlign w:val="center"/>
          </w:tcPr>
          <w:p w14:paraId="6C7EAD4F"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E-mail</w:t>
            </w:r>
          </w:p>
        </w:tc>
        <w:tc>
          <w:tcPr>
            <w:tcW w:w="6343" w:type="dxa"/>
            <w:shd w:val="clear" w:color="auto" w:fill="auto"/>
          </w:tcPr>
          <w:p w14:paraId="52CB9B72" w14:textId="7B80278D" w:rsidR="00AE63FE" w:rsidRPr="00F35DCC" w:rsidRDefault="003E3D76" w:rsidP="00EA0BBA">
            <w:pPr>
              <w:rPr>
                <w:rFonts w:ascii="Calibri" w:hAnsi="Calibri"/>
                <w:sz w:val="22"/>
                <w:szCs w:val="22"/>
              </w:rPr>
            </w:pPr>
            <w:r w:rsidRPr="003E3D76">
              <w:rPr>
                <w:rFonts w:ascii="Calibri" w:hAnsi="Calibri"/>
                <w:sz w:val="22"/>
                <w:szCs w:val="22"/>
              </w:rPr>
              <w:t>OU  OU</w:t>
            </w:r>
          </w:p>
        </w:tc>
      </w:tr>
      <w:tr w:rsidR="00AE63FE" w:rsidRPr="00230FBA" w14:paraId="39D7CFF5" w14:textId="77777777" w:rsidTr="00EA0BBA">
        <w:tc>
          <w:tcPr>
            <w:tcW w:w="2206" w:type="dxa"/>
            <w:shd w:val="clear" w:color="auto" w:fill="auto"/>
            <w:vAlign w:val="center"/>
          </w:tcPr>
          <w:p w14:paraId="5FE707D5" w14:textId="77777777" w:rsidR="00AE63FE" w:rsidRPr="002C7036" w:rsidRDefault="00AE63FE" w:rsidP="00EA0BBA">
            <w:pPr>
              <w:rPr>
                <w:rFonts w:ascii="Calibri" w:hAnsi="Calibri"/>
                <w:sz w:val="22"/>
                <w:szCs w:val="22"/>
              </w:rPr>
            </w:pPr>
            <w:r w:rsidRPr="002C7036">
              <w:rPr>
                <w:rFonts w:ascii="Calibri" w:hAnsi="Calibri"/>
                <w:sz w:val="22"/>
                <w:szCs w:val="22"/>
              </w:rPr>
              <w:t>Telefon</w:t>
            </w:r>
          </w:p>
        </w:tc>
        <w:tc>
          <w:tcPr>
            <w:tcW w:w="6343" w:type="dxa"/>
            <w:shd w:val="clear" w:color="auto" w:fill="auto"/>
          </w:tcPr>
          <w:p w14:paraId="3D246F8A" w14:textId="050918AB" w:rsidR="00AE63FE" w:rsidRPr="00F35DCC" w:rsidRDefault="003E3D76" w:rsidP="00EA0BBA">
            <w:pPr>
              <w:rPr>
                <w:rFonts w:ascii="Calibri" w:hAnsi="Calibri"/>
                <w:sz w:val="22"/>
                <w:szCs w:val="22"/>
              </w:rPr>
            </w:pPr>
            <w:r w:rsidRPr="003E3D76">
              <w:rPr>
                <w:rFonts w:ascii="Calibri" w:hAnsi="Calibri"/>
                <w:sz w:val="22"/>
                <w:szCs w:val="22"/>
              </w:rPr>
              <w:t>OU  OU</w:t>
            </w:r>
          </w:p>
        </w:tc>
      </w:tr>
      <w:tr w:rsidR="00AE63FE" w:rsidRPr="00230FBA" w14:paraId="5CDFFCA8" w14:textId="77777777" w:rsidTr="00EA0BBA">
        <w:tc>
          <w:tcPr>
            <w:tcW w:w="2206" w:type="dxa"/>
            <w:shd w:val="clear" w:color="auto" w:fill="auto"/>
            <w:vAlign w:val="center"/>
          </w:tcPr>
          <w:p w14:paraId="2751C724"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Fax</w:t>
            </w:r>
          </w:p>
        </w:tc>
        <w:tc>
          <w:tcPr>
            <w:tcW w:w="6343" w:type="dxa"/>
            <w:shd w:val="clear" w:color="auto" w:fill="auto"/>
          </w:tcPr>
          <w:p w14:paraId="07518174" w14:textId="77777777" w:rsidR="00AE63FE" w:rsidRPr="00F35DCC" w:rsidRDefault="00AE63FE" w:rsidP="00EA0BBA">
            <w:pPr>
              <w:rPr>
                <w:rFonts w:ascii="Calibri" w:hAnsi="Calibri"/>
                <w:sz w:val="22"/>
                <w:szCs w:val="22"/>
              </w:rPr>
            </w:pPr>
            <w:r>
              <w:rPr>
                <w:rFonts w:ascii="Calibri" w:hAnsi="Calibri"/>
                <w:sz w:val="22"/>
                <w:szCs w:val="22"/>
              </w:rPr>
              <w:t>není</w:t>
            </w:r>
          </w:p>
        </w:tc>
      </w:tr>
    </w:tbl>
    <w:p w14:paraId="44FA22C7" w14:textId="77777777" w:rsidR="00D552F1" w:rsidRDefault="00D552F1" w:rsidP="00C013BB">
      <w:pPr>
        <w:rPr>
          <w:rFonts w:ascii="Calibri" w:hAnsi="Calibri"/>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AE63FE" w:rsidRPr="00230FBA" w14:paraId="1CE269B7" w14:textId="77777777" w:rsidTr="00EA0BBA">
        <w:tc>
          <w:tcPr>
            <w:tcW w:w="2162" w:type="dxa"/>
            <w:shd w:val="clear" w:color="auto" w:fill="auto"/>
            <w:vAlign w:val="center"/>
          </w:tcPr>
          <w:p w14:paraId="39886FB5"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Jméno a příjmení</w:t>
            </w:r>
          </w:p>
        </w:tc>
        <w:tc>
          <w:tcPr>
            <w:tcW w:w="6161" w:type="dxa"/>
            <w:shd w:val="clear" w:color="auto" w:fill="auto"/>
          </w:tcPr>
          <w:p w14:paraId="42324088" w14:textId="47B1AC6C" w:rsidR="00AE63FE" w:rsidRPr="00F35DCC" w:rsidRDefault="003E3D76" w:rsidP="00EA0BBA">
            <w:pPr>
              <w:rPr>
                <w:rFonts w:ascii="Calibri" w:hAnsi="Calibri" w:cs="Courier New"/>
                <w:sz w:val="22"/>
                <w:szCs w:val="22"/>
                <w:lang w:eastAsia="en-US"/>
              </w:rPr>
            </w:pPr>
            <w:r w:rsidRPr="003E3D76">
              <w:rPr>
                <w:rFonts w:ascii="Calibri" w:hAnsi="Calibri" w:cs="Courier New"/>
                <w:sz w:val="22"/>
                <w:szCs w:val="22"/>
                <w:lang w:eastAsia="en-US"/>
              </w:rPr>
              <w:t>OU  OU</w:t>
            </w:r>
          </w:p>
        </w:tc>
      </w:tr>
      <w:tr w:rsidR="00AE63FE" w:rsidRPr="00230FBA" w14:paraId="5C0E8C62" w14:textId="77777777" w:rsidTr="00EA0BBA">
        <w:tc>
          <w:tcPr>
            <w:tcW w:w="2162" w:type="dxa"/>
            <w:shd w:val="clear" w:color="auto" w:fill="auto"/>
            <w:vAlign w:val="center"/>
          </w:tcPr>
          <w:p w14:paraId="34FE4FD2"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Adresa</w:t>
            </w:r>
          </w:p>
        </w:tc>
        <w:tc>
          <w:tcPr>
            <w:tcW w:w="6161" w:type="dxa"/>
            <w:shd w:val="clear" w:color="auto" w:fill="auto"/>
          </w:tcPr>
          <w:p w14:paraId="1B4909ED" w14:textId="77777777" w:rsidR="00AE63FE" w:rsidRPr="00F35DCC" w:rsidRDefault="00AE63FE" w:rsidP="00EA0BBA">
            <w:pPr>
              <w:rPr>
                <w:rFonts w:ascii="Calibri" w:hAnsi="Calibri"/>
                <w:sz w:val="22"/>
                <w:szCs w:val="22"/>
              </w:rPr>
            </w:pPr>
            <w:r>
              <w:rPr>
                <w:rFonts w:ascii="Calibri" w:hAnsi="Calibri"/>
                <w:sz w:val="22"/>
                <w:szCs w:val="22"/>
              </w:rPr>
              <w:t xml:space="preserve">Areál Fakultní Thomyerovy nemocnice, ČEZ ESL, s.r.o., </w:t>
            </w:r>
            <w:r w:rsidRPr="002C7036">
              <w:rPr>
                <w:rFonts w:ascii="Calibri" w:hAnsi="Calibri"/>
                <w:sz w:val="22"/>
                <w:szCs w:val="22"/>
              </w:rPr>
              <w:t>Vídeňská 800, Praha 4 – Krč, PSČ: 140 59</w:t>
            </w:r>
          </w:p>
        </w:tc>
      </w:tr>
      <w:tr w:rsidR="00AE63FE" w:rsidRPr="00230FBA" w14:paraId="3CD79D41" w14:textId="77777777" w:rsidTr="00EA0BBA">
        <w:tc>
          <w:tcPr>
            <w:tcW w:w="2162" w:type="dxa"/>
            <w:shd w:val="clear" w:color="auto" w:fill="auto"/>
            <w:vAlign w:val="center"/>
          </w:tcPr>
          <w:p w14:paraId="352C69CA" w14:textId="77777777" w:rsidR="00AE63FE" w:rsidRPr="00F35DCC" w:rsidRDefault="00AE63FE" w:rsidP="00EA0BBA">
            <w:pPr>
              <w:rPr>
                <w:rFonts w:ascii="Calibri" w:hAnsi="Calibri" w:cs="Courier New"/>
                <w:sz w:val="22"/>
                <w:szCs w:val="22"/>
                <w:lang w:eastAsia="en-US"/>
              </w:rPr>
            </w:pPr>
            <w:r>
              <w:rPr>
                <w:rFonts w:ascii="Calibri" w:hAnsi="Calibri" w:cs="Courier New"/>
                <w:sz w:val="22"/>
                <w:szCs w:val="22"/>
                <w:lang w:eastAsia="en-US"/>
              </w:rPr>
              <w:t>Doručovací adresa</w:t>
            </w:r>
          </w:p>
        </w:tc>
        <w:tc>
          <w:tcPr>
            <w:tcW w:w="6161" w:type="dxa"/>
            <w:shd w:val="clear" w:color="auto" w:fill="auto"/>
          </w:tcPr>
          <w:p w14:paraId="03E32A3A" w14:textId="77777777" w:rsidR="00AE63FE" w:rsidRDefault="00AE63FE" w:rsidP="00EA0BBA">
            <w:pPr>
              <w:rPr>
                <w:rFonts w:ascii="Calibri" w:hAnsi="Calibri"/>
                <w:sz w:val="22"/>
                <w:szCs w:val="22"/>
              </w:rPr>
            </w:pPr>
            <w:r>
              <w:rPr>
                <w:rFonts w:ascii="Calibri" w:hAnsi="Calibri"/>
                <w:sz w:val="22"/>
                <w:szCs w:val="22"/>
              </w:rPr>
              <w:t>28. října 3123/152, 702 00 Ostrava</w:t>
            </w:r>
          </w:p>
        </w:tc>
      </w:tr>
      <w:tr w:rsidR="00AE63FE" w:rsidRPr="00230FBA" w14:paraId="3CEE0331" w14:textId="77777777" w:rsidTr="00EA0BBA">
        <w:tc>
          <w:tcPr>
            <w:tcW w:w="2162" w:type="dxa"/>
            <w:shd w:val="clear" w:color="auto" w:fill="auto"/>
            <w:vAlign w:val="center"/>
          </w:tcPr>
          <w:p w14:paraId="36B8AA92"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E-mail</w:t>
            </w:r>
          </w:p>
        </w:tc>
        <w:tc>
          <w:tcPr>
            <w:tcW w:w="6161" w:type="dxa"/>
            <w:shd w:val="clear" w:color="auto" w:fill="auto"/>
          </w:tcPr>
          <w:p w14:paraId="6574625A" w14:textId="2B859F98" w:rsidR="00AE63FE" w:rsidRPr="00F35DCC" w:rsidRDefault="003E3D76" w:rsidP="00EA0BBA">
            <w:pPr>
              <w:rPr>
                <w:rFonts w:ascii="Calibri" w:hAnsi="Calibri"/>
                <w:sz w:val="22"/>
                <w:szCs w:val="22"/>
              </w:rPr>
            </w:pPr>
            <w:r w:rsidRPr="003E3D76">
              <w:rPr>
                <w:rFonts w:ascii="Calibri" w:hAnsi="Calibri"/>
                <w:sz w:val="22"/>
                <w:szCs w:val="22"/>
              </w:rPr>
              <w:t>OU  OU</w:t>
            </w:r>
          </w:p>
        </w:tc>
      </w:tr>
      <w:tr w:rsidR="00AE63FE" w:rsidRPr="00230FBA" w14:paraId="4CE2F8C4" w14:textId="77777777" w:rsidTr="00EA0BBA">
        <w:tc>
          <w:tcPr>
            <w:tcW w:w="2162" w:type="dxa"/>
            <w:shd w:val="clear" w:color="auto" w:fill="auto"/>
            <w:vAlign w:val="center"/>
          </w:tcPr>
          <w:p w14:paraId="11FD493E" w14:textId="77777777" w:rsidR="00AE63FE" w:rsidRPr="002C7036" w:rsidRDefault="00AE63FE" w:rsidP="00EA0BBA">
            <w:pPr>
              <w:rPr>
                <w:rFonts w:ascii="Calibri" w:hAnsi="Calibri"/>
                <w:sz w:val="22"/>
                <w:szCs w:val="22"/>
              </w:rPr>
            </w:pPr>
            <w:r w:rsidRPr="002C7036">
              <w:rPr>
                <w:rFonts w:ascii="Calibri" w:hAnsi="Calibri"/>
                <w:sz w:val="22"/>
                <w:szCs w:val="22"/>
              </w:rPr>
              <w:t>Telefon</w:t>
            </w:r>
          </w:p>
        </w:tc>
        <w:tc>
          <w:tcPr>
            <w:tcW w:w="6161" w:type="dxa"/>
            <w:shd w:val="clear" w:color="auto" w:fill="auto"/>
          </w:tcPr>
          <w:p w14:paraId="3CEF8C37" w14:textId="40D2DB30" w:rsidR="00AE63FE" w:rsidRPr="00F35DCC" w:rsidRDefault="003E3D76" w:rsidP="00EA0BBA">
            <w:pPr>
              <w:rPr>
                <w:rFonts w:ascii="Calibri" w:hAnsi="Calibri"/>
                <w:sz w:val="22"/>
                <w:szCs w:val="22"/>
              </w:rPr>
            </w:pPr>
            <w:r w:rsidRPr="003E3D76">
              <w:rPr>
                <w:rFonts w:ascii="Calibri" w:hAnsi="Calibri"/>
                <w:sz w:val="22"/>
                <w:szCs w:val="22"/>
              </w:rPr>
              <w:t>OU  OU</w:t>
            </w:r>
          </w:p>
        </w:tc>
      </w:tr>
      <w:tr w:rsidR="00AE63FE" w:rsidRPr="00230FBA" w14:paraId="4CDABC15" w14:textId="77777777" w:rsidTr="00EA0BBA">
        <w:tc>
          <w:tcPr>
            <w:tcW w:w="2162" w:type="dxa"/>
            <w:shd w:val="clear" w:color="auto" w:fill="auto"/>
            <w:vAlign w:val="center"/>
          </w:tcPr>
          <w:p w14:paraId="3A6E486D"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Fax</w:t>
            </w:r>
          </w:p>
        </w:tc>
        <w:tc>
          <w:tcPr>
            <w:tcW w:w="6161" w:type="dxa"/>
            <w:shd w:val="clear" w:color="auto" w:fill="auto"/>
          </w:tcPr>
          <w:p w14:paraId="33DD538B" w14:textId="77777777" w:rsidR="00AE63FE" w:rsidRPr="00F35DCC" w:rsidRDefault="00AE63FE" w:rsidP="00EA0BBA">
            <w:pPr>
              <w:rPr>
                <w:rFonts w:ascii="Calibri" w:hAnsi="Calibri"/>
                <w:sz w:val="22"/>
                <w:szCs w:val="22"/>
              </w:rPr>
            </w:pPr>
            <w:r>
              <w:rPr>
                <w:rFonts w:ascii="Calibri" w:hAnsi="Calibri"/>
                <w:sz w:val="22"/>
                <w:szCs w:val="22"/>
              </w:rPr>
              <w:t>není</w:t>
            </w:r>
          </w:p>
        </w:tc>
      </w:tr>
    </w:tbl>
    <w:p w14:paraId="6A4022EB" w14:textId="77777777" w:rsidR="00AE63FE" w:rsidRDefault="00AE63FE" w:rsidP="00C013BB">
      <w:pPr>
        <w:rPr>
          <w:rFonts w:ascii="Calibri" w:hAnsi="Calibri"/>
          <w:szCs w:val="22"/>
        </w:rPr>
      </w:pPr>
    </w:p>
    <w:p w14:paraId="44FA22C8" w14:textId="77777777" w:rsidR="00D552F1" w:rsidRDefault="00D552F1" w:rsidP="00C013BB">
      <w:pPr>
        <w:rPr>
          <w:rFonts w:ascii="Calibri" w:hAnsi="Calibri"/>
          <w:szCs w:val="22"/>
        </w:rPr>
      </w:pPr>
    </w:p>
    <w:p w14:paraId="4B0B521B" w14:textId="77777777" w:rsidR="008043E1" w:rsidRDefault="008043E1" w:rsidP="00A0226E">
      <w:pPr>
        <w:pStyle w:val="RLProhlensmluvnchstran"/>
        <w:rPr>
          <w:szCs w:val="22"/>
          <w:lang w:eastAsia="en-US"/>
        </w:rPr>
      </w:pPr>
    </w:p>
    <w:p w14:paraId="688BDB46" w14:textId="5A4A592F" w:rsidR="008043E1" w:rsidRDefault="008043E1" w:rsidP="008043E1">
      <w:pPr>
        <w:rPr>
          <w:rFonts w:ascii="Calibri" w:hAnsi="Calibri"/>
          <w:sz w:val="22"/>
          <w:szCs w:val="22"/>
          <w:lang w:eastAsia="en-US"/>
        </w:rPr>
      </w:pPr>
      <w:r>
        <w:rPr>
          <w:rFonts w:ascii="Calibri" w:hAnsi="Calibri"/>
          <w:sz w:val="22"/>
          <w:szCs w:val="22"/>
          <w:lang w:eastAsia="en-US"/>
        </w:rPr>
        <w:t xml:space="preserve">Helpdesk </w:t>
      </w:r>
      <w:r w:rsidR="00EE381C">
        <w:rPr>
          <w:rFonts w:ascii="Calibri" w:hAnsi="Calibri"/>
          <w:sz w:val="22"/>
          <w:szCs w:val="22"/>
          <w:lang w:eastAsia="en-US"/>
        </w:rPr>
        <w:t>Provozovatel</w:t>
      </w:r>
      <w:r>
        <w:rPr>
          <w:rFonts w:ascii="Calibri" w:hAnsi="Calibri"/>
          <w:sz w:val="22"/>
          <w:szCs w:val="22"/>
          <w:lang w:eastAsia="en-US"/>
        </w:rPr>
        <w:t>e</w:t>
      </w:r>
      <w:r w:rsidRPr="00F35DCC">
        <w:rPr>
          <w:rFonts w:ascii="Calibri" w:hAnsi="Calibri"/>
          <w:sz w:val="22"/>
          <w:szCs w:val="22"/>
          <w:lang w:eastAsia="en-US"/>
        </w:rPr>
        <w:t xml:space="preserve">: </w:t>
      </w:r>
    </w:p>
    <w:p w14:paraId="58680A02" w14:textId="77777777" w:rsidR="008043E1" w:rsidRPr="00F35DCC" w:rsidRDefault="008043E1" w:rsidP="008043E1">
      <w:pPr>
        <w:rPr>
          <w:rFonts w:ascii="Calibri" w:hAnsi="Calibri"/>
          <w:sz w:val="22"/>
          <w:szCs w:val="22"/>
          <w:lang w:eastAsia="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167"/>
      </w:tblGrid>
      <w:tr w:rsidR="00AE63FE" w:rsidRPr="00230FBA" w14:paraId="098B6660" w14:textId="77777777" w:rsidTr="00EA0BBA">
        <w:tc>
          <w:tcPr>
            <w:tcW w:w="2156" w:type="dxa"/>
            <w:shd w:val="clear" w:color="auto" w:fill="auto"/>
            <w:vAlign w:val="center"/>
          </w:tcPr>
          <w:p w14:paraId="03D8A133"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Jméno a příjmení</w:t>
            </w:r>
          </w:p>
        </w:tc>
        <w:tc>
          <w:tcPr>
            <w:tcW w:w="6167" w:type="dxa"/>
            <w:shd w:val="clear" w:color="auto" w:fill="auto"/>
          </w:tcPr>
          <w:p w14:paraId="28ACD59B" w14:textId="77777777" w:rsidR="00AE63FE" w:rsidRPr="00F35DCC" w:rsidRDefault="00AE63FE" w:rsidP="00EA0BBA">
            <w:pPr>
              <w:rPr>
                <w:rFonts w:ascii="Calibri" w:hAnsi="Calibri" w:cs="Courier New"/>
                <w:sz w:val="22"/>
                <w:szCs w:val="22"/>
                <w:lang w:eastAsia="en-US"/>
              </w:rPr>
            </w:pPr>
            <w:r>
              <w:rPr>
                <w:rFonts w:ascii="Calibri" w:hAnsi="Calibri"/>
                <w:sz w:val="22"/>
                <w:szCs w:val="22"/>
              </w:rPr>
              <w:t>Centrální energetický dispečink</w:t>
            </w:r>
          </w:p>
        </w:tc>
      </w:tr>
      <w:tr w:rsidR="00AE63FE" w:rsidRPr="00230FBA" w14:paraId="0681C7C8" w14:textId="77777777" w:rsidTr="00EA0BBA">
        <w:tc>
          <w:tcPr>
            <w:tcW w:w="2156" w:type="dxa"/>
            <w:shd w:val="clear" w:color="auto" w:fill="auto"/>
            <w:vAlign w:val="center"/>
          </w:tcPr>
          <w:p w14:paraId="43E333F9"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Adresa</w:t>
            </w:r>
          </w:p>
        </w:tc>
        <w:tc>
          <w:tcPr>
            <w:tcW w:w="6167" w:type="dxa"/>
            <w:shd w:val="clear" w:color="auto" w:fill="auto"/>
          </w:tcPr>
          <w:p w14:paraId="7E4DB766" w14:textId="77777777" w:rsidR="00AE63FE" w:rsidRPr="00F35DCC" w:rsidRDefault="00AE63FE" w:rsidP="00EA0BBA">
            <w:pPr>
              <w:rPr>
                <w:rFonts w:ascii="Calibri" w:hAnsi="Calibri"/>
                <w:sz w:val="22"/>
                <w:szCs w:val="22"/>
              </w:rPr>
            </w:pPr>
            <w:r>
              <w:rPr>
                <w:rFonts w:ascii="Calibri" w:hAnsi="Calibri"/>
                <w:sz w:val="22"/>
                <w:szCs w:val="22"/>
              </w:rPr>
              <w:t>Výstavní 1144/103, Vítkovice, 703 00 Ostrava</w:t>
            </w:r>
          </w:p>
        </w:tc>
      </w:tr>
      <w:tr w:rsidR="00AE63FE" w:rsidRPr="00230FBA" w14:paraId="29FF2E34" w14:textId="77777777" w:rsidTr="00EA0BBA">
        <w:tc>
          <w:tcPr>
            <w:tcW w:w="2156" w:type="dxa"/>
            <w:shd w:val="clear" w:color="auto" w:fill="auto"/>
            <w:vAlign w:val="center"/>
          </w:tcPr>
          <w:p w14:paraId="3BDA03B8" w14:textId="77777777" w:rsidR="00AE63FE" w:rsidRPr="00F35DCC" w:rsidRDefault="00AE63FE" w:rsidP="00EA0BBA">
            <w:pPr>
              <w:rPr>
                <w:rFonts w:ascii="Calibri" w:hAnsi="Calibri" w:cs="Courier New"/>
                <w:sz w:val="22"/>
                <w:szCs w:val="22"/>
                <w:lang w:eastAsia="en-US"/>
              </w:rPr>
            </w:pPr>
            <w:r>
              <w:rPr>
                <w:rFonts w:ascii="Calibri" w:hAnsi="Calibri" w:cs="Courier New"/>
                <w:sz w:val="22"/>
                <w:szCs w:val="22"/>
                <w:lang w:eastAsia="en-US"/>
              </w:rPr>
              <w:t>Doručovací adresa</w:t>
            </w:r>
          </w:p>
        </w:tc>
        <w:tc>
          <w:tcPr>
            <w:tcW w:w="6167" w:type="dxa"/>
            <w:shd w:val="clear" w:color="auto" w:fill="auto"/>
          </w:tcPr>
          <w:p w14:paraId="35CD8F4C" w14:textId="77777777" w:rsidR="00AE63FE" w:rsidRPr="00F35DCC" w:rsidRDefault="00AE63FE" w:rsidP="00EA0BBA">
            <w:pPr>
              <w:rPr>
                <w:rFonts w:ascii="Calibri" w:hAnsi="Calibri"/>
                <w:sz w:val="22"/>
                <w:szCs w:val="22"/>
                <w:highlight w:val="yellow"/>
              </w:rPr>
            </w:pPr>
            <w:r>
              <w:rPr>
                <w:rFonts w:ascii="Calibri" w:hAnsi="Calibri"/>
                <w:sz w:val="22"/>
                <w:szCs w:val="22"/>
              </w:rPr>
              <w:t>28. října 3123/152, 702 00 Ostrava</w:t>
            </w:r>
          </w:p>
        </w:tc>
      </w:tr>
      <w:tr w:rsidR="00AE63FE" w:rsidRPr="00230FBA" w14:paraId="75DA9FC3" w14:textId="77777777" w:rsidTr="00EA0BBA">
        <w:tc>
          <w:tcPr>
            <w:tcW w:w="2156" w:type="dxa"/>
            <w:shd w:val="clear" w:color="auto" w:fill="auto"/>
            <w:vAlign w:val="center"/>
          </w:tcPr>
          <w:p w14:paraId="3D9C4154"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E-mail</w:t>
            </w:r>
          </w:p>
        </w:tc>
        <w:tc>
          <w:tcPr>
            <w:tcW w:w="6167" w:type="dxa"/>
            <w:shd w:val="clear" w:color="auto" w:fill="auto"/>
          </w:tcPr>
          <w:p w14:paraId="2E831573" w14:textId="04CBB919" w:rsidR="00AE63FE" w:rsidRPr="00F35DCC" w:rsidRDefault="003E3D76" w:rsidP="00EA0BBA">
            <w:pPr>
              <w:rPr>
                <w:rFonts w:ascii="Calibri" w:hAnsi="Calibri"/>
                <w:sz w:val="22"/>
                <w:szCs w:val="22"/>
              </w:rPr>
            </w:pPr>
            <w:r w:rsidRPr="003E3D76">
              <w:rPr>
                <w:rFonts w:ascii="Calibri" w:hAnsi="Calibri"/>
                <w:sz w:val="22"/>
                <w:szCs w:val="22"/>
              </w:rPr>
              <w:t>OU  OU</w:t>
            </w:r>
          </w:p>
        </w:tc>
      </w:tr>
      <w:tr w:rsidR="00AE63FE" w:rsidRPr="00230FBA" w14:paraId="006F8EB8" w14:textId="77777777" w:rsidTr="00EA0BBA">
        <w:tc>
          <w:tcPr>
            <w:tcW w:w="2156" w:type="dxa"/>
            <w:shd w:val="clear" w:color="auto" w:fill="auto"/>
            <w:vAlign w:val="center"/>
          </w:tcPr>
          <w:p w14:paraId="5F2FE483"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Telefon</w:t>
            </w:r>
          </w:p>
        </w:tc>
        <w:tc>
          <w:tcPr>
            <w:tcW w:w="6167" w:type="dxa"/>
            <w:shd w:val="clear" w:color="auto" w:fill="auto"/>
          </w:tcPr>
          <w:p w14:paraId="4B5E6C5A" w14:textId="7459BA56" w:rsidR="00AE63FE" w:rsidRPr="00F35DCC" w:rsidRDefault="003E3D76" w:rsidP="00EA0BBA">
            <w:pPr>
              <w:rPr>
                <w:rFonts w:ascii="Calibri" w:hAnsi="Calibri"/>
                <w:sz w:val="22"/>
                <w:szCs w:val="22"/>
              </w:rPr>
            </w:pPr>
            <w:r w:rsidRPr="003E3D76">
              <w:rPr>
                <w:rFonts w:ascii="Calibri" w:hAnsi="Calibri"/>
                <w:sz w:val="22"/>
                <w:szCs w:val="22"/>
              </w:rPr>
              <w:t>OU  OU</w:t>
            </w:r>
          </w:p>
        </w:tc>
      </w:tr>
      <w:tr w:rsidR="00AE63FE" w:rsidRPr="00230FBA" w14:paraId="0D8D3167" w14:textId="77777777" w:rsidTr="00EA0BBA">
        <w:tc>
          <w:tcPr>
            <w:tcW w:w="2156" w:type="dxa"/>
            <w:shd w:val="clear" w:color="auto" w:fill="auto"/>
            <w:vAlign w:val="center"/>
          </w:tcPr>
          <w:p w14:paraId="52C2CA09" w14:textId="77777777" w:rsidR="00AE63FE" w:rsidRPr="00F35DCC" w:rsidRDefault="00AE63FE" w:rsidP="00EA0BBA">
            <w:pPr>
              <w:rPr>
                <w:rFonts w:ascii="Calibri" w:hAnsi="Calibri" w:cs="Courier New"/>
                <w:sz w:val="22"/>
                <w:szCs w:val="22"/>
                <w:lang w:eastAsia="en-US"/>
              </w:rPr>
            </w:pPr>
            <w:r w:rsidRPr="00F35DCC">
              <w:rPr>
                <w:rFonts w:ascii="Calibri" w:hAnsi="Calibri" w:cs="Courier New"/>
                <w:sz w:val="22"/>
                <w:szCs w:val="22"/>
                <w:lang w:eastAsia="en-US"/>
              </w:rPr>
              <w:t>Fax</w:t>
            </w:r>
          </w:p>
        </w:tc>
        <w:tc>
          <w:tcPr>
            <w:tcW w:w="6167" w:type="dxa"/>
            <w:shd w:val="clear" w:color="auto" w:fill="auto"/>
          </w:tcPr>
          <w:p w14:paraId="15CDA705" w14:textId="77777777" w:rsidR="00AE63FE" w:rsidRPr="00F35DCC" w:rsidRDefault="00AE63FE" w:rsidP="00EA0BBA">
            <w:pPr>
              <w:rPr>
                <w:rFonts w:ascii="Calibri" w:hAnsi="Calibri"/>
                <w:sz w:val="22"/>
                <w:szCs w:val="22"/>
              </w:rPr>
            </w:pPr>
            <w:r>
              <w:rPr>
                <w:rFonts w:ascii="Calibri" w:hAnsi="Calibri"/>
                <w:sz w:val="22"/>
                <w:szCs w:val="22"/>
              </w:rPr>
              <w:t>není</w:t>
            </w:r>
          </w:p>
        </w:tc>
      </w:tr>
    </w:tbl>
    <w:p w14:paraId="7CE3D802" w14:textId="77777777" w:rsidR="008043E1" w:rsidRPr="00F35DCC" w:rsidRDefault="008043E1" w:rsidP="008043E1">
      <w:pPr>
        <w:rPr>
          <w:rFonts w:ascii="Calibri" w:hAnsi="Calibri"/>
          <w:sz w:val="22"/>
          <w:szCs w:val="22"/>
        </w:rPr>
      </w:pPr>
    </w:p>
    <w:p w14:paraId="0C59B545" w14:textId="77777777" w:rsidR="008043E1" w:rsidRDefault="008043E1" w:rsidP="00A0226E">
      <w:pPr>
        <w:pStyle w:val="RLProhlensmluvnchstran"/>
        <w:rPr>
          <w:szCs w:val="22"/>
          <w:lang w:eastAsia="en-US"/>
        </w:rPr>
        <w:sectPr w:rsidR="008043E1" w:rsidSect="00017664">
          <w:headerReference w:type="default" r:id="rId12"/>
          <w:pgSz w:w="11906" w:h="16838"/>
          <w:pgMar w:top="1418" w:right="1418" w:bottom="1418" w:left="1418" w:header="709" w:footer="709" w:gutter="0"/>
          <w:pgNumType w:start="1"/>
          <w:cols w:space="708"/>
          <w:docGrid w:linePitch="360"/>
        </w:sectPr>
      </w:pPr>
    </w:p>
    <w:p w14:paraId="5D5C43CA" w14:textId="77777777" w:rsidR="0054259D" w:rsidRPr="00F35DCC" w:rsidRDefault="0054259D" w:rsidP="0054259D">
      <w:pPr>
        <w:pStyle w:val="RLProhlensmluvnchstran"/>
        <w:rPr>
          <w:szCs w:val="22"/>
        </w:rPr>
      </w:pPr>
      <w:bookmarkStart w:id="59" w:name="Annex04"/>
      <w:r w:rsidRPr="00AF34B9">
        <w:rPr>
          <w:szCs w:val="22"/>
        </w:rPr>
        <w:lastRenderedPageBreak/>
        <w:t xml:space="preserve">Příloha č. </w:t>
      </w:r>
      <w:r>
        <w:rPr>
          <w:szCs w:val="22"/>
        </w:rPr>
        <w:t>4</w:t>
      </w:r>
      <w:r w:rsidRPr="00F35DCC">
        <w:rPr>
          <w:szCs w:val="22"/>
        </w:rPr>
        <w:br/>
      </w:r>
      <w:bookmarkEnd w:id="59"/>
      <w:r w:rsidRPr="00F35DCC">
        <w:rPr>
          <w:szCs w:val="22"/>
        </w:rPr>
        <w:t>Seznam subdodavatelů</w:t>
      </w:r>
    </w:p>
    <w:p w14:paraId="37A174F3" w14:textId="77777777" w:rsidR="0054259D" w:rsidRDefault="0054259D" w:rsidP="0054259D">
      <w:pPr>
        <w:rPr>
          <w:rFonts w:ascii="Calibri" w:hAnsi="Calibri" w:cs="Frutiger LT Com 45 Light"/>
          <w:b/>
          <w:szCs w:val="22"/>
        </w:rPr>
      </w:pPr>
    </w:p>
    <w:p w14:paraId="5E90F2AB" w14:textId="77777777" w:rsidR="008A2A35" w:rsidRPr="00F35DCC" w:rsidRDefault="008A2A35" w:rsidP="0054259D">
      <w:pPr>
        <w:rPr>
          <w:rFonts w:ascii="Calibri" w:hAnsi="Calibri" w:cs="Frutiger LT Com 45 Light"/>
          <w:b/>
          <w:szCs w:val="22"/>
        </w:rPr>
      </w:pPr>
    </w:p>
    <w:p w14:paraId="0D3809CF" w14:textId="77777777" w:rsidR="008A2A35" w:rsidRPr="00D053D5" w:rsidRDefault="008A2A35" w:rsidP="008A2A35">
      <w:pPr>
        <w:rPr>
          <w:rFonts w:ascii="Calibri" w:hAnsi="Calibri" w:cs="Frutiger LT Com 45 Light"/>
          <w:b/>
          <w:sz w:val="22"/>
          <w:szCs w:val="22"/>
        </w:rPr>
      </w:pPr>
      <w:r w:rsidRPr="00D053D5">
        <w:rPr>
          <w:rFonts w:ascii="Calibri" w:hAnsi="Calibri" w:cs="Frutiger LT Com 45 Light"/>
          <w:b/>
          <w:sz w:val="22"/>
          <w:szCs w:val="22"/>
        </w:rPr>
        <w:t>1)</w:t>
      </w:r>
    </w:p>
    <w:p w14:paraId="39DD0DA3" w14:textId="77777777" w:rsidR="008A2A35" w:rsidRPr="00D053D5" w:rsidRDefault="008A2A35" w:rsidP="008A2A35">
      <w:pPr>
        <w:tabs>
          <w:tab w:val="left" w:pos="2340"/>
        </w:tabs>
        <w:rPr>
          <w:rFonts w:ascii="Calibri" w:hAnsi="Calibri" w:cs="Frutiger LT Com 45 Light"/>
          <w:sz w:val="22"/>
          <w:szCs w:val="22"/>
        </w:rPr>
      </w:pPr>
      <w:r w:rsidRPr="00D053D5">
        <w:rPr>
          <w:rFonts w:ascii="Calibri" w:hAnsi="Calibri" w:cs="Frutiger LT Com 45 Light"/>
          <w:b/>
          <w:sz w:val="22"/>
          <w:szCs w:val="22"/>
        </w:rPr>
        <w:t>Název:</w:t>
      </w:r>
      <w:r w:rsidRPr="00D053D5">
        <w:rPr>
          <w:rFonts w:ascii="Calibri" w:hAnsi="Calibri" w:cs="Frutiger LT Com 45 Light"/>
          <w:sz w:val="22"/>
          <w:szCs w:val="22"/>
        </w:rPr>
        <w:t xml:space="preserve"> </w:t>
      </w:r>
      <w:r w:rsidRPr="00D053D5">
        <w:rPr>
          <w:rFonts w:ascii="Calibri" w:hAnsi="Calibri" w:cs="Frutiger LT Com 45 Light"/>
          <w:sz w:val="22"/>
          <w:szCs w:val="22"/>
        </w:rPr>
        <w:tab/>
      </w:r>
      <w:r>
        <w:rPr>
          <w:rFonts w:asciiTheme="minorHAnsi" w:hAnsiTheme="minorHAnsi"/>
          <w:sz w:val="22"/>
          <w:szCs w:val="22"/>
        </w:rPr>
        <w:t>ENSYTRA s.r.o.</w:t>
      </w:r>
    </w:p>
    <w:p w14:paraId="7060EBF8" w14:textId="77777777" w:rsidR="008A2A35" w:rsidRPr="00D053D5" w:rsidRDefault="008A2A35" w:rsidP="008A2A35">
      <w:pPr>
        <w:tabs>
          <w:tab w:val="left" w:pos="2340"/>
        </w:tabs>
        <w:rPr>
          <w:rFonts w:ascii="Calibri" w:hAnsi="Calibri" w:cs="Frutiger LT Com 45 Light"/>
          <w:sz w:val="22"/>
          <w:szCs w:val="22"/>
        </w:rPr>
      </w:pPr>
      <w:r w:rsidRPr="00D053D5">
        <w:rPr>
          <w:rFonts w:ascii="Calibri" w:hAnsi="Calibri" w:cs="Frutiger LT Com 45 Light"/>
          <w:b/>
          <w:sz w:val="22"/>
          <w:szCs w:val="22"/>
        </w:rPr>
        <w:t>Sídlo:</w:t>
      </w:r>
      <w:r w:rsidRPr="00D053D5">
        <w:rPr>
          <w:rFonts w:ascii="Calibri" w:hAnsi="Calibri" w:cs="Frutiger LT Com 45 Light"/>
          <w:sz w:val="22"/>
          <w:szCs w:val="22"/>
        </w:rPr>
        <w:tab/>
      </w:r>
      <w:r>
        <w:rPr>
          <w:rFonts w:ascii="Calibri" w:hAnsi="Calibri"/>
          <w:sz w:val="22"/>
          <w:szCs w:val="22"/>
        </w:rPr>
        <w:t>Třeština 140, 789 73 Třeština</w:t>
      </w:r>
    </w:p>
    <w:p w14:paraId="51498D6B" w14:textId="77777777" w:rsidR="008A2A35" w:rsidRPr="00D053D5" w:rsidRDefault="008A2A35" w:rsidP="008A2A35">
      <w:pPr>
        <w:tabs>
          <w:tab w:val="left" w:pos="2340"/>
        </w:tabs>
        <w:rPr>
          <w:rFonts w:ascii="Calibri" w:hAnsi="Calibri" w:cs="Frutiger LT Com 45 Light"/>
          <w:sz w:val="22"/>
          <w:szCs w:val="22"/>
        </w:rPr>
      </w:pPr>
      <w:r w:rsidRPr="00D053D5">
        <w:rPr>
          <w:rFonts w:ascii="Calibri" w:hAnsi="Calibri" w:cs="Frutiger LT Com 45 Light"/>
          <w:b/>
          <w:sz w:val="22"/>
          <w:szCs w:val="22"/>
        </w:rPr>
        <w:t>Právní forma:</w:t>
      </w:r>
      <w:r w:rsidRPr="00D053D5">
        <w:rPr>
          <w:rFonts w:ascii="Calibri" w:hAnsi="Calibri" w:cs="Frutiger LT Com 45 Light"/>
          <w:sz w:val="22"/>
          <w:szCs w:val="22"/>
        </w:rPr>
        <w:tab/>
      </w:r>
      <w:r>
        <w:rPr>
          <w:rFonts w:ascii="Calibri" w:hAnsi="Calibri"/>
          <w:sz w:val="22"/>
          <w:szCs w:val="22"/>
        </w:rPr>
        <w:t>společnost s ručením omezeným</w:t>
      </w:r>
    </w:p>
    <w:p w14:paraId="0DC31352" w14:textId="77777777" w:rsidR="008A2A35" w:rsidRPr="00D053D5" w:rsidRDefault="008A2A35" w:rsidP="008A2A35">
      <w:pPr>
        <w:tabs>
          <w:tab w:val="left" w:pos="2340"/>
        </w:tabs>
        <w:rPr>
          <w:rFonts w:ascii="Calibri" w:hAnsi="Calibri" w:cs="Frutiger LT Com 45 Light"/>
          <w:sz w:val="22"/>
          <w:szCs w:val="22"/>
        </w:rPr>
      </w:pPr>
      <w:r w:rsidRPr="00D053D5">
        <w:rPr>
          <w:rFonts w:ascii="Calibri" w:hAnsi="Calibri" w:cs="Frutiger LT Com 45 Light"/>
          <w:b/>
          <w:sz w:val="22"/>
          <w:szCs w:val="22"/>
        </w:rPr>
        <w:t>Identifikační číslo:</w:t>
      </w:r>
      <w:r w:rsidRPr="00D053D5">
        <w:rPr>
          <w:rFonts w:ascii="Calibri" w:hAnsi="Calibri" w:cs="Frutiger LT Com 45 Light"/>
          <w:sz w:val="22"/>
          <w:szCs w:val="22"/>
        </w:rPr>
        <w:tab/>
      </w:r>
      <w:r>
        <w:rPr>
          <w:rFonts w:ascii="Calibri" w:hAnsi="Calibri"/>
          <w:sz w:val="22"/>
          <w:szCs w:val="22"/>
        </w:rPr>
        <w:t>28582136</w:t>
      </w:r>
    </w:p>
    <w:p w14:paraId="0FC8F547" w14:textId="77777777" w:rsidR="008A2A35" w:rsidRPr="00D053D5" w:rsidRDefault="008A2A35" w:rsidP="008A2A35">
      <w:pPr>
        <w:tabs>
          <w:tab w:val="left" w:pos="2340"/>
        </w:tabs>
        <w:rPr>
          <w:rFonts w:ascii="Calibri" w:hAnsi="Calibri" w:cs="Frutiger LT Com 45 Light"/>
          <w:b/>
          <w:sz w:val="22"/>
          <w:szCs w:val="22"/>
        </w:rPr>
      </w:pPr>
      <w:r w:rsidRPr="00D053D5">
        <w:rPr>
          <w:rFonts w:ascii="Calibri" w:hAnsi="Calibri" w:cs="Frutiger LT Com 45 Light"/>
          <w:b/>
          <w:sz w:val="22"/>
          <w:szCs w:val="22"/>
        </w:rPr>
        <w:t>Rozsah plnění Smlouvy:</w:t>
      </w:r>
      <w:r w:rsidRPr="00D053D5">
        <w:rPr>
          <w:rFonts w:ascii="Calibri" w:hAnsi="Calibri" w:cs="Frutiger LT Com 45 Light"/>
          <w:b/>
          <w:sz w:val="22"/>
          <w:szCs w:val="22"/>
        </w:rPr>
        <w:tab/>
      </w:r>
      <w:r>
        <w:rPr>
          <w:rFonts w:ascii="Calibri" w:hAnsi="Calibri"/>
          <w:sz w:val="22"/>
          <w:szCs w:val="22"/>
        </w:rPr>
        <w:t>Energetický management</w:t>
      </w:r>
    </w:p>
    <w:p w14:paraId="2B765905" w14:textId="77777777" w:rsidR="008A2A35" w:rsidRPr="00D053D5" w:rsidRDefault="008A2A35" w:rsidP="008A2A35">
      <w:pPr>
        <w:rPr>
          <w:rFonts w:ascii="Calibri" w:hAnsi="Calibri" w:cs="Frutiger LT Com 45 Light"/>
          <w:b/>
          <w:sz w:val="22"/>
          <w:szCs w:val="22"/>
        </w:rPr>
      </w:pPr>
    </w:p>
    <w:p w14:paraId="64F6BCB4" w14:textId="62E5E1EE" w:rsidR="008A2A35" w:rsidRPr="00D053D5" w:rsidRDefault="00741822" w:rsidP="008A2A35">
      <w:pPr>
        <w:rPr>
          <w:rFonts w:ascii="Calibri" w:hAnsi="Calibri" w:cs="Frutiger LT Com 45 Light"/>
          <w:b/>
          <w:sz w:val="22"/>
          <w:szCs w:val="22"/>
        </w:rPr>
      </w:pPr>
      <w:r>
        <w:rPr>
          <w:rFonts w:ascii="Calibri" w:hAnsi="Calibri" w:cs="Frutiger LT Com 45 Light"/>
          <w:b/>
          <w:sz w:val="22"/>
          <w:szCs w:val="22"/>
        </w:rPr>
        <w:t>2</w:t>
      </w:r>
      <w:r w:rsidR="008A2A35" w:rsidRPr="00D053D5">
        <w:rPr>
          <w:rFonts w:ascii="Calibri" w:hAnsi="Calibri" w:cs="Frutiger LT Com 45 Light"/>
          <w:b/>
          <w:sz w:val="22"/>
          <w:szCs w:val="22"/>
        </w:rPr>
        <w:t>)</w:t>
      </w:r>
    </w:p>
    <w:p w14:paraId="68B22346" w14:textId="77777777" w:rsidR="008A2A35" w:rsidRPr="00D053D5" w:rsidRDefault="008A2A35" w:rsidP="008A2A35">
      <w:pPr>
        <w:tabs>
          <w:tab w:val="left" w:pos="2340"/>
        </w:tabs>
        <w:rPr>
          <w:rFonts w:ascii="Calibri" w:hAnsi="Calibri" w:cs="Frutiger LT Com 45 Light"/>
          <w:sz w:val="22"/>
          <w:szCs w:val="22"/>
        </w:rPr>
      </w:pPr>
      <w:r w:rsidRPr="00D053D5">
        <w:rPr>
          <w:rFonts w:ascii="Calibri" w:hAnsi="Calibri" w:cs="Frutiger LT Com 45 Light"/>
          <w:b/>
          <w:sz w:val="22"/>
          <w:szCs w:val="22"/>
        </w:rPr>
        <w:t>Název:</w:t>
      </w:r>
      <w:r w:rsidRPr="00D053D5">
        <w:rPr>
          <w:rFonts w:ascii="Calibri" w:hAnsi="Calibri" w:cs="Frutiger LT Com 45 Light"/>
          <w:sz w:val="22"/>
          <w:szCs w:val="22"/>
        </w:rPr>
        <w:t xml:space="preserve"> </w:t>
      </w:r>
      <w:r w:rsidRPr="00D053D5">
        <w:rPr>
          <w:rFonts w:ascii="Calibri" w:hAnsi="Calibri" w:cs="Frutiger LT Com 45 Light"/>
          <w:sz w:val="22"/>
          <w:szCs w:val="22"/>
        </w:rPr>
        <w:tab/>
      </w:r>
      <w:r>
        <w:rPr>
          <w:rFonts w:asciiTheme="minorHAnsi" w:hAnsiTheme="minorHAnsi"/>
          <w:sz w:val="22"/>
          <w:szCs w:val="22"/>
        </w:rPr>
        <w:t>Zeppelin CZ s.r.o.</w:t>
      </w:r>
    </w:p>
    <w:p w14:paraId="15002520" w14:textId="77777777" w:rsidR="008A2A35" w:rsidRPr="00D053D5" w:rsidRDefault="008A2A35" w:rsidP="008A2A35">
      <w:pPr>
        <w:tabs>
          <w:tab w:val="left" w:pos="2340"/>
        </w:tabs>
        <w:rPr>
          <w:rFonts w:ascii="Calibri" w:hAnsi="Calibri" w:cs="Frutiger LT Com 45 Light"/>
          <w:sz w:val="22"/>
          <w:szCs w:val="22"/>
        </w:rPr>
      </w:pPr>
      <w:r w:rsidRPr="00D053D5">
        <w:rPr>
          <w:rFonts w:ascii="Calibri" w:hAnsi="Calibri" w:cs="Frutiger LT Com 45 Light"/>
          <w:b/>
          <w:sz w:val="22"/>
          <w:szCs w:val="22"/>
        </w:rPr>
        <w:t>Sídlo:</w:t>
      </w:r>
      <w:r w:rsidRPr="00D053D5">
        <w:rPr>
          <w:rFonts w:ascii="Calibri" w:hAnsi="Calibri" w:cs="Frutiger LT Com 45 Light"/>
          <w:sz w:val="22"/>
          <w:szCs w:val="22"/>
        </w:rPr>
        <w:tab/>
      </w:r>
      <w:r>
        <w:rPr>
          <w:rFonts w:asciiTheme="minorHAnsi" w:hAnsiTheme="minorHAnsi"/>
          <w:sz w:val="22"/>
          <w:szCs w:val="22"/>
        </w:rPr>
        <w:t>Lipová 72, 251 01 Modletice</w:t>
      </w:r>
    </w:p>
    <w:p w14:paraId="419CF74B" w14:textId="77777777" w:rsidR="008A2A35" w:rsidRPr="00D053D5" w:rsidRDefault="008A2A35" w:rsidP="008A2A35">
      <w:pPr>
        <w:tabs>
          <w:tab w:val="left" w:pos="2340"/>
        </w:tabs>
        <w:rPr>
          <w:rFonts w:ascii="Calibri" w:hAnsi="Calibri" w:cs="Frutiger LT Com 45 Light"/>
          <w:sz w:val="22"/>
          <w:szCs w:val="22"/>
        </w:rPr>
      </w:pPr>
      <w:r w:rsidRPr="00D053D5">
        <w:rPr>
          <w:rFonts w:ascii="Calibri" w:hAnsi="Calibri" w:cs="Frutiger LT Com 45 Light"/>
          <w:b/>
          <w:sz w:val="22"/>
          <w:szCs w:val="22"/>
        </w:rPr>
        <w:t>Právní forma:</w:t>
      </w:r>
      <w:r w:rsidRPr="00D053D5">
        <w:rPr>
          <w:rFonts w:ascii="Calibri" w:hAnsi="Calibri" w:cs="Frutiger LT Com 45 Light"/>
          <w:sz w:val="22"/>
          <w:szCs w:val="22"/>
        </w:rPr>
        <w:tab/>
      </w:r>
      <w:r>
        <w:rPr>
          <w:rFonts w:ascii="Calibri" w:hAnsi="Calibri"/>
          <w:sz w:val="22"/>
          <w:szCs w:val="22"/>
        </w:rPr>
        <w:t>společnost s ručením omezeným</w:t>
      </w:r>
    </w:p>
    <w:p w14:paraId="3DC7DAB4" w14:textId="77777777" w:rsidR="008A2A35" w:rsidRPr="00D053D5" w:rsidRDefault="008A2A35" w:rsidP="008A2A35">
      <w:pPr>
        <w:tabs>
          <w:tab w:val="left" w:pos="2340"/>
        </w:tabs>
        <w:rPr>
          <w:rFonts w:ascii="Calibri" w:hAnsi="Calibri" w:cs="Frutiger LT Com 45 Light"/>
          <w:sz w:val="22"/>
          <w:szCs w:val="22"/>
        </w:rPr>
      </w:pPr>
      <w:r w:rsidRPr="00D053D5">
        <w:rPr>
          <w:rFonts w:ascii="Calibri" w:hAnsi="Calibri" w:cs="Frutiger LT Com 45 Light"/>
          <w:b/>
          <w:sz w:val="22"/>
          <w:szCs w:val="22"/>
        </w:rPr>
        <w:t>Identifikační číslo:</w:t>
      </w:r>
      <w:r w:rsidRPr="00D053D5">
        <w:rPr>
          <w:rFonts w:ascii="Calibri" w:hAnsi="Calibri" w:cs="Frutiger LT Com 45 Light"/>
          <w:sz w:val="22"/>
          <w:szCs w:val="22"/>
        </w:rPr>
        <w:tab/>
      </w:r>
      <w:r>
        <w:rPr>
          <w:rFonts w:ascii="Calibri" w:hAnsi="Calibri"/>
          <w:sz w:val="22"/>
          <w:szCs w:val="22"/>
        </w:rPr>
        <w:t>18627226</w:t>
      </w:r>
    </w:p>
    <w:p w14:paraId="371DF8CB" w14:textId="77777777" w:rsidR="008A2A35" w:rsidRDefault="008A2A35" w:rsidP="008A2A35">
      <w:pPr>
        <w:tabs>
          <w:tab w:val="left" w:pos="2340"/>
        </w:tabs>
        <w:rPr>
          <w:rFonts w:ascii="Calibri" w:hAnsi="Calibri"/>
          <w:sz w:val="22"/>
          <w:szCs w:val="22"/>
        </w:rPr>
      </w:pPr>
      <w:r w:rsidRPr="00D053D5">
        <w:rPr>
          <w:rFonts w:ascii="Calibri" w:hAnsi="Calibri" w:cs="Frutiger LT Com 45 Light"/>
          <w:b/>
          <w:sz w:val="22"/>
          <w:szCs w:val="22"/>
        </w:rPr>
        <w:t>Rozsah plnění Smlouvy:</w:t>
      </w:r>
      <w:r w:rsidRPr="00D053D5">
        <w:rPr>
          <w:rFonts w:ascii="Calibri" w:hAnsi="Calibri" w:cs="Frutiger LT Com 45 Light"/>
          <w:b/>
          <w:sz w:val="22"/>
          <w:szCs w:val="22"/>
        </w:rPr>
        <w:tab/>
      </w:r>
      <w:r>
        <w:rPr>
          <w:rFonts w:ascii="Calibri" w:hAnsi="Calibri"/>
          <w:sz w:val="22"/>
          <w:szCs w:val="22"/>
        </w:rPr>
        <w:t xml:space="preserve">Servis kogenerační jednotky TEDOM 770 s motorgenerátorem a řídicím </w:t>
      </w:r>
    </w:p>
    <w:p w14:paraId="13DE4F94" w14:textId="77777777" w:rsidR="008A2A35" w:rsidRPr="00D053D5" w:rsidRDefault="008A2A35" w:rsidP="008A2A35">
      <w:pPr>
        <w:tabs>
          <w:tab w:val="left" w:pos="2340"/>
        </w:tabs>
        <w:rPr>
          <w:rFonts w:ascii="Calibri" w:hAnsi="Calibri" w:cs="Frutiger LT Com 45 Light"/>
          <w:b/>
          <w:sz w:val="22"/>
          <w:szCs w:val="22"/>
        </w:rPr>
      </w:pPr>
      <w:r>
        <w:rPr>
          <w:rFonts w:ascii="Calibri" w:hAnsi="Calibri"/>
          <w:sz w:val="22"/>
          <w:szCs w:val="22"/>
        </w:rPr>
        <w:tab/>
        <w:t>systémem Caterpillar</w:t>
      </w:r>
    </w:p>
    <w:p w14:paraId="7D5CF4F5" w14:textId="77777777" w:rsidR="0054259D" w:rsidRPr="00AF34B9" w:rsidRDefault="0054259D" w:rsidP="0054259D">
      <w:pPr>
        <w:pStyle w:val="RLProhlensmluvnchstran"/>
        <w:jc w:val="both"/>
        <w:rPr>
          <w:szCs w:val="22"/>
        </w:rPr>
      </w:pPr>
      <w:r w:rsidRPr="00AF34B9">
        <w:rPr>
          <w:szCs w:val="22"/>
        </w:rPr>
        <w:br/>
      </w:r>
    </w:p>
    <w:p w14:paraId="55C67AA0" w14:textId="3F3E3638" w:rsidR="0054259D" w:rsidRDefault="0054259D" w:rsidP="00A0226E">
      <w:pPr>
        <w:pStyle w:val="RLProhlensmluvnchstran"/>
        <w:rPr>
          <w:szCs w:val="22"/>
          <w:lang w:eastAsia="en-US"/>
        </w:rPr>
        <w:sectPr w:rsidR="0054259D" w:rsidSect="00017664">
          <w:headerReference w:type="default" r:id="rId13"/>
          <w:pgSz w:w="11906" w:h="16838"/>
          <w:pgMar w:top="1418" w:right="1418" w:bottom="1418" w:left="1418" w:header="709" w:footer="709" w:gutter="0"/>
          <w:pgNumType w:start="1"/>
          <w:cols w:space="708"/>
          <w:docGrid w:linePitch="360"/>
        </w:sectPr>
      </w:pPr>
    </w:p>
    <w:p w14:paraId="44FA22E6" w14:textId="4BAD6347" w:rsidR="00F2138F" w:rsidRPr="00F35DCC" w:rsidRDefault="00AF34B9" w:rsidP="0049360D">
      <w:pPr>
        <w:pStyle w:val="RLProhlensmluvnchstran"/>
        <w:rPr>
          <w:lang w:eastAsia="en-US"/>
        </w:rPr>
      </w:pPr>
      <w:bookmarkStart w:id="60" w:name="Annex05"/>
      <w:r w:rsidRPr="00AF34B9">
        <w:rPr>
          <w:lang w:eastAsia="en-US"/>
        </w:rPr>
        <w:lastRenderedPageBreak/>
        <w:t xml:space="preserve">Příloha č. </w:t>
      </w:r>
      <w:r w:rsidR="00D25667">
        <w:rPr>
          <w:lang w:eastAsia="en-US"/>
        </w:rPr>
        <w:t>5</w:t>
      </w:r>
      <w:bookmarkEnd w:id="60"/>
      <w:r w:rsidR="00806AD2" w:rsidRPr="00F35DCC">
        <w:rPr>
          <w:lang w:eastAsia="en-US"/>
        </w:rPr>
        <w:br/>
        <w:t>Zadávací dokumentace</w:t>
      </w:r>
    </w:p>
    <w:p w14:paraId="44FA22E8" w14:textId="6D5AF991" w:rsidR="00806AD2" w:rsidRPr="00F35DCC" w:rsidRDefault="001F71D4" w:rsidP="00C8464B">
      <w:pPr>
        <w:pStyle w:val="RLProhlensmluvnchstran"/>
        <w:rPr>
          <w:b w:val="0"/>
          <w:i/>
          <w:szCs w:val="22"/>
          <w:lang w:eastAsia="en-US"/>
        </w:rPr>
      </w:pPr>
      <w:r w:rsidRPr="00F35DCC">
        <w:rPr>
          <w:b w:val="0"/>
          <w:i/>
          <w:szCs w:val="22"/>
          <w:lang w:eastAsia="en-US"/>
        </w:rPr>
        <w:t>(tvoří pevně nesvázanou přílohu Smlouvy</w:t>
      </w:r>
      <w:r w:rsidR="00EC093F">
        <w:rPr>
          <w:b w:val="0"/>
          <w:i/>
          <w:szCs w:val="22"/>
          <w:lang w:eastAsia="en-US"/>
        </w:rPr>
        <w:t xml:space="preserve"> v elektronické podobě</w:t>
      </w:r>
      <w:r w:rsidRPr="00F35DCC">
        <w:rPr>
          <w:b w:val="0"/>
          <w:i/>
          <w:szCs w:val="22"/>
          <w:lang w:eastAsia="en-US"/>
        </w:rPr>
        <w:t>)</w:t>
      </w:r>
    </w:p>
    <w:p w14:paraId="44FA22E9" w14:textId="77777777" w:rsidR="006E40C7" w:rsidRPr="00F35DCC" w:rsidRDefault="006E40C7" w:rsidP="00C8464B">
      <w:pPr>
        <w:pStyle w:val="RLProhlensmluvnchstran"/>
        <w:rPr>
          <w:szCs w:val="22"/>
          <w:lang w:eastAsia="en-US"/>
        </w:rPr>
      </w:pPr>
    </w:p>
    <w:p w14:paraId="44FA22EA" w14:textId="77777777" w:rsidR="00F2138F" w:rsidRPr="00F35DCC" w:rsidRDefault="00F2138F" w:rsidP="00C8464B">
      <w:pPr>
        <w:pStyle w:val="RLProhlensmluvnchstran"/>
        <w:rPr>
          <w:szCs w:val="22"/>
          <w:lang w:eastAsia="en-US"/>
        </w:rPr>
      </w:pPr>
    </w:p>
    <w:p w14:paraId="3F907365" w14:textId="77777777" w:rsidR="00B91AC0" w:rsidRDefault="00B91AC0" w:rsidP="00A0226E">
      <w:pPr>
        <w:pStyle w:val="RLProhlensmluvnchstran"/>
        <w:jc w:val="left"/>
        <w:rPr>
          <w:szCs w:val="22"/>
        </w:rPr>
        <w:sectPr w:rsidR="00B91AC0" w:rsidSect="00017664">
          <w:headerReference w:type="default" r:id="rId14"/>
          <w:pgSz w:w="11906" w:h="16838"/>
          <w:pgMar w:top="1418" w:right="1418" w:bottom="1418" w:left="1418" w:header="709" w:footer="709" w:gutter="0"/>
          <w:pgNumType w:start="1"/>
          <w:cols w:space="708"/>
          <w:docGrid w:linePitch="360"/>
        </w:sectPr>
      </w:pPr>
    </w:p>
    <w:p w14:paraId="309B165C" w14:textId="6026CD4B" w:rsidR="00412AFA" w:rsidRPr="00F35DCC" w:rsidRDefault="00412AFA" w:rsidP="00412AFA">
      <w:pPr>
        <w:pStyle w:val="RLProhlensmluvnchstran"/>
        <w:rPr>
          <w:szCs w:val="22"/>
        </w:rPr>
      </w:pPr>
      <w:bookmarkStart w:id="61" w:name="Annex06"/>
      <w:r w:rsidRPr="00AF34B9">
        <w:rPr>
          <w:szCs w:val="22"/>
          <w:lang w:eastAsia="en-US"/>
        </w:rPr>
        <w:lastRenderedPageBreak/>
        <w:t xml:space="preserve">Příloha č. </w:t>
      </w:r>
      <w:r>
        <w:rPr>
          <w:szCs w:val="22"/>
          <w:lang w:eastAsia="en-US"/>
        </w:rPr>
        <w:t>6</w:t>
      </w:r>
      <w:bookmarkEnd w:id="61"/>
      <w:r w:rsidRPr="00F35DCC">
        <w:rPr>
          <w:szCs w:val="22"/>
          <w:lang w:eastAsia="en-US"/>
        </w:rPr>
        <w:br/>
      </w:r>
      <w:r w:rsidR="00EC093F" w:rsidRPr="00EC093F">
        <w:rPr>
          <w:szCs w:val="22"/>
        </w:rPr>
        <w:t>Přehled a technický popis tepelných zařízení a související infrastruktury</w:t>
      </w:r>
    </w:p>
    <w:p w14:paraId="2C78354F" w14:textId="50C8D286" w:rsidR="00FA4553" w:rsidRDefault="00124349" w:rsidP="00412AFA">
      <w:pPr>
        <w:pStyle w:val="RLProhlensmluvnchstran"/>
        <w:rPr>
          <w:b w:val="0"/>
          <w:i/>
          <w:szCs w:val="22"/>
          <w:lang w:eastAsia="en-US"/>
        </w:rPr>
        <w:sectPr w:rsidR="00FA4553" w:rsidSect="00C46065">
          <w:headerReference w:type="default" r:id="rId15"/>
          <w:pgSz w:w="11906" w:h="16838"/>
          <w:pgMar w:top="1418" w:right="1418" w:bottom="1418" w:left="1418" w:header="709" w:footer="709" w:gutter="0"/>
          <w:pgNumType w:start="1"/>
          <w:cols w:space="708"/>
          <w:docGrid w:linePitch="360"/>
        </w:sectPr>
      </w:pPr>
      <w:r w:rsidRPr="00124349">
        <w:rPr>
          <w:b w:val="0"/>
          <w:i/>
          <w:szCs w:val="22"/>
          <w:lang w:eastAsia="en-US"/>
        </w:rPr>
        <w:t>(tvoří pevně nesvázanou přílohu Smlouvy)</w:t>
      </w:r>
    </w:p>
    <w:p w14:paraId="76207D5A" w14:textId="7FCD70BF" w:rsidR="00701DA2" w:rsidRPr="00296007" w:rsidRDefault="00FA4553" w:rsidP="00D70765">
      <w:pPr>
        <w:pStyle w:val="RLProhlensmluvnchstran"/>
        <w:rPr>
          <w:rFonts w:cs="Calibri"/>
          <w:szCs w:val="22"/>
        </w:rPr>
      </w:pPr>
      <w:bookmarkStart w:id="62" w:name="Annex07"/>
      <w:r w:rsidRPr="00296007">
        <w:rPr>
          <w:rFonts w:cs="Calibri"/>
          <w:szCs w:val="22"/>
          <w:lang w:eastAsia="en-US"/>
        </w:rPr>
        <w:lastRenderedPageBreak/>
        <w:t>Příloha č. 7</w:t>
      </w:r>
      <w:bookmarkEnd w:id="62"/>
      <w:r w:rsidRPr="00296007">
        <w:rPr>
          <w:rFonts w:cs="Calibri"/>
          <w:szCs w:val="22"/>
          <w:lang w:eastAsia="en-US"/>
        </w:rPr>
        <w:br/>
      </w:r>
      <w:r w:rsidR="00D0104E" w:rsidRPr="00E47270">
        <w:rPr>
          <w:rFonts w:cs="Calibri"/>
          <w:szCs w:val="22"/>
        </w:rPr>
        <w:t>Technická specifikace Nástroje energetického managementu</w:t>
      </w:r>
    </w:p>
    <w:p w14:paraId="1B6313E4" w14:textId="77777777" w:rsidR="00AB0BDE" w:rsidRDefault="00AB0BDE">
      <w:pPr>
        <w:rPr>
          <w:rFonts w:ascii="Calibri" w:hAnsi="Calibri"/>
          <w:b/>
          <w:sz w:val="22"/>
          <w:szCs w:val="22"/>
        </w:rPr>
      </w:pPr>
    </w:p>
    <w:p w14:paraId="6684BE91" w14:textId="77777777" w:rsidR="00D70765" w:rsidRDefault="00D70765">
      <w:pPr>
        <w:rPr>
          <w:rFonts w:ascii="Calibri" w:hAnsi="Calibri"/>
          <w:b/>
          <w:sz w:val="22"/>
          <w:szCs w:val="22"/>
        </w:rPr>
      </w:pPr>
    </w:p>
    <w:p w14:paraId="167EF2C2" w14:textId="77777777" w:rsidR="00D70765" w:rsidRDefault="00D70765" w:rsidP="00D70765">
      <w:pPr>
        <w:jc w:val="center"/>
        <w:rPr>
          <w:rFonts w:ascii="Calibri" w:hAnsi="Calibri"/>
          <w:bCs/>
          <w:i/>
          <w:iCs/>
          <w:sz w:val="22"/>
          <w:szCs w:val="22"/>
        </w:rPr>
      </w:pPr>
      <w:r w:rsidRPr="00D70765">
        <w:rPr>
          <w:rFonts w:ascii="Calibri" w:hAnsi="Calibri"/>
          <w:bCs/>
          <w:i/>
          <w:iCs/>
          <w:sz w:val="22"/>
          <w:szCs w:val="22"/>
        </w:rPr>
        <w:t>(viz příloha č. 14 ZD)</w:t>
      </w:r>
    </w:p>
    <w:p w14:paraId="06DA61DB" w14:textId="77777777" w:rsidR="008A2A35" w:rsidRDefault="008A2A35" w:rsidP="00D70765">
      <w:pPr>
        <w:jc w:val="center"/>
        <w:rPr>
          <w:rFonts w:ascii="Calibri" w:hAnsi="Calibri"/>
          <w:bCs/>
          <w:i/>
          <w:iCs/>
          <w:sz w:val="22"/>
          <w:szCs w:val="22"/>
        </w:rPr>
      </w:pPr>
    </w:p>
    <w:p w14:paraId="3965428B" w14:textId="77777777" w:rsidR="008A2A35" w:rsidRDefault="008A2A35" w:rsidP="00D70765">
      <w:pPr>
        <w:jc w:val="center"/>
        <w:rPr>
          <w:rFonts w:ascii="Calibri" w:hAnsi="Calibri"/>
          <w:bCs/>
          <w:i/>
          <w:iCs/>
          <w:sz w:val="22"/>
          <w:szCs w:val="22"/>
        </w:rPr>
      </w:pPr>
    </w:p>
    <w:tbl>
      <w:tblPr>
        <w:tblW w:w="9087" w:type="dxa"/>
        <w:tblLayout w:type="fixed"/>
        <w:tblCellMar>
          <w:left w:w="70" w:type="dxa"/>
          <w:right w:w="70" w:type="dxa"/>
        </w:tblCellMar>
        <w:tblLook w:val="04A0" w:firstRow="1" w:lastRow="0" w:firstColumn="1" w:lastColumn="0" w:noHBand="0" w:noVBand="1"/>
      </w:tblPr>
      <w:tblGrid>
        <w:gridCol w:w="160"/>
        <w:gridCol w:w="7654"/>
        <w:gridCol w:w="691"/>
        <w:gridCol w:w="582"/>
      </w:tblGrid>
      <w:tr w:rsidR="008A2A35" w14:paraId="1DC6B0A7" w14:textId="77777777" w:rsidTr="008A2A35">
        <w:trPr>
          <w:trHeight w:val="351"/>
        </w:trPr>
        <w:tc>
          <w:tcPr>
            <w:tcW w:w="160" w:type="dxa"/>
            <w:tcBorders>
              <w:top w:val="nil"/>
              <w:left w:val="nil"/>
              <w:bottom w:val="nil"/>
              <w:right w:val="nil"/>
            </w:tcBorders>
            <w:shd w:val="clear" w:color="auto" w:fill="auto"/>
            <w:noWrap/>
            <w:vAlign w:val="bottom"/>
            <w:hideMark/>
          </w:tcPr>
          <w:p w14:paraId="3D413D17" w14:textId="77777777" w:rsidR="008A2A35" w:rsidRDefault="008A2A35">
            <w:pPr>
              <w:rPr>
                <w:sz w:val="20"/>
                <w:szCs w:val="20"/>
              </w:rPr>
            </w:pPr>
          </w:p>
        </w:tc>
        <w:tc>
          <w:tcPr>
            <w:tcW w:w="8927" w:type="dxa"/>
            <w:gridSpan w:val="3"/>
            <w:tcBorders>
              <w:top w:val="nil"/>
              <w:left w:val="nil"/>
              <w:bottom w:val="nil"/>
              <w:right w:val="nil"/>
            </w:tcBorders>
            <w:shd w:val="clear" w:color="auto" w:fill="auto"/>
            <w:noWrap/>
            <w:vAlign w:val="center"/>
            <w:hideMark/>
          </w:tcPr>
          <w:p w14:paraId="0AD162C4" w14:textId="77777777" w:rsidR="008A2A35" w:rsidRDefault="008A2A35">
            <w:pPr>
              <w:jc w:val="center"/>
              <w:rPr>
                <w:rFonts w:ascii="Arial" w:hAnsi="Arial" w:cs="Arial"/>
                <w:b/>
                <w:bCs/>
                <w:color w:val="000000"/>
                <w:sz w:val="28"/>
                <w:szCs w:val="28"/>
              </w:rPr>
            </w:pPr>
            <w:r>
              <w:rPr>
                <w:rFonts w:ascii="Arial" w:hAnsi="Arial" w:cs="Arial"/>
                <w:b/>
                <w:bCs/>
                <w:color w:val="000000"/>
                <w:sz w:val="28"/>
                <w:szCs w:val="28"/>
              </w:rPr>
              <w:t>Technická specifikace Nástroje energetického managementu</w:t>
            </w:r>
          </w:p>
        </w:tc>
      </w:tr>
      <w:tr w:rsidR="008A2A35" w14:paraId="5E8C5400" w14:textId="77777777" w:rsidTr="008A2A35">
        <w:trPr>
          <w:trHeight w:val="276"/>
        </w:trPr>
        <w:tc>
          <w:tcPr>
            <w:tcW w:w="160" w:type="dxa"/>
            <w:tcBorders>
              <w:top w:val="nil"/>
              <w:left w:val="nil"/>
              <w:bottom w:val="nil"/>
              <w:right w:val="nil"/>
            </w:tcBorders>
            <w:shd w:val="clear" w:color="auto" w:fill="auto"/>
            <w:noWrap/>
            <w:vAlign w:val="bottom"/>
            <w:hideMark/>
          </w:tcPr>
          <w:p w14:paraId="6A73BA07" w14:textId="77777777" w:rsidR="008A2A35" w:rsidRDefault="008A2A35">
            <w:pPr>
              <w:jc w:val="center"/>
              <w:rPr>
                <w:rFonts w:ascii="Arial" w:hAnsi="Arial" w:cs="Arial"/>
                <w:b/>
                <w:bCs/>
                <w:color w:val="000000"/>
                <w:sz w:val="28"/>
                <w:szCs w:val="28"/>
              </w:rPr>
            </w:pPr>
          </w:p>
        </w:tc>
        <w:tc>
          <w:tcPr>
            <w:tcW w:w="7654" w:type="dxa"/>
            <w:tcBorders>
              <w:top w:val="nil"/>
              <w:left w:val="nil"/>
              <w:bottom w:val="nil"/>
              <w:right w:val="nil"/>
            </w:tcBorders>
            <w:shd w:val="clear" w:color="auto" w:fill="auto"/>
            <w:noWrap/>
            <w:vAlign w:val="bottom"/>
            <w:hideMark/>
          </w:tcPr>
          <w:p w14:paraId="74B483B1" w14:textId="77777777" w:rsidR="008A2A35" w:rsidRDefault="008A2A35">
            <w:pPr>
              <w:rPr>
                <w:sz w:val="20"/>
                <w:szCs w:val="20"/>
              </w:rPr>
            </w:pPr>
          </w:p>
        </w:tc>
        <w:tc>
          <w:tcPr>
            <w:tcW w:w="691" w:type="dxa"/>
            <w:tcBorders>
              <w:top w:val="nil"/>
              <w:left w:val="nil"/>
              <w:bottom w:val="nil"/>
              <w:right w:val="nil"/>
            </w:tcBorders>
            <w:shd w:val="clear" w:color="auto" w:fill="auto"/>
            <w:noWrap/>
            <w:vAlign w:val="bottom"/>
            <w:hideMark/>
          </w:tcPr>
          <w:p w14:paraId="4C2D25BF" w14:textId="77777777" w:rsidR="008A2A35" w:rsidRDefault="008A2A35">
            <w:pPr>
              <w:rPr>
                <w:sz w:val="20"/>
                <w:szCs w:val="20"/>
              </w:rPr>
            </w:pPr>
          </w:p>
        </w:tc>
        <w:tc>
          <w:tcPr>
            <w:tcW w:w="582" w:type="dxa"/>
            <w:tcBorders>
              <w:top w:val="nil"/>
              <w:left w:val="nil"/>
              <w:bottom w:val="nil"/>
              <w:right w:val="nil"/>
            </w:tcBorders>
            <w:shd w:val="clear" w:color="auto" w:fill="auto"/>
            <w:noWrap/>
            <w:vAlign w:val="bottom"/>
            <w:hideMark/>
          </w:tcPr>
          <w:p w14:paraId="7B0DE162" w14:textId="77777777" w:rsidR="008A2A35" w:rsidRDefault="008A2A35">
            <w:pPr>
              <w:rPr>
                <w:sz w:val="20"/>
                <w:szCs w:val="20"/>
              </w:rPr>
            </w:pPr>
          </w:p>
        </w:tc>
      </w:tr>
      <w:tr w:rsidR="008A2A35" w14:paraId="760A9881" w14:textId="77777777" w:rsidTr="008A2A35">
        <w:trPr>
          <w:trHeight w:val="969"/>
        </w:trPr>
        <w:tc>
          <w:tcPr>
            <w:tcW w:w="160" w:type="dxa"/>
            <w:tcBorders>
              <w:top w:val="nil"/>
              <w:left w:val="nil"/>
              <w:bottom w:val="nil"/>
              <w:right w:val="nil"/>
            </w:tcBorders>
            <w:shd w:val="clear" w:color="auto" w:fill="auto"/>
            <w:noWrap/>
            <w:vAlign w:val="bottom"/>
            <w:hideMark/>
          </w:tcPr>
          <w:p w14:paraId="487F7750" w14:textId="77777777" w:rsidR="008A2A35" w:rsidRDefault="008A2A35">
            <w:pPr>
              <w:rPr>
                <w:sz w:val="20"/>
                <w:szCs w:val="20"/>
              </w:rPr>
            </w:pPr>
          </w:p>
        </w:tc>
        <w:tc>
          <w:tcPr>
            <w:tcW w:w="8927" w:type="dxa"/>
            <w:gridSpan w:val="3"/>
            <w:tcBorders>
              <w:top w:val="nil"/>
              <w:left w:val="nil"/>
              <w:bottom w:val="nil"/>
              <w:right w:val="nil"/>
            </w:tcBorders>
            <w:shd w:val="clear" w:color="auto" w:fill="auto"/>
            <w:vAlign w:val="center"/>
            <w:hideMark/>
          </w:tcPr>
          <w:p w14:paraId="5D1126CE" w14:textId="77777777" w:rsidR="008A2A35" w:rsidRDefault="008A2A35">
            <w:pPr>
              <w:jc w:val="center"/>
              <w:rPr>
                <w:rFonts w:ascii="Arial" w:hAnsi="Arial" w:cs="Arial"/>
                <w:color w:val="000000"/>
                <w:sz w:val="22"/>
                <w:szCs w:val="22"/>
              </w:rPr>
            </w:pPr>
            <w:r>
              <w:rPr>
                <w:rFonts w:ascii="Arial" w:hAnsi="Arial" w:cs="Arial"/>
                <w:color w:val="000000"/>
                <w:sz w:val="22"/>
                <w:szCs w:val="22"/>
              </w:rPr>
              <w:t>Energetický portál je softwarová aplikace, která je přístupná přes webové rozhraní. Aplikace slouží jako podpůrný nástroj pro realizaci energetického managementu, dlouhodobé sledování a vyhodnocování energetických a ekonomických dat elektrické energie, zemního plynu, tepla a vody.</w:t>
            </w:r>
          </w:p>
        </w:tc>
      </w:tr>
      <w:tr w:rsidR="008A2A35" w14:paraId="25A9E2E6" w14:textId="77777777" w:rsidTr="008A2A35">
        <w:trPr>
          <w:trHeight w:val="1116"/>
        </w:trPr>
        <w:tc>
          <w:tcPr>
            <w:tcW w:w="160" w:type="dxa"/>
            <w:tcBorders>
              <w:top w:val="nil"/>
              <w:left w:val="nil"/>
              <w:bottom w:val="nil"/>
              <w:right w:val="nil"/>
            </w:tcBorders>
            <w:shd w:val="clear" w:color="auto" w:fill="auto"/>
            <w:noWrap/>
            <w:vAlign w:val="bottom"/>
            <w:hideMark/>
          </w:tcPr>
          <w:p w14:paraId="0F898DBE" w14:textId="77777777" w:rsidR="008A2A35" w:rsidRDefault="008A2A35">
            <w:pPr>
              <w:jc w:val="center"/>
              <w:rPr>
                <w:rFonts w:ascii="Arial" w:hAnsi="Arial" w:cs="Arial"/>
                <w:color w:val="000000"/>
                <w:sz w:val="22"/>
                <w:szCs w:val="22"/>
              </w:rPr>
            </w:pPr>
          </w:p>
        </w:tc>
        <w:tc>
          <w:tcPr>
            <w:tcW w:w="7654" w:type="dxa"/>
            <w:tcBorders>
              <w:top w:val="nil"/>
              <w:left w:val="nil"/>
              <w:bottom w:val="nil"/>
              <w:right w:val="nil"/>
            </w:tcBorders>
            <w:shd w:val="clear" w:color="auto" w:fill="auto"/>
            <w:vAlign w:val="bottom"/>
            <w:hideMark/>
          </w:tcPr>
          <w:p w14:paraId="2B0F75AF" w14:textId="77777777" w:rsidR="008A2A35" w:rsidRDefault="008A2A35">
            <w:pPr>
              <w:rPr>
                <w:rFonts w:ascii="Arial" w:hAnsi="Arial" w:cs="Arial"/>
                <w:b/>
                <w:bCs/>
                <w:color w:val="000000"/>
                <w:sz w:val="22"/>
                <w:szCs w:val="22"/>
              </w:rPr>
            </w:pPr>
            <w:r>
              <w:rPr>
                <w:rFonts w:ascii="Arial" w:hAnsi="Arial" w:cs="Arial"/>
                <w:b/>
                <w:bCs/>
                <w:color w:val="000000"/>
                <w:sz w:val="22"/>
                <w:szCs w:val="22"/>
              </w:rPr>
              <w:t xml:space="preserve">Uchazeč splnění  technické specifikace prokáže tak, že do jednotlivých řádků doplní slovo ANO/NE. Nesplnění kteréhokoliv technického požadavku povede k vyřazení nabídky z dalšího hodnocení. Zadavatel provede kontrolu splnění technické specifika posouzením vzorků (postzupem uvedeným v příloze č. 13 ZD) </w:t>
            </w:r>
          </w:p>
        </w:tc>
        <w:tc>
          <w:tcPr>
            <w:tcW w:w="691" w:type="dxa"/>
            <w:tcBorders>
              <w:top w:val="nil"/>
              <w:left w:val="nil"/>
              <w:bottom w:val="nil"/>
              <w:right w:val="nil"/>
            </w:tcBorders>
            <w:shd w:val="clear" w:color="auto" w:fill="auto"/>
            <w:noWrap/>
            <w:vAlign w:val="bottom"/>
            <w:hideMark/>
          </w:tcPr>
          <w:p w14:paraId="0B22953E" w14:textId="77777777" w:rsidR="008A2A35" w:rsidRDefault="008A2A35">
            <w:pPr>
              <w:rPr>
                <w:rFonts w:ascii="Arial" w:hAnsi="Arial" w:cs="Arial"/>
                <w:b/>
                <w:bCs/>
                <w:color w:val="000000"/>
                <w:sz w:val="22"/>
                <w:szCs w:val="22"/>
              </w:rPr>
            </w:pPr>
          </w:p>
        </w:tc>
        <w:tc>
          <w:tcPr>
            <w:tcW w:w="582" w:type="dxa"/>
            <w:tcBorders>
              <w:top w:val="nil"/>
              <w:left w:val="nil"/>
              <w:bottom w:val="nil"/>
              <w:right w:val="nil"/>
            </w:tcBorders>
            <w:shd w:val="clear" w:color="auto" w:fill="auto"/>
            <w:noWrap/>
            <w:vAlign w:val="bottom"/>
            <w:hideMark/>
          </w:tcPr>
          <w:p w14:paraId="48C416C2" w14:textId="77777777" w:rsidR="008A2A35" w:rsidRDefault="008A2A35">
            <w:pPr>
              <w:rPr>
                <w:sz w:val="20"/>
                <w:szCs w:val="20"/>
              </w:rPr>
            </w:pPr>
          </w:p>
        </w:tc>
      </w:tr>
      <w:tr w:rsidR="008A2A35" w14:paraId="37BFF3CC" w14:textId="77777777" w:rsidTr="008A2A35">
        <w:trPr>
          <w:trHeight w:val="324"/>
        </w:trPr>
        <w:tc>
          <w:tcPr>
            <w:tcW w:w="160" w:type="dxa"/>
            <w:tcBorders>
              <w:top w:val="nil"/>
              <w:left w:val="nil"/>
              <w:bottom w:val="nil"/>
              <w:right w:val="nil"/>
            </w:tcBorders>
            <w:shd w:val="clear" w:color="auto" w:fill="auto"/>
            <w:noWrap/>
            <w:vAlign w:val="bottom"/>
            <w:hideMark/>
          </w:tcPr>
          <w:p w14:paraId="017263E8" w14:textId="77777777" w:rsidR="008A2A35" w:rsidRDefault="008A2A35">
            <w:pPr>
              <w:rPr>
                <w:sz w:val="20"/>
                <w:szCs w:val="20"/>
              </w:rPr>
            </w:pPr>
          </w:p>
        </w:tc>
        <w:tc>
          <w:tcPr>
            <w:tcW w:w="7654" w:type="dxa"/>
            <w:tcBorders>
              <w:top w:val="nil"/>
              <w:left w:val="nil"/>
              <w:bottom w:val="nil"/>
              <w:right w:val="nil"/>
            </w:tcBorders>
            <w:shd w:val="clear" w:color="auto" w:fill="auto"/>
            <w:noWrap/>
            <w:vAlign w:val="bottom"/>
            <w:hideMark/>
          </w:tcPr>
          <w:p w14:paraId="1C6F604C" w14:textId="77777777" w:rsidR="008A2A35" w:rsidRDefault="008A2A35">
            <w:pPr>
              <w:rPr>
                <w:color w:val="000000"/>
              </w:rPr>
            </w:pPr>
            <w:r>
              <w:rPr>
                <w:color w:val="000000"/>
              </w:rPr>
              <w:t>Poskytovatel</w:t>
            </w:r>
          </w:p>
        </w:tc>
        <w:tc>
          <w:tcPr>
            <w:tcW w:w="127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CE131B" w14:textId="77777777" w:rsidR="008A2A35" w:rsidRDefault="008A2A35">
            <w:pPr>
              <w:jc w:val="center"/>
              <w:rPr>
                <w:rFonts w:ascii="Arial" w:hAnsi="Arial" w:cs="Arial"/>
                <w:b/>
                <w:bCs/>
                <w:color w:val="000000"/>
                <w:sz w:val="22"/>
                <w:szCs w:val="22"/>
              </w:rPr>
            </w:pPr>
            <w:r>
              <w:rPr>
                <w:rFonts w:ascii="Arial" w:hAnsi="Arial" w:cs="Arial"/>
                <w:b/>
                <w:bCs/>
                <w:color w:val="000000"/>
                <w:sz w:val="22"/>
                <w:szCs w:val="22"/>
              </w:rPr>
              <w:t xml:space="preserve">Plnění </w:t>
            </w:r>
          </w:p>
        </w:tc>
      </w:tr>
      <w:tr w:rsidR="008A2A35" w14:paraId="5B124CFC" w14:textId="77777777" w:rsidTr="008A2A35">
        <w:trPr>
          <w:trHeight w:val="288"/>
        </w:trPr>
        <w:tc>
          <w:tcPr>
            <w:tcW w:w="160" w:type="dxa"/>
            <w:tcBorders>
              <w:top w:val="nil"/>
              <w:left w:val="nil"/>
              <w:bottom w:val="nil"/>
              <w:right w:val="nil"/>
            </w:tcBorders>
            <w:shd w:val="clear" w:color="auto" w:fill="auto"/>
            <w:noWrap/>
            <w:vAlign w:val="bottom"/>
            <w:hideMark/>
          </w:tcPr>
          <w:p w14:paraId="59F8BA71" w14:textId="77777777" w:rsidR="008A2A35" w:rsidRDefault="008A2A35">
            <w:pPr>
              <w:jc w:val="center"/>
              <w:rPr>
                <w:rFonts w:ascii="Arial" w:hAnsi="Arial" w:cs="Arial"/>
                <w:b/>
                <w:bCs/>
                <w:color w:val="000000"/>
                <w:sz w:val="22"/>
                <w:szCs w:val="22"/>
              </w:rPr>
            </w:pPr>
          </w:p>
        </w:tc>
        <w:tc>
          <w:tcPr>
            <w:tcW w:w="7654" w:type="dxa"/>
            <w:tcBorders>
              <w:top w:val="nil"/>
              <w:left w:val="nil"/>
              <w:bottom w:val="nil"/>
              <w:right w:val="nil"/>
            </w:tcBorders>
            <w:shd w:val="clear" w:color="auto" w:fill="auto"/>
            <w:noWrap/>
            <w:vAlign w:val="bottom"/>
            <w:hideMark/>
          </w:tcPr>
          <w:p w14:paraId="36155904" w14:textId="77777777" w:rsidR="008A2A35" w:rsidRDefault="008A2A35">
            <w:pPr>
              <w:rPr>
                <w:rFonts w:ascii="Arial" w:hAnsi="Arial" w:cs="Arial"/>
                <w:b/>
                <w:bCs/>
                <w:color w:val="000000"/>
                <w:sz w:val="22"/>
                <w:szCs w:val="22"/>
              </w:rPr>
            </w:pPr>
            <w:r>
              <w:rPr>
                <w:rFonts w:ascii="Arial" w:hAnsi="Arial" w:cs="Arial"/>
                <w:b/>
                <w:bCs/>
                <w:color w:val="000000"/>
                <w:sz w:val="22"/>
                <w:szCs w:val="22"/>
              </w:rPr>
              <w:t>1. Implementace</w:t>
            </w:r>
          </w:p>
        </w:tc>
        <w:tc>
          <w:tcPr>
            <w:tcW w:w="691" w:type="dxa"/>
            <w:tcBorders>
              <w:top w:val="nil"/>
              <w:left w:val="single" w:sz="8" w:space="0" w:color="auto"/>
              <w:bottom w:val="nil"/>
              <w:right w:val="single" w:sz="8" w:space="0" w:color="auto"/>
            </w:tcBorders>
            <w:shd w:val="clear" w:color="auto" w:fill="auto"/>
            <w:noWrap/>
            <w:vAlign w:val="center"/>
            <w:hideMark/>
          </w:tcPr>
          <w:p w14:paraId="6C04D1BB" w14:textId="77777777" w:rsidR="008A2A35" w:rsidRDefault="008A2A35">
            <w:pPr>
              <w:jc w:val="center"/>
              <w:rPr>
                <w:rFonts w:ascii="Arial" w:hAnsi="Arial" w:cs="Arial"/>
                <w:b/>
                <w:bCs/>
                <w:color w:val="000000"/>
                <w:sz w:val="22"/>
                <w:szCs w:val="22"/>
              </w:rPr>
            </w:pPr>
            <w:r>
              <w:rPr>
                <w:rFonts w:ascii="Arial" w:hAnsi="Arial" w:cs="Arial"/>
                <w:b/>
                <w:bCs/>
                <w:color w:val="000000"/>
                <w:sz w:val="22"/>
                <w:szCs w:val="22"/>
              </w:rPr>
              <w:t>ANO</w:t>
            </w:r>
          </w:p>
        </w:tc>
        <w:tc>
          <w:tcPr>
            <w:tcW w:w="582" w:type="dxa"/>
            <w:tcBorders>
              <w:top w:val="nil"/>
              <w:left w:val="nil"/>
              <w:bottom w:val="nil"/>
              <w:right w:val="single" w:sz="8" w:space="0" w:color="auto"/>
            </w:tcBorders>
            <w:shd w:val="clear" w:color="auto" w:fill="auto"/>
            <w:noWrap/>
            <w:vAlign w:val="center"/>
            <w:hideMark/>
          </w:tcPr>
          <w:p w14:paraId="0FEEE6A0" w14:textId="77777777" w:rsidR="008A2A35" w:rsidRDefault="008A2A35">
            <w:pPr>
              <w:jc w:val="center"/>
              <w:rPr>
                <w:rFonts w:ascii="Arial" w:hAnsi="Arial" w:cs="Arial"/>
                <w:b/>
                <w:bCs/>
                <w:color w:val="000000"/>
                <w:sz w:val="22"/>
                <w:szCs w:val="22"/>
              </w:rPr>
            </w:pPr>
            <w:r>
              <w:rPr>
                <w:rFonts w:ascii="Arial" w:hAnsi="Arial" w:cs="Arial"/>
                <w:b/>
                <w:bCs/>
                <w:color w:val="000000"/>
                <w:sz w:val="22"/>
                <w:szCs w:val="22"/>
              </w:rPr>
              <w:t>NE</w:t>
            </w:r>
          </w:p>
        </w:tc>
      </w:tr>
      <w:tr w:rsidR="008A2A35" w14:paraId="4A5ADCDE" w14:textId="77777777" w:rsidTr="008A2A35">
        <w:trPr>
          <w:trHeight w:val="564"/>
        </w:trPr>
        <w:tc>
          <w:tcPr>
            <w:tcW w:w="160" w:type="dxa"/>
            <w:tcBorders>
              <w:top w:val="nil"/>
              <w:left w:val="nil"/>
              <w:bottom w:val="nil"/>
              <w:right w:val="nil"/>
            </w:tcBorders>
            <w:shd w:val="clear" w:color="auto" w:fill="auto"/>
            <w:noWrap/>
            <w:vAlign w:val="bottom"/>
            <w:hideMark/>
          </w:tcPr>
          <w:p w14:paraId="6820369D" w14:textId="77777777" w:rsidR="008A2A35" w:rsidRDefault="008A2A35">
            <w:pPr>
              <w:jc w:val="center"/>
              <w:rPr>
                <w:rFonts w:ascii="Arial" w:hAnsi="Arial" w:cs="Arial"/>
                <w:b/>
                <w:bCs/>
                <w:color w:val="000000"/>
                <w:sz w:val="22"/>
                <w:szCs w:val="22"/>
              </w:rPr>
            </w:pPr>
          </w:p>
        </w:tc>
        <w:tc>
          <w:tcPr>
            <w:tcW w:w="7654" w:type="dxa"/>
            <w:tcBorders>
              <w:top w:val="single" w:sz="8" w:space="0" w:color="auto"/>
              <w:left w:val="single" w:sz="8" w:space="0" w:color="auto"/>
              <w:bottom w:val="single" w:sz="8" w:space="0" w:color="auto"/>
              <w:right w:val="nil"/>
            </w:tcBorders>
            <w:shd w:val="clear" w:color="auto" w:fill="auto"/>
            <w:vAlign w:val="center"/>
            <w:hideMark/>
          </w:tcPr>
          <w:p w14:paraId="36DC016C" w14:textId="77777777" w:rsidR="008A2A35" w:rsidRDefault="008A2A35">
            <w:pPr>
              <w:jc w:val="center"/>
              <w:rPr>
                <w:rFonts w:ascii="Arial" w:hAnsi="Arial" w:cs="Arial"/>
                <w:color w:val="000000"/>
                <w:sz w:val="22"/>
                <w:szCs w:val="22"/>
              </w:rPr>
            </w:pPr>
            <w:r>
              <w:rPr>
                <w:rFonts w:ascii="Arial" w:hAnsi="Arial" w:cs="Arial"/>
                <w:color w:val="000000"/>
                <w:sz w:val="22"/>
                <w:szCs w:val="22"/>
              </w:rPr>
              <w:t>Prvotní implementace – implementace struktury organizací, objektů a odběrných míst, včetně navedení historických spotřeb, faktur a vytvoření uživatelských účtů.</w:t>
            </w:r>
          </w:p>
        </w:tc>
        <w:tc>
          <w:tcPr>
            <w:tcW w:w="691" w:type="dxa"/>
            <w:tcBorders>
              <w:top w:val="single" w:sz="8" w:space="0" w:color="auto"/>
              <w:left w:val="single" w:sz="8" w:space="0" w:color="auto"/>
              <w:bottom w:val="single" w:sz="8" w:space="0" w:color="auto"/>
              <w:right w:val="nil"/>
            </w:tcBorders>
            <w:shd w:val="clear" w:color="auto" w:fill="auto"/>
            <w:noWrap/>
            <w:vAlign w:val="bottom"/>
            <w:hideMark/>
          </w:tcPr>
          <w:p w14:paraId="312F64A7"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351B09"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7A33826A" w14:textId="77777777" w:rsidTr="008A2A35">
        <w:trPr>
          <w:trHeight w:val="288"/>
        </w:trPr>
        <w:tc>
          <w:tcPr>
            <w:tcW w:w="160" w:type="dxa"/>
            <w:tcBorders>
              <w:top w:val="nil"/>
              <w:left w:val="nil"/>
              <w:bottom w:val="nil"/>
              <w:right w:val="nil"/>
            </w:tcBorders>
            <w:shd w:val="clear" w:color="auto" w:fill="auto"/>
            <w:noWrap/>
            <w:vAlign w:val="bottom"/>
            <w:hideMark/>
          </w:tcPr>
          <w:p w14:paraId="1AD81E20"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nil"/>
            </w:tcBorders>
            <w:shd w:val="clear" w:color="auto" w:fill="auto"/>
            <w:noWrap/>
            <w:hideMark/>
          </w:tcPr>
          <w:p w14:paraId="70086433" w14:textId="77777777" w:rsidR="008A2A35" w:rsidRDefault="008A2A35">
            <w:pPr>
              <w:jc w:val="both"/>
              <w:rPr>
                <w:rFonts w:ascii="Arial" w:hAnsi="Arial" w:cs="Arial"/>
                <w:color w:val="000000"/>
                <w:sz w:val="22"/>
                <w:szCs w:val="22"/>
              </w:rPr>
            </w:pPr>
            <w:r>
              <w:rPr>
                <w:rFonts w:ascii="Arial" w:hAnsi="Arial" w:cs="Arial"/>
                <w:color w:val="000000"/>
                <w:sz w:val="22"/>
                <w:szCs w:val="22"/>
              </w:rPr>
              <w:t>Data pro implementaci budou předána v xls, xml, json souborech.</w:t>
            </w:r>
          </w:p>
        </w:tc>
        <w:tc>
          <w:tcPr>
            <w:tcW w:w="691" w:type="dxa"/>
            <w:tcBorders>
              <w:top w:val="nil"/>
              <w:left w:val="single" w:sz="8" w:space="0" w:color="auto"/>
              <w:bottom w:val="single" w:sz="8" w:space="0" w:color="auto"/>
              <w:right w:val="nil"/>
            </w:tcBorders>
            <w:shd w:val="clear" w:color="auto" w:fill="auto"/>
            <w:noWrap/>
            <w:vAlign w:val="bottom"/>
            <w:hideMark/>
          </w:tcPr>
          <w:p w14:paraId="0CF8E9AC"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nil"/>
              <w:bottom w:val="single" w:sz="8" w:space="0" w:color="auto"/>
              <w:right w:val="single" w:sz="8" w:space="0" w:color="auto"/>
            </w:tcBorders>
            <w:shd w:val="clear" w:color="auto" w:fill="auto"/>
            <w:noWrap/>
            <w:vAlign w:val="bottom"/>
            <w:hideMark/>
          </w:tcPr>
          <w:p w14:paraId="442929C0"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19C554CB" w14:textId="77777777" w:rsidTr="008A2A35">
        <w:trPr>
          <w:trHeight w:val="288"/>
        </w:trPr>
        <w:tc>
          <w:tcPr>
            <w:tcW w:w="160" w:type="dxa"/>
            <w:tcBorders>
              <w:top w:val="nil"/>
              <w:left w:val="nil"/>
              <w:bottom w:val="nil"/>
              <w:right w:val="nil"/>
            </w:tcBorders>
            <w:shd w:val="clear" w:color="auto" w:fill="auto"/>
            <w:noWrap/>
            <w:vAlign w:val="bottom"/>
            <w:hideMark/>
          </w:tcPr>
          <w:p w14:paraId="251F0A48" w14:textId="77777777" w:rsidR="008A2A35" w:rsidRDefault="008A2A35">
            <w:pPr>
              <w:rPr>
                <w:rFonts w:ascii="Arial" w:hAnsi="Arial" w:cs="Arial"/>
                <w:color w:val="000000"/>
                <w:sz w:val="22"/>
                <w:szCs w:val="22"/>
              </w:rPr>
            </w:pPr>
          </w:p>
        </w:tc>
        <w:tc>
          <w:tcPr>
            <w:tcW w:w="7654" w:type="dxa"/>
            <w:tcBorders>
              <w:top w:val="nil"/>
              <w:left w:val="nil"/>
              <w:bottom w:val="nil"/>
              <w:right w:val="nil"/>
            </w:tcBorders>
            <w:shd w:val="clear" w:color="auto" w:fill="auto"/>
            <w:noWrap/>
            <w:vAlign w:val="bottom"/>
            <w:hideMark/>
          </w:tcPr>
          <w:p w14:paraId="32DA23AE" w14:textId="77777777" w:rsidR="008A2A35" w:rsidRDefault="008A2A35">
            <w:pPr>
              <w:rPr>
                <w:rFonts w:ascii="Arial" w:hAnsi="Arial" w:cs="Arial"/>
                <w:b/>
                <w:bCs/>
                <w:color w:val="000000"/>
                <w:sz w:val="22"/>
                <w:szCs w:val="22"/>
              </w:rPr>
            </w:pPr>
            <w:r>
              <w:rPr>
                <w:rFonts w:ascii="Arial" w:hAnsi="Arial" w:cs="Arial"/>
                <w:b/>
                <w:bCs/>
                <w:color w:val="000000"/>
                <w:sz w:val="22"/>
                <w:szCs w:val="22"/>
              </w:rPr>
              <w:t>2.  Základní služby a funkcionality</w:t>
            </w:r>
          </w:p>
        </w:tc>
        <w:tc>
          <w:tcPr>
            <w:tcW w:w="691" w:type="dxa"/>
            <w:tcBorders>
              <w:top w:val="nil"/>
              <w:left w:val="nil"/>
              <w:bottom w:val="nil"/>
              <w:right w:val="nil"/>
            </w:tcBorders>
            <w:shd w:val="clear" w:color="auto" w:fill="auto"/>
            <w:noWrap/>
            <w:vAlign w:val="bottom"/>
            <w:hideMark/>
          </w:tcPr>
          <w:p w14:paraId="75979489" w14:textId="77777777" w:rsidR="008A2A35" w:rsidRDefault="008A2A35">
            <w:pPr>
              <w:rPr>
                <w:rFonts w:ascii="Arial" w:hAnsi="Arial" w:cs="Arial"/>
                <w:b/>
                <w:bCs/>
                <w:color w:val="000000"/>
                <w:sz w:val="22"/>
                <w:szCs w:val="22"/>
              </w:rPr>
            </w:pPr>
          </w:p>
        </w:tc>
        <w:tc>
          <w:tcPr>
            <w:tcW w:w="582" w:type="dxa"/>
            <w:tcBorders>
              <w:top w:val="nil"/>
              <w:left w:val="nil"/>
              <w:bottom w:val="nil"/>
              <w:right w:val="nil"/>
            </w:tcBorders>
            <w:shd w:val="clear" w:color="auto" w:fill="auto"/>
            <w:noWrap/>
            <w:vAlign w:val="bottom"/>
            <w:hideMark/>
          </w:tcPr>
          <w:p w14:paraId="532A532A" w14:textId="77777777" w:rsidR="008A2A35" w:rsidRDefault="008A2A35">
            <w:pPr>
              <w:rPr>
                <w:sz w:val="20"/>
                <w:szCs w:val="20"/>
              </w:rPr>
            </w:pPr>
          </w:p>
        </w:tc>
      </w:tr>
      <w:tr w:rsidR="008A2A35" w14:paraId="7D3A154B" w14:textId="77777777" w:rsidTr="008A2A35">
        <w:trPr>
          <w:trHeight w:val="288"/>
        </w:trPr>
        <w:tc>
          <w:tcPr>
            <w:tcW w:w="160" w:type="dxa"/>
            <w:tcBorders>
              <w:top w:val="nil"/>
              <w:left w:val="nil"/>
              <w:bottom w:val="nil"/>
              <w:right w:val="nil"/>
            </w:tcBorders>
            <w:shd w:val="clear" w:color="auto" w:fill="auto"/>
            <w:noWrap/>
            <w:vAlign w:val="bottom"/>
            <w:hideMark/>
          </w:tcPr>
          <w:p w14:paraId="42529DC1" w14:textId="77777777" w:rsidR="008A2A35" w:rsidRDefault="008A2A35">
            <w:pPr>
              <w:rPr>
                <w:sz w:val="20"/>
                <w:szCs w:val="20"/>
              </w:rPr>
            </w:pP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7ABCD1" w14:textId="77777777" w:rsidR="008A2A35" w:rsidRDefault="008A2A35">
            <w:pPr>
              <w:rPr>
                <w:rFonts w:ascii="Arial" w:hAnsi="Arial" w:cs="Arial"/>
                <w:color w:val="000000"/>
                <w:sz w:val="22"/>
                <w:szCs w:val="22"/>
              </w:rPr>
            </w:pPr>
            <w:r>
              <w:rPr>
                <w:rFonts w:ascii="Arial" w:hAnsi="Arial" w:cs="Arial"/>
                <w:color w:val="000000"/>
                <w:sz w:val="22"/>
                <w:szCs w:val="22"/>
              </w:rPr>
              <w:t>Max. 10 školení uživatelů online formou (účast na 1 školení je max. 30 uživatelů).</w:t>
            </w:r>
          </w:p>
        </w:tc>
        <w:tc>
          <w:tcPr>
            <w:tcW w:w="691" w:type="dxa"/>
            <w:tcBorders>
              <w:top w:val="single" w:sz="8" w:space="0" w:color="auto"/>
              <w:left w:val="nil"/>
              <w:bottom w:val="single" w:sz="8" w:space="0" w:color="auto"/>
              <w:right w:val="nil"/>
            </w:tcBorders>
            <w:shd w:val="clear" w:color="auto" w:fill="auto"/>
            <w:noWrap/>
            <w:vAlign w:val="bottom"/>
            <w:hideMark/>
          </w:tcPr>
          <w:p w14:paraId="5DAA979C"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8714E9"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17758FD2" w14:textId="77777777" w:rsidTr="008A2A35">
        <w:trPr>
          <w:trHeight w:val="288"/>
        </w:trPr>
        <w:tc>
          <w:tcPr>
            <w:tcW w:w="160" w:type="dxa"/>
            <w:tcBorders>
              <w:top w:val="nil"/>
              <w:left w:val="nil"/>
              <w:bottom w:val="nil"/>
              <w:right w:val="nil"/>
            </w:tcBorders>
            <w:shd w:val="clear" w:color="auto" w:fill="auto"/>
            <w:noWrap/>
            <w:vAlign w:val="bottom"/>
            <w:hideMark/>
          </w:tcPr>
          <w:p w14:paraId="384FD8C1"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6A3B3D5A" w14:textId="77777777" w:rsidR="008A2A35" w:rsidRDefault="008A2A35">
            <w:pPr>
              <w:rPr>
                <w:rFonts w:ascii="Arial" w:hAnsi="Arial" w:cs="Arial"/>
                <w:color w:val="000000"/>
                <w:sz w:val="22"/>
                <w:szCs w:val="22"/>
              </w:rPr>
            </w:pPr>
            <w:r>
              <w:rPr>
                <w:rFonts w:ascii="Arial" w:hAnsi="Arial" w:cs="Arial"/>
                <w:color w:val="000000"/>
                <w:sz w:val="22"/>
                <w:szCs w:val="22"/>
              </w:rPr>
              <w:t>Poskytnutí uživatelských práv k aplikaci.</w:t>
            </w:r>
          </w:p>
        </w:tc>
        <w:tc>
          <w:tcPr>
            <w:tcW w:w="691" w:type="dxa"/>
            <w:tcBorders>
              <w:top w:val="nil"/>
              <w:left w:val="nil"/>
              <w:bottom w:val="single" w:sz="8" w:space="0" w:color="auto"/>
              <w:right w:val="nil"/>
            </w:tcBorders>
            <w:shd w:val="clear" w:color="auto" w:fill="auto"/>
            <w:noWrap/>
            <w:vAlign w:val="bottom"/>
            <w:hideMark/>
          </w:tcPr>
          <w:p w14:paraId="7DAD8C58"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05EE0655"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54EB6F37" w14:textId="77777777" w:rsidTr="008A2A35">
        <w:trPr>
          <w:trHeight w:val="288"/>
        </w:trPr>
        <w:tc>
          <w:tcPr>
            <w:tcW w:w="160" w:type="dxa"/>
            <w:tcBorders>
              <w:top w:val="nil"/>
              <w:left w:val="nil"/>
              <w:bottom w:val="nil"/>
              <w:right w:val="nil"/>
            </w:tcBorders>
            <w:shd w:val="clear" w:color="auto" w:fill="auto"/>
            <w:noWrap/>
            <w:vAlign w:val="bottom"/>
            <w:hideMark/>
          </w:tcPr>
          <w:p w14:paraId="141B33D3"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729FD288" w14:textId="77777777" w:rsidR="008A2A35" w:rsidRDefault="008A2A35">
            <w:pPr>
              <w:rPr>
                <w:rFonts w:ascii="Arial" w:hAnsi="Arial" w:cs="Arial"/>
                <w:color w:val="000000"/>
                <w:sz w:val="22"/>
                <w:szCs w:val="22"/>
              </w:rPr>
            </w:pPr>
            <w:r>
              <w:rPr>
                <w:rFonts w:ascii="Arial" w:hAnsi="Arial" w:cs="Arial"/>
                <w:color w:val="000000"/>
                <w:sz w:val="22"/>
                <w:szCs w:val="22"/>
              </w:rPr>
              <w:t>Evidence neomezeného počtu budov, odběrných míst a organizací.</w:t>
            </w:r>
          </w:p>
        </w:tc>
        <w:tc>
          <w:tcPr>
            <w:tcW w:w="691" w:type="dxa"/>
            <w:tcBorders>
              <w:top w:val="nil"/>
              <w:left w:val="nil"/>
              <w:bottom w:val="single" w:sz="8" w:space="0" w:color="auto"/>
              <w:right w:val="nil"/>
            </w:tcBorders>
            <w:shd w:val="clear" w:color="auto" w:fill="auto"/>
            <w:noWrap/>
            <w:vAlign w:val="bottom"/>
            <w:hideMark/>
          </w:tcPr>
          <w:p w14:paraId="785CA40A"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150DFE8F"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3DDFEF2F" w14:textId="77777777" w:rsidTr="008A2A35">
        <w:trPr>
          <w:trHeight w:val="288"/>
        </w:trPr>
        <w:tc>
          <w:tcPr>
            <w:tcW w:w="160" w:type="dxa"/>
            <w:tcBorders>
              <w:top w:val="nil"/>
              <w:left w:val="nil"/>
              <w:bottom w:val="nil"/>
              <w:right w:val="nil"/>
            </w:tcBorders>
            <w:shd w:val="clear" w:color="auto" w:fill="auto"/>
            <w:noWrap/>
            <w:vAlign w:val="bottom"/>
            <w:hideMark/>
          </w:tcPr>
          <w:p w14:paraId="671684D1"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65F23F15" w14:textId="77777777" w:rsidR="008A2A35" w:rsidRDefault="008A2A35">
            <w:pPr>
              <w:rPr>
                <w:rFonts w:ascii="Arial" w:hAnsi="Arial" w:cs="Arial"/>
                <w:color w:val="000000"/>
                <w:sz w:val="22"/>
                <w:szCs w:val="22"/>
              </w:rPr>
            </w:pPr>
            <w:r>
              <w:rPr>
                <w:rFonts w:ascii="Arial" w:hAnsi="Arial" w:cs="Arial"/>
                <w:color w:val="000000"/>
                <w:sz w:val="22"/>
                <w:szCs w:val="22"/>
              </w:rPr>
              <w:t>Přistup do aplikace přes zabezpečené rozhraní za použití internetového prohlížeč.</w:t>
            </w:r>
          </w:p>
        </w:tc>
        <w:tc>
          <w:tcPr>
            <w:tcW w:w="691" w:type="dxa"/>
            <w:tcBorders>
              <w:top w:val="nil"/>
              <w:left w:val="nil"/>
              <w:bottom w:val="single" w:sz="8" w:space="0" w:color="auto"/>
              <w:right w:val="nil"/>
            </w:tcBorders>
            <w:shd w:val="clear" w:color="auto" w:fill="auto"/>
            <w:noWrap/>
            <w:vAlign w:val="bottom"/>
            <w:hideMark/>
          </w:tcPr>
          <w:p w14:paraId="196AFDD2"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8981810"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4F1562F" w14:textId="77777777" w:rsidTr="008A2A35">
        <w:trPr>
          <w:trHeight w:val="2301"/>
        </w:trPr>
        <w:tc>
          <w:tcPr>
            <w:tcW w:w="160" w:type="dxa"/>
            <w:tcBorders>
              <w:top w:val="nil"/>
              <w:left w:val="nil"/>
              <w:bottom w:val="nil"/>
              <w:right w:val="nil"/>
            </w:tcBorders>
            <w:shd w:val="clear" w:color="auto" w:fill="auto"/>
            <w:noWrap/>
            <w:vAlign w:val="bottom"/>
            <w:hideMark/>
          </w:tcPr>
          <w:p w14:paraId="52E7C1F4"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vAlign w:val="center"/>
            <w:hideMark/>
          </w:tcPr>
          <w:p w14:paraId="20088C5A" w14:textId="77777777" w:rsidR="008A2A35" w:rsidRDefault="008A2A35">
            <w:pPr>
              <w:rPr>
                <w:rFonts w:ascii="Arial" w:hAnsi="Arial" w:cs="Arial"/>
                <w:color w:val="000000"/>
                <w:sz w:val="22"/>
                <w:szCs w:val="22"/>
              </w:rPr>
            </w:pPr>
            <w:r>
              <w:rPr>
                <w:rFonts w:ascii="Arial" w:hAnsi="Arial" w:cs="Arial"/>
                <w:color w:val="000000"/>
                <w:sz w:val="22"/>
                <w:szCs w:val="22"/>
              </w:rPr>
              <w:t xml:space="preserve">Přístup do aplikace – nejméně dvě uživatelské úrovně: zadávání údajů pro vybraný subjekt /univerzální přístup na všechny subjekty administrované uživatelem                                                                                                                                                                         </w:t>
            </w:r>
            <w:r>
              <w:rPr>
                <w:rFonts w:ascii="Arial" w:hAnsi="Arial" w:cs="Arial"/>
                <w:color w:val="000000"/>
                <w:sz w:val="22"/>
                <w:szCs w:val="22"/>
                <w:u w:val="single"/>
              </w:rPr>
              <w:t>Každému uživateli může být nastaveno právo:</w:t>
            </w:r>
            <w:r>
              <w:rPr>
                <w:rFonts w:ascii="Arial" w:hAnsi="Arial" w:cs="Arial"/>
                <w:color w:val="000000"/>
                <w:sz w:val="22"/>
                <w:szCs w:val="22"/>
              </w:rPr>
              <w:br/>
              <w:t>- zápisu,</w:t>
            </w:r>
            <w:r>
              <w:rPr>
                <w:rFonts w:ascii="Arial" w:hAnsi="Arial" w:cs="Arial"/>
                <w:color w:val="000000"/>
                <w:sz w:val="22"/>
                <w:szCs w:val="22"/>
              </w:rPr>
              <w:br/>
              <w:t>- exportu dat,</w:t>
            </w:r>
            <w:r>
              <w:rPr>
                <w:rFonts w:ascii="Arial" w:hAnsi="Arial" w:cs="Arial"/>
                <w:color w:val="000000"/>
                <w:sz w:val="22"/>
                <w:szCs w:val="22"/>
              </w:rPr>
              <w:br/>
              <w:t>- grafického zobrazeni dat,</w:t>
            </w:r>
            <w:r>
              <w:rPr>
                <w:rFonts w:ascii="Arial" w:hAnsi="Arial" w:cs="Arial"/>
                <w:color w:val="000000"/>
                <w:sz w:val="22"/>
                <w:szCs w:val="22"/>
              </w:rPr>
              <w:br/>
              <w:t>- zobrazení dat dle skupin odběrných míst (dále jen „OM“) nebo jednotlivá OM</w:t>
            </w:r>
            <w:r>
              <w:rPr>
                <w:rFonts w:ascii="Arial" w:hAnsi="Arial" w:cs="Arial"/>
                <w:color w:val="000000"/>
                <w:sz w:val="22"/>
                <w:szCs w:val="22"/>
              </w:rPr>
              <w:br/>
              <w:t>- podle smluvního zajištění dodávky – centrální Smlouvy ad.</w:t>
            </w:r>
          </w:p>
        </w:tc>
        <w:tc>
          <w:tcPr>
            <w:tcW w:w="691" w:type="dxa"/>
            <w:tcBorders>
              <w:top w:val="nil"/>
              <w:left w:val="nil"/>
              <w:bottom w:val="single" w:sz="8" w:space="0" w:color="auto"/>
              <w:right w:val="nil"/>
            </w:tcBorders>
            <w:shd w:val="clear" w:color="auto" w:fill="auto"/>
            <w:noWrap/>
            <w:vAlign w:val="bottom"/>
            <w:hideMark/>
          </w:tcPr>
          <w:p w14:paraId="02FD22F4"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44329E57"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6F63FCA" w14:textId="77777777" w:rsidTr="008A2A35">
        <w:trPr>
          <w:trHeight w:val="909"/>
        </w:trPr>
        <w:tc>
          <w:tcPr>
            <w:tcW w:w="160" w:type="dxa"/>
            <w:tcBorders>
              <w:top w:val="nil"/>
              <w:left w:val="nil"/>
              <w:bottom w:val="nil"/>
              <w:right w:val="nil"/>
            </w:tcBorders>
            <w:shd w:val="clear" w:color="auto" w:fill="auto"/>
            <w:noWrap/>
            <w:vAlign w:val="bottom"/>
            <w:hideMark/>
          </w:tcPr>
          <w:p w14:paraId="19842D1B"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7EC32B16" w14:textId="77777777" w:rsidR="008A2A35" w:rsidRDefault="008A2A35">
            <w:pPr>
              <w:jc w:val="both"/>
              <w:rPr>
                <w:rFonts w:ascii="Arial" w:hAnsi="Arial" w:cs="Arial"/>
                <w:color w:val="000000"/>
                <w:sz w:val="22"/>
                <w:szCs w:val="22"/>
              </w:rPr>
            </w:pPr>
            <w:r>
              <w:rPr>
                <w:rFonts w:ascii="Arial" w:hAnsi="Arial" w:cs="Arial"/>
                <w:color w:val="000000"/>
                <w:sz w:val="22"/>
                <w:szCs w:val="22"/>
              </w:rPr>
              <w:t>Přístupová práva jednotlivých uživatelů mohou být definována i v maticové struktuře dle organizačního členění nebo v režimu IČO/skupina budov/práva zápisu/omezení funkcionalit apod.</w:t>
            </w:r>
          </w:p>
        </w:tc>
        <w:tc>
          <w:tcPr>
            <w:tcW w:w="691" w:type="dxa"/>
            <w:tcBorders>
              <w:top w:val="nil"/>
              <w:left w:val="nil"/>
              <w:bottom w:val="single" w:sz="8" w:space="0" w:color="auto"/>
              <w:right w:val="nil"/>
            </w:tcBorders>
            <w:shd w:val="clear" w:color="auto" w:fill="auto"/>
            <w:noWrap/>
            <w:vAlign w:val="bottom"/>
            <w:hideMark/>
          </w:tcPr>
          <w:p w14:paraId="2058F9BC"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107155D3"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9C5B1BE" w14:textId="77777777" w:rsidTr="008A2A35">
        <w:trPr>
          <w:trHeight w:val="288"/>
        </w:trPr>
        <w:tc>
          <w:tcPr>
            <w:tcW w:w="160" w:type="dxa"/>
            <w:tcBorders>
              <w:top w:val="nil"/>
              <w:left w:val="nil"/>
              <w:bottom w:val="nil"/>
              <w:right w:val="nil"/>
            </w:tcBorders>
            <w:shd w:val="clear" w:color="auto" w:fill="auto"/>
            <w:noWrap/>
            <w:vAlign w:val="bottom"/>
            <w:hideMark/>
          </w:tcPr>
          <w:p w14:paraId="0FFA14CF"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07FCF64F" w14:textId="77777777" w:rsidR="008A2A35" w:rsidRDefault="008A2A35">
            <w:pPr>
              <w:jc w:val="both"/>
              <w:rPr>
                <w:rFonts w:ascii="Arial" w:hAnsi="Arial" w:cs="Arial"/>
                <w:color w:val="000000"/>
                <w:sz w:val="22"/>
                <w:szCs w:val="22"/>
              </w:rPr>
            </w:pPr>
            <w:r>
              <w:rPr>
                <w:rFonts w:ascii="Arial" w:hAnsi="Arial" w:cs="Arial"/>
                <w:color w:val="000000"/>
                <w:sz w:val="22"/>
                <w:szCs w:val="22"/>
              </w:rPr>
              <w:t>Zadávání údajů a správa odběrných míst uživatelem.</w:t>
            </w:r>
          </w:p>
        </w:tc>
        <w:tc>
          <w:tcPr>
            <w:tcW w:w="691" w:type="dxa"/>
            <w:tcBorders>
              <w:top w:val="nil"/>
              <w:left w:val="nil"/>
              <w:bottom w:val="single" w:sz="8" w:space="0" w:color="auto"/>
              <w:right w:val="nil"/>
            </w:tcBorders>
            <w:shd w:val="clear" w:color="auto" w:fill="auto"/>
            <w:noWrap/>
            <w:vAlign w:val="bottom"/>
            <w:hideMark/>
          </w:tcPr>
          <w:p w14:paraId="0E81F584"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2AB48100"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1DA45869" w14:textId="77777777" w:rsidTr="008A2A35">
        <w:trPr>
          <w:trHeight w:val="288"/>
        </w:trPr>
        <w:tc>
          <w:tcPr>
            <w:tcW w:w="160" w:type="dxa"/>
            <w:tcBorders>
              <w:top w:val="nil"/>
              <w:left w:val="nil"/>
              <w:bottom w:val="nil"/>
              <w:right w:val="nil"/>
            </w:tcBorders>
            <w:shd w:val="clear" w:color="auto" w:fill="auto"/>
            <w:noWrap/>
            <w:vAlign w:val="bottom"/>
            <w:hideMark/>
          </w:tcPr>
          <w:p w14:paraId="6040B092"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2CC2B61E" w14:textId="77777777" w:rsidR="008A2A35" w:rsidRDefault="008A2A35">
            <w:pPr>
              <w:jc w:val="both"/>
              <w:rPr>
                <w:rFonts w:ascii="Arial" w:hAnsi="Arial" w:cs="Arial"/>
                <w:color w:val="000000"/>
                <w:sz w:val="22"/>
                <w:szCs w:val="22"/>
              </w:rPr>
            </w:pPr>
            <w:r>
              <w:rPr>
                <w:rFonts w:ascii="Arial" w:hAnsi="Arial" w:cs="Arial"/>
                <w:color w:val="000000"/>
                <w:sz w:val="22"/>
                <w:szCs w:val="22"/>
              </w:rPr>
              <w:t>Zadávání organizací uživatelem.</w:t>
            </w:r>
          </w:p>
        </w:tc>
        <w:tc>
          <w:tcPr>
            <w:tcW w:w="691" w:type="dxa"/>
            <w:tcBorders>
              <w:top w:val="nil"/>
              <w:left w:val="nil"/>
              <w:bottom w:val="single" w:sz="8" w:space="0" w:color="auto"/>
              <w:right w:val="nil"/>
            </w:tcBorders>
            <w:shd w:val="clear" w:color="auto" w:fill="auto"/>
            <w:noWrap/>
            <w:vAlign w:val="bottom"/>
            <w:hideMark/>
          </w:tcPr>
          <w:p w14:paraId="44D17803"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2F5E022"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42509979" w14:textId="77777777" w:rsidTr="008A2A35">
        <w:trPr>
          <w:trHeight w:val="288"/>
        </w:trPr>
        <w:tc>
          <w:tcPr>
            <w:tcW w:w="160" w:type="dxa"/>
            <w:tcBorders>
              <w:top w:val="nil"/>
              <w:left w:val="nil"/>
              <w:bottom w:val="nil"/>
              <w:right w:val="nil"/>
            </w:tcBorders>
            <w:shd w:val="clear" w:color="auto" w:fill="auto"/>
            <w:noWrap/>
            <w:vAlign w:val="bottom"/>
            <w:hideMark/>
          </w:tcPr>
          <w:p w14:paraId="44E088BD"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center"/>
            <w:hideMark/>
          </w:tcPr>
          <w:p w14:paraId="74EA9745" w14:textId="77777777" w:rsidR="008A2A35" w:rsidRDefault="008A2A35">
            <w:pPr>
              <w:jc w:val="both"/>
              <w:rPr>
                <w:rFonts w:ascii="Arial" w:hAnsi="Arial" w:cs="Arial"/>
                <w:color w:val="000000"/>
                <w:sz w:val="22"/>
                <w:szCs w:val="22"/>
              </w:rPr>
            </w:pPr>
            <w:r>
              <w:rPr>
                <w:rFonts w:ascii="Arial" w:hAnsi="Arial" w:cs="Arial"/>
                <w:color w:val="000000"/>
                <w:sz w:val="22"/>
                <w:szCs w:val="22"/>
              </w:rPr>
              <w:t>Zobrazení údajů a správy budov, členění dle hlavního subjektu, podřízených subjektů a budov.</w:t>
            </w:r>
          </w:p>
        </w:tc>
        <w:tc>
          <w:tcPr>
            <w:tcW w:w="691" w:type="dxa"/>
            <w:tcBorders>
              <w:top w:val="nil"/>
              <w:left w:val="nil"/>
              <w:bottom w:val="single" w:sz="8" w:space="0" w:color="auto"/>
              <w:right w:val="nil"/>
            </w:tcBorders>
            <w:shd w:val="clear" w:color="auto" w:fill="auto"/>
            <w:noWrap/>
            <w:vAlign w:val="bottom"/>
            <w:hideMark/>
          </w:tcPr>
          <w:p w14:paraId="66BA1F62"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0D52F368"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03E01F9A" w14:textId="77777777" w:rsidTr="008A2A35">
        <w:trPr>
          <w:trHeight w:val="564"/>
        </w:trPr>
        <w:tc>
          <w:tcPr>
            <w:tcW w:w="160" w:type="dxa"/>
            <w:tcBorders>
              <w:top w:val="nil"/>
              <w:left w:val="nil"/>
              <w:bottom w:val="nil"/>
              <w:right w:val="nil"/>
            </w:tcBorders>
            <w:shd w:val="clear" w:color="auto" w:fill="auto"/>
            <w:noWrap/>
            <w:vAlign w:val="bottom"/>
            <w:hideMark/>
          </w:tcPr>
          <w:p w14:paraId="291C95BE"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48A96B3F" w14:textId="77777777" w:rsidR="008A2A35" w:rsidRDefault="008A2A35">
            <w:pPr>
              <w:jc w:val="both"/>
              <w:rPr>
                <w:rFonts w:ascii="Arial" w:hAnsi="Arial" w:cs="Arial"/>
                <w:color w:val="000000"/>
                <w:sz w:val="22"/>
                <w:szCs w:val="22"/>
              </w:rPr>
            </w:pPr>
            <w:r>
              <w:rPr>
                <w:rFonts w:ascii="Arial" w:hAnsi="Arial" w:cs="Arial"/>
                <w:color w:val="000000"/>
                <w:sz w:val="22"/>
                <w:szCs w:val="22"/>
              </w:rPr>
              <w:t>Vlastník nástroje je povinen zajistit veškeré práce a služby nezbytné pro řádné a úplné zprovoznění aplikace včetně řádného zaškolení uživatelů aplikace.</w:t>
            </w:r>
          </w:p>
        </w:tc>
        <w:tc>
          <w:tcPr>
            <w:tcW w:w="691" w:type="dxa"/>
            <w:tcBorders>
              <w:top w:val="nil"/>
              <w:left w:val="nil"/>
              <w:bottom w:val="single" w:sz="8" w:space="0" w:color="auto"/>
              <w:right w:val="nil"/>
            </w:tcBorders>
            <w:shd w:val="clear" w:color="auto" w:fill="auto"/>
            <w:noWrap/>
            <w:vAlign w:val="bottom"/>
            <w:hideMark/>
          </w:tcPr>
          <w:p w14:paraId="268425D5"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6AC1CF8"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3378DFBD" w14:textId="77777777" w:rsidTr="008A2A35">
        <w:trPr>
          <w:trHeight w:val="288"/>
        </w:trPr>
        <w:tc>
          <w:tcPr>
            <w:tcW w:w="160" w:type="dxa"/>
            <w:tcBorders>
              <w:top w:val="nil"/>
              <w:left w:val="nil"/>
              <w:bottom w:val="nil"/>
              <w:right w:val="nil"/>
            </w:tcBorders>
            <w:shd w:val="clear" w:color="auto" w:fill="auto"/>
            <w:noWrap/>
            <w:vAlign w:val="bottom"/>
            <w:hideMark/>
          </w:tcPr>
          <w:p w14:paraId="482911B0"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6A98765C" w14:textId="77777777" w:rsidR="008A2A35" w:rsidRDefault="008A2A35">
            <w:pPr>
              <w:jc w:val="both"/>
              <w:rPr>
                <w:rFonts w:ascii="Arial" w:hAnsi="Arial" w:cs="Arial"/>
                <w:color w:val="000000"/>
                <w:sz w:val="22"/>
                <w:szCs w:val="22"/>
              </w:rPr>
            </w:pPr>
            <w:r>
              <w:rPr>
                <w:rFonts w:ascii="Arial" w:hAnsi="Arial" w:cs="Arial"/>
                <w:color w:val="000000"/>
                <w:sz w:val="22"/>
                <w:szCs w:val="22"/>
              </w:rPr>
              <w:t>Každé OM bude mít přehledně zobrazen kalendářní rok.</w:t>
            </w:r>
          </w:p>
        </w:tc>
        <w:tc>
          <w:tcPr>
            <w:tcW w:w="691" w:type="dxa"/>
            <w:tcBorders>
              <w:top w:val="nil"/>
              <w:left w:val="nil"/>
              <w:bottom w:val="single" w:sz="8" w:space="0" w:color="auto"/>
              <w:right w:val="nil"/>
            </w:tcBorders>
            <w:shd w:val="clear" w:color="auto" w:fill="auto"/>
            <w:noWrap/>
            <w:vAlign w:val="bottom"/>
            <w:hideMark/>
          </w:tcPr>
          <w:p w14:paraId="76019710"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60D3361"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76AB486E" w14:textId="77777777" w:rsidTr="008A2A35">
        <w:trPr>
          <w:trHeight w:val="288"/>
        </w:trPr>
        <w:tc>
          <w:tcPr>
            <w:tcW w:w="160" w:type="dxa"/>
            <w:tcBorders>
              <w:top w:val="nil"/>
              <w:left w:val="nil"/>
              <w:bottom w:val="nil"/>
              <w:right w:val="nil"/>
            </w:tcBorders>
            <w:shd w:val="clear" w:color="auto" w:fill="auto"/>
            <w:noWrap/>
            <w:vAlign w:val="bottom"/>
            <w:hideMark/>
          </w:tcPr>
          <w:p w14:paraId="3F2C24C9"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1B8C05AB" w14:textId="77777777" w:rsidR="008A2A35" w:rsidRDefault="008A2A35">
            <w:pPr>
              <w:jc w:val="both"/>
              <w:rPr>
                <w:rFonts w:ascii="Arial" w:hAnsi="Arial" w:cs="Arial"/>
                <w:color w:val="000000"/>
                <w:sz w:val="22"/>
                <w:szCs w:val="22"/>
              </w:rPr>
            </w:pPr>
            <w:r>
              <w:rPr>
                <w:rFonts w:ascii="Arial" w:hAnsi="Arial" w:cs="Arial"/>
                <w:color w:val="000000"/>
                <w:sz w:val="22"/>
                <w:szCs w:val="22"/>
              </w:rPr>
              <w:t>Dohled nad průběžným automatickým importem fakturačních dat.</w:t>
            </w:r>
          </w:p>
        </w:tc>
        <w:tc>
          <w:tcPr>
            <w:tcW w:w="691" w:type="dxa"/>
            <w:tcBorders>
              <w:top w:val="nil"/>
              <w:left w:val="nil"/>
              <w:bottom w:val="single" w:sz="8" w:space="0" w:color="auto"/>
              <w:right w:val="nil"/>
            </w:tcBorders>
            <w:shd w:val="clear" w:color="auto" w:fill="auto"/>
            <w:noWrap/>
            <w:vAlign w:val="bottom"/>
            <w:hideMark/>
          </w:tcPr>
          <w:p w14:paraId="65C23202"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66055C1A"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8EA9E78" w14:textId="77777777" w:rsidTr="008A2A35">
        <w:trPr>
          <w:trHeight w:val="288"/>
        </w:trPr>
        <w:tc>
          <w:tcPr>
            <w:tcW w:w="160" w:type="dxa"/>
            <w:tcBorders>
              <w:top w:val="nil"/>
              <w:left w:val="nil"/>
              <w:bottom w:val="nil"/>
              <w:right w:val="nil"/>
            </w:tcBorders>
            <w:shd w:val="clear" w:color="auto" w:fill="auto"/>
            <w:noWrap/>
            <w:vAlign w:val="bottom"/>
            <w:hideMark/>
          </w:tcPr>
          <w:p w14:paraId="24068EE3"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2AA455BC" w14:textId="77777777" w:rsidR="008A2A35" w:rsidRDefault="008A2A35">
            <w:pPr>
              <w:jc w:val="both"/>
              <w:rPr>
                <w:rFonts w:ascii="Arial" w:hAnsi="Arial" w:cs="Arial"/>
                <w:color w:val="000000"/>
                <w:sz w:val="22"/>
                <w:szCs w:val="22"/>
              </w:rPr>
            </w:pPr>
            <w:r>
              <w:rPr>
                <w:rFonts w:ascii="Arial" w:hAnsi="Arial" w:cs="Arial"/>
                <w:color w:val="000000"/>
                <w:sz w:val="22"/>
                <w:szCs w:val="22"/>
              </w:rPr>
              <w:t>Poskytnutí uživatelské dokumentace a manuálů v českém jazyce.</w:t>
            </w:r>
          </w:p>
        </w:tc>
        <w:tc>
          <w:tcPr>
            <w:tcW w:w="691" w:type="dxa"/>
            <w:tcBorders>
              <w:top w:val="nil"/>
              <w:left w:val="nil"/>
              <w:bottom w:val="single" w:sz="8" w:space="0" w:color="auto"/>
              <w:right w:val="nil"/>
            </w:tcBorders>
            <w:shd w:val="clear" w:color="auto" w:fill="auto"/>
            <w:noWrap/>
            <w:vAlign w:val="bottom"/>
            <w:hideMark/>
          </w:tcPr>
          <w:p w14:paraId="7D79DAC5"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46CAB0BA"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570FD5E0" w14:textId="77777777" w:rsidTr="008A2A35">
        <w:trPr>
          <w:trHeight w:val="288"/>
        </w:trPr>
        <w:tc>
          <w:tcPr>
            <w:tcW w:w="160" w:type="dxa"/>
            <w:tcBorders>
              <w:top w:val="nil"/>
              <w:left w:val="nil"/>
              <w:bottom w:val="nil"/>
              <w:right w:val="nil"/>
            </w:tcBorders>
            <w:shd w:val="clear" w:color="auto" w:fill="auto"/>
            <w:noWrap/>
            <w:vAlign w:val="bottom"/>
            <w:hideMark/>
          </w:tcPr>
          <w:p w14:paraId="0BCE45B4"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0354B148" w14:textId="77777777" w:rsidR="008A2A35" w:rsidRDefault="008A2A35">
            <w:pPr>
              <w:jc w:val="both"/>
              <w:rPr>
                <w:rFonts w:ascii="Arial" w:hAnsi="Arial" w:cs="Arial"/>
                <w:color w:val="000000"/>
                <w:sz w:val="22"/>
                <w:szCs w:val="22"/>
              </w:rPr>
            </w:pPr>
            <w:r>
              <w:rPr>
                <w:rFonts w:ascii="Arial" w:hAnsi="Arial" w:cs="Arial"/>
                <w:color w:val="000000"/>
                <w:sz w:val="22"/>
                <w:szCs w:val="22"/>
              </w:rPr>
              <w:t>Možnosti sdílení metodik zřizovatele, vyhlášek ad. v úložišti aplikace pro potřeby uživatelů.</w:t>
            </w:r>
          </w:p>
        </w:tc>
        <w:tc>
          <w:tcPr>
            <w:tcW w:w="691" w:type="dxa"/>
            <w:tcBorders>
              <w:top w:val="nil"/>
              <w:left w:val="nil"/>
              <w:bottom w:val="single" w:sz="8" w:space="0" w:color="auto"/>
              <w:right w:val="nil"/>
            </w:tcBorders>
            <w:shd w:val="clear" w:color="auto" w:fill="auto"/>
            <w:noWrap/>
            <w:vAlign w:val="bottom"/>
            <w:hideMark/>
          </w:tcPr>
          <w:p w14:paraId="6321D50C"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23F7088D"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4062EB49" w14:textId="77777777" w:rsidTr="008A2A35">
        <w:trPr>
          <w:trHeight w:val="564"/>
        </w:trPr>
        <w:tc>
          <w:tcPr>
            <w:tcW w:w="160" w:type="dxa"/>
            <w:tcBorders>
              <w:top w:val="nil"/>
              <w:left w:val="nil"/>
              <w:bottom w:val="nil"/>
              <w:right w:val="nil"/>
            </w:tcBorders>
            <w:shd w:val="clear" w:color="auto" w:fill="auto"/>
            <w:noWrap/>
            <w:vAlign w:val="bottom"/>
            <w:hideMark/>
          </w:tcPr>
          <w:p w14:paraId="158CC540"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5477D7AE" w14:textId="77777777" w:rsidR="008A2A35" w:rsidRDefault="008A2A35">
            <w:pPr>
              <w:jc w:val="both"/>
              <w:rPr>
                <w:rFonts w:ascii="Arial" w:hAnsi="Arial" w:cs="Arial"/>
                <w:color w:val="000000"/>
                <w:sz w:val="22"/>
                <w:szCs w:val="22"/>
              </w:rPr>
            </w:pPr>
            <w:r>
              <w:rPr>
                <w:rFonts w:ascii="Arial" w:hAnsi="Arial" w:cs="Arial"/>
                <w:color w:val="000000"/>
                <w:sz w:val="22"/>
                <w:szCs w:val="22"/>
              </w:rPr>
              <w:t>Automatické upozornění správcům organizací při nedodržení termínů vložení dat z faktur, nebo odečtů.</w:t>
            </w:r>
          </w:p>
        </w:tc>
        <w:tc>
          <w:tcPr>
            <w:tcW w:w="691" w:type="dxa"/>
            <w:tcBorders>
              <w:top w:val="nil"/>
              <w:left w:val="nil"/>
              <w:bottom w:val="single" w:sz="8" w:space="0" w:color="auto"/>
              <w:right w:val="nil"/>
            </w:tcBorders>
            <w:shd w:val="clear" w:color="auto" w:fill="auto"/>
            <w:noWrap/>
            <w:vAlign w:val="bottom"/>
            <w:hideMark/>
          </w:tcPr>
          <w:p w14:paraId="149A073B"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74140DD0"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02241A0F" w14:textId="77777777" w:rsidTr="008A2A35">
        <w:trPr>
          <w:trHeight w:val="288"/>
        </w:trPr>
        <w:tc>
          <w:tcPr>
            <w:tcW w:w="160" w:type="dxa"/>
            <w:tcBorders>
              <w:top w:val="nil"/>
              <w:left w:val="nil"/>
              <w:bottom w:val="nil"/>
              <w:right w:val="nil"/>
            </w:tcBorders>
            <w:shd w:val="clear" w:color="auto" w:fill="auto"/>
            <w:noWrap/>
            <w:vAlign w:val="bottom"/>
            <w:hideMark/>
          </w:tcPr>
          <w:p w14:paraId="2DE919C6"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628E9AFE" w14:textId="77777777" w:rsidR="008A2A35" w:rsidRDefault="008A2A35">
            <w:pPr>
              <w:jc w:val="both"/>
              <w:rPr>
                <w:rFonts w:ascii="Arial" w:hAnsi="Arial" w:cs="Arial"/>
                <w:color w:val="000000"/>
                <w:sz w:val="22"/>
                <w:szCs w:val="22"/>
              </w:rPr>
            </w:pPr>
            <w:r>
              <w:rPr>
                <w:rFonts w:ascii="Arial" w:hAnsi="Arial" w:cs="Arial"/>
                <w:color w:val="000000"/>
                <w:sz w:val="22"/>
                <w:szCs w:val="22"/>
              </w:rPr>
              <w:t>Roční kontrola OM porovnání s předchozím rokem.</w:t>
            </w:r>
          </w:p>
        </w:tc>
        <w:tc>
          <w:tcPr>
            <w:tcW w:w="691" w:type="dxa"/>
            <w:tcBorders>
              <w:top w:val="nil"/>
              <w:left w:val="nil"/>
              <w:bottom w:val="single" w:sz="8" w:space="0" w:color="auto"/>
              <w:right w:val="nil"/>
            </w:tcBorders>
            <w:shd w:val="clear" w:color="auto" w:fill="auto"/>
            <w:noWrap/>
            <w:vAlign w:val="bottom"/>
            <w:hideMark/>
          </w:tcPr>
          <w:p w14:paraId="13DCE8DA"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1CDDC039"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D55004B" w14:textId="77777777" w:rsidTr="008A2A35">
        <w:trPr>
          <w:trHeight w:val="564"/>
        </w:trPr>
        <w:tc>
          <w:tcPr>
            <w:tcW w:w="160" w:type="dxa"/>
            <w:tcBorders>
              <w:top w:val="nil"/>
              <w:left w:val="nil"/>
              <w:bottom w:val="nil"/>
              <w:right w:val="nil"/>
            </w:tcBorders>
            <w:shd w:val="clear" w:color="auto" w:fill="auto"/>
            <w:noWrap/>
            <w:vAlign w:val="bottom"/>
            <w:hideMark/>
          </w:tcPr>
          <w:p w14:paraId="3E0872A3"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vAlign w:val="bottom"/>
            <w:hideMark/>
          </w:tcPr>
          <w:p w14:paraId="6522B21A" w14:textId="77777777" w:rsidR="008A2A35" w:rsidRDefault="008A2A35">
            <w:pPr>
              <w:jc w:val="both"/>
              <w:rPr>
                <w:rFonts w:ascii="Arial" w:hAnsi="Arial" w:cs="Arial"/>
                <w:color w:val="000000"/>
                <w:sz w:val="22"/>
                <w:szCs w:val="22"/>
              </w:rPr>
            </w:pPr>
            <w:r>
              <w:rPr>
                <w:rFonts w:ascii="Arial" w:hAnsi="Arial" w:cs="Arial"/>
                <w:color w:val="000000"/>
                <w:sz w:val="22"/>
                <w:szCs w:val="22"/>
              </w:rPr>
              <w:t>Uložiště dokumentů – Smlouvy, faktury, energetické audity, revize, průkazy energetické náročnosti budov apod – roztříděné podle typu dokumentu.</w:t>
            </w:r>
          </w:p>
        </w:tc>
        <w:tc>
          <w:tcPr>
            <w:tcW w:w="691" w:type="dxa"/>
            <w:tcBorders>
              <w:top w:val="nil"/>
              <w:left w:val="nil"/>
              <w:bottom w:val="single" w:sz="8" w:space="0" w:color="auto"/>
              <w:right w:val="nil"/>
            </w:tcBorders>
            <w:shd w:val="clear" w:color="auto" w:fill="auto"/>
            <w:noWrap/>
            <w:vAlign w:val="bottom"/>
            <w:hideMark/>
          </w:tcPr>
          <w:p w14:paraId="7F178CF2"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458729A2"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CAA6F0C" w14:textId="77777777" w:rsidTr="008A2A35">
        <w:trPr>
          <w:trHeight w:val="564"/>
        </w:trPr>
        <w:tc>
          <w:tcPr>
            <w:tcW w:w="160" w:type="dxa"/>
            <w:tcBorders>
              <w:top w:val="nil"/>
              <w:left w:val="nil"/>
              <w:bottom w:val="nil"/>
              <w:right w:val="nil"/>
            </w:tcBorders>
            <w:shd w:val="clear" w:color="auto" w:fill="auto"/>
            <w:noWrap/>
            <w:vAlign w:val="bottom"/>
            <w:hideMark/>
          </w:tcPr>
          <w:p w14:paraId="70F93248"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vAlign w:val="bottom"/>
            <w:hideMark/>
          </w:tcPr>
          <w:p w14:paraId="230AE9DF" w14:textId="77777777" w:rsidR="008A2A35" w:rsidRDefault="008A2A35">
            <w:pPr>
              <w:jc w:val="both"/>
              <w:rPr>
                <w:rFonts w:ascii="Arial" w:hAnsi="Arial" w:cs="Arial"/>
                <w:color w:val="000000"/>
                <w:sz w:val="22"/>
                <w:szCs w:val="22"/>
              </w:rPr>
            </w:pPr>
            <w:r>
              <w:rPr>
                <w:rFonts w:ascii="Arial" w:hAnsi="Arial" w:cs="Arial"/>
                <w:color w:val="000000"/>
                <w:sz w:val="22"/>
                <w:szCs w:val="22"/>
              </w:rPr>
              <w:t>Dokumenty a OM provázány se Smlouvami (centrální nákup ad., Smlouva o připojení – revize – kontroly kotlů ad.).</w:t>
            </w:r>
          </w:p>
        </w:tc>
        <w:tc>
          <w:tcPr>
            <w:tcW w:w="691" w:type="dxa"/>
            <w:tcBorders>
              <w:top w:val="nil"/>
              <w:left w:val="nil"/>
              <w:bottom w:val="single" w:sz="8" w:space="0" w:color="auto"/>
              <w:right w:val="nil"/>
            </w:tcBorders>
            <w:shd w:val="clear" w:color="auto" w:fill="auto"/>
            <w:noWrap/>
            <w:vAlign w:val="bottom"/>
            <w:hideMark/>
          </w:tcPr>
          <w:p w14:paraId="74BAD145"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DFB4C49"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5DBF39BA" w14:textId="77777777" w:rsidTr="008A2A35">
        <w:trPr>
          <w:trHeight w:val="381"/>
        </w:trPr>
        <w:tc>
          <w:tcPr>
            <w:tcW w:w="160" w:type="dxa"/>
            <w:tcBorders>
              <w:top w:val="nil"/>
              <w:left w:val="nil"/>
              <w:bottom w:val="nil"/>
              <w:right w:val="nil"/>
            </w:tcBorders>
            <w:shd w:val="clear" w:color="auto" w:fill="auto"/>
            <w:noWrap/>
            <w:vAlign w:val="bottom"/>
            <w:hideMark/>
          </w:tcPr>
          <w:p w14:paraId="61731A17"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center"/>
            <w:hideMark/>
          </w:tcPr>
          <w:p w14:paraId="17BCD294" w14:textId="77777777" w:rsidR="008A2A35" w:rsidRDefault="008A2A35">
            <w:pPr>
              <w:jc w:val="both"/>
              <w:rPr>
                <w:rFonts w:ascii="Arial" w:hAnsi="Arial" w:cs="Arial"/>
                <w:color w:val="000000"/>
                <w:sz w:val="22"/>
                <w:szCs w:val="22"/>
              </w:rPr>
            </w:pPr>
            <w:r>
              <w:rPr>
                <w:rFonts w:ascii="Arial" w:hAnsi="Arial" w:cs="Arial"/>
                <w:color w:val="000000"/>
                <w:sz w:val="22"/>
                <w:szCs w:val="22"/>
              </w:rPr>
              <w:t>On-line informace o vývoji velkoobchodních cen elektřiny a zemního plynu ze světových burz.</w:t>
            </w:r>
          </w:p>
        </w:tc>
        <w:tc>
          <w:tcPr>
            <w:tcW w:w="691" w:type="dxa"/>
            <w:tcBorders>
              <w:top w:val="nil"/>
              <w:left w:val="nil"/>
              <w:bottom w:val="single" w:sz="8" w:space="0" w:color="auto"/>
              <w:right w:val="nil"/>
            </w:tcBorders>
            <w:shd w:val="clear" w:color="auto" w:fill="auto"/>
            <w:noWrap/>
            <w:vAlign w:val="bottom"/>
            <w:hideMark/>
          </w:tcPr>
          <w:p w14:paraId="41E732A9"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5D8F4E64"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2C4EBAE1" w14:textId="77777777" w:rsidTr="008A2A35">
        <w:trPr>
          <w:trHeight w:val="288"/>
        </w:trPr>
        <w:tc>
          <w:tcPr>
            <w:tcW w:w="160" w:type="dxa"/>
            <w:tcBorders>
              <w:top w:val="nil"/>
              <w:left w:val="nil"/>
              <w:bottom w:val="nil"/>
              <w:right w:val="nil"/>
            </w:tcBorders>
            <w:shd w:val="clear" w:color="auto" w:fill="auto"/>
            <w:noWrap/>
            <w:vAlign w:val="bottom"/>
            <w:hideMark/>
          </w:tcPr>
          <w:p w14:paraId="0C1687E3"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5767D7D8" w14:textId="77777777" w:rsidR="008A2A35" w:rsidRDefault="008A2A35">
            <w:pPr>
              <w:jc w:val="both"/>
              <w:rPr>
                <w:rFonts w:ascii="Arial" w:hAnsi="Arial" w:cs="Arial"/>
                <w:color w:val="000000"/>
                <w:sz w:val="22"/>
                <w:szCs w:val="22"/>
              </w:rPr>
            </w:pPr>
            <w:r>
              <w:rPr>
                <w:rFonts w:ascii="Arial" w:hAnsi="Arial" w:cs="Arial"/>
                <w:color w:val="000000"/>
                <w:sz w:val="22"/>
                <w:szCs w:val="22"/>
              </w:rPr>
              <w:t>Základní navedení objektů/OM dle organizačního rozdělení.</w:t>
            </w:r>
          </w:p>
        </w:tc>
        <w:tc>
          <w:tcPr>
            <w:tcW w:w="691" w:type="dxa"/>
            <w:tcBorders>
              <w:top w:val="nil"/>
              <w:left w:val="nil"/>
              <w:bottom w:val="single" w:sz="8" w:space="0" w:color="auto"/>
              <w:right w:val="nil"/>
            </w:tcBorders>
            <w:shd w:val="clear" w:color="auto" w:fill="auto"/>
            <w:noWrap/>
            <w:vAlign w:val="bottom"/>
            <w:hideMark/>
          </w:tcPr>
          <w:p w14:paraId="45D06524"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66C4F097"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74CF27A8" w14:textId="77777777" w:rsidTr="008A2A35">
        <w:trPr>
          <w:trHeight w:val="564"/>
        </w:trPr>
        <w:tc>
          <w:tcPr>
            <w:tcW w:w="160" w:type="dxa"/>
            <w:tcBorders>
              <w:top w:val="nil"/>
              <w:left w:val="nil"/>
              <w:bottom w:val="nil"/>
              <w:right w:val="nil"/>
            </w:tcBorders>
            <w:shd w:val="clear" w:color="auto" w:fill="auto"/>
            <w:noWrap/>
            <w:vAlign w:val="bottom"/>
            <w:hideMark/>
          </w:tcPr>
          <w:p w14:paraId="63642466"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13D55505" w14:textId="77777777" w:rsidR="008A2A35" w:rsidRDefault="008A2A35">
            <w:pPr>
              <w:jc w:val="both"/>
              <w:rPr>
                <w:rFonts w:ascii="Arial" w:hAnsi="Arial" w:cs="Arial"/>
                <w:color w:val="000000"/>
                <w:sz w:val="22"/>
                <w:szCs w:val="22"/>
              </w:rPr>
            </w:pPr>
            <w:r>
              <w:rPr>
                <w:rFonts w:ascii="Arial" w:hAnsi="Arial" w:cs="Arial"/>
                <w:color w:val="000000"/>
                <w:sz w:val="22"/>
                <w:szCs w:val="22"/>
              </w:rPr>
              <w:t>Informační systém musí naplňovat požadavky normy ISO 50001 a doplňkové legislativy, řešit interaktivně vytápění, predikce spotřeb a další.</w:t>
            </w:r>
          </w:p>
        </w:tc>
        <w:tc>
          <w:tcPr>
            <w:tcW w:w="691" w:type="dxa"/>
            <w:tcBorders>
              <w:top w:val="nil"/>
              <w:left w:val="nil"/>
              <w:bottom w:val="single" w:sz="8" w:space="0" w:color="auto"/>
              <w:right w:val="nil"/>
            </w:tcBorders>
            <w:shd w:val="clear" w:color="auto" w:fill="auto"/>
            <w:noWrap/>
            <w:vAlign w:val="bottom"/>
            <w:hideMark/>
          </w:tcPr>
          <w:p w14:paraId="7A2B4CDF"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6A30FFB8"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2EF0407C" w14:textId="77777777" w:rsidTr="008A2A35">
        <w:trPr>
          <w:trHeight w:val="288"/>
        </w:trPr>
        <w:tc>
          <w:tcPr>
            <w:tcW w:w="160" w:type="dxa"/>
            <w:tcBorders>
              <w:top w:val="nil"/>
              <w:left w:val="nil"/>
              <w:bottom w:val="nil"/>
              <w:right w:val="nil"/>
            </w:tcBorders>
            <w:shd w:val="clear" w:color="auto" w:fill="auto"/>
            <w:noWrap/>
            <w:vAlign w:val="bottom"/>
            <w:hideMark/>
          </w:tcPr>
          <w:p w14:paraId="4A3154DD" w14:textId="77777777" w:rsidR="008A2A35" w:rsidRDefault="008A2A35">
            <w:pPr>
              <w:rPr>
                <w:rFonts w:ascii="Arial" w:hAnsi="Arial" w:cs="Arial"/>
                <w:color w:val="000000"/>
                <w:sz w:val="22"/>
                <w:szCs w:val="22"/>
              </w:rPr>
            </w:pPr>
          </w:p>
        </w:tc>
        <w:tc>
          <w:tcPr>
            <w:tcW w:w="7654" w:type="dxa"/>
            <w:tcBorders>
              <w:top w:val="nil"/>
              <w:left w:val="nil"/>
              <w:bottom w:val="nil"/>
              <w:right w:val="nil"/>
            </w:tcBorders>
            <w:shd w:val="clear" w:color="auto" w:fill="auto"/>
            <w:noWrap/>
            <w:vAlign w:val="bottom"/>
            <w:hideMark/>
          </w:tcPr>
          <w:p w14:paraId="61916D70" w14:textId="77777777" w:rsidR="008A2A35" w:rsidRDefault="008A2A35">
            <w:pPr>
              <w:rPr>
                <w:rFonts w:ascii="Arial" w:hAnsi="Arial" w:cs="Arial"/>
                <w:b/>
                <w:bCs/>
                <w:color w:val="000000"/>
                <w:sz w:val="22"/>
                <w:szCs w:val="22"/>
              </w:rPr>
            </w:pPr>
            <w:r>
              <w:rPr>
                <w:rFonts w:ascii="Arial" w:hAnsi="Arial" w:cs="Arial"/>
                <w:b/>
                <w:bCs/>
                <w:color w:val="000000"/>
                <w:sz w:val="22"/>
                <w:szCs w:val="22"/>
              </w:rPr>
              <w:t>3. Přehledy a analýzy</w:t>
            </w:r>
          </w:p>
        </w:tc>
        <w:tc>
          <w:tcPr>
            <w:tcW w:w="691" w:type="dxa"/>
            <w:tcBorders>
              <w:top w:val="nil"/>
              <w:left w:val="single" w:sz="8" w:space="0" w:color="auto"/>
              <w:bottom w:val="single" w:sz="8" w:space="0" w:color="auto"/>
              <w:right w:val="nil"/>
            </w:tcBorders>
            <w:shd w:val="clear" w:color="auto" w:fill="auto"/>
            <w:noWrap/>
            <w:vAlign w:val="bottom"/>
            <w:hideMark/>
          </w:tcPr>
          <w:p w14:paraId="232042A6"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nil"/>
              <w:bottom w:val="nil"/>
              <w:right w:val="nil"/>
            </w:tcBorders>
            <w:shd w:val="clear" w:color="auto" w:fill="auto"/>
            <w:noWrap/>
            <w:vAlign w:val="bottom"/>
            <w:hideMark/>
          </w:tcPr>
          <w:p w14:paraId="27A98F6E" w14:textId="77777777" w:rsidR="008A2A35" w:rsidRDefault="008A2A35">
            <w:pPr>
              <w:rPr>
                <w:rFonts w:ascii="Arial" w:hAnsi="Arial" w:cs="Arial"/>
                <w:color w:val="000000"/>
                <w:sz w:val="22"/>
                <w:szCs w:val="22"/>
              </w:rPr>
            </w:pPr>
          </w:p>
        </w:tc>
      </w:tr>
      <w:tr w:rsidR="008A2A35" w14:paraId="6B44E42C" w14:textId="77777777" w:rsidTr="008A2A35">
        <w:trPr>
          <w:trHeight w:val="1116"/>
        </w:trPr>
        <w:tc>
          <w:tcPr>
            <w:tcW w:w="160" w:type="dxa"/>
            <w:tcBorders>
              <w:top w:val="nil"/>
              <w:left w:val="nil"/>
              <w:bottom w:val="nil"/>
              <w:right w:val="nil"/>
            </w:tcBorders>
            <w:shd w:val="clear" w:color="auto" w:fill="auto"/>
            <w:noWrap/>
            <w:vAlign w:val="bottom"/>
            <w:hideMark/>
          </w:tcPr>
          <w:p w14:paraId="51E6A080" w14:textId="77777777" w:rsidR="008A2A35" w:rsidRDefault="008A2A35">
            <w:pPr>
              <w:rPr>
                <w:sz w:val="20"/>
                <w:szCs w:val="20"/>
              </w:rPr>
            </w:pPr>
          </w:p>
        </w:tc>
        <w:tc>
          <w:tcPr>
            <w:tcW w:w="765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7A824F8" w14:textId="77777777" w:rsidR="008A2A35" w:rsidRDefault="008A2A35">
            <w:pPr>
              <w:rPr>
                <w:rFonts w:ascii="Arial" w:hAnsi="Arial" w:cs="Arial"/>
                <w:color w:val="000000"/>
                <w:sz w:val="22"/>
                <w:szCs w:val="22"/>
              </w:rPr>
            </w:pPr>
            <w:r>
              <w:rPr>
                <w:rFonts w:ascii="Arial" w:hAnsi="Arial" w:cs="Arial"/>
                <w:color w:val="000000"/>
                <w:sz w:val="22"/>
                <w:szCs w:val="22"/>
              </w:rPr>
              <w:t>Celkový přehled OM, nákladů, průměrná jednotková cena za komoditu a položkový výpočet distribučních nákladů dle příslušných cenových rozhodnutí Energetického regulačního úřadu (ERU) platných od roku 2018;</w:t>
            </w:r>
            <w:r>
              <w:rPr>
                <w:rFonts w:ascii="Arial" w:hAnsi="Arial" w:cs="Arial"/>
                <w:color w:val="000000"/>
                <w:sz w:val="22"/>
                <w:szCs w:val="22"/>
              </w:rPr>
              <w:br/>
              <w:t>- přehled aktivity uživatelů</w:t>
            </w:r>
          </w:p>
        </w:tc>
        <w:tc>
          <w:tcPr>
            <w:tcW w:w="691" w:type="dxa"/>
            <w:tcBorders>
              <w:top w:val="nil"/>
              <w:left w:val="nil"/>
              <w:bottom w:val="single" w:sz="8" w:space="0" w:color="auto"/>
              <w:right w:val="nil"/>
            </w:tcBorders>
            <w:shd w:val="clear" w:color="auto" w:fill="auto"/>
            <w:noWrap/>
            <w:vAlign w:val="bottom"/>
            <w:hideMark/>
          </w:tcPr>
          <w:p w14:paraId="289F0919"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2CD719"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01AD4DD0" w14:textId="77777777" w:rsidTr="008A2A35">
        <w:trPr>
          <w:trHeight w:val="288"/>
        </w:trPr>
        <w:tc>
          <w:tcPr>
            <w:tcW w:w="160" w:type="dxa"/>
            <w:tcBorders>
              <w:top w:val="nil"/>
              <w:left w:val="nil"/>
              <w:bottom w:val="nil"/>
              <w:right w:val="nil"/>
            </w:tcBorders>
            <w:shd w:val="clear" w:color="auto" w:fill="auto"/>
            <w:noWrap/>
            <w:vAlign w:val="bottom"/>
            <w:hideMark/>
          </w:tcPr>
          <w:p w14:paraId="4CF26332"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09D44EB5" w14:textId="77777777" w:rsidR="008A2A35" w:rsidRDefault="008A2A35">
            <w:pPr>
              <w:rPr>
                <w:rFonts w:ascii="Arial" w:hAnsi="Arial" w:cs="Arial"/>
                <w:color w:val="000000"/>
                <w:sz w:val="22"/>
                <w:szCs w:val="22"/>
              </w:rPr>
            </w:pPr>
            <w:r>
              <w:rPr>
                <w:rFonts w:ascii="Arial" w:hAnsi="Arial" w:cs="Arial"/>
                <w:color w:val="000000"/>
                <w:sz w:val="22"/>
                <w:szCs w:val="22"/>
              </w:rPr>
              <w:t>Pravidelné (např. měsíční) reporty vložených údajů (aktivita, nezadaná data…).</w:t>
            </w:r>
          </w:p>
        </w:tc>
        <w:tc>
          <w:tcPr>
            <w:tcW w:w="691" w:type="dxa"/>
            <w:tcBorders>
              <w:top w:val="nil"/>
              <w:left w:val="nil"/>
              <w:bottom w:val="single" w:sz="8" w:space="0" w:color="auto"/>
              <w:right w:val="nil"/>
            </w:tcBorders>
            <w:shd w:val="clear" w:color="auto" w:fill="auto"/>
            <w:noWrap/>
            <w:vAlign w:val="bottom"/>
            <w:hideMark/>
          </w:tcPr>
          <w:p w14:paraId="30DC2B8E"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097FAA1A"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20D61B30" w14:textId="77777777" w:rsidTr="008A2A35">
        <w:trPr>
          <w:trHeight w:val="288"/>
        </w:trPr>
        <w:tc>
          <w:tcPr>
            <w:tcW w:w="160" w:type="dxa"/>
            <w:tcBorders>
              <w:top w:val="nil"/>
              <w:left w:val="nil"/>
              <w:bottom w:val="nil"/>
              <w:right w:val="nil"/>
            </w:tcBorders>
            <w:shd w:val="clear" w:color="auto" w:fill="auto"/>
            <w:noWrap/>
            <w:vAlign w:val="bottom"/>
            <w:hideMark/>
          </w:tcPr>
          <w:p w14:paraId="708ED809"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3302C94F" w14:textId="77777777" w:rsidR="008A2A35" w:rsidRDefault="008A2A35">
            <w:pPr>
              <w:rPr>
                <w:rFonts w:ascii="Arial" w:hAnsi="Arial" w:cs="Arial"/>
                <w:color w:val="000000"/>
                <w:sz w:val="22"/>
                <w:szCs w:val="22"/>
              </w:rPr>
            </w:pPr>
            <w:r>
              <w:rPr>
                <w:rFonts w:ascii="Arial" w:hAnsi="Arial" w:cs="Arial"/>
                <w:color w:val="000000"/>
                <w:sz w:val="22"/>
                <w:szCs w:val="22"/>
              </w:rPr>
              <w:t>Kontrola návaznosti zadaných dat.</w:t>
            </w:r>
          </w:p>
        </w:tc>
        <w:tc>
          <w:tcPr>
            <w:tcW w:w="691" w:type="dxa"/>
            <w:tcBorders>
              <w:top w:val="nil"/>
              <w:left w:val="nil"/>
              <w:bottom w:val="single" w:sz="8" w:space="0" w:color="auto"/>
              <w:right w:val="nil"/>
            </w:tcBorders>
            <w:shd w:val="clear" w:color="auto" w:fill="auto"/>
            <w:noWrap/>
            <w:vAlign w:val="bottom"/>
            <w:hideMark/>
          </w:tcPr>
          <w:p w14:paraId="0CF1A5CF"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2D729BF7"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4CEDCDE0" w14:textId="77777777" w:rsidTr="008A2A35">
        <w:trPr>
          <w:trHeight w:val="288"/>
        </w:trPr>
        <w:tc>
          <w:tcPr>
            <w:tcW w:w="160" w:type="dxa"/>
            <w:tcBorders>
              <w:top w:val="nil"/>
              <w:left w:val="nil"/>
              <w:bottom w:val="nil"/>
              <w:right w:val="nil"/>
            </w:tcBorders>
            <w:shd w:val="clear" w:color="auto" w:fill="auto"/>
            <w:noWrap/>
            <w:vAlign w:val="bottom"/>
            <w:hideMark/>
          </w:tcPr>
          <w:p w14:paraId="50DDCCB7"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68035EDF" w14:textId="77777777" w:rsidR="008A2A35" w:rsidRDefault="008A2A35">
            <w:pPr>
              <w:rPr>
                <w:rFonts w:ascii="Arial" w:hAnsi="Arial" w:cs="Arial"/>
                <w:color w:val="000000"/>
                <w:sz w:val="22"/>
                <w:szCs w:val="22"/>
              </w:rPr>
            </w:pPr>
            <w:r>
              <w:rPr>
                <w:rFonts w:ascii="Arial" w:hAnsi="Arial" w:cs="Arial"/>
                <w:color w:val="000000"/>
                <w:sz w:val="22"/>
                <w:szCs w:val="22"/>
              </w:rPr>
              <w:t>Analýza chybějících dat na úrovni OM/Budova/Organizace.</w:t>
            </w:r>
          </w:p>
        </w:tc>
        <w:tc>
          <w:tcPr>
            <w:tcW w:w="691" w:type="dxa"/>
            <w:tcBorders>
              <w:top w:val="nil"/>
              <w:left w:val="nil"/>
              <w:bottom w:val="single" w:sz="8" w:space="0" w:color="auto"/>
              <w:right w:val="nil"/>
            </w:tcBorders>
            <w:shd w:val="clear" w:color="auto" w:fill="auto"/>
            <w:noWrap/>
            <w:vAlign w:val="bottom"/>
            <w:hideMark/>
          </w:tcPr>
          <w:p w14:paraId="645B7B68"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249A424A"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EF17F4B" w14:textId="77777777" w:rsidTr="008A2A35">
        <w:trPr>
          <w:trHeight w:val="321"/>
        </w:trPr>
        <w:tc>
          <w:tcPr>
            <w:tcW w:w="160" w:type="dxa"/>
            <w:tcBorders>
              <w:top w:val="nil"/>
              <w:left w:val="nil"/>
              <w:bottom w:val="nil"/>
              <w:right w:val="nil"/>
            </w:tcBorders>
            <w:shd w:val="clear" w:color="auto" w:fill="auto"/>
            <w:noWrap/>
            <w:vAlign w:val="bottom"/>
            <w:hideMark/>
          </w:tcPr>
          <w:p w14:paraId="59FFDEAB"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480E2D39" w14:textId="77777777" w:rsidR="008A2A35" w:rsidRDefault="008A2A35">
            <w:pPr>
              <w:jc w:val="both"/>
              <w:rPr>
                <w:rFonts w:ascii="Arial" w:hAnsi="Arial" w:cs="Arial"/>
                <w:color w:val="000000"/>
                <w:sz w:val="22"/>
                <w:szCs w:val="22"/>
              </w:rPr>
            </w:pPr>
            <w:r>
              <w:rPr>
                <w:rFonts w:ascii="Arial" w:hAnsi="Arial" w:cs="Arial"/>
                <w:color w:val="000000"/>
                <w:sz w:val="22"/>
                <w:szCs w:val="22"/>
              </w:rPr>
              <w:t>Srovnání spotřeby a nákladů za vybrané období u OM – vždy měsíc vs. měsíc/rok vs. Rok.</w:t>
            </w:r>
          </w:p>
        </w:tc>
        <w:tc>
          <w:tcPr>
            <w:tcW w:w="691" w:type="dxa"/>
            <w:tcBorders>
              <w:top w:val="nil"/>
              <w:left w:val="nil"/>
              <w:bottom w:val="single" w:sz="8" w:space="0" w:color="auto"/>
              <w:right w:val="nil"/>
            </w:tcBorders>
            <w:shd w:val="clear" w:color="auto" w:fill="auto"/>
            <w:noWrap/>
            <w:vAlign w:val="bottom"/>
            <w:hideMark/>
          </w:tcPr>
          <w:p w14:paraId="62E9BB26"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BBD79AC"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8A5506C" w14:textId="77777777" w:rsidTr="008A2A35">
        <w:trPr>
          <w:trHeight w:val="288"/>
        </w:trPr>
        <w:tc>
          <w:tcPr>
            <w:tcW w:w="160" w:type="dxa"/>
            <w:tcBorders>
              <w:top w:val="nil"/>
              <w:left w:val="nil"/>
              <w:bottom w:val="nil"/>
              <w:right w:val="nil"/>
            </w:tcBorders>
            <w:shd w:val="clear" w:color="auto" w:fill="auto"/>
            <w:noWrap/>
            <w:vAlign w:val="bottom"/>
            <w:hideMark/>
          </w:tcPr>
          <w:p w14:paraId="41AD48D9"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2FD07630" w14:textId="77777777" w:rsidR="008A2A35" w:rsidRDefault="008A2A35">
            <w:pPr>
              <w:jc w:val="both"/>
              <w:rPr>
                <w:rFonts w:ascii="Arial" w:hAnsi="Arial" w:cs="Arial"/>
                <w:color w:val="000000"/>
                <w:sz w:val="22"/>
                <w:szCs w:val="22"/>
              </w:rPr>
            </w:pPr>
            <w:r>
              <w:rPr>
                <w:rFonts w:ascii="Arial" w:hAnsi="Arial" w:cs="Arial"/>
                <w:color w:val="000000"/>
                <w:sz w:val="22"/>
                <w:szCs w:val="22"/>
              </w:rPr>
              <w:t>Srovnání spotřeby a nákladů za vybrané období u objektů, dle charakteru využití.</w:t>
            </w:r>
          </w:p>
        </w:tc>
        <w:tc>
          <w:tcPr>
            <w:tcW w:w="691" w:type="dxa"/>
            <w:tcBorders>
              <w:top w:val="nil"/>
              <w:left w:val="nil"/>
              <w:bottom w:val="single" w:sz="8" w:space="0" w:color="auto"/>
              <w:right w:val="nil"/>
            </w:tcBorders>
            <w:shd w:val="clear" w:color="auto" w:fill="auto"/>
            <w:noWrap/>
            <w:vAlign w:val="bottom"/>
            <w:hideMark/>
          </w:tcPr>
          <w:p w14:paraId="6B52E29B"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65CC45F9"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702D5DFA" w14:textId="77777777" w:rsidTr="008A2A35">
        <w:trPr>
          <w:trHeight w:val="288"/>
        </w:trPr>
        <w:tc>
          <w:tcPr>
            <w:tcW w:w="160" w:type="dxa"/>
            <w:tcBorders>
              <w:top w:val="nil"/>
              <w:left w:val="nil"/>
              <w:bottom w:val="nil"/>
              <w:right w:val="nil"/>
            </w:tcBorders>
            <w:shd w:val="clear" w:color="auto" w:fill="auto"/>
            <w:noWrap/>
            <w:vAlign w:val="bottom"/>
            <w:hideMark/>
          </w:tcPr>
          <w:p w14:paraId="290B3FD0"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2F9BDCB7" w14:textId="77777777" w:rsidR="008A2A35" w:rsidRDefault="008A2A35">
            <w:pPr>
              <w:jc w:val="both"/>
              <w:rPr>
                <w:rFonts w:ascii="Arial" w:hAnsi="Arial" w:cs="Arial"/>
                <w:color w:val="000000"/>
                <w:sz w:val="22"/>
                <w:szCs w:val="22"/>
              </w:rPr>
            </w:pPr>
            <w:r>
              <w:rPr>
                <w:rFonts w:ascii="Arial" w:hAnsi="Arial" w:cs="Arial"/>
                <w:color w:val="000000"/>
                <w:sz w:val="22"/>
                <w:szCs w:val="22"/>
              </w:rPr>
              <w:t>Kontrola chybně vložených údajů.</w:t>
            </w:r>
          </w:p>
        </w:tc>
        <w:tc>
          <w:tcPr>
            <w:tcW w:w="691" w:type="dxa"/>
            <w:tcBorders>
              <w:top w:val="nil"/>
              <w:left w:val="nil"/>
              <w:bottom w:val="single" w:sz="8" w:space="0" w:color="auto"/>
              <w:right w:val="nil"/>
            </w:tcBorders>
            <w:shd w:val="clear" w:color="auto" w:fill="auto"/>
            <w:noWrap/>
            <w:vAlign w:val="bottom"/>
            <w:hideMark/>
          </w:tcPr>
          <w:p w14:paraId="096F1D45"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06C289CE"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5AB3DCAF" w14:textId="77777777" w:rsidTr="008A2A35">
        <w:trPr>
          <w:trHeight w:val="288"/>
        </w:trPr>
        <w:tc>
          <w:tcPr>
            <w:tcW w:w="160" w:type="dxa"/>
            <w:tcBorders>
              <w:top w:val="nil"/>
              <w:left w:val="nil"/>
              <w:bottom w:val="nil"/>
              <w:right w:val="nil"/>
            </w:tcBorders>
            <w:shd w:val="clear" w:color="auto" w:fill="auto"/>
            <w:noWrap/>
            <w:vAlign w:val="bottom"/>
            <w:hideMark/>
          </w:tcPr>
          <w:p w14:paraId="177B3E3A"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6E0EFB07" w14:textId="77777777" w:rsidR="008A2A35" w:rsidRDefault="008A2A35">
            <w:pPr>
              <w:jc w:val="both"/>
              <w:rPr>
                <w:rFonts w:ascii="Arial" w:hAnsi="Arial" w:cs="Arial"/>
                <w:color w:val="000000"/>
                <w:sz w:val="22"/>
                <w:szCs w:val="22"/>
              </w:rPr>
            </w:pPr>
            <w:r>
              <w:rPr>
                <w:rFonts w:ascii="Arial" w:hAnsi="Arial" w:cs="Arial"/>
                <w:color w:val="000000"/>
                <w:sz w:val="22"/>
                <w:szCs w:val="22"/>
              </w:rPr>
              <w:t>Filtrování objektů dle vlastníka, správce.</w:t>
            </w:r>
          </w:p>
        </w:tc>
        <w:tc>
          <w:tcPr>
            <w:tcW w:w="691" w:type="dxa"/>
            <w:tcBorders>
              <w:top w:val="nil"/>
              <w:left w:val="nil"/>
              <w:bottom w:val="single" w:sz="8" w:space="0" w:color="auto"/>
              <w:right w:val="nil"/>
            </w:tcBorders>
            <w:shd w:val="clear" w:color="auto" w:fill="auto"/>
            <w:noWrap/>
            <w:vAlign w:val="bottom"/>
            <w:hideMark/>
          </w:tcPr>
          <w:p w14:paraId="4FC13214"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41AB10E4"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2000422D" w14:textId="77777777" w:rsidTr="008A2A35">
        <w:trPr>
          <w:trHeight w:val="288"/>
        </w:trPr>
        <w:tc>
          <w:tcPr>
            <w:tcW w:w="160" w:type="dxa"/>
            <w:tcBorders>
              <w:top w:val="nil"/>
              <w:left w:val="nil"/>
              <w:bottom w:val="nil"/>
              <w:right w:val="nil"/>
            </w:tcBorders>
            <w:shd w:val="clear" w:color="auto" w:fill="auto"/>
            <w:noWrap/>
            <w:vAlign w:val="bottom"/>
            <w:hideMark/>
          </w:tcPr>
          <w:p w14:paraId="412607F5"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6B0C086F" w14:textId="77777777" w:rsidR="008A2A35" w:rsidRDefault="008A2A35">
            <w:pPr>
              <w:jc w:val="both"/>
              <w:rPr>
                <w:rFonts w:ascii="Arial" w:hAnsi="Arial" w:cs="Arial"/>
                <w:color w:val="000000"/>
                <w:sz w:val="22"/>
                <w:szCs w:val="22"/>
              </w:rPr>
            </w:pPr>
            <w:r>
              <w:rPr>
                <w:rFonts w:ascii="Arial" w:hAnsi="Arial" w:cs="Arial"/>
                <w:color w:val="000000"/>
                <w:sz w:val="22"/>
                <w:szCs w:val="22"/>
              </w:rPr>
              <w:t>Aktuální informace o dodavateli energie, nebo vody.</w:t>
            </w:r>
          </w:p>
        </w:tc>
        <w:tc>
          <w:tcPr>
            <w:tcW w:w="691" w:type="dxa"/>
            <w:tcBorders>
              <w:top w:val="nil"/>
              <w:left w:val="nil"/>
              <w:bottom w:val="single" w:sz="8" w:space="0" w:color="auto"/>
              <w:right w:val="nil"/>
            </w:tcBorders>
            <w:shd w:val="clear" w:color="auto" w:fill="auto"/>
            <w:noWrap/>
            <w:vAlign w:val="bottom"/>
            <w:hideMark/>
          </w:tcPr>
          <w:p w14:paraId="47AC80A3"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FCFBFDC"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2356C9C9" w14:textId="77777777" w:rsidTr="008A2A35">
        <w:trPr>
          <w:trHeight w:val="288"/>
        </w:trPr>
        <w:tc>
          <w:tcPr>
            <w:tcW w:w="160" w:type="dxa"/>
            <w:tcBorders>
              <w:top w:val="nil"/>
              <w:left w:val="nil"/>
              <w:bottom w:val="nil"/>
              <w:right w:val="nil"/>
            </w:tcBorders>
            <w:shd w:val="clear" w:color="auto" w:fill="auto"/>
            <w:noWrap/>
            <w:vAlign w:val="bottom"/>
            <w:hideMark/>
          </w:tcPr>
          <w:p w14:paraId="44F7775D"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64AAFB68" w14:textId="77777777" w:rsidR="008A2A35" w:rsidRDefault="008A2A35">
            <w:pPr>
              <w:jc w:val="both"/>
              <w:rPr>
                <w:rFonts w:ascii="Arial" w:hAnsi="Arial" w:cs="Arial"/>
                <w:color w:val="000000"/>
                <w:sz w:val="22"/>
                <w:szCs w:val="22"/>
              </w:rPr>
            </w:pPr>
            <w:r>
              <w:rPr>
                <w:rFonts w:ascii="Arial" w:hAnsi="Arial" w:cs="Arial"/>
                <w:color w:val="000000"/>
                <w:sz w:val="22"/>
                <w:szCs w:val="22"/>
              </w:rPr>
              <w:t>Platnost smluvního kontraktu s dodavatelem energie, nebo vody.</w:t>
            </w:r>
          </w:p>
        </w:tc>
        <w:tc>
          <w:tcPr>
            <w:tcW w:w="691" w:type="dxa"/>
            <w:tcBorders>
              <w:top w:val="nil"/>
              <w:left w:val="nil"/>
              <w:bottom w:val="single" w:sz="8" w:space="0" w:color="auto"/>
              <w:right w:val="nil"/>
            </w:tcBorders>
            <w:shd w:val="clear" w:color="auto" w:fill="auto"/>
            <w:noWrap/>
            <w:vAlign w:val="bottom"/>
            <w:hideMark/>
          </w:tcPr>
          <w:p w14:paraId="0E7BAFB5"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A106DF3"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507D43EA" w14:textId="77777777" w:rsidTr="008A2A35">
        <w:trPr>
          <w:trHeight w:val="288"/>
        </w:trPr>
        <w:tc>
          <w:tcPr>
            <w:tcW w:w="160" w:type="dxa"/>
            <w:tcBorders>
              <w:top w:val="nil"/>
              <w:left w:val="nil"/>
              <w:bottom w:val="nil"/>
              <w:right w:val="nil"/>
            </w:tcBorders>
            <w:shd w:val="clear" w:color="auto" w:fill="auto"/>
            <w:noWrap/>
            <w:vAlign w:val="bottom"/>
            <w:hideMark/>
          </w:tcPr>
          <w:p w14:paraId="5387FAEF"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22B297A4" w14:textId="77777777" w:rsidR="008A2A35" w:rsidRDefault="008A2A35">
            <w:pPr>
              <w:jc w:val="both"/>
              <w:rPr>
                <w:rFonts w:ascii="Arial" w:hAnsi="Arial" w:cs="Arial"/>
                <w:color w:val="000000"/>
                <w:sz w:val="22"/>
                <w:szCs w:val="22"/>
              </w:rPr>
            </w:pPr>
            <w:r>
              <w:rPr>
                <w:rFonts w:ascii="Arial" w:hAnsi="Arial" w:cs="Arial"/>
                <w:color w:val="000000"/>
                <w:sz w:val="22"/>
                <w:szCs w:val="22"/>
              </w:rPr>
              <w:t>Snadno exportovatelný přehled denní rezervované kapacity plynu dle smluvního ujednání.</w:t>
            </w:r>
          </w:p>
        </w:tc>
        <w:tc>
          <w:tcPr>
            <w:tcW w:w="691" w:type="dxa"/>
            <w:tcBorders>
              <w:top w:val="nil"/>
              <w:left w:val="nil"/>
              <w:bottom w:val="single" w:sz="8" w:space="0" w:color="auto"/>
              <w:right w:val="nil"/>
            </w:tcBorders>
            <w:shd w:val="clear" w:color="auto" w:fill="auto"/>
            <w:noWrap/>
            <w:vAlign w:val="bottom"/>
            <w:hideMark/>
          </w:tcPr>
          <w:p w14:paraId="387028E0"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41DCD8FD"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5C49656" w14:textId="77777777" w:rsidTr="008A2A35">
        <w:trPr>
          <w:trHeight w:val="564"/>
        </w:trPr>
        <w:tc>
          <w:tcPr>
            <w:tcW w:w="160" w:type="dxa"/>
            <w:tcBorders>
              <w:top w:val="nil"/>
              <w:left w:val="nil"/>
              <w:bottom w:val="nil"/>
              <w:right w:val="nil"/>
            </w:tcBorders>
            <w:shd w:val="clear" w:color="auto" w:fill="auto"/>
            <w:noWrap/>
            <w:vAlign w:val="bottom"/>
            <w:hideMark/>
          </w:tcPr>
          <w:p w14:paraId="70A35853"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45804CB5" w14:textId="77777777" w:rsidR="008A2A35" w:rsidRDefault="008A2A35">
            <w:pPr>
              <w:jc w:val="both"/>
              <w:rPr>
                <w:rFonts w:ascii="Arial" w:hAnsi="Arial" w:cs="Arial"/>
                <w:color w:val="000000"/>
                <w:sz w:val="22"/>
                <w:szCs w:val="22"/>
              </w:rPr>
            </w:pPr>
            <w:r>
              <w:rPr>
                <w:rFonts w:ascii="Arial" w:hAnsi="Arial" w:cs="Arial"/>
                <w:color w:val="000000"/>
                <w:sz w:val="22"/>
                <w:szCs w:val="22"/>
              </w:rPr>
              <w:t>Snadno exportovatelný přehled roční a měsíční rezervované kapacity u elektřiny dle smluvního ujednání.</w:t>
            </w:r>
          </w:p>
        </w:tc>
        <w:tc>
          <w:tcPr>
            <w:tcW w:w="691" w:type="dxa"/>
            <w:tcBorders>
              <w:top w:val="nil"/>
              <w:left w:val="nil"/>
              <w:bottom w:val="single" w:sz="8" w:space="0" w:color="auto"/>
              <w:right w:val="nil"/>
            </w:tcBorders>
            <w:shd w:val="clear" w:color="auto" w:fill="auto"/>
            <w:noWrap/>
            <w:vAlign w:val="bottom"/>
            <w:hideMark/>
          </w:tcPr>
          <w:p w14:paraId="660B8C99"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641DC968"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40B44C1A" w14:textId="77777777" w:rsidTr="008A2A35">
        <w:trPr>
          <w:trHeight w:val="288"/>
        </w:trPr>
        <w:tc>
          <w:tcPr>
            <w:tcW w:w="160" w:type="dxa"/>
            <w:tcBorders>
              <w:top w:val="nil"/>
              <w:left w:val="nil"/>
              <w:bottom w:val="nil"/>
              <w:right w:val="nil"/>
            </w:tcBorders>
            <w:shd w:val="clear" w:color="auto" w:fill="auto"/>
            <w:noWrap/>
            <w:vAlign w:val="bottom"/>
            <w:hideMark/>
          </w:tcPr>
          <w:p w14:paraId="41C84F3D"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3C94A383" w14:textId="77777777" w:rsidR="008A2A35" w:rsidRDefault="008A2A35">
            <w:pPr>
              <w:jc w:val="both"/>
              <w:rPr>
                <w:rFonts w:ascii="Arial" w:hAnsi="Arial" w:cs="Arial"/>
                <w:color w:val="000000"/>
                <w:sz w:val="22"/>
                <w:szCs w:val="22"/>
              </w:rPr>
            </w:pPr>
            <w:r>
              <w:rPr>
                <w:rFonts w:ascii="Arial" w:hAnsi="Arial" w:cs="Arial"/>
                <w:color w:val="000000"/>
                <w:sz w:val="22"/>
                <w:szCs w:val="22"/>
              </w:rPr>
              <w:t>Snadno exportovatelný přehled distribučních sazeb a hlavních jističů.</w:t>
            </w:r>
          </w:p>
        </w:tc>
        <w:tc>
          <w:tcPr>
            <w:tcW w:w="691" w:type="dxa"/>
            <w:tcBorders>
              <w:top w:val="nil"/>
              <w:left w:val="nil"/>
              <w:bottom w:val="single" w:sz="8" w:space="0" w:color="auto"/>
              <w:right w:val="nil"/>
            </w:tcBorders>
            <w:shd w:val="clear" w:color="auto" w:fill="auto"/>
            <w:noWrap/>
            <w:vAlign w:val="bottom"/>
            <w:hideMark/>
          </w:tcPr>
          <w:p w14:paraId="2D51B5F4"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2BE118E"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49481D0" w14:textId="77777777" w:rsidTr="008A2A35">
        <w:trPr>
          <w:trHeight w:val="288"/>
        </w:trPr>
        <w:tc>
          <w:tcPr>
            <w:tcW w:w="160" w:type="dxa"/>
            <w:tcBorders>
              <w:top w:val="nil"/>
              <w:left w:val="nil"/>
              <w:bottom w:val="nil"/>
              <w:right w:val="nil"/>
            </w:tcBorders>
            <w:shd w:val="clear" w:color="auto" w:fill="auto"/>
            <w:noWrap/>
            <w:vAlign w:val="bottom"/>
            <w:hideMark/>
          </w:tcPr>
          <w:p w14:paraId="5FD86147"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0B18C6D9" w14:textId="77777777" w:rsidR="008A2A35" w:rsidRDefault="008A2A35">
            <w:pPr>
              <w:jc w:val="both"/>
              <w:rPr>
                <w:rFonts w:ascii="Arial" w:hAnsi="Arial" w:cs="Arial"/>
                <w:color w:val="000000"/>
                <w:sz w:val="22"/>
                <w:szCs w:val="22"/>
              </w:rPr>
            </w:pPr>
            <w:r>
              <w:rPr>
                <w:rFonts w:ascii="Arial" w:hAnsi="Arial" w:cs="Arial"/>
                <w:color w:val="000000"/>
                <w:sz w:val="22"/>
                <w:szCs w:val="22"/>
              </w:rPr>
              <w:t>Grafické zobrazení minimálně spotřeb, nákladů a emisí CO</w:t>
            </w:r>
            <w:r>
              <w:rPr>
                <w:rFonts w:ascii="Arial" w:hAnsi="Arial" w:cs="Arial"/>
                <w:color w:val="000000"/>
                <w:sz w:val="16"/>
                <w:szCs w:val="16"/>
              </w:rPr>
              <w:t>2</w:t>
            </w:r>
            <w:r>
              <w:rPr>
                <w:rFonts w:ascii="Arial" w:hAnsi="Arial" w:cs="Arial"/>
                <w:color w:val="000000"/>
                <w:sz w:val="22"/>
                <w:szCs w:val="22"/>
              </w:rPr>
              <w:t>.</w:t>
            </w:r>
          </w:p>
        </w:tc>
        <w:tc>
          <w:tcPr>
            <w:tcW w:w="691" w:type="dxa"/>
            <w:tcBorders>
              <w:top w:val="nil"/>
              <w:left w:val="nil"/>
              <w:bottom w:val="single" w:sz="8" w:space="0" w:color="auto"/>
              <w:right w:val="nil"/>
            </w:tcBorders>
            <w:shd w:val="clear" w:color="auto" w:fill="auto"/>
            <w:noWrap/>
            <w:vAlign w:val="bottom"/>
            <w:hideMark/>
          </w:tcPr>
          <w:p w14:paraId="50913571"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6DBC1C3F"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5029FCB9" w14:textId="77777777" w:rsidTr="008A2A35">
        <w:trPr>
          <w:trHeight w:val="321"/>
        </w:trPr>
        <w:tc>
          <w:tcPr>
            <w:tcW w:w="160" w:type="dxa"/>
            <w:tcBorders>
              <w:top w:val="nil"/>
              <w:left w:val="nil"/>
              <w:bottom w:val="nil"/>
              <w:right w:val="nil"/>
            </w:tcBorders>
            <w:shd w:val="clear" w:color="auto" w:fill="auto"/>
            <w:noWrap/>
            <w:vAlign w:val="bottom"/>
            <w:hideMark/>
          </w:tcPr>
          <w:p w14:paraId="3044FC2E"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center"/>
            <w:hideMark/>
          </w:tcPr>
          <w:p w14:paraId="618B2E9A" w14:textId="77777777" w:rsidR="008A2A35" w:rsidRDefault="008A2A35">
            <w:pPr>
              <w:jc w:val="both"/>
              <w:rPr>
                <w:rFonts w:ascii="Arial" w:hAnsi="Arial" w:cs="Arial"/>
                <w:color w:val="000000"/>
                <w:sz w:val="22"/>
                <w:szCs w:val="22"/>
              </w:rPr>
            </w:pPr>
            <w:r>
              <w:rPr>
                <w:rFonts w:ascii="Arial" w:hAnsi="Arial" w:cs="Arial"/>
                <w:color w:val="000000"/>
                <w:sz w:val="22"/>
                <w:szCs w:val="22"/>
              </w:rPr>
              <w:t>Možnost vytváření rozpočtových přehledů (na subjekt, na budovu, na OM apod.).</w:t>
            </w:r>
          </w:p>
        </w:tc>
        <w:tc>
          <w:tcPr>
            <w:tcW w:w="691" w:type="dxa"/>
            <w:tcBorders>
              <w:top w:val="nil"/>
              <w:left w:val="nil"/>
              <w:bottom w:val="single" w:sz="8" w:space="0" w:color="auto"/>
              <w:right w:val="nil"/>
            </w:tcBorders>
            <w:shd w:val="clear" w:color="auto" w:fill="auto"/>
            <w:noWrap/>
            <w:vAlign w:val="bottom"/>
            <w:hideMark/>
          </w:tcPr>
          <w:p w14:paraId="3387A522"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75D6E55C"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2F665788" w14:textId="77777777" w:rsidTr="008A2A35">
        <w:trPr>
          <w:trHeight w:val="288"/>
        </w:trPr>
        <w:tc>
          <w:tcPr>
            <w:tcW w:w="160" w:type="dxa"/>
            <w:tcBorders>
              <w:top w:val="nil"/>
              <w:left w:val="nil"/>
              <w:bottom w:val="nil"/>
              <w:right w:val="nil"/>
            </w:tcBorders>
            <w:shd w:val="clear" w:color="auto" w:fill="auto"/>
            <w:noWrap/>
            <w:vAlign w:val="bottom"/>
            <w:hideMark/>
          </w:tcPr>
          <w:p w14:paraId="75D11A3F" w14:textId="77777777" w:rsidR="008A2A35" w:rsidRDefault="008A2A35">
            <w:pPr>
              <w:rPr>
                <w:rFonts w:ascii="Arial" w:hAnsi="Arial" w:cs="Arial"/>
                <w:color w:val="000000"/>
                <w:sz w:val="22"/>
                <w:szCs w:val="22"/>
              </w:rPr>
            </w:pPr>
          </w:p>
        </w:tc>
        <w:tc>
          <w:tcPr>
            <w:tcW w:w="7654" w:type="dxa"/>
            <w:tcBorders>
              <w:top w:val="nil"/>
              <w:left w:val="nil"/>
              <w:bottom w:val="nil"/>
              <w:right w:val="nil"/>
            </w:tcBorders>
            <w:shd w:val="clear" w:color="auto" w:fill="auto"/>
            <w:noWrap/>
            <w:vAlign w:val="bottom"/>
            <w:hideMark/>
          </w:tcPr>
          <w:p w14:paraId="71E8E94E" w14:textId="77777777" w:rsidR="008A2A35" w:rsidRDefault="008A2A35">
            <w:pPr>
              <w:rPr>
                <w:rFonts w:ascii="Arial" w:hAnsi="Arial" w:cs="Arial"/>
                <w:b/>
                <w:bCs/>
                <w:color w:val="000000"/>
                <w:sz w:val="22"/>
                <w:szCs w:val="22"/>
              </w:rPr>
            </w:pPr>
            <w:r>
              <w:rPr>
                <w:rFonts w:ascii="Arial" w:hAnsi="Arial" w:cs="Arial"/>
                <w:b/>
                <w:bCs/>
                <w:color w:val="000000"/>
                <w:sz w:val="22"/>
                <w:szCs w:val="22"/>
              </w:rPr>
              <w:t>4. Informace o budovách</w:t>
            </w:r>
          </w:p>
        </w:tc>
        <w:tc>
          <w:tcPr>
            <w:tcW w:w="691" w:type="dxa"/>
            <w:tcBorders>
              <w:top w:val="nil"/>
              <w:left w:val="single" w:sz="8" w:space="0" w:color="auto"/>
              <w:bottom w:val="single" w:sz="8" w:space="0" w:color="auto"/>
              <w:right w:val="nil"/>
            </w:tcBorders>
            <w:shd w:val="clear" w:color="auto" w:fill="auto"/>
            <w:noWrap/>
            <w:vAlign w:val="bottom"/>
            <w:hideMark/>
          </w:tcPr>
          <w:p w14:paraId="0F4B5072"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nil"/>
              <w:bottom w:val="nil"/>
              <w:right w:val="nil"/>
            </w:tcBorders>
            <w:shd w:val="clear" w:color="auto" w:fill="auto"/>
            <w:noWrap/>
            <w:vAlign w:val="bottom"/>
            <w:hideMark/>
          </w:tcPr>
          <w:p w14:paraId="5759E9AC" w14:textId="77777777" w:rsidR="008A2A35" w:rsidRDefault="008A2A35">
            <w:pPr>
              <w:rPr>
                <w:rFonts w:ascii="Arial" w:hAnsi="Arial" w:cs="Arial"/>
                <w:color w:val="000000"/>
                <w:sz w:val="22"/>
                <w:szCs w:val="22"/>
              </w:rPr>
            </w:pPr>
          </w:p>
        </w:tc>
      </w:tr>
      <w:tr w:rsidR="008A2A35" w14:paraId="446E991C" w14:textId="77777777" w:rsidTr="008A2A35">
        <w:trPr>
          <w:trHeight w:val="288"/>
        </w:trPr>
        <w:tc>
          <w:tcPr>
            <w:tcW w:w="160" w:type="dxa"/>
            <w:tcBorders>
              <w:top w:val="nil"/>
              <w:left w:val="nil"/>
              <w:bottom w:val="nil"/>
              <w:right w:val="nil"/>
            </w:tcBorders>
            <w:shd w:val="clear" w:color="auto" w:fill="auto"/>
            <w:noWrap/>
            <w:vAlign w:val="bottom"/>
            <w:hideMark/>
          </w:tcPr>
          <w:p w14:paraId="0438D367" w14:textId="77777777" w:rsidR="008A2A35" w:rsidRDefault="008A2A35">
            <w:pPr>
              <w:rPr>
                <w:sz w:val="20"/>
                <w:szCs w:val="20"/>
              </w:rPr>
            </w:pP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12C57A" w14:textId="77777777" w:rsidR="008A2A35" w:rsidRDefault="008A2A35">
            <w:pPr>
              <w:jc w:val="both"/>
              <w:rPr>
                <w:rFonts w:ascii="Arial" w:hAnsi="Arial" w:cs="Arial"/>
                <w:color w:val="000000"/>
                <w:sz w:val="22"/>
                <w:szCs w:val="22"/>
              </w:rPr>
            </w:pPr>
            <w:r>
              <w:rPr>
                <w:rFonts w:ascii="Arial" w:hAnsi="Arial" w:cs="Arial"/>
                <w:color w:val="000000"/>
                <w:sz w:val="22"/>
                <w:szCs w:val="22"/>
              </w:rPr>
              <w:t>Základní informace o objektu – vlastník, identifikace, typ a způsob využití, podlaží, atd.</w:t>
            </w:r>
          </w:p>
        </w:tc>
        <w:tc>
          <w:tcPr>
            <w:tcW w:w="691" w:type="dxa"/>
            <w:tcBorders>
              <w:top w:val="nil"/>
              <w:left w:val="nil"/>
              <w:bottom w:val="single" w:sz="8" w:space="0" w:color="auto"/>
              <w:right w:val="nil"/>
            </w:tcBorders>
            <w:shd w:val="clear" w:color="auto" w:fill="auto"/>
            <w:noWrap/>
            <w:vAlign w:val="bottom"/>
            <w:hideMark/>
          </w:tcPr>
          <w:p w14:paraId="522E8F7E"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43BB20"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15690AD7" w14:textId="77777777" w:rsidTr="008A2A35">
        <w:trPr>
          <w:trHeight w:val="288"/>
        </w:trPr>
        <w:tc>
          <w:tcPr>
            <w:tcW w:w="160" w:type="dxa"/>
            <w:tcBorders>
              <w:top w:val="nil"/>
              <w:left w:val="nil"/>
              <w:bottom w:val="nil"/>
              <w:right w:val="nil"/>
            </w:tcBorders>
            <w:shd w:val="clear" w:color="auto" w:fill="auto"/>
            <w:noWrap/>
            <w:vAlign w:val="bottom"/>
            <w:hideMark/>
          </w:tcPr>
          <w:p w14:paraId="61F4A2E2"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01199E88" w14:textId="77777777" w:rsidR="008A2A35" w:rsidRDefault="008A2A35">
            <w:pPr>
              <w:jc w:val="both"/>
              <w:rPr>
                <w:rFonts w:ascii="Arial" w:hAnsi="Arial" w:cs="Arial"/>
                <w:color w:val="000000"/>
                <w:sz w:val="22"/>
                <w:szCs w:val="22"/>
              </w:rPr>
            </w:pPr>
            <w:r>
              <w:rPr>
                <w:rFonts w:ascii="Arial" w:hAnsi="Arial" w:cs="Arial"/>
                <w:color w:val="000000"/>
                <w:sz w:val="22"/>
                <w:szCs w:val="22"/>
              </w:rPr>
              <w:t>Přehled odběrných míst a příslušných fakturačních měřidel.</w:t>
            </w:r>
          </w:p>
        </w:tc>
        <w:tc>
          <w:tcPr>
            <w:tcW w:w="691" w:type="dxa"/>
            <w:tcBorders>
              <w:top w:val="nil"/>
              <w:left w:val="nil"/>
              <w:bottom w:val="single" w:sz="8" w:space="0" w:color="auto"/>
              <w:right w:val="nil"/>
            </w:tcBorders>
            <w:shd w:val="clear" w:color="auto" w:fill="auto"/>
            <w:noWrap/>
            <w:vAlign w:val="bottom"/>
            <w:hideMark/>
          </w:tcPr>
          <w:p w14:paraId="4EE3867F"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09AB8DBC"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4E69F979" w14:textId="77777777" w:rsidTr="008A2A35">
        <w:trPr>
          <w:trHeight w:val="288"/>
        </w:trPr>
        <w:tc>
          <w:tcPr>
            <w:tcW w:w="160" w:type="dxa"/>
            <w:tcBorders>
              <w:top w:val="nil"/>
              <w:left w:val="nil"/>
              <w:bottom w:val="nil"/>
              <w:right w:val="nil"/>
            </w:tcBorders>
            <w:shd w:val="clear" w:color="auto" w:fill="auto"/>
            <w:noWrap/>
            <w:vAlign w:val="bottom"/>
            <w:hideMark/>
          </w:tcPr>
          <w:p w14:paraId="79D18DA7"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77343EAB" w14:textId="77777777" w:rsidR="008A2A35" w:rsidRDefault="008A2A35">
            <w:pPr>
              <w:jc w:val="both"/>
              <w:rPr>
                <w:rFonts w:ascii="Arial" w:hAnsi="Arial" w:cs="Arial"/>
                <w:color w:val="000000"/>
                <w:sz w:val="22"/>
                <w:szCs w:val="22"/>
              </w:rPr>
            </w:pPr>
            <w:r>
              <w:rPr>
                <w:rFonts w:ascii="Arial" w:hAnsi="Arial" w:cs="Arial"/>
                <w:color w:val="000000"/>
                <w:sz w:val="22"/>
                <w:szCs w:val="22"/>
              </w:rPr>
              <w:t>Spotřeba energie a vody – celkový přehled spotřeby za zvolené období (porovnání v letech).</w:t>
            </w:r>
          </w:p>
        </w:tc>
        <w:tc>
          <w:tcPr>
            <w:tcW w:w="691" w:type="dxa"/>
            <w:tcBorders>
              <w:top w:val="nil"/>
              <w:left w:val="nil"/>
              <w:bottom w:val="single" w:sz="8" w:space="0" w:color="auto"/>
              <w:right w:val="nil"/>
            </w:tcBorders>
            <w:shd w:val="clear" w:color="auto" w:fill="auto"/>
            <w:noWrap/>
            <w:vAlign w:val="bottom"/>
            <w:hideMark/>
          </w:tcPr>
          <w:p w14:paraId="2A5521D4"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1EFF97A9"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71A827FB" w14:textId="77777777" w:rsidTr="008A2A35">
        <w:trPr>
          <w:trHeight w:val="288"/>
        </w:trPr>
        <w:tc>
          <w:tcPr>
            <w:tcW w:w="160" w:type="dxa"/>
            <w:tcBorders>
              <w:top w:val="nil"/>
              <w:left w:val="nil"/>
              <w:bottom w:val="nil"/>
              <w:right w:val="nil"/>
            </w:tcBorders>
            <w:shd w:val="clear" w:color="auto" w:fill="auto"/>
            <w:noWrap/>
            <w:vAlign w:val="bottom"/>
            <w:hideMark/>
          </w:tcPr>
          <w:p w14:paraId="529470F2"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23BDD386" w14:textId="77777777" w:rsidR="008A2A35" w:rsidRDefault="008A2A35">
            <w:pPr>
              <w:jc w:val="both"/>
              <w:rPr>
                <w:rFonts w:ascii="Arial" w:hAnsi="Arial" w:cs="Arial"/>
                <w:color w:val="000000"/>
                <w:sz w:val="22"/>
                <w:szCs w:val="22"/>
              </w:rPr>
            </w:pPr>
            <w:r>
              <w:rPr>
                <w:rFonts w:ascii="Arial" w:hAnsi="Arial" w:cs="Arial"/>
                <w:color w:val="000000"/>
                <w:sz w:val="22"/>
                <w:szCs w:val="22"/>
              </w:rPr>
              <w:t>Náklady za energie a vodu – celkový přehled za zvolené období (porovnání v letech)z.</w:t>
            </w:r>
          </w:p>
        </w:tc>
        <w:tc>
          <w:tcPr>
            <w:tcW w:w="691" w:type="dxa"/>
            <w:tcBorders>
              <w:top w:val="nil"/>
              <w:left w:val="nil"/>
              <w:bottom w:val="single" w:sz="8" w:space="0" w:color="auto"/>
              <w:right w:val="nil"/>
            </w:tcBorders>
            <w:shd w:val="clear" w:color="auto" w:fill="auto"/>
            <w:noWrap/>
            <w:vAlign w:val="bottom"/>
            <w:hideMark/>
          </w:tcPr>
          <w:p w14:paraId="44688CD4"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79EF6FFD"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52FB48CF" w14:textId="77777777" w:rsidTr="008A2A35">
        <w:trPr>
          <w:trHeight w:val="840"/>
        </w:trPr>
        <w:tc>
          <w:tcPr>
            <w:tcW w:w="160" w:type="dxa"/>
            <w:tcBorders>
              <w:top w:val="nil"/>
              <w:left w:val="nil"/>
              <w:bottom w:val="nil"/>
              <w:right w:val="nil"/>
            </w:tcBorders>
            <w:shd w:val="clear" w:color="auto" w:fill="auto"/>
            <w:noWrap/>
            <w:vAlign w:val="bottom"/>
            <w:hideMark/>
          </w:tcPr>
          <w:p w14:paraId="5B12B7C0"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78202C6B" w14:textId="77777777" w:rsidR="008A2A35" w:rsidRDefault="008A2A35">
            <w:pPr>
              <w:jc w:val="both"/>
              <w:rPr>
                <w:rFonts w:ascii="Arial" w:hAnsi="Arial" w:cs="Arial"/>
                <w:color w:val="000000"/>
                <w:sz w:val="22"/>
                <w:szCs w:val="22"/>
              </w:rPr>
            </w:pPr>
            <w:r>
              <w:rPr>
                <w:rFonts w:ascii="Arial" w:hAnsi="Arial" w:cs="Arial"/>
                <w:color w:val="000000"/>
                <w:sz w:val="22"/>
                <w:szCs w:val="22"/>
              </w:rPr>
              <w:t>Zadané údaje z PENB – energeticky vztažná plocha, objem budovy, objemový faktor, celková plocha obálky budovy, součinitel prostupu tepla, energetická náročnost budovy, energetická třída, kdo a kdy vypracoval, platnost do atd.</w:t>
            </w:r>
          </w:p>
        </w:tc>
        <w:tc>
          <w:tcPr>
            <w:tcW w:w="691" w:type="dxa"/>
            <w:tcBorders>
              <w:top w:val="nil"/>
              <w:left w:val="nil"/>
              <w:bottom w:val="single" w:sz="8" w:space="0" w:color="auto"/>
              <w:right w:val="nil"/>
            </w:tcBorders>
            <w:shd w:val="clear" w:color="auto" w:fill="auto"/>
            <w:noWrap/>
            <w:vAlign w:val="bottom"/>
            <w:hideMark/>
          </w:tcPr>
          <w:p w14:paraId="055505C0"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29CA5A69"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3E878946" w14:textId="77777777" w:rsidTr="008A2A35">
        <w:trPr>
          <w:trHeight w:val="288"/>
        </w:trPr>
        <w:tc>
          <w:tcPr>
            <w:tcW w:w="160" w:type="dxa"/>
            <w:tcBorders>
              <w:top w:val="nil"/>
              <w:left w:val="nil"/>
              <w:bottom w:val="nil"/>
              <w:right w:val="nil"/>
            </w:tcBorders>
            <w:shd w:val="clear" w:color="auto" w:fill="auto"/>
            <w:noWrap/>
            <w:vAlign w:val="bottom"/>
            <w:hideMark/>
          </w:tcPr>
          <w:p w14:paraId="0D24FECD"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5F4FAA87" w14:textId="77777777" w:rsidR="008A2A35" w:rsidRDefault="008A2A35">
            <w:pPr>
              <w:jc w:val="both"/>
              <w:rPr>
                <w:rFonts w:ascii="Arial" w:hAnsi="Arial" w:cs="Arial"/>
                <w:color w:val="000000"/>
                <w:sz w:val="22"/>
                <w:szCs w:val="22"/>
              </w:rPr>
            </w:pPr>
            <w:r>
              <w:rPr>
                <w:rFonts w:ascii="Arial" w:hAnsi="Arial" w:cs="Arial"/>
                <w:color w:val="000000"/>
                <w:sz w:val="22"/>
                <w:szCs w:val="22"/>
              </w:rPr>
              <w:t>Údaje z EA.</w:t>
            </w:r>
          </w:p>
        </w:tc>
        <w:tc>
          <w:tcPr>
            <w:tcW w:w="691" w:type="dxa"/>
            <w:tcBorders>
              <w:top w:val="nil"/>
              <w:left w:val="nil"/>
              <w:bottom w:val="single" w:sz="8" w:space="0" w:color="auto"/>
              <w:right w:val="nil"/>
            </w:tcBorders>
            <w:shd w:val="clear" w:color="auto" w:fill="auto"/>
            <w:noWrap/>
            <w:vAlign w:val="bottom"/>
            <w:hideMark/>
          </w:tcPr>
          <w:p w14:paraId="0E4DF5C1"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5FD9B87D"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A234227" w14:textId="77777777" w:rsidTr="008A2A35">
        <w:trPr>
          <w:trHeight w:val="564"/>
        </w:trPr>
        <w:tc>
          <w:tcPr>
            <w:tcW w:w="160" w:type="dxa"/>
            <w:tcBorders>
              <w:top w:val="nil"/>
              <w:left w:val="nil"/>
              <w:bottom w:val="nil"/>
              <w:right w:val="nil"/>
            </w:tcBorders>
            <w:shd w:val="clear" w:color="auto" w:fill="auto"/>
            <w:noWrap/>
            <w:vAlign w:val="bottom"/>
            <w:hideMark/>
          </w:tcPr>
          <w:p w14:paraId="70AA118D"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4770473B" w14:textId="77777777" w:rsidR="008A2A35" w:rsidRDefault="008A2A35">
            <w:pPr>
              <w:jc w:val="both"/>
              <w:rPr>
                <w:rFonts w:ascii="Arial" w:hAnsi="Arial" w:cs="Arial"/>
                <w:color w:val="000000"/>
                <w:sz w:val="22"/>
                <w:szCs w:val="22"/>
              </w:rPr>
            </w:pPr>
            <w:r>
              <w:rPr>
                <w:rFonts w:ascii="Arial" w:hAnsi="Arial" w:cs="Arial"/>
                <w:color w:val="000000"/>
                <w:sz w:val="22"/>
                <w:szCs w:val="22"/>
              </w:rPr>
              <w:t>Informace o zdroji tepla – typ, výkon, stáří…, vložení provozní a technické dokumentace vč. provazby na zařízení.</w:t>
            </w:r>
          </w:p>
        </w:tc>
        <w:tc>
          <w:tcPr>
            <w:tcW w:w="691" w:type="dxa"/>
            <w:tcBorders>
              <w:top w:val="nil"/>
              <w:left w:val="nil"/>
              <w:bottom w:val="single" w:sz="8" w:space="0" w:color="auto"/>
              <w:right w:val="nil"/>
            </w:tcBorders>
            <w:shd w:val="clear" w:color="auto" w:fill="auto"/>
            <w:noWrap/>
            <w:vAlign w:val="bottom"/>
            <w:hideMark/>
          </w:tcPr>
          <w:p w14:paraId="396989C3"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20D6C3D3"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3CF68F4F" w14:textId="77777777" w:rsidTr="008A2A35">
        <w:trPr>
          <w:trHeight w:val="288"/>
        </w:trPr>
        <w:tc>
          <w:tcPr>
            <w:tcW w:w="160" w:type="dxa"/>
            <w:tcBorders>
              <w:top w:val="nil"/>
              <w:left w:val="nil"/>
              <w:bottom w:val="nil"/>
              <w:right w:val="nil"/>
            </w:tcBorders>
            <w:shd w:val="clear" w:color="auto" w:fill="auto"/>
            <w:noWrap/>
            <w:vAlign w:val="bottom"/>
            <w:hideMark/>
          </w:tcPr>
          <w:p w14:paraId="65ADBD77"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554A5C44" w14:textId="77777777" w:rsidR="008A2A35" w:rsidRDefault="008A2A35">
            <w:pPr>
              <w:jc w:val="both"/>
              <w:rPr>
                <w:rFonts w:ascii="Arial" w:hAnsi="Arial" w:cs="Arial"/>
                <w:color w:val="000000"/>
                <w:sz w:val="22"/>
                <w:szCs w:val="22"/>
              </w:rPr>
            </w:pPr>
            <w:r>
              <w:rPr>
                <w:rFonts w:ascii="Arial" w:hAnsi="Arial" w:cs="Arial"/>
                <w:color w:val="000000"/>
                <w:sz w:val="22"/>
                <w:szCs w:val="22"/>
              </w:rPr>
              <w:t>Energeticky úsporná opatření – plánované, realizované + základní popis a cíle.</w:t>
            </w:r>
          </w:p>
        </w:tc>
        <w:tc>
          <w:tcPr>
            <w:tcW w:w="691" w:type="dxa"/>
            <w:tcBorders>
              <w:top w:val="nil"/>
              <w:left w:val="nil"/>
              <w:bottom w:val="single" w:sz="8" w:space="0" w:color="auto"/>
              <w:right w:val="nil"/>
            </w:tcBorders>
            <w:shd w:val="clear" w:color="auto" w:fill="auto"/>
            <w:noWrap/>
            <w:vAlign w:val="bottom"/>
            <w:hideMark/>
          </w:tcPr>
          <w:p w14:paraId="20C274F9"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5F0E26E2"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CAF9C6C" w14:textId="77777777" w:rsidTr="008A2A35">
        <w:trPr>
          <w:trHeight w:val="288"/>
        </w:trPr>
        <w:tc>
          <w:tcPr>
            <w:tcW w:w="160" w:type="dxa"/>
            <w:tcBorders>
              <w:top w:val="nil"/>
              <w:left w:val="nil"/>
              <w:bottom w:val="nil"/>
              <w:right w:val="nil"/>
            </w:tcBorders>
            <w:shd w:val="clear" w:color="auto" w:fill="auto"/>
            <w:noWrap/>
            <w:vAlign w:val="bottom"/>
            <w:hideMark/>
          </w:tcPr>
          <w:p w14:paraId="59E4900E"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3077586E" w14:textId="77777777" w:rsidR="008A2A35" w:rsidRDefault="008A2A35">
            <w:pPr>
              <w:jc w:val="both"/>
              <w:rPr>
                <w:rFonts w:ascii="Arial" w:hAnsi="Arial" w:cs="Arial"/>
                <w:color w:val="000000"/>
                <w:sz w:val="22"/>
                <w:szCs w:val="22"/>
              </w:rPr>
            </w:pPr>
            <w:r>
              <w:rPr>
                <w:rFonts w:ascii="Arial" w:hAnsi="Arial" w:cs="Arial"/>
                <w:color w:val="000000"/>
                <w:sz w:val="22"/>
                <w:szCs w:val="22"/>
              </w:rPr>
              <w:t>Porovnání produkce CO</w:t>
            </w:r>
            <w:r>
              <w:rPr>
                <w:rFonts w:ascii="Arial" w:hAnsi="Arial" w:cs="Arial"/>
                <w:color w:val="000000"/>
                <w:sz w:val="16"/>
                <w:szCs w:val="16"/>
              </w:rPr>
              <w:t>2</w:t>
            </w:r>
            <w:r>
              <w:rPr>
                <w:rFonts w:ascii="Arial" w:hAnsi="Arial" w:cs="Arial"/>
                <w:color w:val="000000"/>
                <w:sz w:val="22"/>
                <w:szCs w:val="22"/>
              </w:rPr>
              <w:t xml:space="preserve"> a dalších emisních faktorů.</w:t>
            </w:r>
          </w:p>
        </w:tc>
        <w:tc>
          <w:tcPr>
            <w:tcW w:w="691" w:type="dxa"/>
            <w:tcBorders>
              <w:top w:val="nil"/>
              <w:left w:val="nil"/>
              <w:bottom w:val="single" w:sz="8" w:space="0" w:color="auto"/>
              <w:right w:val="nil"/>
            </w:tcBorders>
            <w:shd w:val="clear" w:color="auto" w:fill="auto"/>
            <w:noWrap/>
            <w:vAlign w:val="bottom"/>
            <w:hideMark/>
          </w:tcPr>
          <w:p w14:paraId="6D884AA7"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20A4C894"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57A713EE" w14:textId="77777777" w:rsidTr="008A2A35">
        <w:trPr>
          <w:trHeight w:val="1944"/>
        </w:trPr>
        <w:tc>
          <w:tcPr>
            <w:tcW w:w="160" w:type="dxa"/>
            <w:tcBorders>
              <w:top w:val="nil"/>
              <w:left w:val="nil"/>
              <w:bottom w:val="nil"/>
              <w:right w:val="nil"/>
            </w:tcBorders>
            <w:shd w:val="clear" w:color="auto" w:fill="auto"/>
            <w:noWrap/>
            <w:vAlign w:val="bottom"/>
            <w:hideMark/>
          </w:tcPr>
          <w:p w14:paraId="2810C017"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vAlign w:val="bottom"/>
            <w:hideMark/>
          </w:tcPr>
          <w:p w14:paraId="25A5F8B7" w14:textId="77777777" w:rsidR="008A2A35" w:rsidRDefault="008A2A35">
            <w:pPr>
              <w:jc w:val="both"/>
              <w:rPr>
                <w:rFonts w:ascii="Arial" w:hAnsi="Arial" w:cs="Arial"/>
                <w:color w:val="000000"/>
                <w:sz w:val="22"/>
                <w:szCs w:val="22"/>
              </w:rPr>
            </w:pPr>
            <w:r>
              <w:rPr>
                <w:rFonts w:ascii="Arial" w:hAnsi="Arial" w:cs="Arial"/>
                <w:color w:val="000000"/>
                <w:sz w:val="22"/>
                <w:szCs w:val="22"/>
                <w:u w:val="single"/>
              </w:rPr>
              <w:t>vytápění:</w:t>
            </w:r>
            <w:r>
              <w:rPr>
                <w:rFonts w:ascii="Arial" w:hAnsi="Arial" w:cs="Arial"/>
                <w:color w:val="000000"/>
                <w:sz w:val="22"/>
                <w:szCs w:val="22"/>
              </w:rPr>
              <w:br/>
              <w:t>- vyhodnocování efektivity vytápění budov pomocí denostupňové metody, jehož výsledkem bude grafický přehled stavu vytápění dané budovy s informací, zda je budova přetápěna či naopak (možnost prezentace prostřednictvím semaforu - zelená/oranžová/červená); Zároveň zde bude uvedena bilance spotřeby a nákladů.</w:t>
            </w:r>
            <w:r>
              <w:rPr>
                <w:rFonts w:ascii="Arial" w:hAnsi="Arial" w:cs="Arial"/>
                <w:color w:val="000000"/>
                <w:sz w:val="22"/>
                <w:szCs w:val="22"/>
              </w:rPr>
              <w:br/>
              <w:t>- porovnání spotřeb na vytápění pomocí denostupňové metody s požadavkem zajištěním funkčnosti od roku 2018.</w:t>
            </w:r>
          </w:p>
        </w:tc>
        <w:tc>
          <w:tcPr>
            <w:tcW w:w="691" w:type="dxa"/>
            <w:tcBorders>
              <w:top w:val="nil"/>
              <w:left w:val="nil"/>
              <w:bottom w:val="single" w:sz="8" w:space="0" w:color="auto"/>
              <w:right w:val="nil"/>
            </w:tcBorders>
            <w:shd w:val="clear" w:color="auto" w:fill="auto"/>
            <w:noWrap/>
            <w:vAlign w:val="bottom"/>
            <w:hideMark/>
          </w:tcPr>
          <w:p w14:paraId="6B434D75"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0FFF7E90"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0B317F6B" w14:textId="77777777" w:rsidTr="008A2A35">
        <w:trPr>
          <w:trHeight w:val="288"/>
        </w:trPr>
        <w:tc>
          <w:tcPr>
            <w:tcW w:w="160" w:type="dxa"/>
            <w:tcBorders>
              <w:top w:val="nil"/>
              <w:left w:val="nil"/>
              <w:bottom w:val="nil"/>
              <w:right w:val="nil"/>
            </w:tcBorders>
            <w:shd w:val="clear" w:color="auto" w:fill="auto"/>
            <w:noWrap/>
            <w:vAlign w:val="bottom"/>
            <w:hideMark/>
          </w:tcPr>
          <w:p w14:paraId="3FB48573" w14:textId="77777777" w:rsidR="008A2A35" w:rsidRDefault="008A2A35">
            <w:pPr>
              <w:rPr>
                <w:rFonts w:ascii="Arial" w:hAnsi="Arial" w:cs="Arial"/>
                <w:color w:val="000000"/>
                <w:sz w:val="22"/>
                <w:szCs w:val="22"/>
              </w:rPr>
            </w:pPr>
          </w:p>
        </w:tc>
        <w:tc>
          <w:tcPr>
            <w:tcW w:w="7654" w:type="dxa"/>
            <w:tcBorders>
              <w:top w:val="nil"/>
              <w:left w:val="nil"/>
              <w:bottom w:val="nil"/>
              <w:right w:val="nil"/>
            </w:tcBorders>
            <w:shd w:val="clear" w:color="auto" w:fill="auto"/>
            <w:noWrap/>
            <w:vAlign w:val="bottom"/>
            <w:hideMark/>
          </w:tcPr>
          <w:p w14:paraId="0B706D83" w14:textId="77777777" w:rsidR="008A2A35" w:rsidRDefault="008A2A35">
            <w:pPr>
              <w:rPr>
                <w:rFonts w:ascii="Arial" w:hAnsi="Arial" w:cs="Arial"/>
                <w:b/>
                <w:bCs/>
                <w:color w:val="000000"/>
                <w:sz w:val="22"/>
                <w:szCs w:val="22"/>
              </w:rPr>
            </w:pPr>
            <w:r>
              <w:rPr>
                <w:rFonts w:ascii="Arial" w:hAnsi="Arial" w:cs="Arial"/>
                <w:b/>
                <w:bCs/>
                <w:color w:val="000000"/>
                <w:sz w:val="22"/>
                <w:szCs w:val="22"/>
              </w:rPr>
              <w:t>5. Odběrná místa</w:t>
            </w:r>
          </w:p>
        </w:tc>
        <w:tc>
          <w:tcPr>
            <w:tcW w:w="691" w:type="dxa"/>
            <w:tcBorders>
              <w:top w:val="nil"/>
              <w:left w:val="nil"/>
              <w:bottom w:val="nil"/>
              <w:right w:val="nil"/>
            </w:tcBorders>
            <w:shd w:val="clear" w:color="auto" w:fill="auto"/>
            <w:noWrap/>
            <w:vAlign w:val="bottom"/>
            <w:hideMark/>
          </w:tcPr>
          <w:p w14:paraId="7326012B" w14:textId="77777777" w:rsidR="008A2A35" w:rsidRDefault="008A2A35">
            <w:pPr>
              <w:rPr>
                <w:rFonts w:ascii="Arial" w:hAnsi="Arial" w:cs="Arial"/>
                <w:b/>
                <w:bCs/>
                <w:color w:val="000000"/>
                <w:sz w:val="22"/>
                <w:szCs w:val="22"/>
              </w:rPr>
            </w:pPr>
          </w:p>
        </w:tc>
        <w:tc>
          <w:tcPr>
            <w:tcW w:w="582" w:type="dxa"/>
            <w:tcBorders>
              <w:top w:val="nil"/>
              <w:left w:val="nil"/>
              <w:bottom w:val="nil"/>
              <w:right w:val="nil"/>
            </w:tcBorders>
            <w:shd w:val="clear" w:color="auto" w:fill="auto"/>
            <w:noWrap/>
            <w:vAlign w:val="bottom"/>
            <w:hideMark/>
          </w:tcPr>
          <w:p w14:paraId="1407D2DF" w14:textId="77777777" w:rsidR="008A2A35" w:rsidRDefault="008A2A35">
            <w:pPr>
              <w:rPr>
                <w:sz w:val="20"/>
                <w:szCs w:val="20"/>
              </w:rPr>
            </w:pPr>
          </w:p>
        </w:tc>
      </w:tr>
      <w:tr w:rsidR="008A2A35" w14:paraId="4F077619" w14:textId="77777777" w:rsidTr="008A2A35">
        <w:trPr>
          <w:trHeight w:val="288"/>
        </w:trPr>
        <w:tc>
          <w:tcPr>
            <w:tcW w:w="160" w:type="dxa"/>
            <w:tcBorders>
              <w:top w:val="nil"/>
              <w:left w:val="nil"/>
              <w:bottom w:val="nil"/>
              <w:right w:val="nil"/>
            </w:tcBorders>
            <w:shd w:val="clear" w:color="auto" w:fill="auto"/>
            <w:noWrap/>
            <w:vAlign w:val="bottom"/>
            <w:hideMark/>
          </w:tcPr>
          <w:p w14:paraId="04F1ED83" w14:textId="77777777" w:rsidR="008A2A35" w:rsidRDefault="008A2A35">
            <w:pPr>
              <w:rPr>
                <w:sz w:val="20"/>
                <w:szCs w:val="20"/>
              </w:rPr>
            </w:pP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317290" w14:textId="77777777" w:rsidR="008A2A35" w:rsidRDefault="008A2A35">
            <w:pPr>
              <w:jc w:val="both"/>
              <w:rPr>
                <w:rFonts w:ascii="Arial" w:hAnsi="Arial" w:cs="Arial"/>
                <w:color w:val="000000"/>
                <w:sz w:val="22"/>
                <w:szCs w:val="22"/>
              </w:rPr>
            </w:pPr>
            <w:r>
              <w:rPr>
                <w:rFonts w:ascii="Arial" w:hAnsi="Arial" w:cs="Arial"/>
                <w:color w:val="000000"/>
                <w:sz w:val="22"/>
                <w:szCs w:val="22"/>
              </w:rPr>
              <w:t>Odběrná místa – plyn, elektřina, teplo a voda.</w:t>
            </w:r>
          </w:p>
        </w:tc>
        <w:tc>
          <w:tcPr>
            <w:tcW w:w="691" w:type="dxa"/>
            <w:tcBorders>
              <w:top w:val="single" w:sz="8" w:space="0" w:color="auto"/>
              <w:left w:val="nil"/>
              <w:bottom w:val="single" w:sz="8" w:space="0" w:color="auto"/>
              <w:right w:val="nil"/>
            </w:tcBorders>
            <w:shd w:val="clear" w:color="auto" w:fill="auto"/>
            <w:noWrap/>
            <w:vAlign w:val="bottom"/>
            <w:hideMark/>
          </w:tcPr>
          <w:p w14:paraId="1404CC17"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1656AA"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773B103A" w14:textId="77777777" w:rsidTr="008A2A35">
        <w:trPr>
          <w:trHeight w:val="564"/>
        </w:trPr>
        <w:tc>
          <w:tcPr>
            <w:tcW w:w="160" w:type="dxa"/>
            <w:tcBorders>
              <w:top w:val="nil"/>
              <w:left w:val="nil"/>
              <w:bottom w:val="nil"/>
              <w:right w:val="nil"/>
            </w:tcBorders>
            <w:shd w:val="clear" w:color="auto" w:fill="auto"/>
            <w:noWrap/>
            <w:vAlign w:val="bottom"/>
            <w:hideMark/>
          </w:tcPr>
          <w:p w14:paraId="6C4A7BB7"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00790522" w14:textId="77777777" w:rsidR="008A2A35" w:rsidRDefault="008A2A35">
            <w:pPr>
              <w:jc w:val="both"/>
              <w:rPr>
                <w:rFonts w:ascii="Arial" w:hAnsi="Arial" w:cs="Arial"/>
                <w:color w:val="000000"/>
                <w:sz w:val="22"/>
                <w:szCs w:val="22"/>
              </w:rPr>
            </w:pPr>
            <w:r>
              <w:rPr>
                <w:rFonts w:ascii="Arial" w:hAnsi="Arial" w:cs="Arial"/>
                <w:color w:val="000000"/>
                <w:sz w:val="22"/>
                <w:szCs w:val="22"/>
              </w:rPr>
              <w:t>Odběrná místa dle kategorie odběru (např. maloodběr, velkoodběr, střední odběr, ÚT, TUV, KOMBI, vodné, stočné, srážky.</w:t>
            </w:r>
          </w:p>
        </w:tc>
        <w:tc>
          <w:tcPr>
            <w:tcW w:w="691" w:type="dxa"/>
            <w:tcBorders>
              <w:top w:val="nil"/>
              <w:left w:val="nil"/>
              <w:bottom w:val="single" w:sz="8" w:space="0" w:color="auto"/>
              <w:right w:val="nil"/>
            </w:tcBorders>
            <w:shd w:val="clear" w:color="auto" w:fill="auto"/>
            <w:noWrap/>
            <w:vAlign w:val="bottom"/>
            <w:hideMark/>
          </w:tcPr>
          <w:p w14:paraId="3DC6A153"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0827BAEF"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73B74B11" w14:textId="77777777" w:rsidTr="008A2A35">
        <w:trPr>
          <w:trHeight w:val="564"/>
        </w:trPr>
        <w:tc>
          <w:tcPr>
            <w:tcW w:w="160" w:type="dxa"/>
            <w:tcBorders>
              <w:top w:val="nil"/>
              <w:left w:val="nil"/>
              <w:bottom w:val="nil"/>
              <w:right w:val="nil"/>
            </w:tcBorders>
            <w:shd w:val="clear" w:color="auto" w:fill="auto"/>
            <w:noWrap/>
            <w:vAlign w:val="bottom"/>
            <w:hideMark/>
          </w:tcPr>
          <w:p w14:paraId="2FEA841F"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52DB6743" w14:textId="77777777" w:rsidR="008A2A35" w:rsidRDefault="008A2A35">
            <w:pPr>
              <w:jc w:val="both"/>
              <w:rPr>
                <w:rFonts w:ascii="Arial" w:hAnsi="Arial" w:cs="Arial"/>
                <w:color w:val="000000"/>
                <w:sz w:val="22"/>
                <w:szCs w:val="22"/>
              </w:rPr>
            </w:pPr>
            <w:r>
              <w:rPr>
                <w:rFonts w:ascii="Arial" w:hAnsi="Arial" w:cs="Arial"/>
                <w:color w:val="000000"/>
                <w:sz w:val="22"/>
                <w:szCs w:val="22"/>
              </w:rPr>
              <w:t>Ruční i automatizované zadávání detailních údajů odběrných míst (rezervovaná kapacita, velikost jističe, tarify, distribuční sazby.</w:t>
            </w:r>
          </w:p>
        </w:tc>
        <w:tc>
          <w:tcPr>
            <w:tcW w:w="691" w:type="dxa"/>
            <w:tcBorders>
              <w:top w:val="nil"/>
              <w:left w:val="nil"/>
              <w:bottom w:val="single" w:sz="8" w:space="0" w:color="auto"/>
              <w:right w:val="nil"/>
            </w:tcBorders>
            <w:shd w:val="clear" w:color="auto" w:fill="auto"/>
            <w:noWrap/>
            <w:vAlign w:val="bottom"/>
            <w:hideMark/>
          </w:tcPr>
          <w:p w14:paraId="4615528D"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B0CC390"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572C93EC" w14:textId="77777777" w:rsidTr="008A2A35">
        <w:trPr>
          <w:trHeight w:val="288"/>
        </w:trPr>
        <w:tc>
          <w:tcPr>
            <w:tcW w:w="160" w:type="dxa"/>
            <w:tcBorders>
              <w:top w:val="nil"/>
              <w:left w:val="nil"/>
              <w:bottom w:val="nil"/>
              <w:right w:val="nil"/>
            </w:tcBorders>
            <w:shd w:val="clear" w:color="auto" w:fill="auto"/>
            <w:noWrap/>
            <w:vAlign w:val="bottom"/>
            <w:hideMark/>
          </w:tcPr>
          <w:p w14:paraId="59C7D09F"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619B50EE" w14:textId="77777777" w:rsidR="008A2A35" w:rsidRDefault="008A2A35">
            <w:pPr>
              <w:jc w:val="both"/>
              <w:rPr>
                <w:rFonts w:ascii="Arial" w:hAnsi="Arial" w:cs="Arial"/>
                <w:color w:val="000000"/>
                <w:sz w:val="22"/>
                <w:szCs w:val="22"/>
              </w:rPr>
            </w:pPr>
            <w:r>
              <w:rPr>
                <w:rFonts w:ascii="Arial" w:hAnsi="Arial" w:cs="Arial"/>
                <w:color w:val="000000"/>
                <w:sz w:val="22"/>
                <w:szCs w:val="22"/>
              </w:rPr>
              <w:t>Ruční i automatizované vkládání spotřeb.</w:t>
            </w:r>
          </w:p>
        </w:tc>
        <w:tc>
          <w:tcPr>
            <w:tcW w:w="691" w:type="dxa"/>
            <w:tcBorders>
              <w:top w:val="nil"/>
              <w:left w:val="nil"/>
              <w:bottom w:val="single" w:sz="8" w:space="0" w:color="auto"/>
              <w:right w:val="nil"/>
            </w:tcBorders>
            <w:shd w:val="clear" w:color="auto" w:fill="auto"/>
            <w:noWrap/>
            <w:vAlign w:val="bottom"/>
            <w:hideMark/>
          </w:tcPr>
          <w:p w14:paraId="1E7CAD41"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00F5495"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6AD00A1D" w14:textId="77777777" w:rsidTr="008A2A35">
        <w:trPr>
          <w:trHeight w:val="288"/>
        </w:trPr>
        <w:tc>
          <w:tcPr>
            <w:tcW w:w="160" w:type="dxa"/>
            <w:tcBorders>
              <w:top w:val="nil"/>
              <w:left w:val="nil"/>
              <w:bottom w:val="nil"/>
              <w:right w:val="nil"/>
            </w:tcBorders>
            <w:shd w:val="clear" w:color="auto" w:fill="auto"/>
            <w:noWrap/>
            <w:vAlign w:val="bottom"/>
            <w:hideMark/>
          </w:tcPr>
          <w:p w14:paraId="64339CA0"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2B0C8270" w14:textId="77777777" w:rsidR="008A2A35" w:rsidRDefault="008A2A35">
            <w:pPr>
              <w:jc w:val="both"/>
              <w:rPr>
                <w:rFonts w:ascii="Arial" w:hAnsi="Arial" w:cs="Arial"/>
                <w:color w:val="000000"/>
                <w:sz w:val="22"/>
                <w:szCs w:val="22"/>
              </w:rPr>
            </w:pPr>
            <w:r>
              <w:rPr>
                <w:rFonts w:ascii="Arial" w:hAnsi="Arial" w:cs="Arial"/>
                <w:color w:val="000000"/>
                <w:sz w:val="22"/>
                <w:szCs w:val="22"/>
              </w:rPr>
              <w:t>Ruční i automatizované zadávání ceny za komoditu.</w:t>
            </w:r>
          </w:p>
        </w:tc>
        <w:tc>
          <w:tcPr>
            <w:tcW w:w="691" w:type="dxa"/>
            <w:tcBorders>
              <w:top w:val="nil"/>
              <w:left w:val="nil"/>
              <w:bottom w:val="single" w:sz="8" w:space="0" w:color="auto"/>
              <w:right w:val="nil"/>
            </w:tcBorders>
            <w:shd w:val="clear" w:color="auto" w:fill="auto"/>
            <w:noWrap/>
            <w:vAlign w:val="bottom"/>
            <w:hideMark/>
          </w:tcPr>
          <w:p w14:paraId="19F4D423"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607B0733"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16BE05D6" w14:textId="77777777" w:rsidTr="008A2A35">
        <w:trPr>
          <w:trHeight w:val="840"/>
        </w:trPr>
        <w:tc>
          <w:tcPr>
            <w:tcW w:w="160" w:type="dxa"/>
            <w:tcBorders>
              <w:top w:val="nil"/>
              <w:left w:val="nil"/>
              <w:bottom w:val="nil"/>
              <w:right w:val="nil"/>
            </w:tcBorders>
            <w:shd w:val="clear" w:color="auto" w:fill="auto"/>
            <w:noWrap/>
            <w:vAlign w:val="bottom"/>
            <w:hideMark/>
          </w:tcPr>
          <w:p w14:paraId="4A20EB87"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6BF87095" w14:textId="77777777" w:rsidR="008A2A35" w:rsidRDefault="008A2A35">
            <w:pPr>
              <w:jc w:val="both"/>
              <w:rPr>
                <w:rFonts w:ascii="Arial" w:hAnsi="Arial" w:cs="Arial"/>
                <w:color w:val="000000"/>
                <w:sz w:val="22"/>
                <w:szCs w:val="22"/>
              </w:rPr>
            </w:pPr>
            <w:r>
              <w:rPr>
                <w:rFonts w:ascii="Arial" w:hAnsi="Arial" w:cs="Arial"/>
                <w:color w:val="000000"/>
                <w:sz w:val="22"/>
                <w:szCs w:val="22"/>
              </w:rPr>
              <w:t>Výpočet celkových nákladů na základě kompletní struktury ceny, komodity a položkového výpočtu distribučních nákladů dle příslušných cenových rozhodnutí Energetického regulačního úřadu (ERU) platných od roku 2018.</w:t>
            </w:r>
          </w:p>
        </w:tc>
        <w:tc>
          <w:tcPr>
            <w:tcW w:w="691" w:type="dxa"/>
            <w:tcBorders>
              <w:top w:val="nil"/>
              <w:left w:val="nil"/>
              <w:bottom w:val="single" w:sz="8" w:space="0" w:color="auto"/>
              <w:right w:val="nil"/>
            </w:tcBorders>
            <w:shd w:val="clear" w:color="auto" w:fill="auto"/>
            <w:noWrap/>
            <w:vAlign w:val="bottom"/>
            <w:hideMark/>
          </w:tcPr>
          <w:p w14:paraId="3503FC77"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74F93047"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72181C80" w14:textId="77777777" w:rsidTr="008A2A35">
        <w:trPr>
          <w:trHeight w:val="840"/>
        </w:trPr>
        <w:tc>
          <w:tcPr>
            <w:tcW w:w="160" w:type="dxa"/>
            <w:tcBorders>
              <w:top w:val="nil"/>
              <w:left w:val="nil"/>
              <w:bottom w:val="nil"/>
              <w:right w:val="nil"/>
            </w:tcBorders>
            <w:shd w:val="clear" w:color="auto" w:fill="auto"/>
            <w:noWrap/>
            <w:vAlign w:val="bottom"/>
            <w:hideMark/>
          </w:tcPr>
          <w:p w14:paraId="12F2A7E7"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02201580" w14:textId="77777777" w:rsidR="008A2A35" w:rsidRDefault="008A2A35">
            <w:pPr>
              <w:jc w:val="both"/>
              <w:rPr>
                <w:rFonts w:ascii="Arial" w:hAnsi="Arial" w:cs="Arial"/>
                <w:color w:val="000000"/>
                <w:sz w:val="22"/>
                <w:szCs w:val="22"/>
              </w:rPr>
            </w:pPr>
            <w:r>
              <w:rPr>
                <w:rFonts w:ascii="Arial" w:hAnsi="Arial" w:cs="Arial"/>
                <w:color w:val="000000"/>
                <w:sz w:val="22"/>
                <w:szCs w:val="22"/>
              </w:rPr>
              <w:t>Výpočet průměrných nákladů na základě kompletní struktury ceny, komodity a položkového výpočtu distribučních nákladů dle příslušných cenových rozhodnutí Energetického regulačního úřadu (ERU) platných od roku 2018.</w:t>
            </w:r>
          </w:p>
        </w:tc>
        <w:tc>
          <w:tcPr>
            <w:tcW w:w="691" w:type="dxa"/>
            <w:tcBorders>
              <w:top w:val="nil"/>
              <w:left w:val="nil"/>
              <w:bottom w:val="single" w:sz="8" w:space="0" w:color="auto"/>
              <w:right w:val="nil"/>
            </w:tcBorders>
            <w:shd w:val="clear" w:color="auto" w:fill="auto"/>
            <w:noWrap/>
            <w:vAlign w:val="bottom"/>
            <w:hideMark/>
          </w:tcPr>
          <w:p w14:paraId="23E5750B"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4C7DA8D"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72BA0928" w14:textId="77777777" w:rsidTr="008A2A35">
        <w:trPr>
          <w:trHeight w:val="288"/>
        </w:trPr>
        <w:tc>
          <w:tcPr>
            <w:tcW w:w="160" w:type="dxa"/>
            <w:tcBorders>
              <w:top w:val="nil"/>
              <w:left w:val="nil"/>
              <w:bottom w:val="nil"/>
              <w:right w:val="nil"/>
            </w:tcBorders>
            <w:shd w:val="clear" w:color="auto" w:fill="auto"/>
            <w:noWrap/>
            <w:vAlign w:val="bottom"/>
            <w:hideMark/>
          </w:tcPr>
          <w:p w14:paraId="220A4D11"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003B54AE" w14:textId="77777777" w:rsidR="008A2A35" w:rsidRDefault="008A2A35">
            <w:pPr>
              <w:jc w:val="both"/>
              <w:rPr>
                <w:rFonts w:ascii="Arial" w:hAnsi="Arial" w:cs="Arial"/>
                <w:color w:val="000000"/>
                <w:sz w:val="22"/>
                <w:szCs w:val="22"/>
              </w:rPr>
            </w:pPr>
            <w:r>
              <w:rPr>
                <w:rFonts w:ascii="Arial" w:hAnsi="Arial" w:cs="Arial"/>
                <w:color w:val="000000"/>
                <w:sz w:val="22"/>
                <w:szCs w:val="22"/>
              </w:rPr>
              <w:t>Grafické zobrazení minimálně spotřeb, nákladů a emisí CO</w:t>
            </w:r>
            <w:r>
              <w:rPr>
                <w:rFonts w:ascii="Arial" w:hAnsi="Arial" w:cs="Arial"/>
                <w:color w:val="000000"/>
                <w:sz w:val="16"/>
                <w:szCs w:val="16"/>
              </w:rPr>
              <w:t>2</w:t>
            </w:r>
            <w:r>
              <w:rPr>
                <w:rFonts w:ascii="Arial" w:hAnsi="Arial" w:cs="Arial"/>
                <w:color w:val="000000"/>
                <w:sz w:val="22"/>
                <w:szCs w:val="22"/>
              </w:rPr>
              <w:t>.</w:t>
            </w:r>
          </w:p>
        </w:tc>
        <w:tc>
          <w:tcPr>
            <w:tcW w:w="691" w:type="dxa"/>
            <w:tcBorders>
              <w:top w:val="nil"/>
              <w:left w:val="nil"/>
              <w:bottom w:val="single" w:sz="8" w:space="0" w:color="auto"/>
              <w:right w:val="nil"/>
            </w:tcBorders>
            <w:shd w:val="clear" w:color="auto" w:fill="auto"/>
            <w:noWrap/>
            <w:vAlign w:val="bottom"/>
            <w:hideMark/>
          </w:tcPr>
          <w:p w14:paraId="7F2C3FF8"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5F9F061A"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298E1731" w14:textId="77777777" w:rsidTr="008A2A35">
        <w:trPr>
          <w:trHeight w:val="288"/>
        </w:trPr>
        <w:tc>
          <w:tcPr>
            <w:tcW w:w="160" w:type="dxa"/>
            <w:tcBorders>
              <w:top w:val="nil"/>
              <w:left w:val="nil"/>
              <w:bottom w:val="nil"/>
              <w:right w:val="nil"/>
            </w:tcBorders>
            <w:shd w:val="clear" w:color="auto" w:fill="auto"/>
            <w:noWrap/>
            <w:vAlign w:val="bottom"/>
            <w:hideMark/>
          </w:tcPr>
          <w:p w14:paraId="65FE2B15"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62C79FAA" w14:textId="77777777" w:rsidR="008A2A35" w:rsidRDefault="008A2A35">
            <w:pPr>
              <w:jc w:val="both"/>
              <w:rPr>
                <w:rFonts w:ascii="Arial" w:hAnsi="Arial" w:cs="Arial"/>
                <w:color w:val="000000"/>
                <w:sz w:val="22"/>
                <w:szCs w:val="22"/>
              </w:rPr>
            </w:pPr>
            <w:r>
              <w:rPr>
                <w:rFonts w:ascii="Arial" w:hAnsi="Arial" w:cs="Arial"/>
                <w:color w:val="000000"/>
                <w:sz w:val="22"/>
                <w:szCs w:val="22"/>
              </w:rPr>
              <w:t>Kontrola údajů faktur – spotřeby v jednotce a Kč.</w:t>
            </w:r>
          </w:p>
        </w:tc>
        <w:tc>
          <w:tcPr>
            <w:tcW w:w="691" w:type="dxa"/>
            <w:tcBorders>
              <w:top w:val="nil"/>
              <w:left w:val="nil"/>
              <w:bottom w:val="single" w:sz="8" w:space="0" w:color="auto"/>
              <w:right w:val="nil"/>
            </w:tcBorders>
            <w:shd w:val="clear" w:color="auto" w:fill="auto"/>
            <w:noWrap/>
            <w:vAlign w:val="bottom"/>
            <w:hideMark/>
          </w:tcPr>
          <w:p w14:paraId="1F453133"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C7D2F58"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20D10AA9" w14:textId="77777777" w:rsidTr="008A2A35">
        <w:trPr>
          <w:trHeight w:val="288"/>
        </w:trPr>
        <w:tc>
          <w:tcPr>
            <w:tcW w:w="160" w:type="dxa"/>
            <w:tcBorders>
              <w:top w:val="nil"/>
              <w:left w:val="nil"/>
              <w:bottom w:val="nil"/>
              <w:right w:val="nil"/>
            </w:tcBorders>
            <w:shd w:val="clear" w:color="auto" w:fill="auto"/>
            <w:noWrap/>
            <w:vAlign w:val="bottom"/>
            <w:hideMark/>
          </w:tcPr>
          <w:p w14:paraId="4B1C6C92"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1C7DF89B" w14:textId="77777777" w:rsidR="008A2A35" w:rsidRDefault="008A2A35">
            <w:pPr>
              <w:jc w:val="both"/>
              <w:rPr>
                <w:rFonts w:ascii="Arial" w:hAnsi="Arial" w:cs="Arial"/>
                <w:color w:val="000000"/>
                <w:sz w:val="22"/>
                <w:szCs w:val="22"/>
              </w:rPr>
            </w:pPr>
            <w:r>
              <w:rPr>
                <w:rFonts w:ascii="Arial" w:hAnsi="Arial" w:cs="Arial"/>
                <w:color w:val="000000"/>
                <w:sz w:val="22"/>
                <w:szCs w:val="22"/>
              </w:rPr>
              <w:t>Možnost založit podružná odběrná místa.</w:t>
            </w:r>
          </w:p>
        </w:tc>
        <w:tc>
          <w:tcPr>
            <w:tcW w:w="691" w:type="dxa"/>
            <w:tcBorders>
              <w:top w:val="nil"/>
              <w:left w:val="nil"/>
              <w:bottom w:val="single" w:sz="8" w:space="0" w:color="auto"/>
              <w:right w:val="nil"/>
            </w:tcBorders>
            <w:shd w:val="clear" w:color="auto" w:fill="auto"/>
            <w:noWrap/>
            <w:vAlign w:val="bottom"/>
            <w:hideMark/>
          </w:tcPr>
          <w:p w14:paraId="27B70470"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3320405"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65228547" w14:textId="77777777" w:rsidTr="008A2A35">
        <w:trPr>
          <w:trHeight w:val="288"/>
        </w:trPr>
        <w:tc>
          <w:tcPr>
            <w:tcW w:w="160" w:type="dxa"/>
            <w:tcBorders>
              <w:top w:val="nil"/>
              <w:left w:val="nil"/>
              <w:bottom w:val="nil"/>
              <w:right w:val="nil"/>
            </w:tcBorders>
            <w:shd w:val="clear" w:color="auto" w:fill="auto"/>
            <w:noWrap/>
            <w:vAlign w:val="bottom"/>
            <w:hideMark/>
          </w:tcPr>
          <w:p w14:paraId="0E92BCE1"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2E64C228" w14:textId="77777777" w:rsidR="008A2A35" w:rsidRDefault="008A2A35">
            <w:pPr>
              <w:jc w:val="both"/>
              <w:rPr>
                <w:rFonts w:ascii="Arial" w:hAnsi="Arial" w:cs="Arial"/>
                <w:color w:val="000000"/>
                <w:sz w:val="22"/>
                <w:szCs w:val="22"/>
              </w:rPr>
            </w:pPr>
            <w:r>
              <w:rPr>
                <w:rFonts w:ascii="Arial" w:hAnsi="Arial" w:cs="Arial"/>
                <w:color w:val="000000"/>
                <w:sz w:val="22"/>
                <w:szCs w:val="22"/>
              </w:rPr>
              <w:t>Možnost vytvoření predikce spotřeb a nákladů v příštích letech dodávky.</w:t>
            </w:r>
          </w:p>
        </w:tc>
        <w:tc>
          <w:tcPr>
            <w:tcW w:w="691" w:type="dxa"/>
            <w:tcBorders>
              <w:top w:val="nil"/>
              <w:left w:val="nil"/>
              <w:bottom w:val="single" w:sz="8" w:space="0" w:color="auto"/>
              <w:right w:val="nil"/>
            </w:tcBorders>
            <w:shd w:val="clear" w:color="auto" w:fill="auto"/>
            <w:noWrap/>
            <w:vAlign w:val="bottom"/>
            <w:hideMark/>
          </w:tcPr>
          <w:p w14:paraId="6A7937C5"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475D6618"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5612747F" w14:textId="77777777" w:rsidTr="008A2A35">
        <w:trPr>
          <w:trHeight w:val="288"/>
        </w:trPr>
        <w:tc>
          <w:tcPr>
            <w:tcW w:w="160" w:type="dxa"/>
            <w:tcBorders>
              <w:top w:val="nil"/>
              <w:left w:val="nil"/>
              <w:bottom w:val="nil"/>
              <w:right w:val="nil"/>
            </w:tcBorders>
            <w:shd w:val="clear" w:color="auto" w:fill="auto"/>
            <w:noWrap/>
            <w:vAlign w:val="bottom"/>
            <w:hideMark/>
          </w:tcPr>
          <w:p w14:paraId="785FD778"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0FDA1F44" w14:textId="77777777" w:rsidR="008A2A35" w:rsidRDefault="008A2A35">
            <w:pPr>
              <w:jc w:val="both"/>
              <w:rPr>
                <w:rFonts w:ascii="Arial" w:hAnsi="Arial" w:cs="Arial"/>
                <w:color w:val="000000"/>
                <w:sz w:val="22"/>
                <w:szCs w:val="22"/>
              </w:rPr>
            </w:pPr>
            <w:r>
              <w:rPr>
                <w:rFonts w:ascii="Arial" w:hAnsi="Arial" w:cs="Arial"/>
                <w:color w:val="000000"/>
                <w:sz w:val="22"/>
                <w:szCs w:val="22"/>
              </w:rPr>
              <w:t>Individuální nastavení filtru.</w:t>
            </w:r>
          </w:p>
        </w:tc>
        <w:tc>
          <w:tcPr>
            <w:tcW w:w="691" w:type="dxa"/>
            <w:tcBorders>
              <w:top w:val="nil"/>
              <w:left w:val="nil"/>
              <w:bottom w:val="single" w:sz="8" w:space="0" w:color="auto"/>
              <w:right w:val="nil"/>
            </w:tcBorders>
            <w:shd w:val="clear" w:color="auto" w:fill="auto"/>
            <w:noWrap/>
            <w:vAlign w:val="bottom"/>
            <w:hideMark/>
          </w:tcPr>
          <w:p w14:paraId="3DEE332B"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762DCCB0"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5200611D" w14:textId="77777777" w:rsidTr="008A2A35">
        <w:trPr>
          <w:trHeight w:val="288"/>
        </w:trPr>
        <w:tc>
          <w:tcPr>
            <w:tcW w:w="160" w:type="dxa"/>
            <w:tcBorders>
              <w:top w:val="nil"/>
              <w:left w:val="nil"/>
              <w:bottom w:val="nil"/>
              <w:right w:val="nil"/>
            </w:tcBorders>
            <w:shd w:val="clear" w:color="auto" w:fill="auto"/>
            <w:noWrap/>
            <w:vAlign w:val="bottom"/>
            <w:hideMark/>
          </w:tcPr>
          <w:p w14:paraId="1D0C1005"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72CF4829" w14:textId="77777777" w:rsidR="008A2A35" w:rsidRDefault="008A2A35">
            <w:pPr>
              <w:jc w:val="both"/>
              <w:rPr>
                <w:rFonts w:ascii="Arial" w:hAnsi="Arial" w:cs="Arial"/>
                <w:color w:val="000000"/>
                <w:sz w:val="22"/>
                <w:szCs w:val="22"/>
              </w:rPr>
            </w:pPr>
            <w:r>
              <w:rPr>
                <w:rFonts w:ascii="Arial" w:hAnsi="Arial" w:cs="Arial"/>
                <w:color w:val="000000"/>
                <w:sz w:val="22"/>
                <w:szCs w:val="22"/>
              </w:rPr>
              <w:t>Nastavení a vyhodnocení měsíční tolerance spotřeb, hlídání odchylek ve spotřebách.</w:t>
            </w:r>
          </w:p>
        </w:tc>
        <w:tc>
          <w:tcPr>
            <w:tcW w:w="691" w:type="dxa"/>
            <w:tcBorders>
              <w:top w:val="nil"/>
              <w:left w:val="nil"/>
              <w:bottom w:val="single" w:sz="8" w:space="0" w:color="auto"/>
              <w:right w:val="nil"/>
            </w:tcBorders>
            <w:shd w:val="clear" w:color="auto" w:fill="auto"/>
            <w:noWrap/>
            <w:vAlign w:val="bottom"/>
            <w:hideMark/>
          </w:tcPr>
          <w:p w14:paraId="15103D84"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2B14A4BB"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27E9779B" w14:textId="77777777" w:rsidTr="008A2A35">
        <w:trPr>
          <w:trHeight w:val="1101"/>
        </w:trPr>
        <w:tc>
          <w:tcPr>
            <w:tcW w:w="160" w:type="dxa"/>
            <w:tcBorders>
              <w:top w:val="nil"/>
              <w:left w:val="nil"/>
              <w:bottom w:val="nil"/>
              <w:right w:val="nil"/>
            </w:tcBorders>
            <w:shd w:val="clear" w:color="auto" w:fill="auto"/>
            <w:noWrap/>
            <w:vAlign w:val="bottom"/>
            <w:hideMark/>
          </w:tcPr>
          <w:p w14:paraId="739A84CD" w14:textId="77777777" w:rsidR="008A2A35" w:rsidRDefault="008A2A35">
            <w:pPr>
              <w:jc w:val="both"/>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vAlign w:val="bottom"/>
            <w:hideMark/>
          </w:tcPr>
          <w:p w14:paraId="09E5A290" w14:textId="77777777" w:rsidR="008A2A35" w:rsidRDefault="008A2A35">
            <w:pPr>
              <w:jc w:val="both"/>
              <w:rPr>
                <w:rFonts w:ascii="Arial" w:hAnsi="Arial" w:cs="Arial"/>
                <w:color w:val="000000"/>
                <w:sz w:val="22"/>
                <w:szCs w:val="22"/>
              </w:rPr>
            </w:pPr>
            <w:r>
              <w:rPr>
                <w:rFonts w:ascii="Arial" w:hAnsi="Arial" w:cs="Arial"/>
                <w:color w:val="000000"/>
                <w:sz w:val="22"/>
                <w:szCs w:val="22"/>
                <w:u w:val="single"/>
              </w:rPr>
              <w:t>QR kódy:</w:t>
            </w:r>
            <w:r>
              <w:rPr>
                <w:rFonts w:ascii="Arial" w:hAnsi="Arial" w:cs="Arial"/>
                <w:color w:val="000000"/>
                <w:sz w:val="22"/>
                <w:szCs w:val="22"/>
              </w:rPr>
              <w:br/>
              <w:t>- zadání samoodečtu prostřednictvím mobilního telefonu (po naskenování QR kódu se otevře prohlížeč internetu pro zadání samoodečtu),</w:t>
            </w:r>
            <w:r>
              <w:rPr>
                <w:rFonts w:ascii="Arial" w:hAnsi="Arial" w:cs="Arial"/>
                <w:color w:val="000000"/>
                <w:sz w:val="22"/>
                <w:szCs w:val="22"/>
              </w:rPr>
              <w:br/>
              <w:t xml:space="preserve">- získání QR kódu ze skupin odběrných míst. </w:t>
            </w:r>
          </w:p>
        </w:tc>
        <w:tc>
          <w:tcPr>
            <w:tcW w:w="691" w:type="dxa"/>
            <w:tcBorders>
              <w:top w:val="nil"/>
              <w:left w:val="nil"/>
              <w:bottom w:val="single" w:sz="8" w:space="0" w:color="auto"/>
              <w:right w:val="nil"/>
            </w:tcBorders>
            <w:shd w:val="clear" w:color="auto" w:fill="auto"/>
            <w:noWrap/>
            <w:vAlign w:val="bottom"/>
            <w:hideMark/>
          </w:tcPr>
          <w:p w14:paraId="499A2BFA"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3A960278" w14:textId="77777777" w:rsidR="008A2A35" w:rsidRDefault="008A2A35">
            <w:pPr>
              <w:jc w:val="both"/>
              <w:rPr>
                <w:rFonts w:ascii="Arial" w:hAnsi="Arial" w:cs="Arial"/>
                <w:color w:val="000000"/>
                <w:sz w:val="22"/>
                <w:szCs w:val="22"/>
              </w:rPr>
            </w:pPr>
            <w:r>
              <w:rPr>
                <w:rFonts w:ascii="Arial" w:hAnsi="Arial" w:cs="Arial"/>
                <w:color w:val="000000"/>
                <w:sz w:val="22"/>
                <w:szCs w:val="22"/>
              </w:rPr>
              <w:t> </w:t>
            </w:r>
          </w:p>
        </w:tc>
      </w:tr>
      <w:tr w:rsidR="008A2A35" w14:paraId="13562685" w14:textId="77777777" w:rsidTr="008A2A35">
        <w:trPr>
          <w:trHeight w:val="288"/>
        </w:trPr>
        <w:tc>
          <w:tcPr>
            <w:tcW w:w="160" w:type="dxa"/>
            <w:tcBorders>
              <w:top w:val="nil"/>
              <w:left w:val="nil"/>
              <w:bottom w:val="nil"/>
              <w:right w:val="nil"/>
            </w:tcBorders>
            <w:shd w:val="clear" w:color="auto" w:fill="auto"/>
            <w:noWrap/>
            <w:vAlign w:val="bottom"/>
            <w:hideMark/>
          </w:tcPr>
          <w:p w14:paraId="429E501F" w14:textId="77777777" w:rsidR="008A2A35" w:rsidRDefault="008A2A35">
            <w:pPr>
              <w:jc w:val="both"/>
              <w:rPr>
                <w:rFonts w:ascii="Arial" w:hAnsi="Arial" w:cs="Arial"/>
                <w:color w:val="000000"/>
                <w:sz w:val="22"/>
                <w:szCs w:val="22"/>
              </w:rPr>
            </w:pPr>
          </w:p>
        </w:tc>
        <w:tc>
          <w:tcPr>
            <w:tcW w:w="7654" w:type="dxa"/>
            <w:tcBorders>
              <w:top w:val="nil"/>
              <w:left w:val="nil"/>
              <w:bottom w:val="nil"/>
              <w:right w:val="nil"/>
            </w:tcBorders>
            <w:shd w:val="clear" w:color="auto" w:fill="auto"/>
            <w:noWrap/>
            <w:vAlign w:val="bottom"/>
            <w:hideMark/>
          </w:tcPr>
          <w:p w14:paraId="4E7494CB" w14:textId="77777777" w:rsidR="008A2A35" w:rsidRDefault="008A2A35">
            <w:pPr>
              <w:rPr>
                <w:rFonts w:ascii="Arial" w:hAnsi="Arial" w:cs="Arial"/>
                <w:b/>
                <w:bCs/>
                <w:color w:val="000000"/>
                <w:sz w:val="22"/>
                <w:szCs w:val="22"/>
              </w:rPr>
            </w:pPr>
            <w:r>
              <w:rPr>
                <w:rFonts w:ascii="Arial" w:hAnsi="Arial" w:cs="Arial"/>
                <w:b/>
                <w:bCs/>
                <w:color w:val="000000"/>
                <w:sz w:val="22"/>
                <w:szCs w:val="22"/>
              </w:rPr>
              <w:t>6. Specifikace uživatelských oprávnění</w:t>
            </w:r>
          </w:p>
        </w:tc>
        <w:tc>
          <w:tcPr>
            <w:tcW w:w="691" w:type="dxa"/>
            <w:tcBorders>
              <w:top w:val="nil"/>
              <w:left w:val="nil"/>
              <w:bottom w:val="nil"/>
              <w:right w:val="nil"/>
            </w:tcBorders>
            <w:shd w:val="clear" w:color="auto" w:fill="auto"/>
            <w:noWrap/>
            <w:vAlign w:val="bottom"/>
            <w:hideMark/>
          </w:tcPr>
          <w:p w14:paraId="697D2049" w14:textId="77777777" w:rsidR="008A2A35" w:rsidRDefault="008A2A35">
            <w:pPr>
              <w:rPr>
                <w:rFonts w:ascii="Arial" w:hAnsi="Arial" w:cs="Arial"/>
                <w:b/>
                <w:bCs/>
                <w:color w:val="000000"/>
                <w:sz w:val="22"/>
                <w:szCs w:val="22"/>
              </w:rPr>
            </w:pPr>
          </w:p>
        </w:tc>
        <w:tc>
          <w:tcPr>
            <w:tcW w:w="582" w:type="dxa"/>
            <w:tcBorders>
              <w:top w:val="nil"/>
              <w:left w:val="nil"/>
              <w:bottom w:val="nil"/>
              <w:right w:val="nil"/>
            </w:tcBorders>
            <w:shd w:val="clear" w:color="auto" w:fill="auto"/>
            <w:noWrap/>
            <w:vAlign w:val="bottom"/>
            <w:hideMark/>
          </w:tcPr>
          <w:p w14:paraId="004C89FC" w14:textId="77777777" w:rsidR="008A2A35" w:rsidRDefault="008A2A35">
            <w:pPr>
              <w:rPr>
                <w:sz w:val="20"/>
                <w:szCs w:val="20"/>
              </w:rPr>
            </w:pPr>
          </w:p>
        </w:tc>
      </w:tr>
      <w:tr w:rsidR="008A2A35" w14:paraId="21F8E387" w14:textId="77777777" w:rsidTr="008A2A35">
        <w:trPr>
          <w:trHeight w:val="564"/>
        </w:trPr>
        <w:tc>
          <w:tcPr>
            <w:tcW w:w="160" w:type="dxa"/>
            <w:tcBorders>
              <w:top w:val="nil"/>
              <w:left w:val="nil"/>
              <w:bottom w:val="nil"/>
              <w:right w:val="nil"/>
            </w:tcBorders>
            <w:shd w:val="clear" w:color="auto" w:fill="auto"/>
            <w:noWrap/>
            <w:vAlign w:val="bottom"/>
            <w:hideMark/>
          </w:tcPr>
          <w:p w14:paraId="6B1088F8" w14:textId="77777777" w:rsidR="008A2A35" w:rsidRDefault="008A2A35">
            <w:pPr>
              <w:rPr>
                <w:sz w:val="20"/>
                <w:szCs w:val="20"/>
              </w:rPr>
            </w:pP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637354" w14:textId="77777777" w:rsidR="008A2A35" w:rsidRDefault="008A2A35">
            <w:pPr>
              <w:jc w:val="both"/>
              <w:rPr>
                <w:rFonts w:ascii="Arial" w:hAnsi="Arial" w:cs="Arial"/>
                <w:color w:val="000000"/>
                <w:sz w:val="22"/>
                <w:szCs w:val="22"/>
              </w:rPr>
            </w:pPr>
            <w:r>
              <w:rPr>
                <w:rFonts w:ascii="Arial" w:hAnsi="Arial" w:cs="Arial"/>
                <w:color w:val="000000"/>
                <w:sz w:val="22"/>
                <w:szCs w:val="22"/>
              </w:rPr>
              <w:t>Administrátor – má v profilu k dispozici všechna data (všech subjektů), má oprávnění je upravovat a zároveň zřizovat přístupy dalším uživatelům uživatele.</w:t>
            </w:r>
          </w:p>
        </w:tc>
        <w:tc>
          <w:tcPr>
            <w:tcW w:w="691" w:type="dxa"/>
            <w:tcBorders>
              <w:top w:val="single" w:sz="8" w:space="0" w:color="auto"/>
              <w:left w:val="nil"/>
              <w:bottom w:val="single" w:sz="8" w:space="0" w:color="auto"/>
              <w:right w:val="nil"/>
            </w:tcBorders>
            <w:shd w:val="clear" w:color="auto" w:fill="auto"/>
            <w:noWrap/>
            <w:vAlign w:val="bottom"/>
            <w:hideMark/>
          </w:tcPr>
          <w:p w14:paraId="264C5CD2"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91AF24"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59784ABA" w14:textId="77777777" w:rsidTr="008A2A35">
        <w:trPr>
          <w:trHeight w:val="564"/>
        </w:trPr>
        <w:tc>
          <w:tcPr>
            <w:tcW w:w="160" w:type="dxa"/>
            <w:tcBorders>
              <w:top w:val="nil"/>
              <w:left w:val="nil"/>
              <w:bottom w:val="nil"/>
              <w:right w:val="nil"/>
            </w:tcBorders>
            <w:shd w:val="clear" w:color="auto" w:fill="auto"/>
            <w:noWrap/>
            <w:vAlign w:val="bottom"/>
            <w:hideMark/>
          </w:tcPr>
          <w:p w14:paraId="643D77A6"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252411B1" w14:textId="77777777" w:rsidR="008A2A35" w:rsidRDefault="008A2A35">
            <w:pPr>
              <w:jc w:val="both"/>
              <w:rPr>
                <w:rFonts w:ascii="Arial" w:hAnsi="Arial" w:cs="Arial"/>
                <w:color w:val="000000"/>
                <w:sz w:val="22"/>
                <w:szCs w:val="22"/>
              </w:rPr>
            </w:pPr>
            <w:r>
              <w:rPr>
                <w:rFonts w:ascii="Arial" w:hAnsi="Arial" w:cs="Arial"/>
                <w:color w:val="000000"/>
                <w:sz w:val="22"/>
                <w:szCs w:val="22"/>
              </w:rPr>
              <w:t>Statutár – provazba na oficiální email statutárního zástupce, který se vždy nese s danou osobou.</w:t>
            </w:r>
          </w:p>
        </w:tc>
        <w:tc>
          <w:tcPr>
            <w:tcW w:w="691" w:type="dxa"/>
            <w:tcBorders>
              <w:top w:val="nil"/>
              <w:left w:val="nil"/>
              <w:bottom w:val="single" w:sz="8" w:space="0" w:color="auto"/>
              <w:right w:val="nil"/>
            </w:tcBorders>
            <w:shd w:val="clear" w:color="auto" w:fill="auto"/>
            <w:noWrap/>
            <w:vAlign w:val="bottom"/>
            <w:hideMark/>
          </w:tcPr>
          <w:p w14:paraId="73C78CD6"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4972F044"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16B1195F" w14:textId="77777777" w:rsidTr="008A2A35">
        <w:trPr>
          <w:trHeight w:val="1731"/>
        </w:trPr>
        <w:tc>
          <w:tcPr>
            <w:tcW w:w="160" w:type="dxa"/>
            <w:tcBorders>
              <w:top w:val="nil"/>
              <w:left w:val="nil"/>
              <w:bottom w:val="nil"/>
              <w:right w:val="nil"/>
            </w:tcBorders>
            <w:shd w:val="clear" w:color="auto" w:fill="auto"/>
            <w:noWrap/>
            <w:vAlign w:val="bottom"/>
            <w:hideMark/>
          </w:tcPr>
          <w:p w14:paraId="76D79C3B"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vAlign w:val="bottom"/>
            <w:hideMark/>
          </w:tcPr>
          <w:p w14:paraId="48917B65" w14:textId="77777777" w:rsidR="008A2A35" w:rsidRDefault="008A2A35">
            <w:pPr>
              <w:rPr>
                <w:rFonts w:ascii="Arial" w:hAnsi="Arial" w:cs="Arial"/>
                <w:color w:val="000000"/>
                <w:sz w:val="22"/>
                <w:szCs w:val="22"/>
              </w:rPr>
            </w:pPr>
            <w:r>
              <w:rPr>
                <w:rFonts w:ascii="Arial" w:hAnsi="Arial" w:cs="Arial"/>
                <w:color w:val="000000"/>
                <w:sz w:val="22"/>
                <w:szCs w:val="22"/>
              </w:rPr>
              <w:t>Uživatel – všechny osoby nespadající pod funkci administrátora</w:t>
            </w:r>
            <w:r>
              <w:rPr>
                <w:rFonts w:ascii="Arial" w:hAnsi="Arial" w:cs="Arial"/>
                <w:color w:val="000000"/>
                <w:sz w:val="22"/>
                <w:szCs w:val="22"/>
              </w:rPr>
              <w:br/>
            </w:r>
            <w:r>
              <w:rPr>
                <w:rFonts w:ascii="Arial" w:hAnsi="Arial" w:cs="Arial"/>
                <w:color w:val="000000"/>
                <w:sz w:val="22"/>
                <w:szCs w:val="22"/>
                <w:u w:val="single"/>
              </w:rPr>
              <w:t>každému uživateli může být nastaveno právo</w:t>
            </w:r>
            <w:r>
              <w:rPr>
                <w:rFonts w:ascii="Arial" w:hAnsi="Arial" w:cs="Arial"/>
                <w:color w:val="000000"/>
                <w:sz w:val="22"/>
                <w:szCs w:val="22"/>
              </w:rPr>
              <w:t>:</w:t>
            </w:r>
            <w:r>
              <w:rPr>
                <w:rFonts w:ascii="Arial" w:hAnsi="Arial" w:cs="Arial"/>
                <w:color w:val="000000"/>
                <w:sz w:val="22"/>
                <w:szCs w:val="22"/>
              </w:rPr>
              <w:br/>
              <w:t>- zápisu,</w:t>
            </w:r>
            <w:r>
              <w:rPr>
                <w:rFonts w:ascii="Arial" w:hAnsi="Arial" w:cs="Arial"/>
                <w:color w:val="000000"/>
                <w:sz w:val="22"/>
                <w:szCs w:val="22"/>
              </w:rPr>
              <w:br/>
              <w:t>- exportu dat,</w:t>
            </w:r>
            <w:r>
              <w:rPr>
                <w:rFonts w:ascii="Arial" w:hAnsi="Arial" w:cs="Arial"/>
                <w:color w:val="000000"/>
                <w:sz w:val="22"/>
                <w:szCs w:val="22"/>
              </w:rPr>
              <w:br/>
              <w:t>- grafického zobrazení dat,</w:t>
            </w:r>
            <w:r>
              <w:rPr>
                <w:rFonts w:ascii="Arial" w:hAnsi="Arial" w:cs="Arial"/>
                <w:color w:val="000000"/>
                <w:sz w:val="22"/>
                <w:szCs w:val="22"/>
              </w:rPr>
              <w:br/>
              <w:t>- omezení zobrazovaných dat v rámci podřízených subjektů, skupin budov nebo jednotlivých budov.</w:t>
            </w:r>
          </w:p>
        </w:tc>
        <w:tc>
          <w:tcPr>
            <w:tcW w:w="691" w:type="dxa"/>
            <w:tcBorders>
              <w:top w:val="nil"/>
              <w:left w:val="nil"/>
              <w:bottom w:val="single" w:sz="8" w:space="0" w:color="auto"/>
              <w:right w:val="nil"/>
            </w:tcBorders>
            <w:shd w:val="clear" w:color="auto" w:fill="auto"/>
            <w:noWrap/>
            <w:vAlign w:val="bottom"/>
            <w:hideMark/>
          </w:tcPr>
          <w:p w14:paraId="1037A431"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41A29EC1"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2C700519" w14:textId="77777777" w:rsidTr="008A2A35">
        <w:trPr>
          <w:trHeight w:val="288"/>
        </w:trPr>
        <w:tc>
          <w:tcPr>
            <w:tcW w:w="160" w:type="dxa"/>
            <w:tcBorders>
              <w:top w:val="nil"/>
              <w:left w:val="nil"/>
              <w:bottom w:val="nil"/>
              <w:right w:val="nil"/>
            </w:tcBorders>
            <w:shd w:val="clear" w:color="auto" w:fill="auto"/>
            <w:noWrap/>
            <w:vAlign w:val="bottom"/>
            <w:hideMark/>
          </w:tcPr>
          <w:p w14:paraId="23272163" w14:textId="77777777" w:rsidR="008A2A35" w:rsidRDefault="008A2A35">
            <w:pPr>
              <w:rPr>
                <w:rFonts w:ascii="Arial" w:hAnsi="Arial" w:cs="Arial"/>
                <w:color w:val="000000"/>
                <w:sz w:val="22"/>
                <w:szCs w:val="22"/>
              </w:rPr>
            </w:pPr>
          </w:p>
        </w:tc>
        <w:tc>
          <w:tcPr>
            <w:tcW w:w="7654" w:type="dxa"/>
            <w:tcBorders>
              <w:top w:val="nil"/>
              <w:left w:val="nil"/>
              <w:bottom w:val="nil"/>
              <w:right w:val="nil"/>
            </w:tcBorders>
            <w:shd w:val="clear" w:color="auto" w:fill="auto"/>
            <w:noWrap/>
            <w:vAlign w:val="bottom"/>
            <w:hideMark/>
          </w:tcPr>
          <w:p w14:paraId="2F389E92" w14:textId="77777777" w:rsidR="008A2A35" w:rsidRDefault="008A2A35">
            <w:pPr>
              <w:rPr>
                <w:rFonts w:ascii="Arial" w:hAnsi="Arial" w:cs="Arial"/>
                <w:b/>
                <w:bCs/>
                <w:color w:val="000000"/>
                <w:sz w:val="22"/>
                <w:szCs w:val="22"/>
              </w:rPr>
            </w:pPr>
            <w:r>
              <w:rPr>
                <w:rFonts w:ascii="Arial" w:hAnsi="Arial" w:cs="Arial"/>
                <w:b/>
                <w:bCs/>
                <w:color w:val="000000"/>
                <w:sz w:val="22"/>
                <w:szCs w:val="22"/>
              </w:rPr>
              <w:t>7. Export dat</w:t>
            </w:r>
          </w:p>
        </w:tc>
        <w:tc>
          <w:tcPr>
            <w:tcW w:w="691" w:type="dxa"/>
            <w:tcBorders>
              <w:top w:val="nil"/>
              <w:left w:val="nil"/>
              <w:bottom w:val="nil"/>
              <w:right w:val="nil"/>
            </w:tcBorders>
            <w:shd w:val="clear" w:color="auto" w:fill="auto"/>
            <w:noWrap/>
            <w:vAlign w:val="bottom"/>
            <w:hideMark/>
          </w:tcPr>
          <w:p w14:paraId="2A280515" w14:textId="77777777" w:rsidR="008A2A35" w:rsidRDefault="008A2A35">
            <w:pPr>
              <w:rPr>
                <w:rFonts w:ascii="Arial" w:hAnsi="Arial" w:cs="Arial"/>
                <w:b/>
                <w:bCs/>
                <w:color w:val="000000"/>
                <w:sz w:val="22"/>
                <w:szCs w:val="22"/>
              </w:rPr>
            </w:pPr>
          </w:p>
        </w:tc>
        <w:tc>
          <w:tcPr>
            <w:tcW w:w="582" w:type="dxa"/>
            <w:tcBorders>
              <w:top w:val="nil"/>
              <w:left w:val="nil"/>
              <w:bottom w:val="nil"/>
              <w:right w:val="nil"/>
            </w:tcBorders>
            <w:shd w:val="clear" w:color="auto" w:fill="auto"/>
            <w:noWrap/>
            <w:vAlign w:val="bottom"/>
            <w:hideMark/>
          </w:tcPr>
          <w:p w14:paraId="5C57B963" w14:textId="77777777" w:rsidR="008A2A35" w:rsidRDefault="008A2A35">
            <w:pPr>
              <w:rPr>
                <w:sz w:val="20"/>
                <w:szCs w:val="20"/>
              </w:rPr>
            </w:pPr>
          </w:p>
        </w:tc>
      </w:tr>
      <w:tr w:rsidR="008A2A35" w14:paraId="6328B464" w14:textId="77777777" w:rsidTr="008A2A35">
        <w:trPr>
          <w:trHeight w:val="288"/>
        </w:trPr>
        <w:tc>
          <w:tcPr>
            <w:tcW w:w="160" w:type="dxa"/>
            <w:tcBorders>
              <w:top w:val="nil"/>
              <w:left w:val="nil"/>
              <w:bottom w:val="nil"/>
              <w:right w:val="nil"/>
            </w:tcBorders>
            <w:shd w:val="clear" w:color="auto" w:fill="auto"/>
            <w:noWrap/>
            <w:vAlign w:val="bottom"/>
            <w:hideMark/>
          </w:tcPr>
          <w:p w14:paraId="60806CC4" w14:textId="77777777" w:rsidR="008A2A35" w:rsidRDefault="008A2A35">
            <w:pPr>
              <w:rPr>
                <w:sz w:val="20"/>
                <w:szCs w:val="20"/>
              </w:rPr>
            </w:pP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D98F7E" w14:textId="77777777" w:rsidR="008A2A35" w:rsidRDefault="008A2A35">
            <w:pPr>
              <w:rPr>
                <w:rFonts w:ascii="Arial" w:hAnsi="Arial" w:cs="Arial"/>
                <w:color w:val="000000"/>
                <w:sz w:val="22"/>
                <w:szCs w:val="22"/>
              </w:rPr>
            </w:pPr>
            <w:r>
              <w:rPr>
                <w:rFonts w:ascii="Arial" w:hAnsi="Arial" w:cs="Arial"/>
                <w:color w:val="000000"/>
                <w:sz w:val="22"/>
                <w:szCs w:val="22"/>
              </w:rPr>
              <w:t>Všechna data, která budou do systému vkládána ručně i automatizovaně.</w:t>
            </w:r>
          </w:p>
        </w:tc>
        <w:tc>
          <w:tcPr>
            <w:tcW w:w="691" w:type="dxa"/>
            <w:tcBorders>
              <w:top w:val="single" w:sz="8" w:space="0" w:color="auto"/>
              <w:left w:val="nil"/>
              <w:bottom w:val="single" w:sz="8" w:space="0" w:color="auto"/>
              <w:right w:val="nil"/>
            </w:tcBorders>
            <w:shd w:val="clear" w:color="auto" w:fill="auto"/>
            <w:noWrap/>
            <w:vAlign w:val="bottom"/>
            <w:hideMark/>
          </w:tcPr>
          <w:p w14:paraId="6A62AB03"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4794EA" w14:textId="77777777" w:rsidR="008A2A35" w:rsidRDefault="008A2A35">
            <w:pPr>
              <w:rPr>
                <w:rFonts w:ascii="Arial" w:hAnsi="Arial" w:cs="Arial"/>
                <w:color w:val="000000"/>
                <w:sz w:val="22"/>
                <w:szCs w:val="22"/>
              </w:rPr>
            </w:pPr>
            <w:r>
              <w:rPr>
                <w:rFonts w:ascii="Arial" w:hAnsi="Arial" w:cs="Arial"/>
                <w:color w:val="000000"/>
                <w:sz w:val="22"/>
                <w:szCs w:val="22"/>
              </w:rPr>
              <w:t> </w:t>
            </w:r>
          </w:p>
        </w:tc>
      </w:tr>
      <w:tr w:rsidR="008A2A35" w14:paraId="687A86F9" w14:textId="77777777" w:rsidTr="008A2A35">
        <w:trPr>
          <w:trHeight w:val="288"/>
        </w:trPr>
        <w:tc>
          <w:tcPr>
            <w:tcW w:w="160" w:type="dxa"/>
            <w:tcBorders>
              <w:top w:val="nil"/>
              <w:left w:val="nil"/>
              <w:bottom w:val="nil"/>
              <w:right w:val="nil"/>
            </w:tcBorders>
            <w:shd w:val="clear" w:color="auto" w:fill="auto"/>
            <w:noWrap/>
            <w:vAlign w:val="bottom"/>
            <w:hideMark/>
          </w:tcPr>
          <w:p w14:paraId="2B9D42EF" w14:textId="77777777" w:rsidR="008A2A35" w:rsidRDefault="008A2A35">
            <w:pPr>
              <w:rPr>
                <w:rFonts w:ascii="Arial" w:hAnsi="Arial" w:cs="Arial"/>
                <w:color w:val="000000"/>
                <w:sz w:val="22"/>
                <w:szCs w:val="22"/>
              </w:rPr>
            </w:pPr>
          </w:p>
        </w:tc>
        <w:tc>
          <w:tcPr>
            <w:tcW w:w="7654" w:type="dxa"/>
            <w:tcBorders>
              <w:top w:val="nil"/>
              <w:left w:val="single" w:sz="8" w:space="0" w:color="auto"/>
              <w:bottom w:val="single" w:sz="8" w:space="0" w:color="auto"/>
              <w:right w:val="single" w:sz="8" w:space="0" w:color="auto"/>
            </w:tcBorders>
            <w:shd w:val="clear" w:color="auto" w:fill="auto"/>
            <w:noWrap/>
            <w:vAlign w:val="bottom"/>
            <w:hideMark/>
          </w:tcPr>
          <w:p w14:paraId="4B1DA629" w14:textId="77777777" w:rsidR="008A2A35" w:rsidRDefault="008A2A35">
            <w:pPr>
              <w:rPr>
                <w:rFonts w:ascii="Arial" w:hAnsi="Arial" w:cs="Arial"/>
                <w:color w:val="000000"/>
                <w:sz w:val="22"/>
                <w:szCs w:val="22"/>
              </w:rPr>
            </w:pPr>
            <w:r>
              <w:rPr>
                <w:rFonts w:ascii="Arial" w:hAnsi="Arial" w:cs="Arial"/>
                <w:color w:val="000000"/>
                <w:sz w:val="22"/>
                <w:szCs w:val="22"/>
              </w:rPr>
              <w:t>Uživatelský export dat z uživatelských obrazovek aplikace, formát xlsx. (nebo csv.).</w:t>
            </w:r>
          </w:p>
        </w:tc>
        <w:tc>
          <w:tcPr>
            <w:tcW w:w="691" w:type="dxa"/>
            <w:tcBorders>
              <w:top w:val="nil"/>
              <w:left w:val="nil"/>
              <w:bottom w:val="single" w:sz="8" w:space="0" w:color="auto"/>
              <w:right w:val="nil"/>
            </w:tcBorders>
            <w:shd w:val="clear" w:color="auto" w:fill="auto"/>
            <w:noWrap/>
            <w:vAlign w:val="bottom"/>
            <w:hideMark/>
          </w:tcPr>
          <w:p w14:paraId="4B7C5CD8" w14:textId="77777777" w:rsidR="008A2A35" w:rsidRDefault="008A2A35">
            <w:pPr>
              <w:rPr>
                <w:rFonts w:ascii="Arial" w:hAnsi="Arial" w:cs="Arial"/>
                <w:color w:val="000000"/>
                <w:sz w:val="22"/>
                <w:szCs w:val="22"/>
              </w:rPr>
            </w:pPr>
            <w:r>
              <w:rPr>
                <w:rFonts w:ascii="Arial" w:hAnsi="Arial" w:cs="Arial"/>
                <w:color w:val="000000"/>
                <w:sz w:val="22"/>
                <w:szCs w:val="22"/>
              </w:rPr>
              <w:t>ANO</w:t>
            </w:r>
          </w:p>
        </w:tc>
        <w:tc>
          <w:tcPr>
            <w:tcW w:w="582" w:type="dxa"/>
            <w:tcBorders>
              <w:top w:val="nil"/>
              <w:left w:val="single" w:sz="8" w:space="0" w:color="auto"/>
              <w:bottom w:val="single" w:sz="8" w:space="0" w:color="auto"/>
              <w:right w:val="single" w:sz="8" w:space="0" w:color="auto"/>
            </w:tcBorders>
            <w:shd w:val="clear" w:color="auto" w:fill="auto"/>
            <w:noWrap/>
            <w:vAlign w:val="bottom"/>
            <w:hideMark/>
          </w:tcPr>
          <w:p w14:paraId="7D029E29" w14:textId="77777777" w:rsidR="008A2A35" w:rsidRDefault="008A2A35">
            <w:pPr>
              <w:rPr>
                <w:rFonts w:ascii="Arial" w:hAnsi="Arial" w:cs="Arial"/>
                <w:color w:val="000000"/>
                <w:sz w:val="22"/>
                <w:szCs w:val="22"/>
              </w:rPr>
            </w:pPr>
            <w:r>
              <w:rPr>
                <w:rFonts w:ascii="Arial" w:hAnsi="Arial" w:cs="Arial"/>
                <w:color w:val="000000"/>
                <w:sz w:val="22"/>
                <w:szCs w:val="22"/>
              </w:rPr>
              <w:t> </w:t>
            </w:r>
          </w:p>
        </w:tc>
      </w:tr>
    </w:tbl>
    <w:p w14:paraId="2C26C39A" w14:textId="1A40AE33" w:rsidR="00701DA2" w:rsidRDefault="00701DA2" w:rsidP="00E47270">
      <w:pPr>
        <w:rPr>
          <w:rFonts w:ascii="Calibri" w:hAnsi="Calibri"/>
          <w:bCs/>
          <w:sz w:val="22"/>
          <w:szCs w:val="22"/>
        </w:rPr>
      </w:pPr>
    </w:p>
    <w:p w14:paraId="1C5F2F73" w14:textId="77777777" w:rsidR="003E3D76" w:rsidRDefault="003E3D76" w:rsidP="00E47270">
      <w:pPr>
        <w:rPr>
          <w:rFonts w:ascii="Calibri" w:hAnsi="Calibri"/>
          <w:bCs/>
          <w:sz w:val="22"/>
          <w:szCs w:val="22"/>
        </w:rPr>
      </w:pPr>
    </w:p>
    <w:p w14:paraId="03C84A53" w14:textId="77777777" w:rsidR="003E3D76" w:rsidRDefault="003E3D76" w:rsidP="00E47270">
      <w:pPr>
        <w:rPr>
          <w:rFonts w:ascii="Calibri" w:hAnsi="Calibri"/>
          <w:bCs/>
          <w:sz w:val="22"/>
          <w:szCs w:val="22"/>
        </w:rPr>
      </w:pPr>
    </w:p>
    <w:p w14:paraId="3A7C8D40" w14:textId="38B5C459" w:rsidR="003E3D76" w:rsidRPr="00E47270" w:rsidRDefault="003E3D76" w:rsidP="00E47270">
      <w:pPr>
        <w:rPr>
          <w:rFonts w:ascii="Calibri" w:hAnsi="Calibri"/>
          <w:bCs/>
          <w:sz w:val="22"/>
          <w:szCs w:val="22"/>
        </w:rPr>
      </w:pPr>
      <w:r>
        <w:rPr>
          <w:rFonts w:ascii="Calibri" w:hAnsi="Calibri"/>
          <w:bCs/>
          <w:sz w:val="22"/>
          <w:szCs w:val="22"/>
        </w:rPr>
        <w:t>OU  OU  =  osobní údaj</w:t>
      </w:r>
    </w:p>
    <w:sectPr w:rsidR="003E3D76" w:rsidRPr="00E47270" w:rsidSect="00C46065">
      <w:headerReference w:type="default" r:id="rId16"/>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E30CA" w14:textId="77777777" w:rsidR="001D6ABF" w:rsidRDefault="001D6ABF">
      <w:r>
        <w:separator/>
      </w:r>
    </w:p>
  </w:endnote>
  <w:endnote w:type="continuationSeparator" w:id="0">
    <w:p w14:paraId="4C3C6546" w14:textId="77777777" w:rsidR="001D6ABF" w:rsidRDefault="001D6ABF">
      <w:r>
        <w:continuationSeparator/>
      </w:r>
    </w:p>
  </w:endnote>
  <w:endnote w:type="continuationNotice" w:id="1">
    <w:p w14:paraId="38F913E6" w14:textId="77777777" w:rsidR="001D6ABF" w:rsidRDefault="001D6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Com 45 Light">
    <w:altName w:val="Corbel"/>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DFA8E" w14:textId="77777777" w:rsidR="001D6ABF" w:rsidRDefault="001D6ABF">
      <w:r>
        <w:separator/>
      </w:r>
    </w:p>
  </w:footnote>
  <w:footnote w:type="continuationSeparator" w:id="0">
    <w:p w14:paraId="58C2769A" w14:textId="77777777" w:rsidR="001D6ABF" w:rsidRDefault="001D6ABF">
      <w:r>
        <w:continuationSeparator/>
      </w:r>
    </w:p>
  </w:footnote>
  <w:footnote w:type="continuationNotice" w:id="1">
    <w:p w14:paraId="1A1879D7" w14:textId="77777777" w:rsidR="001D6ABF" w:rsidRDefault="001D6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EA1A2" w14:textId="5920CDBC" w:rsidR="00340F83" w:rsidRPr="004C3C6C" w:rsidRDefault="00340F83" w:rsidP="00E74B9B">
    <w:pPr>
      <w:pStyle w:val="Zhlav"/>
      <w:tabs>
        <w:tab w:val="clear" w:pos="4536"/>
        <w:tab w:val="clear" w:pos="9072"/>
        <w:tab w:val="left" w:pos="1455"/>
      </w:tabs>
    </w:pPr>
    <w:r w:rsidRPr="00231BF7">
      <w:rPr>
        <w:bCs/>
      </w:rPr>
      <w:t>S</w:t>
    </w:r>
    <w:r>
      <w:rPr>
        <w:bCs/>
      </w:rPr>
      <w:t>MLOUVA O PROVOZU, SPRÁVĚ A ÚDRŽBĚ VÝROBNÍCH TEPELNÝCH ZAŘÍZENÍ A VNĚJŠÍCH ROZVODŮ</w:t>
    </w:r>
    <w:r>
      <w:t xml:space="preserve"> – Příloha č. 2</w:t>
    </w:r>
  </w:p>
  <w:p w14:paraId="44FA2301" w14:textId="3FCF34C7" w:rsidR="00340F83" w:rsidRPr="004C3C6C" w:rsidRDefault="00340F83" w:rsidP="004C3C6C">
    <w:pPr>
      <w:pStyle w:val="Zhlav"/>
      <w:tabs>
        <w:tab w:val="clear" w:pos="4536"/>
        <w:tab w:val="clear" w:pos="9072"/>
        <w:tab w:val="left" w:pos="14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4CF36" w14:textId="58FD1F0C" w:rsidR="00340F83" w:rsidRPr="004C3C6C" w:rsidRDefault="00340F83" w:rsidP="00E74B9B">
    <w:pPr>
      <w:pStyle w:val="Zhlav"/>
      <w:tabs>
        <w:tab w:val="clear" w:pos="4536"/>
        <w:tab w:val="clear" w:pos="9072"/>
        <w:tab w:val="left" w:pos="1455"/>
      </w:tabs>
    </w:pPr>
    <w:r w:rsidRPr="00231BF7">
      <w:rPr>
        <w:bCs/>
      </w:rPr>
      <w:t>S</w:t>
    </w:r>
    <w:r>
      <w:rPr>
        <w:bCs/>
      </w:rPr>
      <w:t>MLOUVA O PROVOZU, SPRÁVĚ A ÚDRŽBĚ VÝROBNÍCH TEPELNÝCH ZAŘÍZENÍ A VNĚJŠÍCH ROZVODŮ</w:t>
    </w:r>
    <w:r>
      <w:t xml:space="preserve"> – Příloha č. 3</w:t>
    </w:r>
  </w:p>
  <w:p w14:paraId="44FA2303" w14:textId="0367EE3F" w:rsidR="00340F83" w:rsidRPr="004C3C6C" w:rsidRDefault="00340F83" w:rsidP="004C3C6C">
    <w:pPr>
      <w:pStyle w:val="Zhlav"/>
      <w:tabs>
        <w:tab w:val="clear" w:pos="4536"/>
        <w:tab w:val="clear" w:pos="9072"/>
        <w:tab w:val="left" w:pos="14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4FA8" w14:textId="7C09F6EE" w:rsidR="00340F83" w:rsidRPr="004C3C6C" w:rsidRDefault="00340F83" w:rsidP="00E74B9B">
    <w:pPr>
      <w:pStyle w:val="Zhlav"/>
      <w:tabs>
        <w:tab w:val="clear" w:pos="4536"/>
        <w:tab w:val="clear" w:pos="9072"/>
        <w:tab w:val="left" w:pos="1455"/>
      </w:tabs>
    </w:pPr>
    <w:r w:rsidRPr="00231BF7">
      <w:rPr>
        <w:bCs/>
      </w:rPr>
      <w:t>S</w:t>
    </w:r>
    <w:r>
      <w:rPr>
        <w:bCs/>
      </w:rPr>
      <w:t xml:space="preserve">MLOUVA O PROVOZU, SPRÁVĚ A ÚDRŽBĚ VÝROBNÍCH TEPELNÝCH ZAŘÍZENÍ A VNĚJŠÍCH ROZVODŮ </w:t>
    </w:r>
    <w:r>
      <w:t>– Příloha č. 4</w:t>
    </w:r>
  </w:p>
  <w:p w14:paraId="7CA8C615" w14:textId="77777777" w:rsidR="00340F83" w:rsidRPr="004C3C6C" w:rsidRDefault="00340F83" w:rsidP="004C3C6C">
    <w:pPr>
      <w:pStyle w:val="Zhlav"/>
      <w:tabs>
        <w:tab w:val="clear" w:pos="4536"/>
        <w:tab w:val="clear" w:pos="9072"/>
        <w:tab w:val="left" w:pos="145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6334" w14:textId="7A4D03D3" w:rsidR="00340F83" w:rsidRPr="004C3C6C" w:rsidRDefault="00340F83" w:rsidP="00E74B9B">
    <w:pPr>
      <w:pStyle w:val="Zhlav"/>
      <w:tabs>
        <w:tab w:val="clear" w:pos="4536"/>
        <w:tab w:val="clear" w:pos="9072"/>
        <w:tab w:val="left" w:pos="1455"/>
      </w:tabs>
    </w:pPr>
    <w:r w:rsidRPr="00231BF7">
      <w:rPr>
        <w:bCs/>
      </w:rPr>
      <w:t>S</w:t>
    </w:r>
    <w:r>
      <w:rPr>
        <w:bCs/>
      </w:rPr>
      <w:t xml:space="preserve">MLOUVA O PROVOZU, SPRÁVĚ A ÚDRŽBĚ VÝROBNÍCH TEPELNÝCH ZAŘÍZENÍ A VNĚJŠÍCH ROZVODŮ </w:t>
    </w:r>
    <w:r>
      <w:t>– Příloha č. 5</w:t>
    </w:r>
  </w:p>
  <w:p w14:paraId="4CF16A94" w14:textId="77777777" w:rsidR="00340F83" w:rsidRPr="004C3C6C" w:rsidRDefault="00340F83" w:rsidP="004C3C6C">
    <w:pPr>
      <w:pStyle w:val="Zhlav"/>
      <w:tabs>
        <w:tab w:val="clear" w:pos="4536"/>
        <w:tab w:val="clear" w:pos="9072"/>
        <w:tab w:val="left" w:pos="145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83619" w14:textId="3615A072" w:rsidR="00340F83" w:rsidRPr="004C3C6C" w:rsidRDefault="00340F83" w:rsidP="00FA4553">
    <w:pPr>
      <w:pStyle w:val="Zhlav"/>
      <w:tabs>
        <w:tab w:val="clear" w:pos="4536"/>
        <w:tab w:val="clear" w:pos="9072"/>
        <w:tab w:val="left" w:pos="1455"/>
      </w:tabs>
    </w:pPr>
    <w:r w:rsidRPr="00231BF7">
      <w:rPr>
        <w:bCs/>
      </w:rPr>
      <w:t>S</w:t>
    </w:r>
    <w:r>
      <w:rPr>
        <w:bCs/>
      </w:rPr>
      <w:t xml:space="preserve">MLOUVA O PROVOZU, SPRÁVĚ A ÚDRŽBĚ VÝROBNÍCH TEPELNÝCH ZAŘÍZENÍ A VNĚJŠÍCH ROZVODŮ </w:t>
    </w:r>
    <w:r>
      <w:t>– Příloha č. 6</w:t>
    </w:r>
  </w:p>
  <w:p w14:paraId="1DEE18C6" w14:textId="77777777" w:rsidR="00340F83" w:rsidRPr="00352B52" w:rsidRDefault="00340F83" w:rsidP="00352B52">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15534" w14:textId="23082CBD" w:rsidR="00340F83" w:rsidRPr="004C3C6C" w:rsidRDefault="00340F83" w:rsidP="00FA4553">
    <w:pPr>
      <w:pStyle w:val="Zhlav"/>
      <w:tabs>
        <w:tab w:val="clear" w:pos="4536"/>
        <w:tab w:val="clear" w:pos="9072"/>
        <w:tab w:val="left" w:pos="1455"/>
      </w:tabs>
    </w:pPr>
    <w:r w:rsidRPr="00231BF7">
      <w:rPr>
        <w:bCs/>
      </w:rPr>
      <w:t>S</w:t>
    </w:r>
    <w:r>
      <w:rPr>
        <w:bCs/>
      </w:rPr>
      <w:t xml:space="preserve">MLOUVA O PROVOZU, SPRÁVĚ A ÚDRŽBĚ VÝROBNÍCH TEPELNÝCH ZAŘÍZENÍ A VNĚJŠÍCH ROZVODŮ </w:t>
    </w:r>
    <w:r>
      <w:t xml:space="preserve">– </w:t>
    </w:r>
    <w:r w:rsidRPr="00E174C3">
      <w:t>Příloha č.8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B71"/>
    <w:multiLevelType w:val="hybridMultilevel"/>
    <w:tmpl w:val="EEE2E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516AE9"/>
    <w:multiLevelType w:val="hybridMultilevel"/>
    <w:tmpl w:val="539C17B8"/>
    <w:lvl w:ilvl="0" w:tplc="CAF821C2">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2" w15:restartNumberingAfterBreak="0">
    <w:nsid w:val="16993224"/>
    <w:multiLevelType w:val="hybridMultilevel"/>
    <w:tmpl w:val="58B69AA0"/>
    <w:lvl w:ilvl="0" w:tplc="68C02C00">
      <w:start w:val="1"/>
      <w:numFmt w:val="bullet"/>
      <w:lvlText w:val="-"/>
      <w:lvlJc w:val="left"/>
      <w:pPr>
        <w:ind w:left="1920" w:hanging="360"/>
      </w:pPr>
      <w:rPr>
        <w:rFonts w:ascii="Calibri" w:eastAsia="Times New Roman" w:hAnsi="Calibri" w:cs="Calibri"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1BEE2FEE"/>
    <w:multiLevelType w:val="hybridMultilevel"/>
    <w:tmpl w:val="F8F69EFA"/>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112733F"/>
    <w:multiLevelType w:val="hybridMultilevel"/>
    <w:tmpl w:val="EEE2E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762B5"/>
    <w:multiLevelType w:val="hybridMultilevel"/>
    <w:tmpl w:val="CCFEE13A"/>
    <w:lvl w:ilvl="0" w:tplc="C20262C6">
      <w:start w:val="1"/>
      <w:numFmt w:val="lowerLetter"/>
      <w:lvlText w:val="%1)"/>
      <w:lvlJc w:val="left"/>
      <w:pPr>
        <w:ind w:left="1834" w:hanging="360"/>
      </w:pPr>
      <w:rPr>
        <w:rFonts w:hint="default"/>
      </w:rPr>
    </w:lvl>
    <w:lvl w:ilvl="1" w:tplc="04050019" w:tentative="1">
      <w:start w:val="1"/>
      <w:numFmt w:val="lowerLetter"/>
      <w:lvlText w:val="%2."/>
      <w:lvlJc w:val="left"/>
      <w:pPr>
        <w:ind w:left="2554" w:hanging="360"/>
      </w:pPr>
    </w:lvl>
    <w:lvl w:ilvl="2" w:tplc="0405001B" w:tentative="1">
      <w:start w:val="1"/>
      <w:numFmt w:val="lowerRoman"/>
      <w:lvlText w:val="%3."/>
      <w:lvlJc w:val="right"/>
      <w:pPr>
        <w:ind w:left="3274" w:hanging="180"/>
      </w:pPr>
    </w:lvl>
    <w:lvl w:ilvl="3" w:tplc="0405000F" w:tentative="1">
      <w:start w:val="1"/>
      <w:numFmt w:val="decimal"/>
      <w:lvlText w:val="%4."/>
      <w:lvlJc w:val="left"/>
      <w:pPr>
        <w:ind w:left="3994" w:hanging="360"/>
      </w:pPr>
    </w:lvl>
    <w:lvl w:ilvl="4" w:tplc="04050019" w:tentative="1">
      <w:start w:val="1"/>
      <w:numFmt w:val="lowerLetter"/>
      <w:lvlText w:val="%5."/>
      <w:lvlJc w:val="left"/>
      <w:pPr>
        <w:ind w:left="4714" w:hanging="360"/>
      </w:pPr>
    </w:lvl>
    <w:lvl w:ilvl="5" w:tplc="0405001B" w:tentative="1">
      <w:start w:val="1"/>
      <w:numFmt w:val="lowerRoman"/>
      <w:lvlText w:val="%6."/>
      <w:lvlJc w:val="right"/>
      <w:pPr>
        <w:ind w:left="5434" w:hanging="180"/>
      </w:pPr>
    </w:lvl>
    <w:lvl w:ilvl="6" w:tplc="0405000F" w:tentative="1">
      <w:start w:val="1"/>
      <w:numFmt w:val="decimal"/>
      <w:lvlText w:val="%7."/>
      <w:lvlJc w:val="left"/>
      <w:pPr>
        <w:ind w:left="6154" w:hanging="360"/>
      </w:pPr>
    </w:lvl>
    <w:lvl w:ilvl="7" w:tplc="04050019" w:tentative="1">
      <w:start w:val="1"/>
      <w:numFmt w:val="lowerLetter"/>
      <w:lvlText w:val="%8."/>
      <w:lvlJc w:val="left"/>
      <w:pPr>
        <w:ind w:left="6874" w:hanging="360"/>
      </w:pPr>
    </w:lvl>
    <w:lvl w:ilvl="8" w:tplc="0405001B" w:tentative="1">
      <w:start w:val="1"/>
      <w:numFmt w:val="lowerRoman"/>
      <w:lvlText w:val="%9."/>
      <w:lvlJc w:val="right"/>
      <w:pPr>
        <w:ind w:left="7594" w:hanging="180"/>
      </w:pPr>
    </w:lvl>
  </w:abstractNum>
  <w:abstractNum w:abstractNumId="6"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2C6FCD"/>
    <w:multiLevelType w:val="multilevel"/>
    <w:tmpl w:val="3E0A59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1"/>
      <w:numFmt w:val="decimal"/>
      <w:lvlText w:val="%4."/>
      <w:lvlJc w:val="left"/>
      <w:pPr>
        <w:tabs>
          <w:tab w:val="num" w:pos="1560"/>
        </w:tabs>
        <w:ind w:left="1560" w:hanging="851"/>
      </w:pPr>
      <w:rPr>
        <w:rFonts w:ascii="Calibri" w:eastAsia="Times New Roman" w:hAnsi="Calibri" w:cs="Times New Roman"/>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1172E4"/>
    <w:multiLevelType w:val="hybridMultilevel"/>
    <w:tmpl w:val="D4E4A7B4"/>
    <w:lvl w:ilvl="0" w:tplc="68C02C00">
      <w:start w:val="1"/>
      <w:numFmt w:val="bullet"/>
      <w:lvlText w:val="-"/>
      <w:lvlJc w:val="left"/>
      <w:pPr>
        <w:ind w:left="720" w:hanging="360"/>
      </w:pPr>
      <w:rPr>
        <w:rFonts w:ascii="Calibri" w:eastAsia="Times New Roman" w:hAnsi="Calibri" w:cs="Calibri" w:hint="default"/>
      </w:rPr>
    </w:lvl>
    <w:lvl w:ilvl="1" w:tplc="68C02C00">
      <w:start w:val="1"/>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8C4418"/>
    <w:multiLevelType w:val="hybridMultilevel"/>
    <w:tmpl w:val="B72CBD7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486DE9"/>
    <w:multiLevelType w:val="hybridMultilevel"/>
    <w:tmpl w:val="88B4C5D8"/>
    <w:lvl w:ilvl="0" w:tplc="66CC14C2">
      <w:start w:val="1"/>
      <w:numFmt w:val="decimal"/>
      <w:lvlText w:val="%1."/>
      <w:lvlJc w:val="left"/>
      <w:pPr>
        <w:ind w:left="829" w:hanging="356"/>
      </w:pPr>
      <w:rPr>
        <w:rFonts w:ascii="Calibri" w:eastAsia="Calibri" w:hAnsi="Calibri" w:cs="Calibri" w:hint="default"/>
        <w:b/>
        <w:bCs/>
        <w:i w:val="0"/>
        <w:iCs w:val="0"/>
        <w:spacing w:val="0"/>
        <w:w w:val="100"/>
        <w:sz w:val="24"/>
        <w:szCs w:val="24"/>
        <w:lang w:val="cs-CZ" w:eastAsia="en-US" w:bidi="ar-SA"/>
      </w:rPr>
    </w:lvl>
    <w:lvl w:ilvl="1" w:tplc="B29EE8AE">
      <w:numFmt w:val="bullet"/>
      <w:lvlText w:val="-"/>
      <w:lvlJc w:val="left"/>
      <w:pPr>
        <w:ind w:left="759"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2" w:tplc="E30CD432">
      <w:numFmt w:val="bullet"/>
      <w:lvlText w:val="o"/>
      <w:lvlJc w:val="left"/>
      <w:pPr>
        <w:ind w:left="2421" w:hanging="361"/>
      </w:pPr>
      <w:rPr>
        <w:rFonts w:ascii="Courier New" w:eastAsia="Courier New" w:hAnsi="Courier New" w:cs="Courier New" w:hint="default"/>
        <w:b w:val="0"/>
        <w:bCs w:val="0"/>
        <w:i w:val="0"/>
        <w:iCs w:val="0"/>
        <w:spacing w:val="0"/>
        <w:w w:val="100"/>
        <w:sz w:val="22"/>
        <w:szCs w:val="22"/>
        <w:lang w:val="cs-CZ" w:eastAsia="en-US" w:bidi="ar-SA"/>
      </w:rPr>
    </w:lvl>
    <w:lvl w:ilvl="3" w:tplc="1EA04452">
      <w:numFmt w:val="bullet"/>
      <w:lvlText w:val="-"/>
      <w:lvlJc w:val="left"/>
      <w:pPr>
        <w:ind w:left="2997"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4" w:tplc="872418B0">
      <w:numFmt w:val="bullet"/>
      <w:lvlText w:val="•"/>
      <w:lvlJc w:val="left"/>
      <w:pPr>
        <w:ind w:left="3938" w:hanging="360"/>
      </w:pPr>
      <w:rPr>
        <w:rFonts w:hint="default"/>
        <w:lang w:val="cs-CZ" w:eastAsia="en-US" w:bidi="ar-SA"/>
      </w:rPr>
    </w:lvl>
    <w:lvl w:ilvl="5" w:tplc="A0F41D28">
      <w:numFmt w:val="bullet"/>
      <w:lvlText w:val="•"/>
      <w:lvlJc w:val="left"/>
      <w:pPr>
        <w:ind w:left="4876" w:hanging="360"/>
      </w:pPr>
      <w:rPr>
        <w:rFonts w:hint="default"/>
        <w:lang w:val="cs-CZ" w:eastAsia="en-US" w:bidi="ar-SA"/>
      </w:rPr>
    </w:lvl>
    <w:lvl w:ilvl="6" w:tplc="DC5AEAB2">
      <w:numFmt w:val="bullet"/>
      <w:lvlText w:val="•"/>
      <w:lvlJc w:val="left"/>
      <w:pPr>
        <w:ind w:left="5814" w:hanging="360"/>
      </w:pPr>
      <w:rPr>
        <w:rFonts w:hint="default"/>
        <w:lang w:val="cs-CZ" w:eastAsia="en-US" w:bidi="ar-SA"/>
      </w:rPr>
    </w:lvl>
    <w:lvl w:ilvl="7" w:tplc="34B0D1E8">
      <w:numFmt w:val="bullet"/>
      <w:lvlText w:val="•"/>
      <w:lvlJc w:val="left"/>
      <w:pPr>
        <w:ind w:left="6752" w:hanging="360"/>
      </w:pPr>
      <w:rPr>
        <w:rFonts w:hint="default"/>
        <w:lang w:val="cs-CZ" w:eastAsia="en-US" w:bidi="ar-SA"/>
      </w:rPr>
    </w:lvl>
    <w:lvl w:ilvl="8" w:tplc="43C89A14">
      <w:numFmt w:val="bullet"/>
      <w:lvlText w:val="•"/>
      <w:lvlJc w:val="left"/>
      <w:pPr>
        <w:ind w:left="7690" w:hanging="360"/>
      </w:pPr>
      <w:rPr>
        <w:rFonts w:hint="default"/>
        <w:lang w:val="cs-CZ" w:eastAsia="en-US" w:bidi="ar-SA"/>
      </w:rPr>
    </w:lvl>
  </w:abstractNum>
  <w:abstractNum w:abstractNumId="12" w15:restartNumberingAfterBreak="0">
    <w:nsid w:val="45A51388"/>
    <w:multiLevelType w:val="hybridMultilevel"/>
    <w:tmpl w:val="F8F69EFA"/>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C260861"/>
    <w:multiLevelType w:val="hybridMultilevel"/>
    <w:tmpl w:val="21CC11CA"/>
    <w:lvl w:ilvl="0" w:tplc="DF624C2E">
      <w:start w:val="11"/>
      <w:numFmt w:val="decimal"/>
      <w:lvlText w:val="%1."/>
      <w:lvlJc w:val="left"/>
      <w:pPr>
        <w:ind w:hanging="323"/>
      </w:pPr>
      <w:rPr>
        <w:rFonts w:ascii="Times New Roman" w:eastAsia="Times New Roman" w:hAnsi="Times New Roman" w:hint="default"/>
        <w:w w:val="98"/>
        <w:sz w:val="23"/>
        <w:szCs w:val="23"/>
      </w:rPr>
    </w:lvl>
    <w:lvl w:ilvl="1" w:tplc="07D264E6">
      <w:start w:val="1"/>
      <w:numFmt w:val="decimal"/>
      <w:lvlText w:val="%2."/>
      <w:lvlJc w:val="left"/>
      <w:pPr>
        <w:ind w:hanging="328"/>
      </w:pPr>
      <w:rPr>
        <w:rFonts w:ascii="Arial" w:eastAsia="Arial" w:hAnsi="Arial" w:hint="default"/>
        <w:w w:val="90"/>
        <w:sz w:val="21"/>
        <w:szCs w:val="21"/>
      </w:rPr>
    </w:lvl>
    <w:lvl w:ilvl="2" w:tplc="3E28F8AE">
      <w:start w:val="1"/>
      <w:numFmt w:val="bullet"/>
      <w:lvlText w:val="•"/>
      <w:lvlJc w:val="left"/>
      <w:pPr>
        <w:ind w:hanging="357"/>
      </w:pPr>
      <w:rPr>
        <w:rFonts w:ascii="Times New Roman" w:eastAsia="Times New Roman" w:hAnsi="Times New Roman" w:hint="default"/>
        <w:w w:val="152"/>
        <w:sz w:val="23"/>
        <w:szCs w:val="23"/>
      </w:rPr>
    </w:lvl>
    <w:lvl w:ilvl="3" w:tplc="EFF093EE">
      <w:start w:val="1"/>
      <w:numFmt w:val="bullet"/>
      <w:lvlText w:val="•"/>
      <w:lvlJc w:val="left"/>
      <w:rPr>
        <w:rFonts w:hint="default"/>
      </w:rPr>
    </w:lvl>
    <w:lvl w:ilvl="4" w:tplc="95EAB422">
      <w:start w:val="1"/>
      <w:numFmt w:val="bullet"/>
      <w:lvlText w:val="•"/>
      <w:lvlJc w:val="left"/>
      <w:rPr>
        <w:rFonts w:hint="default"/>
      </w:rPr>
    </w:lvl>
    <w:lvl w:ilvl="5" w:tplc="1D84BA5E">
      <w:start w:val="1"/>
      <w:numFmt w:val="bullet"/>
      <w:lvlText w:val="•"/>
      <w:lvlJc w:val="left"/>
      <w:rPr>
        <w:rFonts w:hint="default"/>
      </w:rPr>
    </w:lvl>
    <w:lvl w:ilvl="6" w:tplc="5E42A194">
      <w:start w:val="1"/>
      <w:numFmt w:val="bullet"/>
      <w:lvlText w:val="•"/>
      <w:lvlJc w:val="left"/>
      <w:rPr>
        <w:rFonts w:hint="default"/>
      </w:rPr>
    </w:lvl>
    <w:lvl w:ilvl="7" w:tplc="2C869C44">
      <w:start w:val="1"/>
      <w:numFmt w:val="bullet"/>
      <w:lvlText w:val="•"/>
      <w:lvlJc w:val="left"/>
      <w:rPr>
        <w:rFonts w:hint="default"/>
      </w:rPr>
    </w:lvl>
    <w:lvl w:ilvl="8" w:tplc="57F0F5B0">
      <w:start w:val="1"/>
      <w:numFmt w:val="bullet"/>
      <w:lvlText w:val="•"/>
      <w:lvlJc w:val="left"/>
      <w:rPr>
        <w:rFonts w:hint="default"/>
      </w:rPr>
    </w:lvl>
  </w:abstractNum>
  <w:abstractNum w:abstractNumId="14" w15:restartNumberingAfterBreak="0">
    <w:nsid w:val="5B1909B1"/>
    <w:multiLevelType w:val="hybridMultilevel"/>
    <w:tmpl w:val="F8F69EFA"/>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5CF1644A"/>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D5D2E"/>
    <w:multiLevelType w:val="hybridMultilevel"/>
    <w:tmpl w:val="EDE05636"/>
    <w:lvl w:ilvl="0" w:tplc="CCD235BA">
      <w:numFmt w:val="bullet"/>
      <w:lvlText w:val=""/>
      <w:lvlJc w:val="left"/>
      <w:pPr>
        <w:ind w:left="3141" w:hanging="360"/>
      </w:pPr>
      <w:rPr>
        <w:rFonts w:ascii="Wingdings" w:eastAsia="Wingdings" w:hAnsi="Wingdings" w:cs="Wingdings" w:hint="default"/>
        <w:b w:val="0"/>
        <w:bCs w:val="0"/>
        <w:i w:val="0"/>
        <w:iCs w:val="0"/>
        <w:spacing w:val="0"/>
        <w:w w:val="100"/>
        <w:sz w:val="22"/>
        <w:szCs w:val="22"/>
        <w:lang w:val="cs-CZ" w:eastAsia="en-US" w:bidi="ar-SA"/>
      </w:rPr>
    </w:lvl>
    <w:lvl w:ilvl="1" w:tplc="A1CA731A">
      <w:numFmt w:val="bullet"/>
      <w:lvlText w:val="•"/>
      <w:lvlJc w:val="left"/>
      <w:pPr>
        <w:ind w:left="3782" w:hanging="360"/>
      </w:pPr>
      <w:rPr>
        <w:rFonts w:hint="default"/>
        <w:lang w:val="cs-CZ" w:eastAsia="en-US" w:bidi="ar-SA"/>
      </w:rPr>
    </w:lvl>
    <w:lvl w:ilvl="2" w:tplc="15247DA2">
      <w:numFmt w:val="bullet"/>
      <w:lvlText w:val="•"/>
      <w:lvlJc w:val="left"/>
      <w:pPr>
        <w:ind w:left="4425" w:hanging="360"/>
      </w:pPr>
      <w:rPr>
        <w:rFonts w:hint="default"/>
        <w:lang w:val="cs-CZ" w:eastAsia="en-US" w:bidi="ar-SA"/>
      </w:rPr>
    </w:lvl>
    <w:lvl w:ilvl="3" w:tplc="139489FA">
      <w:numFmt w:val="bullet"/>
      <w:lvlText w:val="•"/>
      <w:lvlJc w:val="left"/>
      <w:pPr>
        <w:ind w:left="5067" w:hanging="360"/>
      </w:pPr>
      <w:rPr>
        <w:rFonts w:hint="default"/>
        <w:lang w:val="cs-CZ" w:eastAsia="en-US" w:bidi="ar-SA"/>
      </w:rPr>
    </w:lvl>
    <w:lvl w:ilvl="4" w:tplc="C8A4E0AC">
      <w:numFmt w:val="bullet"/>
      <w:lvlText w:val="•"/>
      <w:lvlJc w:val="left"/>
      <w:pPr>
        <w:ind w:left="5710" w:hanging="360"/>
      </w:pPr>
      <w:rPr>
        <w:rFonts w:hint="default"/>
        <w:lang w:val="cs-CZ" w:eastAsia="en-US" w:bidi="ar-SA"/>
      </w:rPr>
    </w:lvl>
    <w:lvl w:ilvl="5" w:tplc="AE82682A">
      <w:numFmt w:val="bullet"/>
      <w:lvlText w:val="•"/>
      <w:lvlJc w:val="left"/>
      <w:pPr>
        <w:ind w:left="6353" w:hanging="360"/>
      </w:pPr>
      <w:rPr>
        <w:rFonts w:hint="default"/>
        <w:lang w:val="cs-CZ" w:eastAsia="en-US" w:bidi="ar-SA"/>
      </w:rPr>
    </w:lvl>
    <w:lvl w:ilvl="6" w:tplc="A3BA94E0">
      <w:numFmt w:val="bullet"/>
      <w:lvlText w:val="•"/>
      <w:lvlJc w:val="left"/>
      <w:pPr>
        <w:ind w:left="6995" w:hanging="360"/>
      </w:pPr>
      <w:rPr>
        <w:rFonts w:hint="default"/>
        <w:lang w:val="cs-CZ" w:eastAsia="en-US" w:bidi="ar-SA"/>
      </w:rPr>
    </w:lvl>
    <w:lvl w:ilvl="7" w:tplc="C6FC3DFC">
      <w:numFmt w:val="bullet"/>
      <w:lvlText w:val="•"/>
      <w:lvlJc w:val="left"/>
      <w:pPr>
        <w:ind w:left="7638" w:hanging="360"/>
      </w:pPr>
      <w:rPr>
        <w:rFonts w:hint="default"/>
        <w:lang w:val="cs-CZ" w:eastAsia="en-US" w:bidi="ar-SA"/>
      </w:rPr>
    </w:lvl>
    <w:lvl w:ilvl="8" w:tplc="66DEF09C">
      <w:numFmt w:val="bullet"/>
      <w:lvlText w:val="•"/>
      <w:lvlJc w:val="left"/>
      <w:pPr>
        <w:ind w:left="8281" w:hanging="360"/>
      </w:pPr>
      <w:rPr>
        <w:rFonts w:hint="default"/>
        <w:lang w:val="cs-CZ" w:eastAsia="en-US" w:bidi="ar-SA"/>
      </w:rPr>
    </w:lvl>
  </w:abstractNum>
  <w:abstractNum w:abstractNumId="19" w15:restartNumberingAfterBreak="0">
    <w:nsid w:val="6A464FF4"/>
    <w:multiLevelType w:val="hybridMultilevel"/>
    <w:tmpl w:val="9B208610"/>
    <w:lvl w:ilvl="0" w:tplc="C998704C">
      <w:start w:val="12"/>
      <w:numFmt w:val="bullet"/>
      <w:lvlText w:val="-"/>
      <w:lvlJc w:val="left"/>
      <w:pPr>
        <w:ind w:left="1097" w:hanging="360"/>
      </w:pPr>
      <w:rPr>
        <w:rFonts w:ascii="Calibri" w:eastAsia="Times New Roman" w:hAnsi="Calibri" w:cs="Calibri"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20" w15:restartNumberingAfterBreak="0">
    <w:nsid w:val="71163887"/>
    <w:multiLevelType w:val="hybridMultilevel"/>
    <w:tmpl w:val="B72CBD7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9D300A"/>
    <w:multiLevelType w:val="hybridMultilevel"/>
    <w:tmpl w:val="4ACC0B4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232888">
    <w:abstractNumId w:val="9"/>
  </w:num>
  <w:num w:numId="2" w16cid:durableId="1622881551">
    <w:abstractNumId w:val="7"/>
  </w:num>
  <w:num w:numId="3" w16cid:durableId="134760356">
    <w:abstractNumId w:val="17"/>
  </w:num>
  <w:num w:numId="4" w16cid:durableId="1847592209">
    <w:abstractNumId w:val="16"/>
  </w:num>
  <w:num w:numId="5" w16cid:durableId="1797943677">
    <w:abstractNumId w:val="10"/>
  </w:num>
  <w:num w:numId="6" w16cid:durableId="1217351751">
    <w:abstractNumId w:val="2"/>
  </w:num>
  <w:num w:numId="7" w16cid:durableId="439885003">
    <w:abstractNumId w:val="21"/>
  </w:num>
  <w:num w:numId="8" w16cid:durableId="934047868">
    <w:abstractNumId w:val="20"/>
  </w:num>
  <w:num w:numId="9" w16cid:durableId="1272280372">
    <w:abstractNumId w:val="8"/>
  </w:num>
  <w:num w:numId="10" w16cid:durableId="340662591">
    <w:abstractNumId w:val="12"/>
  </w:num>
  <w:num w:numId="11" w16cid:durableId="1589729071">
    <w:abstractNumId w:val="15"/>
  </w:num>
  <w:num w:numId="12" w16cid:durableId="781655510">
    <w:abstractNumId w:val="14"/>
  </w:num>
  <w:num w:numId="13" w16cid:durableId="1028143537">
    <w:abstractNumId w:val="4"/>
  </w:num>
  <w:num w:numId="14" w16cid:durableId="243805524">
    <w:abstractNumId w:val="3"/>
  </w:num>
  <w:num w:numId="15" w16cid:durableId="2126654089">
    <w:abstractNumId w:val="0"/>
  </w:num>
  <w:num w:numId="16" w16cid:durableId="1695154380">
    <w:abstractNumId w:val="6"/>
  </w:num>
  <w:num w:numId="17" w16cid:durableId="1911231031">
    <w:abstractNumId w:val="7"/>
  </w:num>
  <w:num w:numId="18" w16cid:durableId="772170411">
    <w:abstractNumId w:val="7"/>
  </w:num>
  <w:num w:numId="19" w16cid:durableId="843938705">
    <w:abstractNumId w:val="19"/>
  </w:num>
  <w:num w:numId="20" w16cid:durableId="501630273">
    <w:abstractNumId w:val="7"/>
  </w:num>
  <w:num w:numId="21" w16cid:durableId="271133361">
    <w:abstractNumId w:val="7"/>
  </w:num>
  <w:num w:numId="22" w16cid:durableId="255984825">
    <w:abstractNumId w:val="7"/>
  </w:num>
  <w:num w:numId="23" w16cid:durableId="1649245385">
    <w:abstractNumId w:val="7"/>
  </w:num>
  <w:num w:numId="24" w16cid:durableId="1735813835">
    <w:abstractNumId w:val="13"/>
  </w:num>
  <w:num w:numId="25" w16cid:durableId="719979139">
    <w:abstractNumId w:val="7"/>
  </w:num>
  <w:num w:numId="26" w16cid:durableId="1334918561">
    <w:abstractNumId w:val="7"/>
  </w:num>
  <w:num w:numId="27" w16cid:durableId="1015232009">
    <w:abstractNumId w:val="7"/>
  </w:num>
  <w:num w:numId="28" w16cid:durableId="1706522597">
    <w:abstractNumId w:val="7"/>
  </w:num>
  <w:num w:numId="29" w16cid:durableId="48581303">
    <w:abstractNumId w:val="7"/>
  </w:num>
  <w:num w:numId="30" w16cid:durableId="573470445">
    <w:abstractNumId w:val="7"/>
  </w:num>
  <w:num w:numId="31" w16cid:durableId="576398994">
    <w:abstractNumId w:val="1"/>
  </w:num>
  <w:num w:numId="32" w16cid:durableId="597566856">
    <w:abstractNumId w:val="5"/>
  </w:num>
  <w:num w:numId="33" w16cid:durableId="50811840">
    <w:abstractNumId w:val="18"/>
  </w:num>
  <w:num w:numId="34" w16cid:durableId="132423551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6A"/>
    <w:rsid w:val="00000090"/>
    <w:rsid w:val="000000AE"/>
    <w:rsid w:val="00001101"/>
    <w:rsid w:val="00001B89"/>
    <w:rsid w:val="0000482D"/>
    <w:rsid w:val="0000591B"/>
    <w:rsid w:val="00005E8A"/>
    <w:rsid w:val="00007342"/>
    <w:rsid w:val="000114D3"/>
    <w:rsid w:val="00011674"/>
    <w:rsid w:val="00011F6A"/>
    <w:rsid w:val="00012549"/>
    <w:rsid w:val="00014FEA"/>
    <w:rsid w:val="0001614E"/>
    <w:rsid w:val="00016A0F"/>
    <w:rsid w:val="00017664"/>
    <w:rsid w:val="000179AB"/>
    <w:rsid w:val="00020DEE"/>
    <w:rsid w:val="00023141"/>
    <w:rsid w:val="0002795B"/>
    <w:rsid w:val="0003344F"/>
    <w:rsid w:val="00033BE0"/>
    <w:rsid w:val="0003427E"/>
    <w:rsid w:val="0003549E"/>
    <w:rsid w:val="00035EBF"/>
    <w:rsid w:val="000360F0"/>
    <w:rsid w:val="00036117"/>
    <w:rsid w:val="000406E5"/>
    <w:rsid w:val="00040BE6"/>
    <w:rsid w:val="00040EC6"/>
    <w:rsid w:val="00042A0E"/>
    <w:rsid w:val="00043E62"/>
    <w:rsid w:val="00044D61"/>
    <w:rsid w:val="00045B7D"/>
    <w:rsid w:val="000462E8"/>
    <w:rsid w:val="000463D5"/>
    <w:rsid w:val="00046F8B"/>
    <w:rsid w:val="00047D6D"/>
    <w:rsid w:val="000519C6"/>
    <w:rsid w:val="0005275E"/>
    <w:rsid w:val="000548B2"/>
    <w:rsid w:val="00054BB6"/>
    <w:rsid w:val="00055FEF"/>
    <w:rsid w:val="00056014"/>
    <w:rsid w:val="00056174"/>
    <w:rsid w:val="00056304"/>
    <w:rsid w:val="00056F4C"/>
    <w:rsid w:val="000573E2"/>
    <w:rsid w:val="000578A9"/>
    <w:rsid w:val="00057D78"/>
    <w:rsid w:val="00060162"/>
    <w:rsid w:val="00061BF9"/>
    <w:rsid w:val="00061F18"/>
    <w:rsid w:val="00062703"/>
    <w:rsid w:val="000633AB"/>
    <w:rsid w:val="00064C50"/>
    <w:rsid w:val="0006674F"/>
    <w:rsid w:val="00067DFC"/>
    <w:rsid w:val="000703AA"/>
    <w:rsid w:val="0007116E"/>
    <w:rsid w:val="00071F7D"/>
    <w:rsid w:val="00073735"/>
    <w:rsid w:val="000739E3"/>
    <w:rsid w:val="00075406"/>
    <w:rsid w:val="00077A4B"/>
    <w:rsid w:val="000809B7"/>
    <w:rsid w:val="000812FA"/>
    <w:rsid w:val="0008430E"/>
    <w:rsid w:val="00085BBD"/>
    <w:rsid w:val="0008604E"/>
    <w:rsid w:val="00086F59"/>
    <w:rsid w:val="00087E3E"/>
    <w:rsid w:val="000922EA"/>
    <w:rsid w:val="00093657"/>
    <w:rsid w:val="00094A1C"/>
    <w:rsid w:val="000A0B56"/>
    <w:rsid w:val="000A1439"/>
    <w:rsid w:val="000A2767"/>
    <w:rsid w:val="000A35EA"/>
    <w:rsid w:val="000A42D9"/>
    <w:rsid w:val="000A6F98"/>
    <w:rsid w:val="000A7327"/>
    <w:rsid w:val="000B00D7"/>
    <w:rsid w:val="000B57C7"/>
    <w:rsid w:val="000B62AE"/>
    <w:rsid w:val="000B688A"/>
    <w:rsid w:val="000C01B6"/>
    <w:rsid w:val="000C041C"/>
    <w:rsid w:val="000C34BB"/>
    <w:rsid w:val="000C3592"/>
    <w:rsid w:val="000C3E01"/>
    <w:rsid w:val="000C5FC4"/>
    <w:rsid w:val="000C76C5"/>
    <w:rsid w:val="000D2CB0"/>
    <w:rsid w:val="000D3160"/>
    <w:rsid w:val="000D3256"/>
    <w:rsid w:val="000D4D86"/>
    <w:rsid w:val="000D60F5"/>
    <w:rsid w:val="000D73F0"/>
    <w:rsid w:val="000D74BF"/>
    <w:rsid w:val="000E09AA"/>
    <w:rsid w:val="000E166B"/>
    <w:rsid w:val="000E2CB9"/>
    <w:rsid w:val="000E3686"/>
    <w:rsid w:val="000E3963"/>
    <w:rsid w:val="000E697C"/>
    <w:rsid w:val="000E73D4"/>
    <w:rsid w:val="000F0CA0"/>
    <w:rsid w:val="000F28CD"/>
    <w:rsid w:val="000F3A24"/>
    <w:rsid w:val="000F41EE"/>
    <w:rsid w:val="000F5E27"/>
    <w:rsid w:val="000F7E77"/>
    <w:rsid w:val="0010152B"/>
    <w:rsid w:val="0010167A"/>
    <w:rsid w:val="00101CA7"/>
    <w:rsid w:val="00102DDB"/>
    <w:rsid w:val="0010323F"/>
    <w:rsid w:val="00104AEA"/>
    <w:rsid w:val="00105330"/>
    <w:rsid w:val="00105E29"/>
    <w:rsid w:val="00106B62"/>
    <w:rsid w:val="00107BFD"/>
    <w:rsid w:val="00107CEA"/>
    <w:rsid w:val="00110EA8"/>
    <w:rsid w:val="00110EB2"/>
    <w:rsid w:val="00111929"/>
    <w:rsid w:val="00113BEA"/>
    <w:rsid w:val="00120701"/>
    <w:rsid w:val="001212C8"/>
    <w:rsid w:val="00121CE4"/>
    <w:rsid w:val="00121D6F"/>
    <w:rsid w:val="001226EB"/>
    <w:rsid w:val="00124349"/>
    <w:rsid w:val="0012535B"/>
    <w:rsid w:val="0012601B"/>
    <w:rsid w:val="0013107A"/>
    <w:rsid w:val="00133537"/>
    <w:rsid w:val="0013564A"/>
    <w:rsid w:val="001403D8"/>
    <w:rsid w:val="00140564"/>
    <w:rsid w:val="001416FB"/>
    <w:rsid w:val="0014170D"/>
    <w:rsid w:val="00141EBA"/>
    <w:rsid w:val="00146281"/>
    <w:rsid w:val="001464D8"/>
    <w:rsid w:val="00146A77"/>
    <w:rsid w:val="0015125C"/>
    <w:rsid w:val="00151485"/>
    <w:rsid w:val="0015171E"/>
    <w:rsid w:val="0015666C"/>
    <w:rsid w:val="00156C6A"/>
    <w:rsid w:val="001607E6"/>
    <w:rsid w:val="00161162"/>
    <w:rsid w:val="0016411E"/>
    <w:rsid w:val="0016412B"/>
    <w:rsid w:val="00164313"/>
    <w:rsid w:val="0016600A"/>
    <w:rsid w:val="001677A9"/>
    <w:rsid w:val="001701AA"/>
    <w:rsid w:val="00170419"/>
    <w:rsid w:val="0017048F"/>
    <w:rsid w:val="00170B0D"/>
    <w:rsid w:val="00174E13"/>
    <w:rsid w:val="00175B95"/>
    <w:rsid w:val="00177380"/>
    <w:rsid w:val="00177455"/>
    <w:rsid w:val="00180044"/>
    <w:rsid w:val="00180CA6"/>
    <w:rsid w:val="00180F1B"/>
    <w:rsid w:val="00183309"/>
    <w:rsid w:val="00184B89"/>
    <w:rsid w:val="001857E4"/>
    <w:rsid w:val="00185B3C"/>
    <w:rsid w:val="00186180"/>
    <w:rsid w:val="00187D4E"/>
    <w:rsid w:val="00191066"/>
    <w:rsid w:val="00191305"/>
    <w:rsid w:val="00192237"/>
    <w:rsid w:val="00193CED"/>
    <w:rsid w:val="00197B91"/>
    <w:rsid w:val="001A0EA7"/>
    <w:rsid w:val="001A15B4"/>
    <w:rsid w:val="001A1AED"/>
    <w:rsid w:val="001A1BCB"/>
    <w:rsid w:val="001A2F9A"/>
    <w:rsid w:val="001A3630"/>
    <w:rsid w:val="001A5CFA"/>
    <w:rsid w:val="001A6BCF"/>
    <w:rsid w:val="001B05B8"/>
    <w:rsid w:val="001B0A10"/>
    <w:rsid w:val="001B0E52"/>
    <w:rsid w:val="001B16E5"/>
    <w:rsid w:val="001B1E83"/>
    <w:rsid w:val="001B247A"/>
    <w:rsid w:val="001B342A"/>
    <w:rsid w:val="001B3988"/>
    <w:rsid w:val="001B3F8A"/>
    <w:rsid w:val="001B5457"/>
    <w:rsid w:val="001B6C14"/>
    <w:rsid w:val="001B776A"/>
    <w:rsid w:val="001B7FE8"/>
    <w:rsid w:val="001C01AE"/>
    <w:rsid w:val="001C11C5"/>
    <w:rsid w:val="001C28AD"/>
    <w:rsid w:val="001C2B15"/>
    <w:rsid w:val="001C2C5A"/>
    <w:rsid w:val="001C5C2D"/>
    <w:rsid w:val="001C693E"/>
    <w:rsid w:val="001D1ED4"/>
    <w:rsid w:val="001D4230"/>
    <w:rsid w:val="001D5441"/>
    <w:rsid w:val="001D6ABF"/>
    <w:rsid w:val="001D6AD8"/>
    <w:rsid w:val="001E3F38"/>
    <w:rsid w:val="001E4D53"/>
    <w:rsid w:val="001E5388"/>
    <w:rsid w:val="001E5D99"/>
    <w:rsid w:val="001E6F1D"/>
    <w:rsid w:val="001E7193"/>
    <w:rsid w:val="001F0303"/>
    <w:rsid w:val="001F15AF"/>
    <w:rsid w:val="001F1BC4"/>
    <w:rsid w:val="001F5FDA"/>
    <w:rsid w:val="001F71D4"/>
    <w:rsid w:val="002014CB"/>
    <w:rsid w:val="00201889"/>
    <w:rsid w:val="00202B39"/>
    <w:rsid w:val="00203B1D"/>
    <w:rsid w:val="002062C1"/>
    <w:rsid w:val="0020783F"/>
    <w:rsid w:val="00207F95"/>
    <w:rsid w:val="00211D5B"/>
    <w:rsid w:val="00213237"/>
    <w:rsid w:val="0021579C"/>
    <w:rsid w:val="002168DD"/>
    <w:rsid w:val="00220034"/>
    <w:rsid w:val="002212A3"/>
    <w:rsid w:val="002224BA"/>
    <w:rsid w:val="00222E50"/>
    <w:rsid w:val="0022366F"/>
    <w:rsid w:val="00224D7A"/>
    <w:rsid w:val="00226513"/>
    <w:rsid w:val="002271A1"/>
    <w:rsid w:val="00230111"/>
    <w:rsid w:val="00230FBA"/>
    <w:rsid w:val="0023119F"/>
    <w:rsid w:val="00231BF7"/>
    <w:rsid w:val="0023211A"/>
    <w:rsid w:val="0023261D"/>
    <w:rsid w:val="00232EA2"/>
    <w:rsid w:val="00232ED9"/>
    <w:rsid w:val="00234662"/>
    <w:rsid w:val="00234846"/>
    <w:rsid w:val="00234BA0"/>
    <w:rsid w:val="002357F4"/>
    <w:rsid w:val="0023649D"/>
    <w:rsid w:val="00237631"/>
    <w:rsid w:val="00237D6A"/>
    <w:rsid w:val="002402F1"/>
    <w:rsid w:val="002405CB"/>
    <w:rsid w:val="00240AED"/>
    <w:rsid w:val="002438F5"/>
    <w:rsid w:val="00244790"/>
    <w:rsid w:val="002460DA"/>
    <w:rsid w:val="00250971"/>
    <w:rsid w:val="00255491"/>
    <w:rsid w:val="00261654"/>
    <w:rsid w:val="00262484"/>
    <w:rsid w:val="0026369C"/>
    <w:rsid w:val="00266D20"/>
    <w:rsid w:val="00267B6B"/>
    <w:rsid w:val="00267BAE"/>
    <w:rsid w:val="002707A5"/>
    <w:rsid w:val="002718DB"/>
    <w:rsid w:val="00271AAA"/>
    <w:rsid w:val="00271DD8"/>
    <w:rsid w:val="00273763"/>
    <w:rsid w:val="00274061"/>
    <w:rsid w:val="00276190"/>
    <w:rsid w:val="0027687D"/>
    <w:rsid w:val="00280CEB"/>
    <w:rsid w:val="002831E2"/>
    <w:rsid w:val="002838C1"/>
    <w:rsid w:val="00284C85"/>
    <w:rsid w:val="00284FDE"/>
    <w:rsid w:val="0028695C"/>
    <w:rsid w:val="00286AD9"/>
    <w:rsid w:val="0028745E"/>
    <w:rsid w:val="0029234F"/>
    <w:rsid w:val="002940F2"/>
    <w:rsid w:val="002951B0"/>
    <w:rsid w:val="00296007"/>
    <w:rsid w:val="002963EE"/>
    <w:rsid w:val="00297243"/>
    <w:rsid w:val="002A0469"/>
    <w:rsid w:val="002A127C"/>
    <w:rsid w:val="002A29CA"/>
    <w:rsid w:val="002A3D33"/>
    <w:rsid w:val="002A4800"/>
    <w:rsid w:val="002A53C6"/>
    <w:rsid w:val="002A58DA"/>
    <w:rsid w:val="002A76C8"/>
    <w:rsid w:val="002B313B"/>
    <w:rsid w:val="002B3981"/>
    <w:rsid w:val="002B3AAC"/>
    <w:rsid w:val="002B4A03"/>
    <w:rsid w:val="002C15B0"/>
    <w:rsid w:val="002C297A"/>
    <w:rsid w:val="002C49BF"/>
    <w:rsid w:val="002C664F"/>
    <w:rsid w:val="002D16F7"/>
    <w:rsid w:val="002D2644"/>
    <w:rsid w:val="002D2734"/>
    <w:rsid w:val="002D36B6"/>
    <w:rsid w:val="002D5113"/>
    <w:rsid w:val="002D55AB"/>
    <w:rsid w:val="002D6CB6"/>
    <w:rsid w:val="002D7525"/>
    <w:rsid w:val="002E0FE3"/>
    <w:rsid w:val="002E3C0E"/>
    <w:rsid w:val="002E718D"/>
    <w:rsid w:val="002E724F"/>
    <w:rsid w:val="002F09A4"/>
    <w:rsid w:val="002F1449"/>
    <w:rsid w:val="002F15F9"/>
    <w:rsid w:val="002F3026"/>
    <w:rsid w:val="002F5211"/>
    <w:rsid w:val="002F5CC4"/>
    <w:rsid w:val="002F6EE8"/>
    <w:rsid w:val="002F76AF"/>
    <w:rsid w:val="002F7F7C"/>
    <w:rsid w:val="00301054"/>
    <w:rsid w:val="003022C8"/>
    <w:rsid w:val="0030383B"/>
    <w:rsid w:val="00305E7F"/>
    <w:rsid w:val="00305F04"/>
    <w:rsid w:val="00306CA2"/>
    <w:rsid w:val="003102D6"/>
    <w:rsid w:val="00311616"/>
    <w:rsid w:val="00312100"/>
    <w:rsid w:val="003129DF"/>
    <w:rsid w:val="00312B7E"/>
    <w:rsid w:val="003147F9"/>
    <w:rsid w:val="00315FCA"/>
    <w:rsid w:val="0031671C"/>
    <w:rsid w:val="00316C6F"/>
    <w:rsid w:val="003177BF"/>
    <w:rsid w:val="00317B4D"/>
    <w:rsid w:val="0032045D"/>
    <w:rsid w:val="00320CE0"/>
    <w:rsid w:val="00321121"/>
    <w:rsid w:val="00321541"/>
    <w:rsid w:val="00321660"/>
    <w:rsid w:val="00321D1D"/>
    <w:rsid w:val="003220FC"/>
    <w:rsid w:val="0032431B"/>
    <w:rsid w:val="00324788"/>
    <w:rsid w:val="00324904"/>
    <w:rsid w:val="003317CC"/>
    <w:rsid w:val="0033225E"/>
    <w:rsid w:val="00333D5C"/>
    <w:rsid w:val="0033448A"/>
    <w:rsid w:val="00334E0C"/>
    <w:rsid w:val="00336A22"/>
    <w:rsid w:val="00337AB7"/>
    <w:rsid w:val="00337FA1"/>
    <w:rsid w:val="00340F83"/>
    <w:rsid w:val="003415EF"/>
    <w:rsid w:val="00342FC9"/>
    <w:rsid w:val="003454E2"/>
    <w:rsid w:val="003464A6"/>
    <w:rsid w:val="003473BD"/>
    <w:rsid w:val="0035122A"/>
    <w:rsid w:val="00352B52"/>
    <w:rsid w:val="00353226"/>
    <w:rsid w:val="00353633"/>
    <w:rsid w:val="00354C45"/>
    <w:rsid w:val="00354ECA"/>
    <w:rsid w:val="00355781"/>
    <w:rsid w:val="00356DE8"/>
    <w:rsid w:val="00357273"/>
    <w:rsid w:val="00357D94"/>
    <w:rsid w:val="00360401"/>
    <w:rsid w:val="00360C28"/>
    <w:rsid w:val="00360C2F"/>
    <w:rsid w:val="003611B6"/>
    <w:rsid w:val="0036251E"/>
    <w:rsid w:val="00362E10"/>
    <w:rsid w:val="00362E86"/>
    <w:rsid w:val="00365443"/>
    <w:rsid w:val="00365C1F"/>
    <w:rsid w:val="003665B6"/>
    <w:rsid w:val="00366D6B"/>
    <w:rsid w:val="00367E46"/>
    <w:rsid w:val="003707C9"/>
    <w:rsid w:val="00377066"/>
    <w:rsid w:val="00377CF0"/>
    <w:rsid w:val="0038182F"/>
    <w:rsid w:val="003818ED"/>
    <w:rsid w:val="0038436C"/>
    <w:rsid w:val="003859EB"/>
    <w:rsid w:val="00385E10"/>
    <w:rsid w:val="00386600"/>
    <w:rsid w:val="00386E25"/>
    <w:rsid w:val="003872F4"/>
    <w:rsid w:val="0038764F"/>
    <w:rsid w:val="00387936"/>
    <w:rsid w:val="0039058C"/>
    <w:rsid w:val="003916E0"/>
    <w:rsid w:val="003946FA"/>
    <w:rsid w:val="00395E9D"/>
    <w:rsid w:val="00396AFA"/>
    <w:rsid w:val="00396E39"/>
    <w:rsid w:val="00396F8A"/>
    <w:rsid w:val="00397892"/>
    <w:rsid w:val="00397A65"/>
    <w:rsid w:val="003A01A8"/>
    <w:rsid w:val="003A086C"/>
    <w:rsid w:val="003A0E9D"/>
    <w:rsid w:val="003A13FD"/>
    <w:rsid w:val="003A1E76"/>
    <w:rsid w:val="003A2560"/>
    <w:rsid w:val="003A61B4"/>
    <w:rsid w:val="003A6F49"/>
    <w:rsid w:val="003B0867"/>
    <w:rsid w:val="003B0C4D"/>
    <w:rsid w:val="003B4153"/>
    <w:rsid w:val="003B4905"/>
    <w:rsid w:val="003B575E"/>
    <w:rsid w:val="003B6CB9"/>
    <w:rsid w:val="003B7531"/>
    <w:rsid w:val="003C0853"/>
    <w:rsid w:val="003C107A"/>
    <w:rsid w:val="003C13EB"/>
    <w:rsid w:val="003C15C2"/>
    <w:rsid w:val="003C2EBC"/>
    <w:rsid w:val="003C3A97"/>
    <w:rsid w:val="003C6DF2"/>
    <w:rsid w:val="003D02ED"/>
    <w:rsid w:val="003D0732"/>
    <w:rsid w:val="003D16D8"/>
    <w:rsid w:val="003D4938"/>
    <w:rsid w:val="003D5D04"/>
    <w:rsid w:val="003D5E03"/>
    <w:rsid w:val="003E00EE"/>
    <w:rsid w:val="003E05C2"/>
    <w:rsid w:val="003E3D76"/>
    <w:rsid w:val="003E50D7"/>
    <w:rsid w:val="003F21EB"/>
    <w:rsid w:val="003F3052"/>
    <w:rsid w:val="003F3421"/>
    <w:rsid w:val="003F3B18"/>
    <w:rsid w:val="003F3FBD"/>
    <w:rsid w:val="003F5C2C"/>
    <w:rsid w:val="003F5E11"/>
    <w:rsid w:val="003F6759"/>
    <w:rsid w:val="003F679A"/>
    <w:rsid w:val="003F6867"/>
    <w:rsid w:val="003F6DAA"/>
    <w:rsid w:val="00400A19"/>
    <w:rsid w:val="004014C6"/>
    <w:rsid w:val="00402814"/>
    <w:rsid w:val="00402FEC"/>
    <w:rsid w:val="00403C2E"/>
    <w:rsid w:val="004048C4"/>
    <w:rsid w:val="00405506"/>
    <w:rsid w:val="00406C24"/>
    <w:rsid w:val="00410081"/>
    <w:rsid w:val="004124C5"/>
    <w:rsid w:val="00412AFA"/>
    <w:rsid w:val="00413B43"/>
    <w:rsid w:val="0041694F"/>
    <w:rsid w:val="00421E55"/>
    <w:rsid w:val="00423129"/>
    <w:rsid w:val="00423640"/>
    <w:rsid w:val="00424112"/>
    <w:rsid w:val="0042475A"/>
    <w:rsid w:val="00424AFE"/>
    <w:rsid w:val="00424E5D"/>
    <w:rsid w:val="004265A5"/>
    <w:rsid w:val="00426DF0"/>
    <w:rsid w:val="00427437"/>
    <w:rsid w:val="00431407"/>
    <w:rsid w:val="00431448"/>
    <w:rsid w:val="00432780"/>
    <w:rsid w:val="00432C82"/>
    <w:rsid w:val="00432DF0"/>
    <w:rsid w:val="00436CF8"/>
    <w:rsid w:val="00436E2C"/>
    <w:rsid w:val="004375AE"/>
    <w:rsid w:val="00437608"/>
    <w:rsid w:val="0044077E"/>
    <w:rsid w:val="0044118C"/>
    <w:rsid w:val="00441CD9"/>
    <w:rsid w:val="00444BB0"/>
    <w:rsid w:val="00445575"/>
    <w:rsid w:val="0044646F"/>
    <w:rsid w:val="00450327"/>
    <w:rsid w:val="00450A2A"/>
    <w:rsid w:val="00451408"/>
    <w:rsid w:val="00451587"/>
    <w:rsid w:val="00453C06"/>
    <w:rsid w:val="00456DE6"/>
    <w:rsid w:val="00456FCB"/>
    <w:rsid w:val="00460535"/>
    <w:rsid w:val="0046100B"/>
    <w:rsid w:val="004612EF"/>
    <w:rsid w:val="00463133"/>
    <w:rsid w:val="004633CB"/>
    <w:rsid w:val="00465FC8"/>
    <w:rsid w:val="00466367"/>
    <w:rsid w:val="00466686"/>
    <w:rsid w:val="00466DAF"/>
    <w:rsid w:val="004723D8"/>
    <w:rsid w:val="00474A62"/>
    <w:rsid w:val="00475B75"/>
    <w:rsid w:val="0048695F"/>
    <w:rsid w:val="00487028"/>
    <w:rsid w:val="00491088"/>
    <w:rsid w:val="00492FD5"/>
    <w:rsid w:val="0049360D"/>
    <w:rsid w:val="004940F9"/>
    <w:rsid w:val="004942CF"/>
    <w:rsid w:val="00496B9F"/>
    <w:rsid w:val="004973BA"/>
    <w:rsid w:val="004973BD"/>
    <w:rsid w:val="004A2533"/>
    <w:rsid w:val="004A3971"/>
    <w:rsid w:val="004A3A19"/>
    <w:rsid w:val="004A3DC0"/>
    <w:rsid w:val="004A4452"/>
    <w:rsid w:val="004A46F8"/>
    <w:rsid w:val="004A7633"/>
    <w:rsid w:val="004B4A87"/>
    <w:rsid w:val="004B5C6B"/>
    <w:rsid w:val="004B68A5"/>
    <w:rsid w:val="004C2025"/>
    <w:rsid w:val="004C244C"/>
    <w:rsid w:val="004C272C"/>
    <w:rsid w:val="004C2D2C"/>
    <w:rsid w:val="004C3C6C"/>
    <w:rsid w:val="004C536B"/>
    <w:rsid w:val="004C6197"/>
    <w:rsid w:val="004C62B4"/>
    <w:rsid w:val="004C6BA5"/>
    <w:rsid w:val="004C6D56"/>
    <w:rsid w:val="004C6F8D"/>
    <w:rsid w:val="004D017E"/>
    <w:rsid w:val="004D0197"/>
    <w:rsid w:val="004D05DF"/>
    <w:rsid w:val="004D2B7E"/>
    <w:rsid w:val="004D4368"/>
    <w:rsid w:val="004D4C17"/>
    <w:rsid w:val="004D71E0"/>
    <w:rsid w:val="004D789C"/>
    <w:rsid w:val="004E46D8"/>
    <w:rsid w:val="004E5576"/>
    <w:rsid w:val="004E59DB"/>
    <w:rsid w:val="004E7195"/>
    <w:rsid w:val="004F2663"/>
    <w:rsid w:val="004F3DE9"/>
    <w:rsid w:val="004F40D8"/>
    <w:rsid w:val="004F4432"/>
    <w:rsid w:val="004F5273"/>
    <w:rsid w:val="004F688D"/>
    <w:rsid w:val="004F7366"/>
    <w:rsid w:val="00500078"/>
    <w:rsid w:val="0050165B"/>
    <w:rsid w:val="00501947"/>
    <w:rsid w:val="0050438C"/>
    <w:rsid w:val="00504647"/>
    <w:rsid w:val="005048F1"/>
    <w:rsid w:val="00504DD0"/>
    <w:rsid w:val="00506B4D"/>
    <w:rsid w:val="00512F8A"/>
    <w:rsid w:val="005165C3"/>
    <w:rsid w:val="00516C0D"/>
    <w:rsid w:val="0052050C"/>
    <w:rsid w:val="005227F8"/>
    <w:rsid w:val="00522929"/>
    <w:rsid w:val="00522ACD"/>
    <w:rsid w:val="00525DA6"/>
    <w:rsid w:val="00525F63"/>
    <w:rsid w:val="00527279"/>
    <w:rsid w:val="0053377C"/>
    <w:rsid w:val="00534BF6"/>
    <w:rsid w:val="005350C6"/>
    <w:rsid w:val="00535CF6"/>
    <w:rsid w:val="0053605D"/>
    <w:rsid w:val="00536808"/>
    <w:rsid w:val="00537A5C"/>
    <w:rsid w:val="00540A54"/>
    <w:rsid w:val="0054111B"/>
    <w:rsid w:val="005415CE"/>
    <w:rsid w:val="0054190C"/>
    <w:rsid w:val="0054259D"/>
    <w:rsid w:val="005437CF"/>
    <w:rsid w:val="00544080"/>
    <w:rsid w:val="00544AF4"/>
    <w:rsid w:val="00544C6C"/>
    <w:rsid w:val="005463B3"/>
    <w:rsid w:val="00546405"/>
    <w:rsid w:val="0054653A"/>
    <w:rsid w:val="00547913"/>
    <w:rsid w:val="00550756"/>
    <w:rsid w:val="005510A5"/>
    <w:rsid w:val="00552454"/>
    <w:rsid w:val="00552481"/>
    <w:rsid w:val="005534E2"/>
    <w:rsid w:val="0055557E"/>
    <w:rsid w:val="00556CC7"/>
    <w:rsid w:val="00556D77"/>
    <w:rsid w:val="005575F0"/>
    <w:rsid w:val="00560512"/>
    <w:rsid w:val="00561912"/>
    <w:rsid w:val="005631F3"/>
    <w:rsid w:val="00565BD9"/>
    <w:rsid w:val="00566013"/>
    <w:rsid w:val="00567E73"/>
    <w:rsid w:val="005707F7"/>
    <w:rsid w:val="005718E5"/>
    <w:rsid w:val="005730D4"/>
    <w:rsid w:val="005734C8"/>
    <w:rsid w:val="005735D0"/>
    <w:rsid w:val="00574096"/>
    <w:rsid w:val="0057421F"/>
    <w:rsid w:val="005745C3"/>
    <w:rsid w:val="005754BC"/>
    <w:rsid w:val="0057597D"/>
    <w:rsid w:val="00580C5B"/>
    <w:rsid w:val="00580EE3"/>
    <w:rsid w:val="00581615"/>
    <w:rsid w:val="00581F11"/>
    <w:rsid w:val="00581F38"/>
    <w:rsid w:val="005836BE"/>
    <w:rsid w:val="00583FB7"/>
    <w:rsid w:val="005851D7"/>
    <w:rsid w:val="005856F9"/>
    <w:rsid w:val="0058611B"/>
    <w:rsid w:val="00586A39"/>
    <w:rsid w:val="0059080A"/>
    <w:rsid w:val="005914DC"/>
    <w:rsid w:val="00592176"/>
    <w:rsid w:val="00592808"/>
    <w:rsid w:val="0059295E"/>
    <w:rsid w:val="005939B9"/>
    <w:rsid w:val="00594361"/>
    <w:rsid w:val="005949FB"/>
    <w:rsid w:val="0059517E"/>
    <w:rsid w:val="00595B45"/>
    <w:rsid w:val="005A0808"/>
    <w:rsid w:val="005A0BD3"/>
    <w:rsid w:val="005A2511"/>
    <w:rsid w:val="005A2710"/>
    <w:rsid w:val="005A2DFE"/>
    <w:rsid w:val="005A499D"/>
    <w:rsid w:val="005A5E4F"/>
    <w:rsid w:val="005A5E6F"/>
    <w:rsid w:val="005A7207"/>
    <w:rsid w:val="005A76F7"/>
    <w:rsid w:val="005B1460"/>
    <w:rsid w:val="005B2C35"/>
    <w:rsid w:val="005B453F"/>
    <w:rsid w:val="005C002D"/>
    <w:rsid w:val="005C0876"/>
    <w:rsid w:val="005C190E"/>
    <w:rsid w:val="005C2AC2"/>
    <w:rsid w:val="005C4181"/>
    <w:rsid w:val="005C4593"/>
    <w:rsid w:val="005C53A4"/>
    <w:rsid w:val="005C6827"/>
    <w:rsid w:val="005C6C12"/>
    <w:rsid w:val="005C6F78"/>
    <w:rsid w:val="005C76A3"/>
    <w:rsid w:val="005D1CF3"/>
    <w:rsid w:val="005D40F8"/>
    <w:rsid w:val="005D55FA"/>
    <w:rsid w:val="005D6CA5"/>
    <w:rsid w:val="005D7725"/>
    <w:rsid w:val="005D7DB6"/>
    <w:rsid w:val="005E14E1"/>
    <w:rsid w:val="005E1BF8"/>
    <w:rsid w:val="005E2BC1"/>
    <w:rsid w:val="005F0087"/>
    <w:rsid w:val="005F0E02"/>
    <w:rsid w:val="005F15C0"/>
    <w:rsid w:val="005F1BB8"/>
    <w:rsid w:val="005F20B1"/>
    <w:rsid w:val="005F20D8"/>
    <w:rsid w:val="005F5A01"/>
    <w:rsid w:val="005F76F9"/>
    <w:rsid w:val="005F7E13"/>
    <w:rsid w:val="00600353"/>
    <w:rsid w:val="00603844"/>
    <w:rsid w:val="006046EB"/>
    <w:rsid w:val="00606313"/>
    <w:rsid w:val="00606FD9"/>
    <w:rsid w:val="00607B2E"/>
    <w:rsid w:val="00607E9F"/>
    <w:rsid w:val="00610E6C"/>
    <w:rsid w:val="006116D1"/>
    <w:rsid w:val="00611AFC"/>
    <w:rsid w:val="00613262"/>
    <w:rsid w:val="006133BE"/>
    <w:rsid w:val="0061449B"/>
    <w:rsid w:val="00615F1E"/>
    <w:rsid w:val="006169BC"/>
    <w:rsid w:val="006217A2"/>
    <w:rsid w:val="006248AB"/>
    <w:rsid w:val="0062608D"/>
    <w:rsid w:val="006264F2"/>
    <w:rsid w:val="0062698A"/>
    <w:rsid w:val="00626DD1"/>
    <w:rsid w:val="006274C5"/>
    <w:rsid w:val="00627C02"/>
    <w:rsid w:val="0063095F"/>
    <w:rsid w:val="00630C19"/>
    <w:rsid w:val="00631551"/>
    <w:rsid w:val="00631767"/>
    <w:rsid w:val="00631E3E"/>
    <w:rsid w:val="00633671"/>
    <w:rsid w:val="00634561"/>
    <w:rsid w:val="00634A04"/>
    <w:rsid w:val="006403E4"/>
    <w:rsid w:val="00641387"/>
    <w:rsid w:val="00641D70"/>
    <w:rsid w:val="00642C8E"/>
    <w:rsid w:val="006457D8"/>
    <w:rsid w:val="00645CCC"/>
    <w:rsid w:val="00646331"/>
    <w:rsid w:val="00646C22"/>
    <w:rsid w:val="006470D2"/>
    <w:rsid w:val="0065148D"/>
    <w:rsid w:val="00652DFC"/>
    <w:rsid w:val="00653631"/>
    <w:rsid w:val="00653D35"/>
    <w:rsid w:val="00653FCE"/>
    <w:rsid w:val="006546A0"/>
    <w:rsid w:val="00655449"/>
    <w:rsid w:val="00655CCA"/>
    <w:rsid w:val="0065769E"/>
    <w:rsid w:val="0066062D"/>
    <w:rsid w:val="00662809"/>
    <w:rsid w:val="006656E5"/>
    <w:rsid w:val="00666425"/>
    <w:rsid w:val="00667A8B"/>
    <w:rsid w:val="0067348D"/>
    <w:rsid w:val="006734DD"/>
    <w:rsid w:val="00674871"/>
    <w:rsid w:val="00674FF7"/>
    <w:rsid w:val="00675771"/>
    <w:rsid w:val="006762CC"/>
    <w:rsid w:val="00677AF6"/>
    <w:rsid w:val="00681317"/>
    <w:rsid w:val="00684295"/>
    <w:rsid w:val="00686C8D"/>
    <w:rsid w:val="00686EDF"/>
    <w:rsid w:val="00687EF9"/>
    <w:rsid w:val="006930CB"/>
    <w:rsid w:val="00694D6E"/>
    <w:rsid w:val="00694D89"/>
    <w:rsid w:val="006957E2"/>
    <w:rsid w:val="006958E1"/>
    <w:rsid w:val="00695D86"/>
    <w:rsid w:val="006969B1"/>
    <w:rsid w:val="006A0097"/>
    <w:rsid w:val="006A05A5"/>
    <w:rsid w:val="006A1C69"/>
    <w:rsid w:val="006A1FC4"/>
    <w:rsid w:val="006A3264"/>
    <w:rsid w:val="006A3B76"/>
    <w:rsid w:val="006A523C"/>
    <w:rsid w:val="006B006F"/>
    <w:rsid w:val="006B1983"/>
    <w:rsid w:val="006B1EC0"/>
    <w:rsid w:val="006B5CDC"/>
    <w:rsid w:val="006B6A9C"/>
    <w:rsid w:val="006B6F8B"/>
    <w:rsid w:val="006B7C79"/>
    <w:rsid w:val="006C0463"/>
    <w:rsid w:val="006C0F81"/>
    <w:rsid w:val="006C1861"/>
    <w:rsid w:val="006C2670"/>
    <w:rsid w:val="006C3415"/>
    <w:rsid w:val="006C5660"/>
    <w:rsid w:val="006C6548"/>
    <w:rsid w:val="006D4AC8"/>
    <w:rsid w:val="006D624A"/>
    <w:rsid w:val="006D6550"/>
    <w:rsid w:val="006E0640"/>
    <w:rsid w:val="006E0B07"/>
    <w:rsid w:val="006E13E8"/>
    <w:rsid w:val="006E294F"/>
    <w:rsid w:val="006E2BAA"/>
    <w:rsid w:val="006E2C73"/>
    <w:rsid w:val="006E40C7"/>
    <w:rsid w:val="006E5D28"/>
    <w:rsid w:val="006E6060"/>
    <w:rsid w:val="006F14F9"/>
    <w:rsid w:val="006F2CE6"/>
    <w:rsid w:val="006F4364"/>
    <w:rsid w:val="006F550F"/>
    <w:rsid w:val="006F56F1"/>
    <w:rsid w:val="006F648E"/>
    <w:rsid w:val="006F69C0"/>
    <w:rsid w:val="007003B0"/>
    <w:rsid w:val="00701DA2"/>
    <w:rsid w:val="00703785"/>
    <w:rsid w:val="00703DD7"/>
    <w:rsid w:val="00705745"/>
    <w:rsid w:val="00706523"/>
    <w:rsid w:val="00706C3D"/>
    <w:rsid w:val="007103C8"/>
    <w:rsid w:val="00710455"/>
    <w:rsid w:val="00710CE8"/>
    <w:rsid w:val="007114FE"/>
    <w:rsid w:val="00711996"/>
    <w:rsid w:val="00711AA5"/>
    <w:rsid w:val="00714D63"/>
    <w:rsid w:val="0071513A"/>
    <w:rsid w:val="0071540B"/>
    <w:rsid w:val="00716364"/>
    <w:rsid w:val="00720E64"/>
    <w:rsid w:val="007220AD"/>
    <w:rsid w:val="007240EF"/>
    <w:rsid w:val="00727F05"/>
    <w:rsid w:val="007304F2"/>
    <w:rsid w:val="00730E42"/>
    <w:rsid w:val="007310F4"/>
    <w:rsid w:val="007328B3"/>
    <w:rsid w:val="007338E5"/>
    <w:rsid w:val="007342CB"/>
    <w:rsid w:val="007345C9"/>
    <w:rsid w:val="00734EBC"/>
    <w:rsid w:val="0073527E"/>
    <w:rsid w:val="00735E6D"/>
    <w:rsid w:val="00736A34"/>
    <w:rsid w:val="00740442"/>
    <w:rsid w:val="007407BA"/>
    <w:rsid w:val="00740B49"/>
    <w:rsid w:val="0074124D"/>
    <w:rsid w:val="00741822"/>
    <w:rsid w:val="00742A03"/>
    <w:rsid w:val="00742AC4"/>
    <w:rsid w:val="007469DB"/>
    <w:rsid w:val="007475B7"/>
    <w:rsid w:val="00747E02"/>
    <w:rsid w:val="007510D7"/>
    <w:rsid w:val="007512D6"/>
    <w:rsid w:val="0075304C"/>
    <w:rsid w:val="00753E92"/>
    <w:rsid w:val="00754BA7"/>
    <w:rsid w:val="007554B7"/>
    <w:rsid w:val="00755B35"/>
    <w:rsid w:val="00757A82"/>
    <w:rsid w:val="00761BCE"/>
    <w:rsid w:val="00762396"/>
    <w:rsid w:val="00762AE3"/>
    <w:rsid w:val="00765124"/>
    <w:rsid w:val="00766448"/>
    <w:rsid w:val="00770007"/>
    <w:rsid w:val="00772B74"/>
    <w:rsid w:val="00780034"/>
    <w:rsid w:val="00783043"/>
    <w:rsid w:val="007853FB"/>
    <w:rsid w:val="00786E2E"/>
    <w:rsid w:val="00787165"/>
    <w:rsid w:val="00787773"/>
    <w:rsid w:val="007877DE"/>
    <w:rsid w:val="0079049A"/>
    <w:rsid w:val="00790A47"/>
    <w:rsid w:val="00790A52"/>
    <w:rsid w:val="00790FC1"/>
    <w:rsid w:val="007912FE"/>
    <w:rsid w:val="0079571A"/>
    <w:rsid w:val="0079583B"/>
    <w:rsid w:val="007970B9"/>
    <w:rsid w:val="007A0FED"/>
    <w:rsid w:val="007A3142"/>
    <w:rsid w:val="007A3237"/>
    <w:rsid w:val="007A3A4A"/>
    <w:rsid w:val="007B1A0E"/>
    <w:rsid w:val="007B3A13"/>
    <w:rsid w:val="007B5197"/>
    <w:rsid w:val="007B572F"/>
    <w:rsid w:val="007B60AA"/>
    <w:rsid w:val="007B7E6F"/>
    <w:rsid w:val="007C0A0C"/>
    <w:rsid w:val="007C0EE5"/>
    <w:rsid w:val="007C0F9C"/>
    <w:rsid w:val="007C13A3"/>
    <w:rsid w:val="007C2436"/>
    <w:rsid w:val="007C7396"/>
    <w:rsid w:val="007D1290"/>
    <w:rsid w:val="007D12D7"/>
    <w:rsid w:val="007D24E3"/>
    <w:rsid w:val="007D2CDD"/>
    <w:rsid w:val="007D300F"/>
    <w:rsid w:val="007D351D"/>
    <w:rsid w:val="007D4612"/>
    <w:rsid w:val="007D59C3"/>
    <w:rsid w:val="007D6DE8"/>
    <w:rsid w:val="007D7F56"/>
    <w:rsid w:val="007E4ADD"/>
    <w:rsid w:val="007E5DB1"/>
    <w:rsid w:val="007E742E"/>
    <w:rsid w:val="007E7EC5"/>
    <w:rsid w:val="007F1BC6"/>
    <w:rsid w:val="007F2B55"/>
    <w:rsid w:val="007F503D"/>
    <w:rsid w:val="007F6520"/>
    <w:rsid w:val="007F6825"/>
    <w:rsid w:val="007F7FDE"/>
    <w:rsid w:val="008043E1"/>
    <w:rsid w:val="008047C7"/>
    <w:rsid w:val="008048A1"/>
    <w:rsid w:val="00806AD2"/>
    <w:rsid w:val="00807866"/>
    <w:rsid w:val="00807C6D"/>
    <w:rsid w:val="00811341"/>
    <w:rsid w:val="008117B1"/>
    <w:rsid w:val="00813C47"/>
    <w:rsid w:val="00814816"/>
    <w:rsid w:val="0081574B"/>
    <w:rsid w:val="008214D5"/>
    <w:rsid w:val="00824AAF"/>
    <w:rsid w:val="00825765"/>
    <w:rsid w:val="008258B4"/>
    <w:rsid w:val="00826141"/>
    <w:rsid w:val="00826B8B"/>
    <w:rsid w:val="0082726B"/>
    <w:rsid w:val="00830159"/>
    <w:rsid w:val="0083136F"/>
    <w:rsid w:val="008353BA"/>
    <w:rsid w:val="008354AF"/>
    <w:rsid w:val="00835C1C"/>
    <w:rsid w:val="00841C6A"/>
    <w:rsid w:val="008421D9"/>
    <w:rsid w:val="008438C2"/>
    <w:rsid w:val="0084426C"/>
    <w:rsid w:val="00844527"/>
    <w:rsid w:val="0084521D"/>
    <w:rsid w:val="00845F19"/>
    <w:rsid w:val="00846710"/>
    <w:rsid w:val="00846AE4"/>
    <w:rsid w:val="00846B2C"/>
    <w:rsid w:val="0085079F"/>
    <w:rsid w:val="00850CA8"/>
    <w:rsid w:val="0085162B"/>
    <w:rsid w:val="0085255F"/>
    <w:rsid w:val="00852956"/>
    <w:rsid w:val="0085355F"/>
    <w:rsid w:val="00853A6A"/>
    <w:rsid w:val="00854C32"/>
    <w:rsid w:val="0085516B"/>
    <w:rsid w:val="008563D0"/>
    <w:rsid w:val="0085676B"/>
    <w:rsid w:val="0086345E"/>
    <w:rsid w:val="00863488"/>
    <w:rsid w:val="00863A41"/>
    <w:rsid w:val="00863DC5"/>
    <w:rsid w:val="00864FE0"/>
    <w:rsid w:val="0086650A"/>
    <w:rsid w:val="00867825"/>
    <w:rsid w:val="00867B58"/>
    <w:rsid w:val="00870BA3"/>
    <w:rsid w:val="008725CC"/>
    <w:rsid w:val="008730F0"/>
    <w:rsid w:val="008741DE"/>
    <w:rsid w:val="008759EB"/>
    <w:rsid w:val="00876BDB"/>
    <w:rsid w:val="0087767C"/>
    <w:rsid w:val="00881E42"/>
    <w:rsid w:val="0088352E"/>
    <w:rsid w:val="00885FFD"/>
    <w:rsid w:val="008911F0"/>
    <w:rsid w:val="0089251B"/>
    <w:rsid w:val="00892BE5"/>
    <w:rsid w:val="00895910"/>
    <w:rsid w:val="00895D61"/>
    <w:rsid w:val="008970A6"/>
    <w:rsid w:val="008A1A79"/>
    <w:rsid w:val="008A2A35"/>
    <w:rsid w:val="008A32F6"/>
    <w:rsid w:val="008A34EE"/>
    <w:rsid w:val="008A465B"/>
    <w:rsid w:val="008A6CC1"/>
    <w:rsid w:val="008A6CC3"/>
    <w:rsid w:val="008A74FB"/>
    <w:rsid w:val="008B1162"/>
    <w:rsid w:val="008B2838"/>
    <w:rsid w:val="008B2DDE"/>
    <w:rsid w:val="008B395E"/>
    <w:rsid w:val="008C040C"/>
    <w:rsid w:val="008C1589"/>
    <w:rsid w:val="008C2C32"/>
    <w:rsid w:val="008C2D3B"/>
    <w:rsid w:val="008C5DDE"/>
    <w:rsid w:val="008C6253"/>
    <w:rsid w:val="008C6F6F"/>
    <w:rsid w:val="008C7287"/>
    <w:rsid w:val="008C7929"/>
    <w:rsid w:val="008D0CFE"/>
    <w:rsid w:val="008D21E2"/>
    <w:rsid w:val="008D7832"/>
    <w:rsid w:val="008E0A81"/>
    <w:rsid w:val="008E0C56"/>
    <w:rsid w:val="008E0E98"/>
    <w:rsid w:val="008E451C"/>
    <w:rsid w:val="008E48A4"/>
    <w:rsid w:val="008E5251"/>
    <w:rsid w:val="008E59AB"/>
    <w:rsid w:val="008E6658"/>
    <w:rsid w:val="008E7B62"/>
    <w:rsid w:val="008F0791"/>
    <w:rsid w:val="008F0A49"/>
    <w:rsid w:val="008F0C6A"/>
    <w:rsid w:val="008F4AF6"/>
    <w:rsid w:val="008F525E"/>
    <w:rsid w:val="008F6B91"/>
    <w:rsid w:val="0090023F"/>
    <w:rsid w:val="00901251"/>
    <w:rsid w:val="0090177B"/>
    <w:rsid w:val="00903F27"/>
    <w:rsid w:val="0090572F"/>
    <w:rsid w:val="00906484"/>
    <w:rsid w:val="00906F6A"/>
    <w:rsid w:val="009118C7"/>
    <w:rsid w:val="00912506"/>
    <w:rsid w:val="00913264"/>
    <w:rsid w:val="00915434"/>
    <w:rsid w:val="0091568E"/>
    <w:rsid w:val="00915B72"/>
    <w:rsid w:val="0091657F"/>
    <w:rsid w:val="00920ACF"/>
    <w:rsid w:val="0092122B"/>
    <w:rsid w:val="00921C95"/>
    <w:rsid w:val="009241A8"/>
    <w:rsid w:val="00925018"/>
    <w:rsid w:val="0092523E"/>
    <w:rsid w:val="00927E7F"/>
    <w:rsid w:val="00930A99"/>
    <w:rsid w:val="00930E04"/>
    <w:rsid w:val="0093254A"/>
    <w:rsid w:val="009325DB"/>
    <w:rsid w:val="00933519"/>
    <w:rsid w:val="00936748"/>
    <w:rsid w:val="00937684"/>
    <w:rsid w:val="009402DC"/>
    <w:rsid w:val="0094182E"/>
    <w:rsid w:val="00943519"/>
    <w:rsid w:val="0094351E"/>
    <w:rsid w:val="0094380D"/>
    <w:rsid w:val="00947991"/>
    <w:rsid w:val="00953102"/>
    <w:rsid w:val="00954B3E"/>
    <w:rsid w:val="00955537"/>
    <w:rsid w:val="0095746A"/>
    <w:rsid w:val="009619F3"/>
    <w:rsid w:val="00970F07"/>
    <w:rsid w:val="00971F56"/>
    <w:rsid w:val="009723BF"/>
    <w:rsid w:val="00972A82"/>
    <w:rsid w:val="009734C5"/>
    <w:rsid w:val="009742D3"/>
    <w:rsid w:val="00974B63"/>
    <w:rsid w:val="00974D82"/>
    <w:rsid w:val="00974F54"/>
    <w:rsid w:val="00976A29"/>
    <w:rsid w:val="009779C6"/>
    <w:rsid w:val="00980E67"/>
    <w:rsid w:val="00981F41"/>
    <w:rsid w:val="00982A19"/>
    <w:rsid w:val="00982C00"/>
    <w:rsid w:val="0098396B"/>
    <w:rsid w:val="00983A25"/>
    <w:rsid w:val="00983E97"/>
    <w:rsid w:val="00984419"/>
    <w:rsid w:val="0098489E"/>
    <w:rsid w:val="00984A75"/>
    <w:rsid w:val="009851D2"/>
    <w:rsid w:val="0098642D"/>
    <w:rsid w:val="00990CED"/>
    <w:rsid w:val="0099112E"/>
    <w:rsid w:val="00991243"/>
    <w:rsid w:val="0099280E"/>
    <w:rsid w:val="00994652"/>
    <w:rsid w:val="00997206"/>
    <w:rsid w:val="0099730D"/>
    <w:rsid w:val="009A0117"/>
    <w:rsid w:val="009A0614"/>
    <w:rsid w:val="009A3A17"/>
    <w:rsid w:val="009A453C"/>
    <w:rsid w:val="009A5E40"/>
    <w:rsid w:val="009A6310"/>
    <w:rsid w:val="009B0D3D"/>
    <w:rsid w:val="009B14FC"/>
    <w:rsid w:val="009B1BB2"/>
    <w:rsid w:val="009B3891"/>
    <w:rsid w:val="009B3B76"/>
    <w:rsid w:val="009B4C0C"/>
    <w:rsid w:val="009B4D30"/>
    <w:rsid w:val="009B75EA"/>
    <w:rsid w:val="009C152B"/>
    <w:rsid w:val="009C1549"/>
    <w:rsid w:val="009C438F"/>
    <w:rsid w:val="009C45ED"/>
    <w:rsid w:val="009C56EC"/>
    <w:rsid w:val="009C636C"/>
    <w:rsid w:val="009C63AE"/>
    <w:rsid w:val="009C6992"/>
    <w:rsid w:val="009C6C50"/>
    <w:rsid w:val="009D2B24"/>
    <w:rsid w:val="009D41E0"/>
    <w:rsid w:val="009D6D66"/>
    <w:rsid w:val="009D7207"/>
    <w:rsid w:val="009D7F62"/>
    <w:rsid w:val="009E05A3"/>
    <w:rsid w:val="009E0DA0"/>
    <w:rsid w:val="009E1ACB"/>
    <w:rsid w:val="009E50FD"/>
    <w:rsid w:val="009E672C"/>
    <w:rsid w:val="009F0367"/>
    <w:rsid w:val="009F077B"/>
    <w:rsid w:val="009F15D6"/>
    <w:rsid w:val="009F2CDF"/>
    <w:rsid w:val="009F3A2B"/>
    <w:rsid w:val="009F4AC3"/>
    <w:rsid w:val="009F5860"/>
    <w:rsid w:val="009F5DE5"/>
    <w:rsid w:val="009F6769"/>
    <w:rsid w:val="00A005D9"/>
    <w:rsid w:val="00A01B3B"/>
    <w:rsid w:val="00A0226E"/>
    <w:rsid w:val="00A02DFC"/>
    <w:rsid w:val="00A04189"/>
    <w:rsid w:val="00A0751D"/>
    <w:rsid w:val="00A1102A"/>
    <w:rsid w:val="00A1322E"/>
    <w:rsid w:val="00A13C6D"/>
    <w:rsid w:val="00A1431A"/>
    <w:rsid w:val="00A16190"/>
    <w:rsid w:val="00A16CF1"/>
    <w:rsid w:val="00A1782A"/>
    <w:rsid w:val="00A1798D"/>
    <w:rsid w:val="00A2024B"/>
    <w:rsid w:val="00A20EC1"/>
    <w:rsid w:val="00A20EF8"/>
    <w:rsid w:val="00A20F15"/>
    <w:rsid w:val="00A2140F"/>
    <w:rsid w:val="00A215C1"/>
    <w:rsid w:val="00A22820"/>
    <w:rsid w:val="00A22AC3"/>
    <w:rsid w:val="00A251AC"/>
    <w:rsid w:val="00A277D0"/>
    <w:rsid w:val="00A3030A"/>
    <w:rsid w:val="00A30E2C"/>
    <w:rsid w:val="00A328A0"/>
    <w:rsid w:val="00A32AE6"/>
    <w:rsid w:val="00A32D84"/>
    <w:rsid w:val="00A36376"/>
    <w:rsid w:val="00A3680B"/>
    <w:rsid w:val="00A36FB6"/>
    <w:rsid w:val="00A41057"/>
    <w:rsid w:val="00A418D7"/>
    <w:rsid w:val="00A41B8E"/>
    <w:rsid w:val="00A42BB8"/>
    <w:rsid w:val="00A442EB"/>
    <w:rsid w:val="00A448D6"/>
    <w:rsid w:val="00A50619"/>
    <w:rsid w:val="00A515B9"/>
    <w:rsid w:val="00A52732"/>
    <w:rsid w:val="00A52D38"/>
    <w:rsid w:val="00A5316E"/>
    <w:rsid w:val="00A535A0"/>
    <w:rsid w:val="00A53617"/>
    <w:rsid w:val="00A54569"/>
    <w:rsid w:val="00A5458B"/>
    <w:rsid w:val="00A54B97"/>
    <w:rsid w:val="00A55FD2"/>
    <w:rsid w:val="00A57166"/>
    <w:rsid w:val="00A607EC"/>
    <w:rsid w:val="00A60E93"/>
    <w:rsid w:val="00A6369E"/>
    <w:rsid w:val="00A646AD"/>
    <w:rsid w:val="00A667CC"/>
    <w:rsid w:val="00A67100"/>
    <w:rsid w:val="00A71104"/>
    <w:rsid w:val="00A71E9D"/>
    <w:rsid w:val="00A75D4B"/>
    <w:rsid w:val="00A75EC7"/>
    <w:rsid w:val="00A768EF"/>
    <w:rsid w:val="00A76F46"/>
    <w:rsid w:val="00A7735D"/>
    <w:rsid w:val="00A8192A"/>
    <w:rsid w:val="00A83033"/>
    <w:rsid w:val="00A8541C"/>
    <w:rsid w:val="00A86F35"/>
    <w:rsid w:val="00A871A0"/>
    <w:rsid w:val="00A875C6"/>
    <w:rsid w:val="00A87661"/>
    <w:rsid w:val="00A877A9"/>
    <w:rsid w:val="00A87872"/>
    <w:rsid w:val="00A87AAB"/>
    <w:rsid w:val="00A90C79"/>
    <w:rsid w:val="00A91DCF"/>
    <w:rsid w:val="00A93292"/>
    <w:rsid w:val="00A93696"/>
    <w:rsid w:val="00A937EC"/>
    <w:rsid w:val="00A938B6"/>
    <w:rsid w:val="00A93B19"/>
    <w:rsid w:val="00A94D9C"/>
    <w:rsid w:val="00A95F22"/>
    <w:rsid w:val="00AA0D3B"/>
    <w:rsid w:val="00AA16C5"/>
    <w:rsid w:val="00AA2399"/>
    <w:rsid w:val="00AA4313"/>
    <w:rsid w:val="00AA5AEE"/>
    <w:rsid w:val="00AA7874"/>
    <w:rsid w:val="00AA7C7E"/>
    <w:rsid w:val="00AB01E1"/>
    <w:rsid w:val="00AB021C"/>
    <w:rsid w:val="00AB0BDE"/>
    <w:rsid w:val="00AB2C16"/>
    <w:rsid w:val="00AB34BE"/>
    <w:rsid w:val="00AB4137"/>
    <w:rsid w:val="00AB4330"/>
    <w:rsid w:val="00AB784B"/>
    <w:rsid w:val="00AC5F3A"/>
    <w:rsid w:val="00AD0E1A"/>
    <w:rsid w:val="00AD24AF"/>
    <w:rsid w:val="00AD2D02"/>
    <w:rsid w:val="00AD3C25"/>
    <w:rsid w:val="00AD55A0"/>
    <w:rsid w:val="00AD58C4"/>
    <w:rsid w:val="00AD5CB2"/>
    <w:rsid w:val="00AD5D7D"/>
    <w:rsid w:val="00AD78B8"/>
    <w:rsid w:val="00AE0990"/>
    <w:rsid w:val="00AE0E1D"/>
    <w:rsid w:val="00AE27AA"/>
    <w:rsid w:val="00AE3195"/>
    <w:rsid w:val="00AE480B"/>
    <w:rsid w:val="00AE4A13"/>
    <w:rsid w:val="00AE63FE"/>
    <w:rsid w:val="00AE73A7"/>
    <w:rsid w:val="00AF120F"/>
    <w:rsid w:val="00AF1515"/>
    <w:rsid w:val="00AF154C"/>
    <w:rsid w:val="00AF34B9"/>
    <w:rsid w:val="00AF3A9B"/>
    <w:rsid w:val="00AF47AC"/>
    <w:rsid w:val="00AF6231"/>
    <w:rsid w:val="00AF6F34"/>
    <w:rsid w:val="00AF76D4"/>
    <w:rsid w:val="00B017D7"/>
    <w:rsid w:val="00B032F4"/>
    <w:rsid w:val="00B04178"/>
    <w:rsid w:val="00B04BF3"/>
    <w:rsid w:val="00B05E55"/>
    <w:rsid w:val="00B060B8"/>
    <w:rsid w:val="00B07F4E"/>
    <w:rsid w:val="00B112F4"/>
    <w:rsid w:val="00B12FBB"/>
    <w:rsid w:val="00B1360B"/>
    <w:rsid w:val="00B141F6"/>
    <w:rsid w:val="00B15AC4"/>
    <w:rsid w:val="00B17628"/>
    <w:rsid w:val="00B17AF9"/>
    <w:rsid w:val="00B20B9C"/>
    <w:rsid w:val="00B20E43"/>
    <w:rsid w:val="00B21E45"/>
    <w:rsid w:val="00B237AF"/>
    <w:rsid w:val="00B23F24"/>
    <w:rsid w:val="00B25037"/>
    <w:rsid w:val="00B2535E"/>
    <w:rsid w:val="00B2553E"/>
    <w:rsid w:val="00B2564A"/>
    <w:rsid w:val="00B26686"/>
    <w:rsid w:val="00B269D8"/>
    <w:rsid w:val="00B27A16"/>
    <w:rsid w:val="00B27F83"/>
    <w:rsid w:val="00B30EF3"/>
    <w:rsid w:val="00B31B1D"/>
    <w:rsid w:val="00B329AC"/>
    <w:rsid w:val="00B32AC9"/>
    <w:rsid w:val="00B33789"/>
    <w:rsid w:val="00B338C9"/>
    <w:rsid w:val="00B34384"/>
    <w:rsid w:val="00B376B5"/>
    <w:rsid w:val="00B40925"/>
    <w:rsid w:val="00B42DA7"/>
    <w:rsid w:val="00B457DC"/>
    <w:rsid w:val="00B45CAD"/>
    <w:rsid w:val="00B46543"/>
    <w:rsid w:val="00B46DF1"/>
    <w:rsid w:val="00B46EFD"/>
    <w:rsid w:val="00B5131A"/>
    <w:rsid w:val="00B51FD4"/>
    <w:rsid w:val="00B53E90"/>
    <w:rsid w:val="00B54267"/>
    <w:rsid w:val="00B5503B"/>
    <w:rsid w:val="00B5578F"/>
    <w:rsid w:val="00B56BCE"/>
    <w:rsid w:val="00B576E2"/>
    <w:rsid w:val="00B606F6"/>
    <w:rsid w:val="00B60781"/>
    <w:rsid w:val="00B60DA2"/>
    <w:rsid w:val="00B6136C"/>
    <w:rsid w:val="00B61C53"/>
    <w:rsid w:val="00B7009A"/>
    <w:rsid w:val="00B719A3"/>
    <w:rsid w:val="00B71D2F"/>
    <w:rsid w:val="00B7342F"/>
    <w:rsid w:val="00B73B85"/>
    <w:rsid w:val="00B73D4C"/>
    <w:rsid w:val="00B75082"/>
    <w:rsid w:val="00B75FAC"/>
    <w:rsid w:val="00B770DD"/>
    <w:rsid w:val="00B803A6"/>
    <w:rsid w:val="00B80ED3"/>
    <w:rsid w:val="00B81BE0"/>
    <w:rsid w:val="00B81FD3"/>
    <w:rsid w:val="00B82B51"/>
    <w:rsid w:val="00B82D43"/>
    <w:rsid w:val="00B844FC"/>
    <w:rsid w:val="00B8507D"/>
    <w:rsid w:val="00B8619D"/>
    <w:rsid w:val="00B87D1D"/>
    <w:rsid w:val="00B90708"/>
    <w:rsid w:val="00B90A14"/>
    <w:rsid w:val="00B90E27"/>
    <w:rsid w:val="00B917F1"/>
    <w:rsid w:val="00B91AC0"/>
    <w:rsid w:val="00B91E1D"/>
    <w:rsid w:val="00B92610"/>
    <w:rsid w:val="00B926CF"/>
    <w:rsid w:val="00B94A21"/>
    <w:rsid w:val="00B96D16"/>
    <w:rsid w:val="00BA0452"/>
    <w:rsid w:val="00BA1C64"/>
    <w:rsid w:val="00BA249C"/>
    <w:rsid w:val="00BA3982"/>
    <w:rsid w:val="00BA3F3D"/>
    <w:rsid w:val="00BA6399"/>
    <w:rsid w:val="00BB2609"/>
    <w:rsid w:val="00BB3391"/>
    <w:rsid w:val="00BB4D25"/>
    <w:rsid w:val="00BC10F4"/>
    <w:rsid w:val="00BC3DC1"/>
    <w:rsid w:val="00BC5035"/>
    <w:rsid w:val="00BC506A"/>
    <w:rsid w:val="00BD00FB"/>
    <w:rsid w:val="00BD1521"/>
    <w:rsid w:val="00BD1C81"/>
    <w:rsid w:val="00BD3936"/>
    <w:rsid w:val="00BD42DF"/>
    <w:rsid w:val="00BD500E"/>
    <w:rsid w:val="00BD6730"/>
    <w:rsid w:val="00BD74D4"/>
    <w:rsid w:val="00BE018B"/>
    <w:rsid w:val="00BE06BB"/>
    <w:rsid w:val="00BE0EC3"/>
    <w:rsid w:val="00BE22E0"/>
    <w:rsid w:val="00BE3F6C"/>
    <w:rsid w:val="00BE4522"/>
    <w:rsid w:val="00BE4FE0"/>
    <w:rsid w:val="00BF0014"/>
    <w:rsid w:val="00BF0C48"/>
    <w:rsid w:val="00BF1C4B"/>
    <w:rsid w:val="00BF2508"/>
    <w:rsid w:val="00BF2DE3"/>
    <w:rsid w:val="00BF2F37"/>
    <w:rsid w:val="00BF400F"/>
    <w:rsid w:val="00BF5260"/>
    <w:rsid w:val="00BF5AA0"/>
    <w:rsid w:val="00BF5EA8"/>
    <w:rsid w:val="00C01000"/>
    <w:rsid w:val="00C013BB"/>
    <w:rsid w:val="00C030CA"/>
    <w:rsid w:val="00C033EB"/>
    <w:rsid w:val="00C03540"/>
    <w:rsid w:val="00C039E6"/>
    <w:rsid w:val="00C03A5A"/>
    <w:rsid w:val="00C0466A"/>
    <w:rsid w:val="00C04C9B"/>
    <w:rsid w:val="00C058DA"/>
    <w:rsid w:val="00C05EE7"/>
    <w:rsid w:val="00C066F5"/>
    <w:rsid w:val="00C07A8F"/>
    <w:rsid w:val="00C108B5"/>
    <w:rsid w:val="00C110F9"/>
    <w:rsid w:val="00C11571"/>
    <w:rsid w:val="00C11572"/>
    <w:rsid w:val="00C121C5"/>
    <w:rsid w:val="00C12AE7"/>
    <w:rsid w:val="00C13EAB"/>
    <w:rsid w:val="00C15EDC"/>
    <w:rsid w:val="00C1648D"/>
    <w:rsid w:val="00C177A3"/>
    <w:rsid w:val="00C17F28"/>
    <w:rsid w:val="00C210A9"/>
    <w:rsid w:val="00C2155F"/>
    <w:rsid w:val="00C215F7"/>
    <w:rsid w:val="00C2429D"/>
    <w:rsid w:val="00C25075"/>
    <w:rsid w:val="00C27ED1"/>
    <w:rsid w:val="00C30C2B"/>
    <w:rsid w:val="00C315E4"/>
    <w:rsid w:val="00C31E0E"/>
    <w:rsid w:val="00C3292F"/>
    <w:rsid w:val="00C331B6"/>
    <w:rsid w:val="00C357CF"/>
    <w:rsid w:val="00C37290"/>
    <w:rsid w:val="00C375F5"/>
    <w:rsid w:val="00C37708"/>
    <w:rsid w:val="00C40316"/>
    <w:rsid w:val="00C41173"/>
    <w:rsid w:val="00C446A9"/>
    <w:rsid w:val="00C44FAA"/>
    <w:rsid w:val="00C46065"/>
    <w:rsid w:val="00C46244"/>
    <w:rsid w:val="00C5029F"/>
    <w:rsid w:val="00C5254C"/>
    <w:rsid w:val="00C52582"/>
    <w:rsid w:val="00C54986"/>
    <w:rsid w:val="00C5649D"/>
    <w:rsid w:val="00C564AF"/>
    <w:rsid w:val="00C564C4"/>
    <w:rsid w:val="00C57207"/>
    <w:rsid w:val="00C57E54"/>
    <w:rsid w:val="00C60E0F"/>
    <w:rsid w:val="00C610DB"/>
    <w:rsid w:val="00C61926"/>
    <w:rsid w:val="00C644AD"/>
    <w:rsid w:val="00C64980"/>
    <w:rsid w:val="00C64AD4"/>
    <w:rsid w:val="00C672C6"/>
    <w:rsid w:val="00C70A37"/>
    <w:rsid w:val="00C70C15"/>
    <w:rsid w:val="00C70F7A"/>
    <w:rsid w:val="00C71D8D"/>
    <w:rsid w:val="00C71FD8"/>
    <w:rsid w:val="00C73059"/>
    <w:rsid w:val="00C737D6"/>
    <w:rsid w:val="00C74694"/>
    <w:rsid w:val="00C750F8"/>
    <w:rsid w:val="00C7523D"/>
    <w:rsid w:val="00C760C8"/>
    <w:rsid w:val="00C81977"/>
    <w:rsid w:val="00C836C2"/>
    <w:rsid w:val="00C8379D"/>
    <w:rsid w:val="00C8464B"/>
    <w:rsid w:val="00C8681E"/>
    <w:rsid w:val="00C9005C"/>
    <w:rsid w:val="00C90A94"/>
    <w:rsid w:val="00C90EFE"/>
    <w:rsid w:val="00C91A05"/>
    <w:rsid w:val="00C9228C"/>
    <w:rsid w:val="00C92B46"/>
    <w:rsid w:val="00C93788"/>
    <w:rsid w:val="00C942FE"/>
    <w:rsid w:val="00C96782"/>
    <w:rsid w:val="00C9680C"/>
    <w:rsid w:val="00CA06F8"/>
    <w:rsid w:val="00CA082E"/>
    <w:rsid w:val="00CA1F53"/>
    <w:rsid w:val="00CA5221"/>
    <w:rsid w:val="00CA53F7"/>
    <w:rsid w:val="00CB0077"/>
    <w:rsid w:val="00CB0D7E"/>
    <w:rsid w:val="00CB0E07"/>
    <w:rsid w:val="00CB1198"/>
    <w:rsid w:val="00CB2D8F"/>
    <w:rsid w:val="00CB3ADC"/>
    <w:rsid w:val="00CB40EB"/>
    <w:rsid w:val="00CB4254"/>
    <w:rsid w:val="00CB60D5"/>
    <w:rsid w:val="00CB7D08"/>
    <w:rsid w:val="00CC0511"/>
    <w:rsid w:val="00CC530F"/>
    <w:rsid w:val="00CC6904"/>
    <w:rsid w:val="00CC7D96"/>
    <w:rsid w:val="00CD3BD0"/>
    <w:rsid w:val="00CD3DFA"/>
    <w:rsid w:val="00CE177F"/>
    <w:rsid w:val="00CE235C"/>
    <w:rsid w:val="00CE2F0C"/>
    <w:rsid w:val="00CE4600"/>
    <w:rsid w:val="00CE4D66"/>
    <w:rsid w:val="00CE59A4"/>
    <w:rsid w:val="00CE5DB9"/>
    <w:rsid w:val="00CE7ABF"/>
    <w:rsid w:val="00CF1E46"/>
    <w:rsid w:val="00CF2B80"/>
    <w:rsid w:val="00CF4C19"/>
    <w:rsid w:val="00CF5639"/>
    <w:rsid w:val="00CF72CC"/>
    <w:rsid w:val="00CF7650"/>
    <w:rsid w:val="00CF77CA"/>
    <w:rsid w:val="00CF7A28"/>
    <w:rsid w:val="00D0004E"/>
    <w:rsid w:val="00D0104E"/>
    <w:rsid w:val="00D048C5"/>
    <w:rsid w:val="00D053D5"/>
    <w:rsid w:val="00D055BC"/>
    <w:rsid w:val="00D059FF"/>
    <w:rsid w:val="00D1026F"/>
    <w:rsid w:val="00D1222C"/>
    <w:rsid w:val="00D12E09"/>
    <w:rsid w:val="00D15315"/>
    <w:rsid w:val="00D17E56"/>
    <w:rsid w:val="00D22A0A"/>
    <w:rsid w:val="00D22A82"/>
    <w:rsid w:val="00D23FDB"/>
    <w:rsid w:val="00D247CC"/>
    <w:rsid w:val="00D255B7"/>
    <w:rsid w:val="00D25667"/>
    <w:rsid w:val="00D27D87"/>
    <w:rsid w:val="00D32131"/>
    <w:rsid w:val="00D3268E"/>
    <w:rsid w:val="00D32796"/>
    <w:rsid w:val="00D32C29"/>
    <w:rsid w:val="00D34892"/>
    <w:rsid w:val="00D35288"/>
    <w:rsid w:val="00D40E49"/>
    <w:rsid w:val="00D4670B"/>
    <w:rsid w:val="00D475DF"/>
    <w:rsid w:val="00D532B5"/>
    <w:rsid w:val="00D538A8"/>
    <w:rsid w:val="00D5512E"/>
    <w:rsid w:val="00D552F1"/>
    <w:rsid w:val="00D56097"/>
    <w:rsid w:val="00D561D7"/>
    <w:rsid w:val="00D60235"/>
    <w:rsid w:val="00D64C17"/>
    <w:rsid w:val="00D65C45"/>
    <w:rsid w:val="00D6649E"/>
    <w:rsid w:val="00D665ED"/>
    <w:rsid w:val="00D668DB"/>
    <w:rsid w:val="00D66FD1"/>
    <w:rsid w:val="00D673A8"/>
    <w:rsid w:val="00D70765"/>
    <w:rsid w:val="00D70966"/>
    <w:rsid w:val="00D728AF"/>
    <w:rsid w:val="00D72B15"/>
    <w:rsid w:val="00D74AC1"/>
    <w:rsid w:val="00D760ED"/>
    <w:rsid w:val="00D76EE2"/>
    <w:rsid w:val="00D80DA9"/>
    <w:rsid w:val="00D835BF"/>
    <w:rsid w:val="00D84345"/>
    <w:rsid w:val="00D86141"/>
    <w:rsid w:val="00D86D3B"/>
    <w:rsid w:val="00D877CA"/>
    <w:rsid w:val="00D90C41"/>
    <w:rsid w:val="00D90F85"/>
    <w:rsid w:val="00D9156D"/>
    <w:rsid w:val="00D93995"/>
    <w:rsid w:val="00D93EBE"/>
    <w:rsid w:val="00D95481"/>
    <w:rsid w:val="00D955BB"/>
    <w:rsid w:val="00D9659E"/>
    <w:rsid w:val="00D96E6C"/>
    <w:rsid w:val="00DA278A"/>
    <w:rsid w:val="00DA3BEC"/>
    <w:rsid w:val="00DB2ECE"/>
    <w:rsid w:val="00DB3289"/>
    <w:rsid w:val="00DB3550"/>
    <w:rsid w:val="00DB63FF"/>
    <w:rsid w:val="00DB6A00"/>
    <w:rsid w:val="00DB7DD6"/>
    <w:rsid w:val="00DC0190"/>
    <w:rsid w:val="00DC1B1D"/>
    <w:rsid w:val="00DC345B"/>
    <w:rsid w:val="00DC36F1"/>
    <w:rsid w:val="00DC567D"/>
    <w:rsid w:val="00DC648D"/>
    <w:rsid w:val="00DC6E1E"/>
    <w:rsid w:val="00DC762C"/>
    <w:rsid w:val="00DC7E9E"/>
    <w:rsid w:val="00DD022F"/>
    <w:rsid w:val="00DD0D97"/>
    <w:rsid w:val="00DD1351"/>
    <w:rsid w:val="00DD141A"/>
    <w:rsid w:val="00DD658A"/>
    <w:rsid w:val="00DD6783"/>
    <w:rsid w:val="00DD6820"/>
    <w:rsid w:val="00DD772A"/>
    <w:rsid w:val="00DE4871"/>
    <w:rsid w:val="00DE507B"/>
    <w:rsid w:val="00DE72BC"/>
    <w:rsid w:val="00DF0914"/>
    <w:rsid w:val="00DF2393"/>
    <w:rsid w:val="00DF3924"/>
    <w:rsid w:val="00DF41A3"/>
    <w:rsid w:val="00DF485E"/>
    <w:rsid w:val="00DF6627"/>
    <w:rsid w:val="00DF7967"/>
    <w:rsid w:val="00E000D6"/>
    <w:rsid w:val="00E01720"/>
    <w:rsid w:val="00E03565"/>
    <w:rsid w:val="00E038F5"/>
    <w:rsid w:val="00E04535"/>
    <w:rsid w:val="00E04E78"/>
    <w:rsid w:val="00E05C9C"/>
    <w:rsid w:val="00E06001"/>
    <w:rsid w:val="00E06A33"/>
    <w:rsid w:val="00E107AD"/>
    <w:rsid w:val="00E10D92"/>
    <w:rsid w:val="00E10E47"/>
    <w:rsid w:val="00E112C4"/>
    <w:rsid w:val="00E12049"/>
    <w:rsid w:val="00E121C6"/>
    <w:rsid w:val="00E138E1"/>
    <w:rsid w:val="00E14AE2"/>
    <w:rsid w:val="00E14BEC"/>
    <w:rsid w:val="00E16EA3"/>
    <w:rsid w:val="00E1743D"/>
    <w:rsid w:val="00E174C3"/>
    <w:rsid w:val="00E20920"/>
    <w:rsid w:val="00E224A9"/>
    <w:rsid w:val="00E228DF"/>
    <w:rsid w:val="00E24ED9"/>
    <w:rsid w:val="00E26896"/>
    <w:rsid w:val="00E27581"/>
    <w:rsid w:val="00E300EF"/>
    <w:rsid w:val="00E3044F"/>
    <w:rsid w:val="00E30790"/>
    <w:rsid w:val="00E30BD8"/>
    <w:rsid w:val="00E32AFE"/>
    <w:rsid w:val="00E334C0"/>
    <w:rsid w:val="00E35116"/>
    <w:rsid w:val="00E35489"/>
    <w:rsid w:val="00E35BF9"/>
    <w:rsid w:val="00E362F8"/>
    <w:rsid w:val="00E366EC"/>
    <w:rsid w:val="00E36BC2"/>
    <w:rsid w:val="00E36C41"/>
    <w:rsid w:val="00E424E8"/>
    <w:rsid w:val="00E43F5C"/>
    <w:rsid w:val="00E464CA"/>
    <w:rsid w:val="00E47270"/>
    <w:rsid w:val="00E47E78"/>
    <w:rsid w:val="00E5212C"/>
    <w:rsid w:val="00E54ED1"/>
    <w:rsid w:val="00E5603A"/>
    <w:rsid w:val="00E56C2A"/>
    <w:rsid w:val="00E574DE"/>
    <w:rsid w:val="00E603EE"/>
    <w:rsid w:val="00E706CF"/>
    <w:rsid w:val="00E73053"/>
    <w:rsid w:val="00E74B9B"/>
    <w:rsid w:val="00E76AF0"/>
    <w:rsid w:val="00E7709F"/>
    <w:rsid w:val="00E770F1"/>
    <w:rsid w:val="00E77446"/>
    <w:rsid w:val="00E77AD2"/>
    <w:rsid w:val="00E8097D"/>
    <w:rsid w:val="00E81799"/>
    <w:rsid w:val="00E81DE0"/>
    <w:rsid w:val="00E82D76"/>
    <w:rsid w:val="00E82DAD"/>
    <w:rsid w:val="00E8565A"/>
    <w:rsid w:val="00E8700E"/>
    <w:rsid w:val="00E91D41"/>
    <w:rsid w:val="00E93156"/>
    <w:rsid w:val="00E934F3"/>
    <w:rsid w:val="00E93CFA"/>
    <w:rsid w:val="00E9460B"/>
    <w:rsid w:val="00E94B5D"/>
    <w:rsid w:val="00EA087C"/>
    <w:rsid w:val="00EA13E3"/>
    <w:rsid w:val="00EA15E1"/>
    <w:rsid w:val="00EA2140"/>
    <w:rsid w:val="00EA356B"/>
    <w:rsid w:val="00EA50D3"/>
    <w:rsid w:val="00EA52E6"/>
    <w:rsid w:val="00EA53D2"/>
    <w:rsid w:val="00EA749C"/>
    <w:rsid w:val="00EA7CE7"/>
    <w:rsid w:val="00EB2B45"/>
    <w:rsid w:val="00EB36BB"/>
    <w:rsid w:val="00EB5AB5"/>
    <w:rsid w:val="00EB5F59"/>
    <w:rsid w:val="00EB71F9"/>
    <w:rsid w:val="00EB786C"/>
    <w:rsid w:val="00EB78EC"/>
    <w:rsid w:val="00EB7A32"/>
    <w:rsid w:val="00EC093F"/>
    <w:rsid w:val="00EC100F"/>
    <w:rsid w:val="00EC1E50"/>
    <w:rsid w:val="00EC245F"/>
    <w:rsid w:val="00EC34E0"/>
    <w:rsid w:val="00EC4B7F"/>
    <w:rsid w:val="00EC55D1"/>
    <w:rsid w:val="00EC606B"/>
    <w:rsid w:val="00EC6292"/>
    <w:rsid w:val="00EC6715"/>
    <w:rsid w:val="00EC72F5"/>
    <w:rsid w:val="00ED18CE"/>
    <w:rsid w:val="00ED1BE7"/>
    <w:rsid w:val="00ED1D33"/>
    <w:rsid w:val="00ED3674"/>
    <w:rsid w:val="00ED5AEA"/>
    <w:rsid w:val="00ED69B5"/>
    <w:rsid w:val="00ED6E65"/>
    <w:rsid w:val="00ED7F1A"/>
    <w:rsid w:val="00EE01E1"/>
    <w:rsid w:val="00EE1BEF"/>
    <w:rsid w:val="00EE28D0"/>
    <w:rsid w:val="00EE381C"/>
    <w:rsid w:val="00EE41D1"/>
    <w:rsid w:val="00EE722A"/>
    <w:rsid w:val="00EF071F"/>
    <w:rsid w:val="00EF14C1"/>
    <w:rsid w:val="00EF2459"/>
    <w:rsid w:val="00EF562E"/>
    <w:rsid w:val="00EF624C"/>
    <w:rsid w:val="00EF6955"/>
    <w:rsid w:val="00F00839"/>
    <w:rsid w:val="00F036A8"/>
    <w:rsid w:val="00F0387A"/>
    <w:rsid w:val="00F04210"/>
    <w:rsid w:val="00F055FA"/>
    <w:rsid w:val="00F077E2"/>
    <w:rsid w:val="00F10CD7"/>
    <w:rsid w:val="00F1212B"/>
    <w:rsid w:val="00F12CD0"/>
    <w:rsid w:val="00F12F37"/>
    <w:rsid w:val="00F14732"/>
    <w:rsid w:val="00F14854"/>
    <w:rsid w:val="00F16A1E"/>
    <w:rsid w:val="00F17F6B"/>
    <w:rsid w:val="00F20411"/>
    <w:rsid w:val="00F207BA"/>
    <w:rsid w:val="00F2138F"/>
    <w:rsid w:val="00F21A48"/>
    <w:rsid w:val="00F2256A"/>
    <w:rsid w:val="00F2259A"/>
    <w:rsid w:val="00F23192"/>
    <w:rsid w:val="00F23367"/>
    <w:rsid w:val="00F25623"/>
    <w:rsid w:val="00F30B8F"/>
    <w:rsid w:val="00F3127F"/>
    <w:rsid w:val="00F32C4E"/>
    <w:rsid w:val="00F33038"/>
    <w:rsid w:val="00F33794"/>
    <w:rsid w:val="00F3391C"/>
    <w:rsid w:val="00F34011"/>
    <w:rsid w:val="00F3453C"/>
    <w:rsid w:val="00F35A9A"/>
    <w:rsid w:val="00F35DCC"/>
    <w:rsid w:val="00F42101"/>
    <w:rsid w:val="00F42190"/>
    <w:rsid w:val="00F42A54"/>
    <w:rsid w:val="00F43C4E"/>
    <w:rsid w:val="00F44532"/>
    <w:rsid w:val="00F44BFE"/>
    <w:rsid w:val="00F46F57"/>
    <w:rsid w:val="00F478B0"/>
    <w:rsid w:val="00F505AB"/>
    <w:rsid w:val="00F50F85"/>
    <w:rsid w:val="00F531F3"/>
    <w:rsid w:val="00F54BDC"/>
    <w:rsid w:val="00F563CA"/>
    <w:rsid w:val="00F56C82"/>
    <w:rsid w:val="00F575E4"/>
    <w:rsid w:val="00F60DD3"/>
    <w:rsid w:val="00F61162"/>
    <w:rsid w:val="00F62D13"/>
    <w:rsid w:val="00F6402D"/>
    <w:rsid w:val="00F65810"/>
    <w:rsid w:val="00F65C26"/>
    <w:rsid w:val="00F6601B"/>
    <w:rsid w:val="00F660CF"/>
    <w:rsid w:val="00F6703C"/>
    <w:rsid w:val="00F71360"/>
    <w:rsid w:val="00F72060"/>
    <w:rsid w:val="00F73FAF"/>
    <w:rsid w:val="00F74EA4"/>
    <w:rsid w:val="00F77126"/>
    <w:rsid w:val="00F772AF"/>
    <w:rsid w:val="00F80E3B"/>
    <w:rsid w:val="00F81A68"/>
    <w:rsid w:val="00F82199"/>
    <w:rsid w:val="00F83711"/>
    <w:rsid w:val="00F84869"/>
    <w:rsid w:val="00F86E00"/>
    <w:rsid w:val="00F873CB"/>
    <w:rsid w:val="00F876CD"/>
    <w:rsid w:val="00F8770C"/>
    <w:rsid w:val="00F90D0D"/>
    <w:rsid w:val="00F94477"/>
    <w:rsid w:val="00F965B1"/>
    <w:rsid w:val="00F96DC0"/>
    <w:rsid w:val="00F976F4"/>
    <w:rsid w:val="00F97A39"/>
    <w:rsid w:val="00FA4553"/>
    <w:rsid w:val="00FA48DE"/>
    <w:rsid w:val="00FA4C97"/>
    <w:rsid w:val="00FA4F9F"/>
    <w:rsid w:val="00FA5106"/>
    <w:rsid w:val="00FA6A42"/>
    <w:rsid w:val="00FB0553"/>
    <w:rsid w:val="00FB0AE4"/>
    <w:rsid w:val="00FB1D06"/>
    <w:rsid w:val="00FB3C2B"/>
    <w:rsid w:val="00FB4D2D"/>
    <w:rsid w:val="00FB57CF"/>
    <w:rsid w:val="00FB5DC6"/>
    <w:rsid w:val="00FB7222"/>
    <w:rsid w:val="00FB7348"/>
    <w:rsid w:val="00FB7494"/>
    <w:rsid w:val="00FB7D1B"/>
    <w:rsid w:val="00FC115F"/>
    <w:rsid w:val="00FC1D25"/>
    <w:rsid w:val="00FC41E5"/>
    <w:rsid w:val="00FC5E83"/>
    <w:rsid w:val="00FC6FB7"/>
    <w:rsid w:val="00FC75BB"/>
    <w:rsid w:val="00FC7D83"/>
    <w:rsid w:val="00FD0C14"/>
    <w:rsid w:val="00FD231F"/>
    <w:rsid w:val="00FD25A9"/>
    <w:rsid w:val="00FD3BD1"/>
    <w:rsid w:val="00FD4861"/>
    <w:rsid w:val="00FD4D2C"/>
    <w:rsid w:val="00FD699A"/>
    <w:rsid w:val="00FD7C34"/>
    <w:rsid w:val="00FE0B9B"/>
    <w:rsid w:val="00FE1D9E"/>
    <w:rsid w:val="00FE364A"/>
    <w:rsid w:val="00FE40E4"/>
    <w:rsid w:val="00FE4D86"/>
    <w:rsid w:val="00FE53B7"/>
    <w:rsid w:val="00FE7C22"/>
    <w:rsid w:val="00FF0947"/>
    <w:rsid w:val="00FF1C5D"/>
    <w:rsid w:val="00FF1CFE"/>
    <w:rsid w:val="00FF1F44"/>
    <w:rsid w:val="00FF20DC"/>
    <w:rsid w:val="00FF272D"/>
    <w:rsid w:val="00FF4591"/>
    <w:rsid w:val="00FF5C96"/>
    <w:rsid w:val="00FF5E98"/>
    <w:rsid w:val="00FF5FA9"/>
    <w:rsid w:val="00FF6AE6"/>
    <w:rsid w:val="00FF6E22"/>
    <w:rsid w:val="00FF77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A214F"/>
  <w15:docId w15:val="{E7EA5445-73F0-48B7-AE42-B947944A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46244"/>
    <w:rPr>
      <w:sz w:val="24"/>
      <w:szCs w:val="24"/>
    </w:rPr>
  </w:style>
  <w:style w:type="paragraph" w:styleId="Nadpis1">
    <w:name w:val="heading 1"/>
    <w:basedOn w:val="Normln"/>
    <w:next w:val="Normln"/>
    <w:qFormat/>
    <w:rsid w:val="005F76F9"/>
    <w:pPr>
      <w:keepNext/>
      <w:spacing w:before="240" w:after="60" w:line="280" w:lineRule="exact"/>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2"/>
      </w:numPr>
      <w:spacing w:after="120" w:line="280" w:lineRule="exact"/>
      <w:jc w:val="both"/>
    </w:pPr>
    <w:rPr>
      <w:rFonts w:ascii="Calibri" w:hAnsi="Calibri"/>
      <w:sz w:val="22"/>
    </w:rPr>
  </w:style>
  <w:style w:type="character" w:customStyle="1" w:styleId="RLTextlnkuslovanChar">
    <w:name w:val="RL Text článku číslovaný Char"/>
    <w:link w:val="RLTextlnkuslovan"/>
    <w:rsid w:val="00CB4254"/>
    <w:rPr>
      <w:rFonts w:ascii="Calibri" w:hAnsi="Calibri"/>
      <w:sz w:val="22"/>
      <w:szCs w:val="24"/>
    </w:rPr>
  </w:style>
  <w:style w:type="paragraph" w:customStyle="1" w:styleId="RLlneksmlouvy">
    <w:name w:val="RL Článek smlouvy"/>
    <w:basedOn w:val="Normln"/>
    <w:next w:val="RLTextlnkuslovan"/>
    <w:link w:val="RLlneksmlouvyChar"/>
    <w:qFormat/>
    <w:rsid w:val="00EC245F"/>
    <w:pPr>
      <w:keepNext/>
      <w:numPr>
        <w:numId w:val="2"/>
      </w:numPr>
      <w:suppressAutoHyphens/>
      <w:spacing w:before="360" w:after="120" w:line="280" w:lineRule="exact"/>
      <w:jc w:val="both"/>
      <w:outlineLvl w:val="0"/>
    </w:pPr>
    <w:rPr>
      <w:rFonts w:ascii="Calibri" w:hAnsi="Calibri"/>
      <w:b/>
      <w:sz w:val="22"/>
      <w:lang w:eastAsia="en-US"/>
    </w:rPr>
  </w:style>
  <w:style w:type="paragraph" w:customStyle="1" w:styleId="RLdajeosmluvnstran">
    <w:name w:val="RL  údaje o smluvní straně"/>
    <w:basedOn w:val="Normln"/>
    <w:uiPriority w:val="99"/>
    <w:rsid w:val="00CA53F7"/>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A53F7"/>
    <w:pPr>
      <w:spacing w:after="120" w:line="280" w:lineRule="exact"/>
      <w:jc w:val="center"/>
    </w:pPr>
    <w:rPr>
      <w:rFonts w:ascii="Calibri" w:hAnsi="Calibri"/>
      <w:b/>
      <w:sz w:val="22"/>
    </w:rPr>
  </w:style>
  <w:style w:type="character" w:customStyle="1" w:styleId="RLProhlensmluvnchstranChar">
    <w:name w:val="RL Prohlášení smluvních stran Char"/>
    <w:link w:val="RLProhlensmluvnchstran"/>
    <w:rsid w:val="00EC245F"/>
    <w:rPr>
      <w:rFonts w:ascii="Garamond" w:hAnsi="Garamond"/>
      <w:b/>
      <w:sz w:val="24"/>
      <w:szCs w:val="24"/>
      <w:lang w:val="cs-CZ" w:eastAsia="cs-CZ" w:bidi="ar-SA"/>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line="280" w:lineRule="exact"/>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jc w:val="center"/>
    </w:pPr>
    <w:rPr>
      <w:rFonts w:ascii="Calibri" w:hAnsi="Calibri" w:cs="Arial"/>
      <w:b/>
      <w:bCs/>
      <w:caps/>
      <w:spacing w:val="40"/>
      <w:kern w:val="28"/>
      <w:sz w:val="32"/>
      <w:szCs w:val="32"/>
    </w:rPr>
  </w:style>
  <w:style w:type="paragraph" w:styleId="Zpat">
    <w:name w:val="footer"/>
    <w:basedOn w:val="Normln"/>
    <w:rsid w:val="0094351E"/>
    <w:pPr>
      <w:pBdr>
        <w:top w:val="dotted" w:sz="6" w:space="6" w:color="auto"/>
      </w:pBdr>
      <w:spacing w:line="280" w:lineRule="exact"/>
      <w:jc w:val="center"/>
    </w:pPr>
    <w:rPr>
      <w:rFonts w:ascii="Calibri" w:hAnsi="Calibri"/>
      <w:color w:val="808080"/>
      <w:sz w:val="16"/>
    </w:rPr>
  </w:style>
  <w:style w:type="paragraph" w:styleId="Zhlav">
    <w:name w:val="header"/>
    <w:basedOn w:val="Normln"/>
    <w:rsid w:val="0094351E"/>
    <w:pPr>
      <w:pBdr>
        <w:bottom w:val="single" w:sz="6" w:space="6" w:color="808080"/>
      </w:pBdr>
      <w:tabs>
        <w:tab w:val="center" w:pos="4536"/>
        <w:tab w:val="right" w:pos="9072"/>
      </w:tabs>
      <w:spacing w:line="280" w:lineRule="exact"/>
    </w:pPr>
    <w:rPr>
      <w:rFonts w:ascii="Calibri" w:hAnsi="Calibri"/>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rsid w:val="00094A1C"/>
    <w:rPr>
      <w:i/>
    </w:rPr>
  </w:style>
  <w:style w:type="paragraph" w:styleId="Textkomente">
    <w:name w:val="annotation text"/>
    <w:basedOn w:val="Normln"/>
    <w:link w:val="TextkomenteChar"/>
    <w:uiPriority w:val="99"/>
    <w:rsid w:val="00EC245F"/>
    <w:pPr>
      <w:spacing w:after="120" w:line="280" w:lineRule="exact"/>
    </w:pPr>
    <w:rPr>
      <w:rFonts w:ascii="Calibri" w:hAnsi="Calibri"/>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pPr>
      <w:spacing w:after="120" w:line="280" w:lineRule="exact"/>
    </w:pPr>
    <w:rPr>
      <w:rFonts w:ascii="Tahoma" w:hAnsi="Tahoma" w:cs="Tahoma"/>
      <w:sz w:val="16"/>
      <w:szCs w:val="16"/>
    </w:rPr>
  </w:style>
  <w:style w:type="paragraph" w:customStyle="1" w:styleId="TSTextlnkuslovan">
    <w:name w:val="TS Text článku číslovaný"/>
    <w:basedOn w:val="Normln"/>
    <w:link w:val="TSTextlnkuslovanChar"/>
    <w:qFormat/>
    <w:rsid w:val="000D4D86"/>
    <w:pPr>
      <w:numPr>
        <w:ilvl w:val="1"/>
        <w:numId w:val="1"/>
      </w:numPr>
      <w:spacing w:after="120" w:line="280" w:lineRule="exact"/>
      <w:jc w:val="both"/>
    </w:pPr>
    <w:rPr>
      <w:rFonts w:ascii="Calibri" w:hAnsi="Calibri"/>
      <w:sz w:val="22"/>
      <w:szCs w:val="22"/>
      <w:lang w:val="x-none" w:eastAsia="x-none"/>
    </w:rPr>
  </w:style>
  <w:style w:type="character" w:customStyle="1" w:styleId="TSTextlnkuslovanChar">
    <w:name w:val="TS Text článku číslovaný Char"/>
    <w:link w:val="TSTextlnkuslovan"/>
    <w:rsid w:val="000D4D86"/>
    <w:rPr>
      <w:rFonts w:ascii="Calibri" w:hAnsi="Calibri"/>
      <w:sz w:val="22"/>
      <w:szCs w:val="22"/>
      <w:lang w:val="x-none" w:eastAsia="x-none"/>
    </w:rPr>
  </w:style>
  <w:style w:type="paragraph" w:customStyle="1" w:styleId="xl66">
    <w:name w:val="xl66"/>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7">
    <w:name w:val="xl67"/>
    <w:basedOn w:val="Normln"/>
    <w:rsid w:val="001A1AE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ln"/>
    <w:rsid w:val="001A1AED"/>
    <w:pPr>
      <w:spacing w:before="100" w:beforeAutospacing="1" w:after="100" w:afterAutospacing="1"/>
    </w:pPr>
    <w:rPr>
      <w:rFonts w:ascii="Arial" w:hAnsi="Arial" w:cs="Arial"/>
      <w:b/>
      <w:bCs/>
    </w:rPr>
  </w:style>
  <w:style w:type="paragraph" w:customStyle="1" w:styleId="xl69">
    <w:name w:val="xl69"/>
    <w:basedOn w:val="Normln"/>
    <w:rsid w:val="001A1AED"/>
    <w:pPr>
      <w:spacing w:before="100" w:beforeAutospacing="1" w:after="100" w:afterAutospacing="1"/>
    </w:pPr>
    <w:rPr>
      <w:rFonts w:ascii="Arial" w:hAnsi="Arial" w:cs="Arial"/>
      <w:b/>
      <w:bCs/>
    </w:rPr>
  </w:style>
  <w:style w:type="paragraph" w:customStyle="1" w:styleId="xl70">
    <w:name w:val="xl70"/>
    <w:basedOn w:val="Normln"/>
    <w:rsid w:val="001A1AED"/>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1">
    <w:name w:val="xl71"/>
    <w:basedOn w:val="Normln"/>
    <w:rsid w:val="001A1AED"/>
    <w:pPr>
      <w:spacing w:before="100" w:beforeAutospacing="1" w:after="100" w:afterAutospacing="1"/>
    </w:pPr>
    <w:rPr>
      <w:rFonts w:ascii="Arial" w:hAnsi="Arial" w:cs="Arial"/>
      <w:b/>
      <w:bCs/>
      <w:u w:val="single"/>
    </w:rPr>
  </w:style>
  <w:style w:type="paragraph" w:customStyle="1" w:styleId="xl72">
    <w:name w:val="xl72"/>
    <w:basedOn w:val="Normln"/>
    <w:rsid w:val="001A1AED"/>
    <w:pPr>
      <w:pBdr>
        <w:top w:val="single" w:sz="8" w:space="0" w:color="auto"/>
        <w:left w:val="single" w:sz="8" w:space="0" w:color="auto"/>
        <w:bottom w:val="single" w:sz="8" w:space="0" w:color="auto"/>
      </w:pBdr>
      <w:shd w:val="clear" w:color="000000" w:fill="00FF00"/>
      <w:spacing w:before="100" w:beforeAutospacing="1" w:after="100" w:afterAutospacing="1"/>
    </w:pPr>
  </w:style>
  <w:style w:type="paragraph" w:customStyle="1" w:styleId="xl73">
    <w:name w:val="xl73"/>
    <w:basedOn w:val="Normln"/>
    <w:rsid w:val="001A1AED"/>
    <w:pPr>
      <w:pBdr>
        <w:top w:val="single" w:sz="8" w:space="0" w:color="auto"/>
        <w:bottom w:val="single" w:sz="8" w:space="0" w:color="auto"/>
        <w:right w:val="single" w:sz="8" w:space="0" w:color="auto"/>
      </w:pBdr>
      <w:shd w:val="clear" w:color="000000" w:fill="00FF00"/>
      <w:spacing w:before="100" w:beforeAutospacing="1" w:after="100" w:afterAutospacing="1"/>
    </w:pPr>
  </w:style>
  <w:style w:type="paragraph" w:customStyle="1" w:styleId="xl74">
    <w:name w:val="xl74"/>
    <w:basedOn w:val="Normln"/>
    <w:rsid w:val="001A1AED"/>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75">
    <w:name w:val="xl75"/>
    <w:basedOn w:val="Normln"/>
    <w:rsid w:val="001A1AED"/>
    <w:pPr>
      <w:pBdr>
        <w:top w:val="single" w:sz="8" w:space="0" w:color="auto"/>
        <w:left w:val="single" w:sz="8" w:space="0" w:color="auto"/>
        <w:bottom w:val="single" w:sz="8" w:space="0" w:color="auto"/>
        <w:right w:val="single" w:sz="8" w:space="0" w:color="auto"/>
      </w:pBdr>
      <w:shd w:val="clear" w:color="000000" w:fill="00FF00"/>
      <w:spacing w:before="100" w:beforeAutospacing="1" w:after="100" w:afterAutospacing="1"/>
    </w:pPr>
    <w:rPr>
      <w:rFonts w:ascii="Arial" w:hAnsi="Arial" w:cs="Arial"/>
      <w:b/>
      <w:bCs/>
    </w:rPr>
  </w:style>
  <w:style w:type="paragraph" w:customStyle="1" w:styleId="xl76">
    <w:name w:val="xl76"/>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77">
    <w:name w:val="xl77"/>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78">
    <w:name w:val="xl78"/>
    <w:basedOn w:val="Normln"/>
    <w:rsid w:val="001A1AED"/>
    <w:pPr>
      <w:pBdr>
        <w:top w:val="single" w:sz="8" w:space="0" w:color="auto"/>
        <w:bottom w:val="single" w:sz="8" w:space="0" w:color="auto"/>
      </w:pBdr>
      <w:shd w:val="clear" w:color="000000" w:fill="00FF00"/>
      <w:spacing w:before="100" w:beforeAutospacing="1" w:after="100" w:afterAutospacing="1"/>
      <w:jc w:val="center"/>
      <w:textAlignment w:val="center"/>
    </w:pPr>
    <w:rPr>
      <w:rFonts w:ascii="Arial" w:hAnsi="Arial" w:cs="Arial"/>
      <w:b/>
      <w:bCs/>
      <w:sz w:val="36"/>
      <w:szCs w:val="36"/>
    </w:rPr>
  </w:style>
  <w:style w:type="paragraph" w:customStyle="1" w:styleId="xl79">
    <w:name w:val="xl79"/>
    <w:basedOn w:val="Normln"/>
    <w:rsid w:val="001A1AED"/>
    <w:pPr>
      <w:spacing w:before="100" w:beforeAutospacing="1" w:after="100" w:afterAutospacing="1"/>
    </w:pPr>
    <w:rPr>
      <w:rFonts w:ascii="Arial" w:hAnsi="Arial" w:cs="Arial"/>
      <w:b/>
      <w:bCs/>
    </w:rPr>
  </w:style>
  <w:style w:type="paragraph" w:customStyle="1" w:styleId="xl80">
    <w:name w:val="xl80"/>
    <w:basedOn w:val="Normln"/>
    <w:rsid w:val="001A1AED"/>
    <w:pPr>
      <w:spacing w:before="100" w:beforeAutospacing="1" w:after="100" w:afterAutospacing="1"/>
    </w:pPr>
    <w:rPr>
      <w:rFonts w:ascii="Arial" w:hAnsi="Arial" w:cs="Arial"/>
    </w:rPr>
  </w:style>
  <w:style w:type="paragraph" w:customStyle="1" w:styleId="xl81">
    <w:name w:val="xl81"/>
    <w:basedOn w:val="Normln"/>
    <w:rsid w:val="001A1AED"/>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82">
    <w:name w:val="xl82"/>
    <w:basedOn w:val="Normln"/>
    <w:rsid w:val="001A1AED"/>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83">
    <w:name w:val="xl83"/>
    <w:basedOn w:val="Normln"/>
    <w:rsid w:val="001A1AE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4">
    <w:name w:val="xl84"/>
    <w:basedOn w:val="Normln"/>
    <w:rsid w:val="001A1AE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
    <w:rsid w:val="001A1AED"/>
    <w:pPr>
      <w:spacing w:before="100" w:beforeAutospacing="1" w:after="100" w:afterAutospacing="1"/>
    </w:pPr>
    <w:rPr>
      <w:rFonts w:ascii="Arial" w:hAnsi="Arial" w:cs="Arial"/>
    </w:rPr>
  </w:style>
  <w:style w:type="paragraph" w:customStyle="1" w:styleId="xl86">
    <w:name w:val="xl86"/>
    <w:basedOn w:val="Normln"/>
    <w:rsid w:val="001A1AED"/>
    <w:pPr>
      <w:spacing w:before="100" w:beforeAutospacing="1" w:after="100" w:afterAutospacing="1"/>
    </w:pPr>
    <w:rPr>
      <w:rFonts w:ascii="Arial" w:hAnsi="Arial" w:cs="Arial"/>
      <w:b/>
      <w:bCs/>
    </w:rPr>
  </w:style>
  <w:style w:type="paragraph" w:customStyle="1" w:styleId="xl87">
    <w:name w:val="xl87"/>
    <w:basedOn w:val="Normln"/>
    <w:rsid w:val="001A1AED"/>
    <w:pPr>
      <w:pBdr>
        <w:left w:val="single" w:sz="8" w:space="0" w:color="auto"/>
        <w:bottom w:val="single" w:sz="4" w:space="0" w:color="auto"/>
      </w:pBdr>
      <w:spacing w:before="100" w:beforeAutospacing="1" w:after="100" w:afterAutospacing="1"/>
    </w:pPr>
    <w:rPr>
      <w:rFonts w:ascii="Arial" w:hAnsi="Arial" w:cs="Arial"/>
      <w:b/>
      <w:bCs/>
    </w:rPr>
  </w:style>
  <w:style w:type="paragraph" w:customStyle="1" w:styleId="xl88">
    <w:name w:val="xl88"/>
    <w:basedOn w:val="Normln"/>
    <w:rsid w:val="001A1AED"/>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89">
    <w:name w:val="xl89"/>
    <w:basedOn w:val="Normln"/>
    <w:rsid w:val="001A1A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0">
    <w:name w:val="xl90"/>
    <w:basedOn w:val="Normln"/>
    <w:rsid w:val="001A1AED"/>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91">
    <w:name w:val="xl91"/>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28"/>
      <w:szCs w:val="28"/>
    </w:rPr>
  </w:style>
  <w:style w:type="paragraph" w:customStyle="1" w:styleId="xl92">
    <w:name w:val="xl92"/>
    <w:basedOn w:val="Normln"/>
    <w:rsid w:val="001A1AE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3">
    <w:name w:val="xl93"/>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ln"/>
    <w:rsid w:val="001A1AED"/>
    <w:pPr>
      <w:pBdr>
        <w:left w:val="single" w:sz="8" w:space="0" w:color="auto"/>
      </w:pBdr>
      <w:spacing w:before="100" w:beforeAutospacing="1" w:after="100" w:afterAutospacing="1"/>
      <w:textAlignment w:val="center"/>
    </w:pPr>
    <w:rPr>
      <w:rFonts w:ascii="Arial" w:hAnsi="Arial" w:cs="Arial"/>
      <w:b/>
      <w:bCs/>
    </w:rPr>
  </w:style>
  <w:style w:type="paragraph" w:customStyle="1" w:styleId="xl95">
    <w:name w:val="xl95"/>
    <w:basedOn w:val="Normln"/>
    <w:rsid w:val="001A1AED"/>
    <w:pPr>
      <w:pBdr>
        <w:top w:val="single" w:sz="4" w:space="0" w:color="auto"/>
        <w:left w:val="single" w:sz="8" w:space="0" w:color="auto"/>
        <w:right w:val="single" w:sz="4" w:space="0" w:color="auto"/>
      </w:pBdr>
      <w:spacing w:before="100" w:beforeAutospacing="1" w:after="100" w:afterAutospacing="1"/>
    </w:pPr>
    <w:rPr>
      <w:rFonts w:ascii="Arial" w:hAnsi="Arial" w:cs="Arial"/>
      <w:b/>
      <w:bCs/>
    </w:rPr>
  </w:style>
  <w:style w:type="paragraph" w:customStyle="1" w:styleId="xl96">
    <w:name w:val="xl96"/>
    <w:basedOn w:val="Normln"/>
    <w:rsid w:val="001A1AED"/>
    <w:pPr>
      <w:pBdr>
        <w:left w:val="single" w:sz="8" w:space="0" w:color="auto"/>
      </w:pBdr>
      <w:spacing w:before="100" w:beforeAutospacing="1" w:after="100" w:afterAutospacing="1"/>
    </w:pPr>
    <w:rPr>
      <w:rFonts w:ascii="Arial" w:hAnsi="Arial" w:cs="Arial"/>
    </w:rPr>
  </w:style>
  <w:style w:type="paragraph" w:customStyle="1" w:styleId="xl97">
    <w:name w:val="xl97"/>
    <w:basedOn w:val="Normln"/>
    <w:rsid w:val="001A1AED"/>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98">
    <w:name w:val="xl98"/>
    <w:basedOn w:val="Normln"/>
    <w:rsid w:val="001A1AE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9">
    <w:name w:val="xl99"/>
    <w:basedOn w:val="Normln"/>
    <w:rsid w:val="001A1AED"/>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00">
    <w:name w:val="xl100"/>
    <w:basedOn w:val="Normln"/>
    <w:rsid w:val="001A1AED"/>
    <w:pPr>
      <w:pBdr>
        <w:top w:val="single" w:sz="4" w:space="0" w:color="auto"/>
        <w:left w:val="single" w:sz="8" w:space="0" w:color="auto"/>
      </w:pBdr>
      <w:spacing w:before="100" w:beforeAutospacing="1" w:after="100" w:afterAutospacing="1"/>
    </w:pPr>
    <w:rPr>
      <w:rFonts w:ascii="Arial" w:hAnsi="Arial" w:cs="Arial"/>
    </w:rPr>
  </w:style>
  <w:style w:type="paragraph" w:customStyle="1" w:styleId="xl101">
    <w:name w:val="xl101"/>
    <w:basedOn w:val="Normln"/>
    <w:rsid w:val="001A1AE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2">
    <w:name w:val="xl102"/>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3">
    <w:name w:val="xl103"/>
    <w:basedOn w:val="Normln"/>
    <w:rsid w:val="001A1AE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104">
    <w:name w:val="xl104"/>
    <w:basedOn w:val="Normln"/>
    <w:rsid w:val="001A1AE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105">
    <w:name w:val="xl105"/>
    <w:basedOn w:val="Normln"/>
    <w:rsid w:val="001A1AE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106">
    <w:name w:val="xl106"/>
    <w:basedOn w:val="Normln"/>
    <w:rsid w:val="001A1AED"/>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107">
    <w:name w:val="xl107"/>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styleId="Revize">
    <w:name w:val="Revision"/>
    <w:hidden/>
    <w:uiPriority w:val="99"/>
    <w:semiHidden/>
    <w:rsid w:val="00062703"/>
    <w:rPr>
      <w:rFonts w:ascii="Calibri" w:hAnsi="Calibri"/>
      <w:sz w:val="22"/>
      <w:szCs w:val="24"/>
    </w:rPr>
  </w:style>
  <w:style w:type="character" w:customStyle="1" w:styleId="TextkomenteChar">
    <w:name w:val="Text komentáře Char"/>
    <w:link w:val="Textkomente"/>
    <w:uiPriority w:val="99"/>
    <w:rsid w:val="00C01000"/>
    <w:rPr>
      <w:rFonts w:ascii="Calibri" w:hAnsi="Calibri"/>
    </w:rPr>
  </w:style>
  <w:style w:type="numbering" w:customStyle="1" w:styleId="odrka1">
    <w:name w:val="odrážka 1"/>
    <w:basedOn w:val="Bezseznamu"/>
    <w:rsid w:val="00706523"/>
    <w:pPr>
      <w:numPr>
        <w:numId w:val="3"/>
      </w:numPr>
    </w:pPr>
  </w:style>
  <w:style w:type="character" w:customStyle="1" w:styleId="RLlneksmlouvyChar">
    <w:name w:val="RL Článek smlouvy Char"/>
    <w:link w:val="RLlneksmlouvy"/>
    <w:rsid w:val="007E7EC5"/>
    <w:rPr>
      <w:rFonts w:ascii="Calibri" w:hAnsi="Calibri"/>
      <w:b/>
      <w:sz w:val="22"/>
      <w:szCs w:val="24"/>
      <w:lang w:eastAsia="en-US"/>
    </w:rPr>
  </w:style>
  <w:style w:type="paragraph" w:customStyle="1" w:styleId="SAPtextcisl">
    <w:name w:val="SAP_text_cisl"/>
    <w:basedOn w:val="Normln"/>
    <w:rsid w:val="007E7EC5"/>
    <w:pPr>
      <w:numPr>
        <w:numId w:val="4"/>
      </w:numPr>
      <w:tabs>
        <w:tab w:val="clear" w:pos="900"/>
        <w:tab w:val="num" w:pos="360"/>
        <w:tab w:val="num" w:pos="420"/>
      </w:tabs>
      <w:spacing w:before="120" w:after="60"/>
      <w:ind w:left="0" w:firstLine="0"/>
      <w:jc w:val="both"/>
    </w:pPr>
    <w:rPr>
      <w:rFonts w:ascii="Calibri" w:hAnsi="Calibri"/>
      <w:kern w:val="24"/>
    </w:rPr>
  </w:style>
  <w:style w:type="paragraph" w:customStyle="1" w:styleId="SAPtextabc">
    <w:name w:val="SAP_text_abc"/>
    <w:basedOn w:val="Normln"/>
    <w:rsid w:val="007E7EC5"/>
    <w:pPr>
      <w:numPr>
        <w:ilvl w:val="1"/>
        <w:numId w:val="4"/>
      </w:numPr>
      <w:tabs>
        <w:tab w:val="clear" w:pos="1440"/>
        <w:tab w:val="num" w:pos="567"/>
      </w:tabs>
      <w:spacing w:before="120" w:after="60"/>
      <w:ind w:left="1361" w:hanging="1361"/>
      <w:jc w:val="both"/>
    </w:pPr>
    <w:rPr>
      <w:rFonts w:ascii="Calibri" w:hAnsi="Calibri"/>
      <w:kern w:val="24"/>
    </w:rPr>
  </w:style>
  <w:style w:type="paragraph" w:styleId="Odstavecseseznamem">
    <w:name w:val="List Paragraph"/>
    <w:basedOn w:val="Normln"/>
    <w:uiPriority w:val="34"/>
    <w:qFormat/>
    <w:rsid w:val="00FA4F9F"/>
    <w:pPr>
      <w:ind w:left="720"/>
      <w:contextualSpacing/>
    </w:pPr>
  </w:style>
  <w:style w:type="character" w:customStyle="1" w:styleId="RLlneksmlouvyCharChar">
    <w:name w:val="RL Článek smlouvy Char Char"/>
    <w:rsid w:val="00403C2E"/>
    <w:rPr>
      <w:rFonts w:ascii="Calibri" w:hAnsi="Calibri"/>
      <w:b/>
      <w:sz w:val="22"/>
      <w:szCs w:val="24"/>
      <w:lang w:eastAsia="en-US"/>
    </w:rPr>
  </w:style>
  <w:style w:type="paragraph" w:styleId="Zkladntext">
    <w:name w:val="Body Text"/>
    <w:basedOn w:val="Normln"/>
    <w:link w:val="ZkladntextChar"/>
    <w:uiPriority w:val="1"/>
    <w:qFormat/>
    <w:rsid w:val="00D0104E"/>
    <w:pPr>
      <w:widowControl w:val="0"/>
      <w:autoSpaceDE w:val="0"/>
      <w:autoSpaceDN w:val="0"/>
      <w:spacing w:before="77"/>
      <w:ind w:left="759" w:hanging="360"/>
    </w:pPr>
    <w:rPr>
      <w:rFonts w:ascii="Calibri" w:eastAsia="Calibri" w:hAnsi="Calibri" w:cs="Calibri"/>
      <w:sz w:val="20"/>
      <w:szCs w:val="20"/>
      <w:lang w:eastAsia="en-US"/>
    </w:rPr>
  </w:style>
  <w:style w:type="character" w:customStyle="1" w:styleId="ZkladntextChar">
    <w:name w:val="Základní text Char"/>
    <w:basedOn w:val="Standardnpsmoodstavce"/>
    <w:link w:val="Zkladntext"/>
    <w:uiPriority w:val="1"/>
    <w:rsid w:val="00D0104E"/>
    <w:rPr>
      <w:rFonts w:ascii="Calibri" w:eastAsia="Calibri" w:hAnsi="Calibri" w:cs="Calibri"/>
      <w:lang w:eastAsia="en-US"/>
    </w:rPr>
  </w:style>
  <w:style w:type="character" w:styleId="Nevyeenzmnka">
    <w:name w:val="Unresolved Mention"/>
    <w:basedOn w:val="Standardnpsmoodstavce"/>
    <w:uiPriority w:val="99"/>
    <w:semiHidden/>
    <w:unhideWhenUsed/>
    <w:rsid w:val="005A2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5417">
      <w:bodyDiv w:val="1"/>
      <w:marLeft w:val="0"/>
      <w:marRight w:val="0"/>
      <w:marTop w:val="0"/>
      <w:marBottom w:val="0"/>
      <w:divBdr>
        <w:top w:val="none" w:sz="0" w:space="0" w:color="auto"/>
        <w:left w:val="none" w:sz="0" w:space="0" w:color="auto"/>
        <w:bottom w:val="none" w:sz="0" w:space="0" w:color="auto"/>
        <w:right w:val="none" w:sz="0" w:space="0" w:color="auto"/>
      </w:divBdr>
    </w:div>
    <w:div w:id="111899656">
      <w:bodyDiv w:val="1"/>
      <w:marLeft w:val="0"/>
      <w:marRight w:val="0"/>
      <w:marTop w:val="0"/>
      <w:marBottom w:val="0"/>
      <w:divBdr>
        <w:top w:val="none" w:sz="0" w:space="0" w:color="auto"/>
        <w:left w:val="none" w:sz="0" w:space="0" w:color="auto"/>
        <w:bottom w:val="none" w:sz="0" w:space="0" w:color="auto"/>
        <w:right w:val="none" w:sz="0" w:space="0" w:color="auto"/>
      </w:divBdr>
    </w:div>
    <w:div w:id="276644800">
      <w:bodyDiv w:val="1"/>
      <w:marLeft w:val="0"/>
      <w:marRight w:val="0"/>
      <w:marTop w:val="0"/>
      <w:marBottom w:val="0"/>
      <w:divBdr>
        <w:top w:val="none" w:sz="0" w:space="0" w:color="auto"/>
        <w:left w:val="none" w:sz="0" w:space="0" w:color="auto"/>
        <w:bottom w:val="none" w:sz="0" w:space="0" w:color="auto"/>
        <w:right w:val="none" w:sz="0" w:space="0" w:color="auto"/>
      </w:divBdr>
    </w:div>
    <w:div w:id="290402044">
      <w:bodyDiv w:val="1"/>
      <w:marLeft w:val="0"/>
      <w:marRight w:val="0"/>
      <w:marTop w:val="0"/>
      <w:marBottom w:val="0"/>
      <w:divBdr>
        <w:top w:val="none" w:sz="0" w:space="0" w:color="auto"/>
        <w:left w:val="none" w:sz="0" w:space="0" w:color="auto"/>
        <w:bottom w:val="none" w:sz="0" w:space="0" w:color="auto"/>
        <w:right w:val="none" w:sz="0" w:space="0" w:color="auto"/>
      </w:divBdr>
    </w:div>
    <w:div w:id="317922509">
      <w:bodyDiv w:val="1"/>
      <w:marLeft w:val="0"/>
      <w:marRight w:val="0"/>
      <w:marTop w:val="0"/>
      <w:marBottom w:val="0"/>
      <w:divBdr>
        <w:top w:val="none" w:sz="0" w:space="0" w:color="auto"/>
        <w:left w:val="none" w:sz="0" w:space="0" w:color="auto"/>
        <w:bottom w:val="none" w:sz="0" w:space="0" w:color="auto"/>
        <w:right w:val="none" w:sz="0" w:space="0" w:color="auto"/>
      </w:divBdr>
    </w:div>
    <w:div w:id="372387897">
      <w:bodyDiv w:val="1"/>
      <w:marLeft w:val="0"/>
      <w:marRight w:val="0"/>
      <w:marTop w:val="0"/>
      <w:marBottom w:val="0"/>
      <w:divBdr>
        <w:top w:val="none" w:sz="0" w:space="0" w:color="auto"/>
        <w:left w:val="none" w:sz="0" w:space="0" w:color="auto"/>
        <w:bottom w:val="none" w:sz="0" w:space="0" w:color="auto"/>
        <w:right w:val="none" w:sz="0" w:space="0" w:color="auto"/>
      </w:divBdr>
    </w:div>
    <w:div w:id="377441032">
      <w:bodyDiv w:val="1"/>
      <w:marLeft w:val="0"/>
      <w:marRight w:val="0"/>
      <w:marTop w:val="0"/>
      <w:marBottom w:val="0"/>
      <w:divBdr>
        <w:top w:val="none" w:sz="0" w:space="0" w:color="auto"/>
        <w:left w:val="none" w:sz="0" w:space="0" w:color="auto"/>
        <w:bottom w:val="none" w:sz="0" w:space="0" w:color="auto"/>
        <w:right w:val="none" w:sz="0" w:space="0" w:color="auto"/>
      </w:divBdr>
    </w:div>
    <w:div w:id="447504291">
      <w:bodyDiv w:val="1"/>
      <w:marLeft w:val="0"/>
      <w:marRight w:val="0"/>
      <w:marTop w:val="0"/>
      <w:marBottom w:val="0"/>
      <w:divBdr>
        <w:top w:val="none" w:sz="0" w:space="0" w:color="auto"/>
        <w:left w:val="none" w:sz="0" w:space="0" w:color="auto"/>
        <w:bottom w:val="none" w:sz="0" w:space="0" w:color="auto"/>
        <w:right w:val="none" w:sz="0" w:space="0" w:color="auto"/>
      </w:divBdr>
    </w:div>
    <w:div w:id="496265292">
      <w:bodyDiv w:val="1"/>
      <w:marLeft w:val="0"/>
      <w:marRight w:val="0"/>
      <w:marTop w:val="0"/>
      <w:marBottom w:val="0"/>
      <w:divBdr>
        <w:top w:val="none" w:sz="0" w:space="0" w:color="auto"/>
        <w:left w:val="none" w:sz="0" w:space="0" w:color="auto"/>
        <w:bottom w:val="none" w:sz="0" w:space="0" w:color="auto"/>
        <w:right w:val="none" w:sz="0" w:space="0" w:color="auto"/>
      </w:divBdr>
    </w:div>
    <w:div w:id="507402752">
      <w:bodyDiv w:val="1"/>
      <w:marLeft w:val="0"/>
      <w:marRight w:val="0"/>
      <w:marTop w:val="0"/>
      <w:marBottom w:val="0"/>
      <w:divBdr>
        <w:top w:val="none" w:sz="0" w:space="0" w:color="auto"/>
        <w:left w:val="none" w:sz="0" w:space="0" w:color="auto"/>
        <w:bottom w:val="none" w:sz="0" w:space="0" w:color="auto"/>
        <w:right w:val="none" w:sz="0" w:space="0" w:color="auto"/>
      </w:divBdr>
    </w:div>
    <w:div w:id="561987799">
      <w:bodyDiv w:val="1"/>
      <w:marLeft w:val="0"/>
      <w:marRight w:val="0"/>
      <w:marTop w:val="0"/>
      <w:marBottom w:val="0"/>
      <w:divBdr>
        <w:top w:val="none" w:sz="0" w:space="0" w:color="auto"/>
        <w:left w:val="none" w:sz="0" w:space="0" w:color="auto"/>
        <w:bottom w:val="none" w:sz="0" w:space="0" w:color="auto"/>
        <w:right w:val="none" w:sz="0" w:space="0" w:color="auto"/>
      </w:divBdr>
    </w:div>
    <w:div w:id="658533012">
      <w:bodyDiv w:val="1"/>
      <w:marLeft w:val="0"/>
      <w:marRight w:val="0"/>
      <w:marTop w:val="0"/>
      <w:marBottom w:val="0"/>
      <w:divBdr>
        <w:top w:val="none" w:sz="0" w:space="0" w:color="auto"/>
        <w:left w:val="none" w:sz="0" w:space="0" w:color="auto"/>
        <w:bottom w:val="none" w:sz="0" w:space="0" w:color="auto"/>
        <w:right w:val="none" w:sz="0" w:space="0" w:color="auto"/>
      </w:divBdr>
    </w:div>
    <w:div w:id="679311116">
      <w:bodyDiv w:val="1"/>
      <w:marLeft w:val="0"/>
      <w:marRight w:val="0"/>
      <w:marTop w:val="0"/>
      <w:marBottom w:val="0"/>
      <w:divBdr>
        <w:top w:val="none" w:sz="0" w:space="0" w:color="auto"/>
        <w:left w:val="none" w:sz="0" w:space="0" w:color="auto"/>
        <w:bottom w:val="none" w:sz="0" w:space="0" w:color="auto"/>
        <w:right w:val="none" w:sz="0" w:space="0" w:color="auto"/>
      </w:divBdr>
    </w:div>
    <w:div w:id="692265624">
      <w:bodyDiv w:val="1"/>
      <w:marLeft w:val="0"/>
      <w:marRight w:val="0"/>
      <w:marTop w:val="0"/>
      <w:marBottom w:val="0"/>
      <w:divBdr>
        <w:top w:val="none" w:sz="0" w:space="0" w:color="auto"/>
        <w:left w:val="none" w:sz="0" w:space="0" w:color="auto"/>
        <w:bottom w:val="none" w:sz="0" w:space="0" w:color="auto"/>
        <w:right w:val="none" w:sz="0" w:space="0" w:color="auto"/>
      </w:divBdr>
    </w:div>
    <w:div w:id="791216612">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609739">
      <w:bodyDiv w:val="1"/>
      <w:marLeft w:val="0"/>
      <w:marRight w:val="0"/>
      <w:marTop w:val="0"/>
      <w:marBottom w:val="0"/>
      <w:divBdr>
        <w:top w:val="none" w:sz="0" w:space="0" w:color="auto"/>
        <w:left w:val="none" w:sz="0" w:space="0" w:color="auto"/>
        <w:bottom w:val="none" w:sz="0" w:space="0" w:color="auto"/>
        <w:right w:val="none" w:sz="0" w:space="0" w:color="auto"/>
      </w:divBdr>
    </w:div>
    <w:div w:id="854273965">
      <w:bodyDiv w:val="1"/>
      <w:marLeft w:val="0"/>
      <w:marRight w:val="0"/>
      <w:marTop w:val="0"/>
      <w:marBottom w:val="0"/>
      <w:divBdr>
        <w:top w:val="none" w:sz="0" w:space="0" w:color="auto"/>
        <w:left w:val="none" w:sz="0" w:space="0" w:color="auto"/>
        <w:bottom w:val="none" w:sz="0" w:space="0" w:color="auto"/>
        <w:right w:val="none" w:sz="0" w:space="0" w:color="auto"/>
      </w:divBdr>
    </w:div>
    <w:div w:id="914314831">
      <w:bodyDiv w:val="1"/>
      <w:marLeft w:val="0"/>
      <w:marRight w:val="0"/>
      <w:marTop w:val="0"/>
      <w:marBottom w:val="0"/>
      <w:divBdr>
        <w:top w:val="none" w:sz="0" w:space="0" w:color="auto"/>
        <w:left w:val="none" w:sz="0" w:space="0" w:color="auto"/>
        <w:bottom w:val="none" w:sz="0" w:space="0" w:color="auto"/>
        <w:right w:val="none" w:sz="0" w:space="0" w:color="auto"/>
      </w:divBdr>
    </w:div>
    <w:div w:id="955597912">
      <w:bodyDiv w:val="1"/>
      <w:marLeft w:val="0"/>
      <w:marRight w:val="0"/>
      <w:marTop w:val="0"/>
      <w:marBottom w:val="0"/>
      <w:divBdr>
        <w:top w:val="none" w:sz="0" w:space="0" w:color="auto"/>
        <w:left w:val="none" w:sz="0" w:space="0" w:color="auto"/>
        <w:bottom w:val="none" w:sz="0" w:space="0" w:color="auto"/>
        <w:right w:val="none" w:sz="0" w:space="0" w:color="auto"/>
      </w:divBdr>
    </w:div>
    <w:div w:id="1066882423">
      <w:bodyDiv w:val="1"/>
      <w:marLeft w:val="0"/>
      <w:marRight w:val="0"/>
      <w:marTop w:val="0"/>
      <w:marBottom w:val="0"/>
      <w:divBdr>
        <w:top w:val="none" w:sz="0" w:space="0" w:color="auto"/>
        <w:left w:val="none" w:sz="0" w:space="0" w:color="auto"/>
        <w:bottom w:val="none" w:sz="0" w:space="0" w:color="auto"/>
        <w:right w:val="none" w:sz="0" w:space="0" w:color="auto"/>
      </w:divBdr>
    </w:div>
    <w:div w:id="1095709473">
      <w:bodyDiv w:val="1"/>
      <w:marLeft w:val="0"/>
      <w:marRight w:val="0"/>
      <w:marTop w:val="0"/>
      <w:marBottom w:val="0"/>
      <w:divBdr>
        <w:top w:val="none" w:sz="0" w:space="0" w:color="auto"/>
        <w:left w:val="none" w:sz="0" w:space="0" w:color="auto"/>
        <w:bottom w:val="none" w:sz="0" w:space="0" w:color="auto"/>
        <w:right w:val="none" w:sz="0" w:space="0" w:color="auto"/>
      </w:divBdr>
    </w:div>
    <w:div w:id="1207569870">
      <w:bodyDiv w:val="1"/>
      <w:marLeft w:val="0"/>
      <w:marRight w:val="0"/>
      <w:marTop w:val="0"/>
      <w:marBottom w:val="0"/>
      <w:divBdr>
        <w:top w:val="none" w:sz="0" w:space="0" w:color="auto"/>
        <w:left w:val="none" w:sz="0" w:space="0" w:color="auto"/>
        <w:bottom w:val="none" w:sz="0" w:space="0" w:color="auto"/>
        <w:right w:val="none" w:sz="0" w:space="0" w:color="auto"/>
      </w:divBdr>
    </w:div>
    <w:div w:id="1210798649">
      <w:bodyDiv w:val="1"/>
      <w:marLeft w:val="0"/>
      <w:marRight w:val="0"/>
      <w:marTop w:val="0"/>
      <w:marBottom w:val="0"/>
      <w:divBdr>
        <w:top w:val="none" w:sz="0" w:space="0" w:color="auto"/>
        <w:left w:val="none" w:sz="0" w:space="0" w:color="auto"/>
        <w:bottom w:val="none" w:sz="0" w:space="0" w:color="auto"/>
        <w:right w:val="none" w:sz="0" w:space="0" w:color="auto"/>
      </w:divBdr>
    </w:div>
    <w:div w:id="1247962303">
      <w:bodyDiv w:val="1"/>
      <w:marLeft w:val="0"/>
      <w:marRight w:val="0"/>
      <w:marTop w:val="0"/>
      <w:marBottom w:val="0"/>
      <w:divBdr>
        <w:top w:val="none" w:sz="0" w:space="0" w:color="auto"/>
        <w:left w:val="none" w:sz="0" w:space="0" w:color="auto"/>
        <w:bottom w:val="none" w:sz="0" w:space="0" w:color="auto"/>
        <w:right w:val="none" w:sz="0" w:space="0" w:color="auto"/>
      </w:divBdr>
    </w:div>
    <w:div w:id="1307394480">
      <w:bodyDiv w:val="1"/>
      <w:marLeft w:val="0"/>
      <w:marRight w:val="0"/>
      <w:marTop w:val="0"/>
      <w:marBottom w:val="0"/>
      <w:divBdr>
        <w:top w:val="none" w:sz="0" w:space="0" w:color="auto"/>
        <w:left w:val="none" w:sz="0" w:space="0" w:color="auto"/>
        <w:bottom w:val="none" w:sz="0" w:space="0" w:color="auto"/>
        <w:right w:val="none" w:sz="0" w:space="0" w:color="auto"/>
      </w:divBdr>
    </w:div>
    <w:div w:id="1409617651">
      <w:bodyDiv w:val="1"/>
      <w:marLeft w:val="0"/>
      <w:marRight w:val="0"/>
      <w:marTop w:val="0"/>
      <w:marBottom w:val="0"/>
      <w:divBdr>
        <w:top w:val="none" w:sz="0" w:space="0" w:color="auto"/>
        <w:left w:val="none" w:sz="0" w:space="0" w:color="auto"/>
        <w:bottom w:val="none" w:sz="0" w:space="0" w:color="auto"/>
        <w:right w:val="none" w:sz="0" w:space="0" w:color="auto"/>
      </w:divBdr>
    </w:div>
    <w:div w:id="1451589501">
      <w:bodyDiv w:val="1"/>
      <w:marLeft w:val="0"/>
      <w:marRight w:val="0"/>
      <w:marTop w:val="0"/>
      <w:marBottom w:val="0"/>
      <w:divBdr>
        <w:top w:val="none" w:sz="0" w:space="0" w:color="auto"/>
        <w:left w:val="none" w:sz="0" w:space="0" w:color="auto"/>
        <w:bottom w:val="none" w:sz="0" w:space="0" w:color="auto"/>
        <w:right w:val="none" w:sz="0" w:space="0" w:color="auto"/>
      </w:divBdr>
    </w:div>
    <w:div w:id="1455442593">
      <w:bodyDiv w:val="1"/>
      <w:marLeft w:val="0"/>
      <w:marRight w:val="0"/>
      <w:marTop w:val="0"/>
      <w:marBottom w:val="0"/>
      <w:divBdr>
        <w:top w:val="none" w:sz="0" w:space="0" w:color="auto"/>
        <w:left w:val="none" w:sz="0" w:space="0" w:color="auto"/>
        <w:bottom w:val="none" w:sz="0" w:space="0" w:color="auto"/>
        <w:right w:val="none" w:sz="0" w:space="0" w:color="auto"/>
      </w:divBdr>
    </w:div>
    <w:div w:id="1481849461">
      <w:bodyDiv w:val="1"/>
      <w:marLeft w:val="0"/>
      <w:marRight w:val="0"/>
      <w:marTop w:val="0"/>
      <w:marBottom w:val="0"/>
      <w:divBdr>
        <w:top w:val="none" w:sz="0" w:space="0" w:color="auto"/>
        <w:left w:val="none" w:sz="0" w:space="0" w:color="auto"/>
        <w:bottom w:val="none" w:sz="0" w:space="0" w:color="auto"/>
        <w:right w:val="none" w:sz="0" w:space="0" w:color="auto"/>
      </w:divBdr>
    </w:div>
    <w:div w:id="1545747609">
      <w:bodyDiv w:val="1"/>
      <w:marLeft w:val="0"/>
      <w:marRight w:val="0"/>
      <w:marTop w:val="0"/>
      <w:marBottom w:val="0"/>
      <w:divBdr>
        <w:top w:val="none" w:sz="0" w:space="0" w:color="auto"/>
        <w:left w:val="none" w:sz="0" w:space="0" w:color="auto"/>
        <w:bottom w:val="none" w:sz="0" w:space="0" w:color="auto"/>
        <w:right w:val="none" w:sz="0" w:space="0" w:color="auto"/>
      </w:divBdr>
    </w:div>
    <w:div w:id="1695306404">
      <w:bodyDiv w:val="1"/>
      <w:marLeft w:val="0"/>
      <w:marRight w:val="0"/>
      <w:marTop w:val="0"/>
      <w:marBottom w:val="0"/>
      <w:divBdr>
        <w:top w:val="none" w:sz="0" w:space="0" w:color="auto"/>
        <w:left w:val="none" w:sz="0" w:space="0" w:color="auto"/>
        <w:bottom w:val="none" w:sz="0" w:space="0" w:color="auto"/>
        <w:right w:val="none" w:sz="0" w:space="0" w:color="auto"/>
      </w:divBdr>
    </w:div>
    <w:div w:id="1721053647">
      <w:bodyDiv w:val="1"/>
      <w:marLeft w:val="0"/>
      <w:marRight w:val="0"/>
      <w:marTop w:val="0"/>
      <w:marBottom w:val="0"/>
      <w:divBdr>
        <w:top w:val="none" w:sz="0" w:space="0" w:color="auto"/>
        <w:left w:val="none" w:sz="0" w:space="0" w:color="auto"/>
        <w:bottom w:val="none" w:sz="0" w:space="0" w:color="auto"/>
        <w:right w:val="none" w:sz="0" w:space="0" w:color="auto"/>
      </w:divBdr>
    </w:div>
    <w:div w:id="1755736500">
      <w:bodyDiv w:val="1"/>
      <w:marLeft w:val="0"/>
      <w:marRight w:val="0"/>
      <w:marTop w:val="0"/>
      <w:marBottom w:val="0"/>
      <w:divBdr>
        <w:top w:val="none" w:sz="0" w:space="0" w:color="auto"/>
        <w:left w:val="none" w:sz="0" w:space="0" w:color="auto"/>
        <w:bottom w:val="none" w:sz="0" w:space="0" w:color="auto"/>
        <w:right w:val="none" w:sz="0" w:space="0" w:color="auto"/>
      </w:divBdr>
    </w:div>
    <w:div w:id="1801608820">
      <w:bodyDiv w:val="1"/>
      <w:marLeft w:val="0"/>
      <w:marRight w:val="0"/>
      <w:marTop w:val="0"/>
      <w:marBottom w:val="0"/>
      <w:divBdr>
        <w:top w:val="none" w:sz="0" w:space="0" w:color="auto"/>
        <w:left w:val="none" w:sz="0" w:space="0" w:color="auto"/>
        <w:bottom w:val="none" w:sz="0" w:space="0" w:color="auto"/>
        <w:right w:val="none" w:sz="0" w:space="0" w:color="auto"/>
      </w:divBdr>
    </w:div>
    <w:div w:id="1827896376">
      <w:bodyDiv w:val="1"/>
      <w:marLeft w:val="0"/>
      <w:marRight w:val="0"/>
      <w:marTop w:val="0"/>
      <w:marBottom w:val="0"/>
      <w:divBdr>
        <w:top w:val="none" w:sz="0" w:space="0" w:color="auto"/>
        <w:left w:val="none" w:sz="0" w:space="0" w:color="auto"/>
        <w:bottom w:val="none" w:sz="0" w:space="0" w:color="auto"/>
        <w:right w:val="none" w:sz="0" w:space="0" w:color="auto"/>
      </w:divBdr>
    </w:div>
    <w:div w:id="1843616301">
      <w:bodyDiv w:val="1"/>
      <w:marLeft w:val="0"/>
      <w:marRight w:val="0"/>
      <w:marTop w:val="0"/>
      <w:marBottom w:val="0"/>
      <w:divBdr>
        <w:top w:val="none" w:sz="0" w:space="0" w:color="auto"/>
        <w:left w:val="none" w:sz="0" w:space="0" w:color="auto"/>
        <w:bottom w:val="none" w:sz="0" w:space="0" w:color="auto"/>
        <w:right w:val="none" w:sz="0" w:space="0" w:color="auto"/>
      </w:divBdr>
    </w:div>
    <w:div w:id="1863668771">
      <w:bodyDiv w:val="1"/>
      <w:marLeft w:val="0"/>
      <w:marRight w:val="0"/>
      <w:marTop w:val="0"/>
      <w:marBottom w:val="0"/>
      <w:divBdr>
        <w:top w:val="none" w:sz="0" w:space="0" w:color="auto"/>
        <w:left w:val="none" w:sz="0" w:space="0" w:color="auto"/>
        <w:bottom w:val="none" w:sz="0" w:space="0" w:color="auto"/>
        <w:right w:val="none" w:sz="0" w:space="0" w:color="auto"/>
      </w:divBdr>
    </w:div>
    <w:div w:id="1920404595">
      <w:bodyDiv w:val="1"/>
      <w:marLeft w:val="0"/>
      <w:marRight w:val="0"/>
      <w:marTop w:val="0"/>
      <w:marBottom w:val="0"/>
      <w:divBdr>
        <w:top w:val="none" w:sz="0" w:space="0" w:color="auto"/>
        <w:left w:val="none" w:sz="0" w:space="0" w:color="auto"/>
        <w:bottom w:val="none" w:sz="0" w:space="0" w:color="auto"/>
        <w:right w:val="none" w:sz="0" w:space="0" w:color="auto"/>
      </w:divBdr>
    </w:div>
    <w:div w:id="1937907688">
      <w:bodyDiv w:val="1"/>
      <w:marLeft w:val="0"/>
      <w:marRight w:val="0"/>
      <w:marTop w:val="0"/>
      <w:marBottom w:val="0"/>
      <w:divBdr>
        <w:top w:val="none" w:sz="0" w:space="0" w:color="auto"/>
        <w:left w:val="none" w:sz="0" w:space="0" w:color="auto"/>
        <w:bottom w:val="none" w:sz="0" w:space="0" w:color="auto"/>
        <w:right w:val="none" w:sz="0" w:space="0" w:color="auto"/>
      </w:divBdr>
    </w:div>
    <w:div w:id="2005547744">
      <w:bodyDiv w:val="1"/>
      <w:marLeft w:val="0"/>
      <w:marRight w:val="0"/>
      <w:marTop w:val="0"/>
      <w:marBottom w:val="0"/>
      <w:divBdr>
        <w:top w:val="none" w:sz="0" w:space="0" w:color="auto"/>
        <w:left w:val="none" w:sz="0" w:space="0" w:color="auto"/>
        <w:bottom w:val="none" w:sz="0" w:space="0" w:color="auto"/>
        <w:right w:val="none" w:sz="0" w:space="0" w:color="auto"/>
      </w:divBdr>
    </w:div>
    <w:div w:id="2016761214">
      <w:bodyDiv w:val="1"/>
      <w:marLeft w:val="0"/>
      <w:marRight w:val="0"/>
      <w:marTop w:val="0"/>
      <w:marBottom w:val="0"/>
      <w:divBdr>
        <w:top w:val="none" w:sz="0" w:space="0" w:color="auto"/>
        <w:left w:val="none" w:sz="0" w:space="0" w:color="auto"/>
        <w:bottom w:val="none" w:sz="0" w:space="0" w:color="auto"/>
        <w:right w:val="none" w:sz="0" w:space="0" w:color="auto"/>
      </w:divBdr>
    </w:div>
    <w:div w:id="20740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7B1D6-19F2-4F09-A322-7B030AD60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DF1B5C-3415-4EAB-AB86-DADD6E6F3B8F}">
  <ds:schemaRefs>
    <ds:schemaRef ds:uri="http://schemas.openxmlformats.org/officeDocument/2006/bibliography"/>
  </ds:schemaRefs>
</ds:datastoreItem>
</file>

<file path=customXml/itemProps3.xml><?xml version="1.0" encoding="utf-8"?>
<ds:datastoreItem xmlns:ds="http://schemas.openxmlformats.org/officeDocument/2006/customXml" ds:itemID="{74073396-7E39-4E9A-B01C-9C2680CF02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909914-EA96-49A8-A622-2051C8DBC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9150</Words>
  <Characters>53985</Characters>
  <Application>Microsoft Office Word</Application>
  <DocSecurity>0</DocSecurity>
  <Lines>449</Lines>
  <Paragraphs>126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63009</CharactersWithSpaces>
  <SharedDoc>false</SharedDoc>
  <HLinks>
    <vt:vector size="162" baseType="variant">
      <vt:variant>
        <vt:i4>3866743</vt:i4>
      </vt:variant>
      <vt:variant>
        <vt:i4>274</vt:i4>
      </vt:variant>
      <vt:variant>
        <vt:i4>0</vt:i4>
      </vt:variant>
      <vt:variant>
        <vt:i4>5</vt:i4>
      </vt:variant>
      <vt:variant>
        <vt:lpwstr/>
      </vt:variant>
      <vt:variant>
        <vt:lpwstr>Annex09</vt:lpwstr>
      </vt:variant>
      <vt:variant>
        <vt:i4>3866743</vt:i4>
      </vt:variant>
      <vt:variant>
        <vt:i4>271</vt:i4>
      </vt:variant>
      <vt:variant>
        <vt:i4>0</vt:i4>
      </vt:variant>
      <vt:variant>
        <vt:i4>5</vt:i4>
      </vt:variant>
      <vt:variant>
        <vt:lpwstr/>
      </vt:variant>
      <vt:variant>
        <vt:lpwstr>Annex08</vt:lpwstr>
      </vt:variant>
      <vt:variant>
        <vt:i4>3866743</vt:i4>
      </vt:variant>
      <vt:variant>
        <vt:i4>268</vt:i4>
      </vt:variant>
      <vt:variant>
        <vt:i4>0</vt:i4>
      </vt:variant>
      <vt:variant>
        <vt:i4>5</vt:i4>
      </vt:variant>
      <vt:variant>
        <vt:lpwstr/>
      </vt:variant>
      <vt:variant>
        <vt:lpwstr>Annex07</vt:lpwstr>
      </vt:variant>
      <vt:variant>
        <vt:i4>3866743</vt:i4>
      </vt:variant>
      <vt:variant>
        <vt:i4>265</vt:i4>
      </vt:variant>
      <vt:variant>
        <vt:i4>0</vt:i4>
      </vt:variant>
      <vt:variant>
        <vt:i4>5</vt:i4>
      </vt:variant>
      <vt:variant>
        <vt:lpwstr/>
      </vt:variant>
      <vt:variant>
        <vt:lpwstr>Annex06</vt:lpwstr>
      </vt:variant>
      <vt:variant>
        <vt:i4>3866743</vt:i4>
      </vt:variant>
      <vt:variant>
        <vt:i4>262</vt:i4>
      </vt:variant>
      <vt:variant>
        <vt:i4>0</vt:i4>
      </vt:variant>
      <vt:variant>
        <vt:i4>5</vt:i4>
      </vt:variant>
      <vt:variant>
        <vt:lpwstr/>
      </vt:variant>
      <vt:variant>
        <vt:lpwstr>Annex05</vt:lpwstr>
      </vt:variant>
      <vt:variant>
        <vt:i4>3866743</vt:i4>
      </vt:variant>
      <vt:variant>
        <vt:i4>259</vt:i4>
      </vt:variant>
      <vt:variant>
        <vt:i4>0</vt:i4>
      </vt:variant>
      <vt:variant>
        <vt:i4>5</vt:i4>
      </vt:variant>
      <vt:variant>
        <vt:lpwstr/>
      </vt:variant>
      <vt:variant>
        <vt:lpwstr>Annex04</vt:lpwstr>
      </vt:variant>
      <vt:variant>
        <vt:i4>3866743</vt:i4>
      </vt:variant>
      <vt:variant>
        <vt:i4>256</vt:i4>
      </vt:variant>
      <vt:variant>
        <vt:i4>0</vt:i4>
      </vt:variant>
      <vt:variant>
        <vt:i4>5</vt:i4>
      </vt:variant>
      <vt:variant>
        <vt:lpwstr/>
      </vt:variant>
      <vt:variant>
        <vt:lpwstr>Annex03</vt:lpwstr>
      </vt:variant>
      <vt:variant>
        <vt:i4>3866743</vt:i4>
      </vt:variant>
      <vt:variant>
        <vt:i4>253</vt:i4>
      </vt:variant>
      <vt:variant>
        <vt:i4>0</vt:i4>
      </vt:variant>
      <vt:variant>
        <vt:i4>5</vt:i4>
      </vt:variant>
      <vt:variant>
        <vt:lpwstr/>
      </vt:variant>
      <vt:variant>
        <vt:lpwstr>Annex02</vt:lpwstr>
      </vt:variant>
      <vt:variant>
        <vt:i4>3866743</vt:i4>
      </vt:variant>
      <vt:variant>
        <vt:i4>250</vt:i4>
      </vt:variant>
      <vt:variant>
        <vt:i4>0</vt:i4>
      </vt:variant>
      <vt:variant>
        <vt:i4>5</vt:i4>
      </vt:variant>
      <vt:variant>
        <vt:lpwstr/>
      </vt:variant>
      <vt:variant>
        <vt:lpwstr>Annex01</vt:lpwstr>
      </vt:variant>
      <vt:variant>
        <vt:i4>2490472</vt:i4>
      </vt:variant>
      <vt:variant>
        <vt:i4>241</vt:i4>
      </vt:variant>
      <vt:variant>
        <vt:i4>0</vt:i4>
      </vt:variant>
      <vt:variant>
        <vt:i4>5</vt:i4>
      </vt:variant>
      <vt:variant>
        <vt:lpwstr/>
      </vt:variant>
      <vt:variant>
        <vt:lpwstr>ListAnnex06</vt:lpwstr>
      </vt:variant>
      <vt:variant>
        <vt:i4>2490472</vt:i4>
      </vt:variant>
      <vt:variant>
        <vt:i4>217</vt:i4>
      </vt:variant>
      <vt:variant>
        <vt:i4>0</vt:i4>
      </vt:variant>
      <vt:variant>
        <vt:i4>5</vt:i4>
      </vt:variant>
      <vt:variant>
        <vt:lpwstr/>
      </vt:variant>
      <vt:variant>
        <vt:lpwstr>ListAnnex06</vt:lpwstr>
      </vt:variant>
      <vt:variant>
        <vt:i4>2490472</vt:i4>
      </vt:variant>
      <vt:variant>
        <vt:i4>160</vt:i4>
      </vt:variant>
      <vt:variant>
        <vt:i4>0</vt:i4>
      </vt:variant>
      <vt:variant>
        <vt:i4>5</vt:i4>
      </vt:variant>
      <vt:variant>
        <vt:lpwstr/>
      </vt:variant>
      <vt:variant>
        <vt:lpwstr>ListAnnex07</vt:lpwstr>
      </vt:variant>
      <vt:variant>
        <vt:i4>2490472</vt:i4>
      </vt:variant>
      <vt:variant>
        <vt:i4>151</vt:i4>
      </vt:variant>
      <vt:variant>
        <vt:i4>0</vt:i4>
      </vt:variant>
      <vt:variant>
        <vt:i4>5</vt:i4>
      </vt:variant>
      <vt:variant>
        <vt:lpwstr/>
      </vt:variant>
      <vt:variant>
        <vt:lpwstr>ListAnnex06</vt:lpwstr>
      </vt:variant>
      <vt:variant>
        <vt:i4>2490472</vt:i4>
      </vt:variant>
      <vt:variant>
        <vt:i4>117</vt:i4>
      </vt:variant>
      <vt:variant>
        <vt:i4>0</vt:i4>
      </vt:variant>
      <vt:variant>
        <vt:i4>5</vt:i4>
      </vt:variant>
      <vt:variant>
        <vt:lpwstr/>
      </vt:variant>
      <vt:variant>
        <vt:lpwstr>ListAnnex01</vt:lpwstr>
      </vt:variant>
      <vt:variant>
        <vt:i4>2490472</vt:i4>
      </vt:variant>
      <vt:variant>
        <vt:i4>99</vt:i4>
      </vt:variant>
      <vt:variant>
        <vt:i4>0</vt:i4>
      </vt:variant>
      <vt:variant>
        <vt:i4>5</vt:i4>
      </vt:variant>
      <vt:variant>
        <vt:lpwstr/>
      </vt:variant>
      <vt:variant>
        <vt:lpwstr>ListAnnex01</vt:lpwstr>
      </vt:variant>
      <vt:variant>
        <vt:i4>2490472</vt:i4>
      </vt:variant>
      <vt:variant>
        <vt:i4>96</vt:i4>
      </vt:variant>
      <vt:variant>
        <vt:i4>0</vt:i4>
      </vt:variant>
      <vt:variant>
        <vt:i4>5</vt:i4>
      </vt:variant>
      <vt:variant>
        <vt:lpwstr/>
      </vt:variant>
      <vt:variant>
        <vt:lpwstr>ListAnnex01</vt:lpwstr>
      </vt:variant>
      <vt:variant>
        <vt:i4>2490472</vt:i4>
      </vt:variant>
      <vt:variant>
        <vt:i4>75</vt:i4>
      </vt:variant>
      <vt:variant>
        <vt:i4>0</vt:i4>
      </vt:variant>
      <vt:variant>
        <vt:i4>5</vt:i4>
      </vt:variant>
      <vt:variant>
        <vt:lpwstr/>
      </vt:variant>
      <vt:variant>
        <vt:lpwstr>ListAnnex01</vt:lpwstr>
      </vt:variant>
      <vt:variant>
        <vt:i4>2490472</vt:i4>
      </vt:variant>
      <vt:variant>
        <vt:i4>63</vt:i4>
      </vt:variant>
      <vt:variant>
        <vt:i4>0</vt:i4>
      </vt:variant>
      <vt:variant>
        <vt:i4>5</vt:i4>
      </vt:variant>
      <vt:variant>
        <vt:lpwstr/>
      </vt:variant>
      <vt:variant>
        <vt:lpwstr>ListAnnex05</vt:lpwstr>
      </vt:variant>
      <vt:variant>
        <vt:i4>2490472</vt:i4>
      </vt:variant>
      <vt:variant>
        <vt:i4>60</vt:i4>
      </vt:variant>
      <vt:variant>
        <vt:i4>0</vt:i4>
      </vt:variant>
      <vt:variant>
        <vt:i4>5</vt:i4>
      </vt:variant>
      <vt:variant>
        <vt:lpwstr/>
      </vt:variant>
      <vt:variant>
        <vt:lpwstr>ListAnnex02</vt:lpwstr>
      </vt:variant>
      <vt:variant>
        <vt:i4>2490472</vt:i4>
      </vt:variant>
      <vt:variant>
        <vt:i4>51</vt:i4>
      </vt:variant>
      <vt:variant>
        <vt:i4>0</vt:i4>
      </vt:variant>
      <vt:variant>
        <vt:i4>5</vt:i4>
      </vt:variant>
      <vt:variant>
        <vt:lpwstr/>
      </vt:variant>
      <vt:variant>
        <vt:lpwstr>ListAnnex05</vt:lpwstr>
      </vt:variant>
      <vt:variant>
        <vt:i4>2490472</vt:i4>
      </vt:variant>
      <vt:variant>
        <vt:i4>48</vt:i4>
      </vt:variant>
      <vt:variant>
        <vt:i4>0</vt:i4>
      </vt:variant>
      <vt:variant>
        <vt:i4>5</vt:i4>
      </vt:variant>
      <vt:variant>
        <vt:lpwstr/>
      </vt:variant>
      <vt:variant>
        <vt:lpwstr>ListAnnex02</vt:lpwstr>
      </vt:variant>
      <vt:variant>
        <vt:i4>2490472</vt:i4>
      </vt:variant>
      <vt:variant>
        <vt:i4>45</vt:i4>
      </vt:variant>
      <vt:variant>
        <vt:i4>0</vt:i4>
      </vt:variant>
      <vt:variant>
        <vt:i4>5</vt:i4>
      </vt:variant>
      <vt:variant>
        <vt:lpwstr/>
      </vt:variant>
      <vt:variant>
        <vt:lpwstr>ListAnnex09</vt:lpwstr>
      </vt:variant>
      <vt:variant>
        <vt:i4>2490472</vt:i4>
      </vt:variant>
      <vt:variant>
        <vt:i4>42</vt:i4>
      </vt:variant>
      <vt:variant>
        <vt:i4>0</vt:i4>
      </vt:variant>
      <vt:variant>
        <vt:i4>5</vt:i4>
      </vt:variant>
      <vt:variant>
        <vt:lpwstr/>
      </vt:variant>
      <vt:variant>
        <vt:lpwstr>ListAnnex05</vt:lpwstr>
      </vt:variant>
      <vt:variant>
        <vt:i4>2490472</vt:i4>
      </vt:variant>
      <vt:variant>
        <vt:i4>39</vt:i4>
      </vt:variant>
      <vt:variant>
        <vt:i4>0</vt:i4>
      </vt:variant>
      <vt:variant>
        <vt:i4>5</vt:i4>
      </vt:variant>
      <vt:variant>
        <vt:lpwstr/>
      </vt:variant>
      <vt:variant>
        <vt:lpwstr>ListAnnex04</vt:lpwstr>
      </vt:variant>
      <vt:variant>
        <vt:i4>2490472</vt:i4>
      </vt:variant>
      <vt:variant>
        <vt:i4>36</vt:i4>
      </vt:variant>
      <vt:variant>
        <vt:i4>0</vt:i4>
      </vt:variant>
      <vt:variant>
        <vt:i4>5</vt:i4>
      </vt:variant>
      <vt:variant>
        <vt:lpwstr/>
      </vt:variant>
      <vt:variant>
        <vt:lpwstr>ListAnnex03</vt:lpwstr>
      </vt:variant>
      <vt:variant>
        <vt:i4>2490472</vt:i4>
      </vt:variant>
      <vt:variant>
        <vt:i4>33</vt:i4>
      </vt:variant>
      <vt:variant>
        <vt:i4>0</vt:i4>
      </vt:variant>
      <vt:variant>
        <vt:i4>5</vt:i4>
      </vt:variant>
      <vt:variant>
        <vt:lpwstr/>
      </vt:variant>
      <vt:variant>
        <vt:lpwstr>ListAnnex02</vt:lpwstr>
      </vt:variant>
      <vt:variant>
        <vt:i4>2490472</vt:i4>
      </vt:variant>
      <vt:variant>
        <vt:i4>30</vt:i4>
      </vt:variant>
      <vt:variant>
        <vt:i4>0</vt:i4>
      </vt:variant>
      <vt:variant>
        <vt:i4>5</vt:i4>
      </vt:variant>
      <vt:variant>
        <vt:lpwstr/>
      </vt:variant>
      <vt:variant>
        <vt:lpwstr>ListAnnex08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Jakubek Petr</dc:creator>
  <cp:lastModifiedBy>Mašterová Hana</cp:lastModifiedBy>
  <cp:revision>2</cp:revision>
  <cp:lastPrinted>2024-10-08T08:45:00Z</cp:lastPrinted>
  <dcterms:created xsi:type="dcterms:W3CDTF">2024-10-16T06:51:00Z</dcterms:created>
  <dcterms:modified xsi:type="dcterms:W3CDTF">2024-10-16T06:51:00Z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xmlns:xsd="http://www.w3.org/2001/XMLSchema" xmlns:xsi="http://www.w3.org/2001/XMLSchema-instance" margin="NaN" class="C0" owner="Pech Zdeněk" position="TopRight" marginX="0" marginY="0" classifiedOn="2024-10-08T10:45:05.2486745+0</vt:lpwstr>
  </property>
  <property fmtid="{D5CDD505-2E9C-101B-9397-08002B2CF9AE}" pid="3" name="DocumentTagging.ClassificationMark.P01">
    <vt:lpwstr>2:00" showPrintedBy="false" showPrintDate="false" language="cs" ApplicationVersion="Microsoft Word, 16.0" addinVersion="5.10.5.45" template="CEZ"&gt;&lt;history bulk="false" class="Veřejné" code="C0" user="Jakubek Petr" divisionPrefix="ESL" mappingVersion=</vt:lpwstr>
  </property>
  <property fmtid="{D5CDD505-2E9C-101B-9397-08002B2CF9AE}" pid="4" name="DocumentTagging.ClassificationMark.P02">
    <vt:lpwstr>"1" date="2024-10-08T10:45:05.2486745+02:00" /&gt;&lt;recipients /&gt;&lt;documentOwners /&gt;&lt;/ClassificationMark&gt;</vt:lpwstr>
  </property>
  <property fmtid="{D5CDD505-2E9C-101B-9397-08002B2CF9AE}" pid="5" name="DocumentTagging.ClassificationMark">
    <vt:lpwstr>￼PARTS:3</vt:lpwstr>
  </property>
  <property fmtid="{D5CDD505-2E9C-101B-9397-08002B2CF9AE}" pid="6" name="DocumentClasification">
    <vt:lpwstr>Veřejné</vt:lpwstr>
  </property>
  <property fmtid="{D5CDD505-2E9C-101B-9397-08002B2CF9AE}" pid="7" name="CEZ_DLP">
    <vt:lpwstr>CEZ:ESL:D</vt:lpwstr>
  </property>
  <property fmtid="{D5CDD505-2E9C-101B-9397-08002B2CF9AE}" pid="8" name="MSIP_Label_c93be096-951f-40f1-830d-c27b8a8c2c27_Enabled">
    <vt:lpwstr>true</vt:lpwstr>
  </property>
  <property fmtid="{D5CDD505-2E9C-101B-9397-08002B2CF9AE}" pid="9" name="MSIP_Label_c93be096-951f-40f1-830d-c27b8a8c2c27_SetDate">
    <vt:lpwstr>2024-07-25T05:36:45Z</vt:lpwstr>
  </property>
  <property fmtid="{D5CDD505-2E9C-101B-9397-08002B2CF9AE}" pid="10" name="MSIP_Label_c93be096-951f-40f1-830d-c27b8a8c2c27_Method">
    <vt:lpwstr>Standard</vt:lpwstr>
  </property>
  <property fmtid="{D5CDD505-2E9C-101B-9397-08002B2CF9AE}" pid="11" name="MSIP_Label_c93be096-951f-40f1-830d-c27b8a8c2c27_Name">
    <vt:lpwstr>defa4170-0d19-0005-0004-bc88714345d2</vt:lpwstr>
  </property>
  <property fmtid="{D5CDD505-2E9C-101B-9397-08002B2CF9AE}" pid="12" name="MSIP_Label_c93be096-951f-40f1-830d-c27b8a8c2c27_SiteId">
    <vt:lpwstr>00847377-d903-4047-af0c-776d9611e3e6</vt:lpwstr>
  </property>
  <property fmtid="{D5CDD505-2E9C-101B-9397-08002B2CF9AE}" pid="13" name="MSIP_Label_c93be096-951f-40f1-830d-c27b8a8c2c27_ActionId">
    <vt:lpwstr>151779f0-a361-4c35-ad2c-42d7d05a1432</vt:lpwstr>
  </property>
  <property fmtid="{D5CDD505-2E9C-101B-9397-08002B2CF9AE}" pid="14" name="MSIP_Label_c93be096-951f-40f1-830d-c27b8a8c2c27_ContentBits">
    <vt:lpwstr>0</vt:lpwstr>
  </property>
</Properties>
</file>