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B5A" w:rsidRPr="00603D77" w:rsidRDefault="00603D77" w:rsidP="00EE3B5A">
      <w:pPr>
        <w:keepNext/>
        <w:suppressLineNumbers/>
        <w:suppressAutoHyphens/>
        <w:spacing w:before="120" w:after="120"/>
        <w:jc w:val="center"/>
        <w:rPr>
          <w:rFonts w:ascii="Arial" w:hAnsi="Arial" w:cs="Arial"/>
          <w:b/>
          <w:sz w:val="28"/>
          <w:szCs w:val="28"/>
        </w:rPr>
      </w:pPr>
      <w:r w:rsidRPr="00603D77">
        <w:rPr>
          <w:rFonts w:ascii="Arial" w:hAnsi="Arial" w:cs="Arial"/>
          <w:b/>
          <w:sz w:val="28"/>
          <w:szCs w:val="28"/>
        </w:rPr>
        <w:t>SMLOUVA O DÍLO</w:t>
      </w:r>
    </w:p>
    <w:p w:rsidR="00EE3B5A" w:rsidRPr="00EE3B5A" w:rsidRDefault="00EE3B5A" w:rsidP="00EE3B5A">
      <w:pPr>
        <w:spacing w:before="120" w:after="120"/>
        <w:jc w:val="center"/>
        <w:rPr>
          <w:rFonts w:ascii="Arial" w:hAnsi="Arial" w:cs="Arial"/>
          <w:sz w:val="22"/>
          <w:szCs w:val="22"/>
        </w:rPr>
      </w:pPr>
      <w:r w:rsidRPr="00EE3B5A">
        <w:rPr>
          <w:rFonts w:ascii="Arial" w:hAnsi="Arial" w:cs="Arial"/>
          <w:sz w:val="22"/>
          <w:szCs w:val="22"/>
        </w:rPr>
        <w:t>(dále jen „smlouva“)</w:t>
      </w:r>
    </w:p>
    <w:p w:rsidR="00EE3B5A" w:rsidRDefault="00EE3B5A" w:rsidP="00EE3B5A">
      <w:pPr>
        <w:spacing w:before="120" w:after="120"/>
        <w:rPr>
          <w:rFonts w:ascii="Arial" w:hAnsi="Arial" w:cs="Arial"/>
          <w:sz w:val="22"/>
          <w:szCs w:val="22"/>
        </w:rPr>
      </w:pPr>
    </w:p>
    <w:p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 xml:space="preserve">číslo smlouvy zhotovitele: </w:t>
      </w:r>
      <w:r w:rsidRPr="00EE3B5A">
        <w:rPr>
          <w:rFonts w:ascii="Arial" w:hAnsi="Arial" w:cs="Arial"/>
          <w:sz w:val="22"/>
          <w:szCs w:val="22"/>
        </w:rPr>
        <w:tab/>
      </w:r>
    </w:p>
    <w:p w:rsidR="00EE3B5A" w:rsidRPr="00EE3B5A" w:rsidRDefault="007B4229" w:rsidP="00EE3B5A">
      <w:pPr>
        <w:spacing w:before="120" w:after="120"/>
        <w:rPr>
          <w:rFonts w:ascii="Arial" w:hAnsi="Arial" w:cs="Arial"/>
          <w:sz w:val="22"/>
          <w:szCs w:val="22"/>
        </w:rPr>
      </w:pPr>
      <w:r>
        <w:rPr>
          <w:rFonts w:ascii="Arial" w:hAnsi="Arial" w:cs="Arial"/>
          <w:sz w:val="22"/>
          <w:szCs w:val="22"/>
        </w:rPr>
        <w:t xml:space="preserve">číslo smlouvy objednatele:    </w:t>
      </w:r>
      <w:r w:rsidR="00274242">
        <w:rPr>
          <w:rFonts w:ascii="Arial" w:hAnsi="Arial" w:cs="Arial"/>
          <w:sz w:val="22"/>
          <w:szCs w:val="22"/>
        </w:rPr>
        <w:t>SML/0291/24</w:t>
      </w:r>
    </w:p>
    <w:p w:rsidR="00EE3B5A" w:rsidRPr="00EE3B5A" w:rsidRDefault="00EE3B5A" w:rsidP="00EE3B5A">
      <w:pPr>
        <w:spacing w:before="120" w:after="120"/>
        <w:rPr>
          <w:rFonts w:ascii="Arial" w:hAnsi="Arial" w:cs="Arial"/>
          <w:sz w:val="22"/>
          <w:szCs w:val="22"/>
        </w:rPr>
      </w:pPr>
    </w:p>
    <w:p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rsidTr="00C020BD">
        <w:tc>
          <w:tcPr>
            <w:tcW w:w="2351" w:type="dxa"/>
            <w:shd w:val="clear" w:color="auto" w:fill="auto"/>
          </w:tcPr>
          <w:p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A97403" w:rsidRPr="00A90805" w:rsidTr="00C020BD">
        <w:tc>
          <w:tcPr>
            <w:tcW w:w="2351" w:type="dxa"/>
            <w:shd w:val="clear" w:color="auto" w:fill="auto"/>
          </w:tcPr>
          <w:p w:rsidR="00A97403" w:rsidRPr="00A90805" w:rsidRDefault="00A97403" w:rsidP="004D3A69">
            <w:pPr>
              <w:rPr>
                <w:rFonts w:ascii="Arial" w:hAnsi="Arial" w:cs="Arial"/>
                <w:sz w:val="22"/>
                <w:szCs w:val="22"/>
              </w:rPr>
            </w:pPr>
          </w:p>
        </w:tc>
        <w:tc>
          <w:tcPr>
            <w:tcW w:w="7224" w:type="dxa"/>
            <w:shd w:val="clear" w:color="auto" w:fill="auto"/>
          </w:tcPr>
          <w:p w:rsidR="00A97403" w:rsidRPr="00A90805" w:rsidRDefault="00A97403" w:rsidP="00580F9E">
            <w:pPr>
              <w:keepLines/>
              <w:rPr>
                <w:rFonts w:ascii="Arial" w:hAnsi="Arial" w:cs="Arial"/>
                <w:sz w:val="22"/>
                <w:szCs w:val="22"/>
              </w:rPr>
            </w:pPr>
            <w:r w:rsidRPr="00A90805">
              <w:rPr>
                <w:rFonts w:ascii="Arial" w:hAnsi="Arial" w:cs="Arial"/>
                <w:sz w:val="22"/>
                <w:szCs w:val="22"/>
              </w:rPr>
              <w:t xml:space="preserve">k podpisu této smlouvy je oprávněn </w:t>
            </w:r>
            <w:r w:rsidR="00580F9E">
              <w:rPr>
                <w:rFonts w:ascii="Arial" w:hAnsi="Arial" w:cs="Arial"/>
                <w:sz w:val="22"/>
                <w:szCs w:val="22"/>
              </w:rPr>
              <w:t>XXX</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E7084E" w:rsidRPr="00A90805" w:rsidRDefault="00E7084E" w:rsidP="00580F9E">
            <w:pPr>
              <w:pStyle w:val="Hlavika"/>
              <w:rPr>
                <w:rFonts w:ascii="Arial" w:hAnsi="Arial" w:cs="Arial"/>
                <w:sz w:val="22"/>
                <w:szCs w:val="22"/>
              </w:rPr>
            </w:pP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A90805" w:rsidRDefault="00FC1CE3" w:rsidP="004D3A69">
            <w:pPr>
              <w:rPr>
                <w:rFonts w:ascii="Arial" w:hAnsi="Arial" w:cs="Arial"/>
                <w:sz w:val="22"/>
                <w:szCs w:val="22"/>
              </w:rPr>
            </w:pPr>
          </w:p>
        </w:tc>
      </w:tr>
      <w:tr w:rsidR="007B4229" w:rsidRPr="00A90805" w:rsidTr="00C020BD">
        <w:tc>
          <w:tcPr>
            <w:tcW w:w="2351" w:type="dxa"/>
            <w:shd w:val="clear" w:color="auto" w:fill="auto"/>
          </w:tcPr>
          <w:p w:rsidR="007B4229" w:rsidRPr="00A90805" w:rsidRDefault="007B4229" w:rsidP="007B4229">
            <w:pPr>
              <w:rPr>
                <w:rFonts w:ascii="Arial" w:hAnsi="Arial" w:cs="Arial"/>
                <w:sz w:val="22"/>
                <w:szCs w:val="22"/>
              </w:rPr>
            </w:pPr>
          </w:p>
        </w:tc>
        <w:tc>
          <w:tcPr>
            <w:tcW w:w="7224" w:type="dxa"/>
            <w:shd w:val="clear" w:color="auto" w:fill="auto"/>
          </w:tcPr>
          <w:p w:rsidR="007B4229" w:rsidRPr="0012215C" w:rsidRDefault="007B4229" w:rsidP="007B4229">
            <w:pPr>
              <w:rPr>
                <w:rFonts w:ascii="Arial" w:hAnsi="Arial" w:cs="Arial"/>
                <w:sz w:val="22"/>
                <w:szCs w:val="22"/>
              </w:rPr>
            </w:pPr>
            <w:r w:rsidRPr="0012215C">
              <w:rPr>
                <w:rFonts w:ascii="Arial" w:hAnsi="Arial" w:cs="Arial"/>
                <w:sz w:val="22"/>
                <w:szCs w:val="22"/>
              </w:rPr>
              <w:t>ve věcech technických je oprávněn jednat:</w:t>
            </w:r>
          </w:p>
        </w:tc>
      </w:tr>
      <w:tr w:rsidR="007B4229" w:rsidRPr="00A90805" w:rsidTr="00C020BD">
        <w:tc>
          <w:tcPr>
            <w:tcW w:w="2351" w:type="dxa"/>
            <w:shd w:val="clear" w:color="auto" w:fill="auto"/>
          </w:tcPr>
          <w:p w:rsidR="007B4229" w:rsidRPr="00A90805" w:rsidRDefault="007B4229" w:rsidP="007B4229">
            <w:pPr>
              <w:rPr>
                <w:rFonts w:ascii="Arial" w:hAnsi="Arial" w:cs="Arial"/>
                <w:sz w:val="22"/>
                <w:szCs w:val="22"/>
              </w:rPr>
            </w:pPr>
          </w:p>
        </w:tc>
        <w:tc>
          <w:tcPr>
            <w:tcW w:w="7224" w:type="dxa"/>
            <w:shd w:val="clear" w:color="auto" w:fill="auto"/>
          </w:tcPr>
          <w:p w:rsidR="007B4229" w:rsidRPr="0012215C" w:rsidRDefault="00580F9E" w:rsidP="007B4229">
            <w:pPr>
              <w:rPr>
                <w:rFonts w:ascii="Arial" w:hAnsi="Arial" w:cs="Arial"/>
                <w:color w:val="FF0000"/>
                <w:sz w:val="22"/>
                <w:szCs w:val="22"/>
              </w:rPr>
            </w:pPr>
            <w:r>
              <w:rPr>
                <w:rFonts w:ascii="Arial" w:hAnsi="Arial" w:cs="Arial"/>
                <w:sz w:val="22"/>
                <w:szCs w:val="22"/>
              </w:rPr>
              <w:t>XXX</w:t>
            </w:r>
          </w:p>
        </w:tc>
      </w:tr>
      <w:tr w:rsidR="007B4229" w:rsidRPr="00A90805" w:rsidTr="00C020BD">
        <w:tc>
          <w:tcPr>
            <w:tcW w:w="2351" w:type="dxa"/>
            <w:shd w:val="clear" w:color="auto" w:fill="auto"/>
          </w:tcPr>
          <w:p w:rsidR="007B4229" w:rsidRPr="00A90805" w:rsidRDefault="007B4229" w:rsidP="007B4229">
            <w:pPr>
              <w:rPr>
                <w:rFonts w:ascii="Arial" w:hAnsi="Arial" w:cs="Arial"/>
                <w:sz w:val="22"/>
                <w:szCs w:val="22"/>
              </w:rPr>
            </w:pPr>
          </w:p>
        </w:tc>
        <w:tc>
          <w:tcPr>
            <w:tcW w:w="7224" w:type="dxa"/>
            <w:shd w:val="clear" w:color="auto" w:fill="auto"/>
          </w:tcPr>
          <w:p w:rsidR="007B4229" w:rsidRPr="0012215C" w:rsidRDefault="007B4229" w:rsidP="007B4229">
            <w:pPr>
              <w:rPr>
                <w:rFonts w:ascii="Arial" w:hAnsi="Arial" w:cs="Arial"/>
                <w:sz w:val="22"/>
                <w:szCs w:val="22"/>
              </w:rPr>
            </w:pP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rsidTr="00C020BD">
        <w:tc>
          <w:tcPr>
            <w:tcW w:w="2351" w:type="dxa"/>
            <w:shd w:val="clear" w:color="auto" w:fill="auto"/>
          </w:tcPr>
          <w:p w:rsidR="00C020BD" w:rsidRPr="00A90805" w:rsidRDefault="00C020BD" w:rsidP="004D3A69">
            <w:pPr>
              <w:rPr>
                <w:rFonts w:ascii="Arial" w:hAnsi="Arial" w:cs="Arial"/>
                <w:sz w:val="22"/>
                <w:szCs w:val="22"/>
              </w:rPr>
            </w:pPr>
          </w:p>
        </w:tc>
        <w:tc>
          <w:tcPr>
            <w:tcW w:w="7224" w:type="dxa"/>
            <w:shd w:val="clear" w:color="auto" w:fill="auto"/>
          </w:tcPr>
          <w:p w:rsidR="00C020BD" w:rsidRPr="00A90805" w:rsidRDefault="00C020BD" w:rsidP="00C020BD">
            <w:pPr>
              <w:jc w:val="right"/>
              <w:rPr>
                <w:rFonts w:ascii="Arial" w:hAnsi="Arial" w:cs="Arial"/>
                <w:b/>
                <w:sz w:val="22"/>
                <w:szCs w:val="22"/>
              </w:rPr>
            </w:pPr>
          </w:p>
        </w:tc>
      </w:tr>
    </w:tbl>
    <w:p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rsidR="00FC1CE3" w:rsidRDefault="00FC1CE3" w:rsidP="004D3A69">
      <w:pPr>
        <w:rPr>
          <w:b/>
        </w:rPr>
      </w:pPr>
    </w:p>
    <w:tbl>
      <w:tblPr>
        <w:tblW w:w="0" w:type="auto"/>
        <w:tblLook w:val="04A0" w:firstRow="1" w:lastRow="0" w:firstColumn="1" w:lastColumn="0" w:noHBand="0" w:noVBand="1"/>
      </w:tblPr>
      <w:tblGrid>
        <w:gridCol w:w="2321"/>
        <w:gridCol w:w="7038"/>
      </w:tblGrid>
      <w:tr w:rsidR="00FC1CE3" w:rsidRPr="00A90805" w:rsidTr="00962908">
        <w:tc>
          <w:tcPr>
            <w:tcW w:w="2352" w:type="dxa"/>
            <w:shd w:val="clear" w:color="auto" w:fill="auto"/>
          </w:tcPr>
          <w:p w:rsidR="00FC1CE3" w:rsidRPr="009B2C97" w:rsidRDefault="00FC1CE3" w:rsidP="004D3A69">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223" w:type="dxa"/>
            <w:shd w:val="clear" w:color="auto" w:fill="auto"/>
          </w:tcPr>
          <w:p w:rsidR="00FC1CE3" w:rsidRPr="00A90805" w:rsidRDefault="003A185D" w:rsidP="003A185D">
            <w:pPr>
              <w:rPr>
                <w:rFonts w:ascii="Arial" w:hAnsi="Arial" w:cs="Arial"/>
                <w:sz w:val="22"/>
                <w:szCs w:val="22"/>
              </w:rPr>
            </w:pPr>
            <w:r>
              <w:rPr>
                <w:rFonts w:ascii="Arial" w:hAnsi="Arial" w:cs="Arial"/>
                <w:sz w:val="22"/>
                <w:szCs w:val="22"/>
              </w:rPr>
              <w:t>G-</w:t>
            </w:r>
            <w:proofErr w:type="spellStart"/>
            <w:r>
              <w:rPr>
                <w:rFonts w:ascii="Arial" w:hAnsi="Arial" w:cs="Arial"/>
                <w:sz w:val="22"/>
                <w:szCs w:val="22"/>
              </w:rPr>
              <w:t>mont</w:t>
            </w:r>
            <w:proofErr w:type="spellEnd"/>
            <w:r>
              <w:rPr>
                <w:rFonts w:ascii="Arial" w:hAnsi="Arial" w:cs="Arial"/>
                <w:sz w:val="22"/>
                <w:szCs w:val="22"/>
              </w:rPr>
              <w:t>, s.r.o.</w:t>
            </w: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3" w:type="dxa"/>
            <w:shd w:val="clear" w:color="auto" w:fill="auto"/>
          </w:tcPr>
          <w:p w:rsidR="00FC1CE3" w:rsidRPr="00A90805" w:rsidRDefault="003A185D" w:rsidP="003A185D">
            <w:pPr>
              <w:rPr>
                <w:rFonts w:ascii="Arial" w:hAnsi="Arial" w:cs="Arial"/>
                <w:sz w:val="22"/>
                <w:szCs w:val="22"/>
              </w:rPr>
            </w:pPr>
            <w:r>
              <w:rPr>
                <w:rFonts w:ascii="Arial" w:hAnsi="Arial" w:cs="Arial"/>
                <w:sz w:val="22"/>
                <w:szCs w:val="22"/>
              </w:rPr>
              <w:t>Kateřinská 4459/2a, 695 01 Hodonín</w:t>
            </w: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p>
        </w:tc>
        <w:tc>
          <w:tcPr>
            <w:tcW w:w="7223" w:type="dxa"/>
            <w:shd w:val="clear" w:color="auto" w:fill="auto"/>
          </w:tcPr>
          <w:p w:rsidR="00FC1CE3" w:rsidRPr="00A90805" w:rsidRDefault="004D3A69" w:rsidP="003A185D">
            <w:pPr>
              <w:rPr>
                <w:rFonts w:ascii="Arial" w:hAnsi="Arial" w:cs="Arial"/>
                <w:sz w:val="22"/>
                <w:szCs w:val="22"/>
              </w:rPr>
            </w:pPr>
            <w:r w:rsidRPr="00A90805">
              <w:rPr>
                <w:rFonts w:ascii="Arial" w:hAnsi="Arial" w:cs="Arial"/>
                <w:sz w:val="22"/>
                <w:szCs w:val="22"/>
              </w:rPr>
              <w:t xml:space="preserve">společnost zapsaná u </w:t>
            </w:r>
            <w:r w:rsidR="003A185D">
              <w:rPr>
                <w:rFonts w:ascii="Arial" w:hAnsi="Arial" w:cs="Arial"/>
                <w:sz w:val="22"/>
                <w:szCs w:val="22"/>
              </w:rPr>
              <w:t>Krajského soudu</w:t>
            </w:r>
            <w:r w:rsidR="00B04439">
              <w:rPr>
                <w:rFonts w:ascii="Arial" w:hAnsi="Arial" w:cs="Arial"/>
                <w:sz w:val="22"/>
                <w:szCs w:val="22"/>
              </w:rPr>
              <w:t xml:space="preserve"> v Brně</w:t>
            </w:r>
            <w:r w:rsidR="00FC1CE3" w:rsidRPr="00A90805">
              <w:rPr>
                <w:rFonts w:ascii="Arial" w:hAnsi="Arial" w:cs="Arial"/>
                <w:sz w:val="22"/>
                <w:szCs w:val="22"/>
              </w:rPr>
              <w:t xml:space="preserve">, oddíl </w:t>
            </w:r>
            <w:r w:rsidR="003A185D">
              <w:rPr>
                <w:rFonts w:ascii="Arial" w:hAnsi="Arial" w:cs="Arial"/>
                <w:sz w:val="22"/>
                <w:szCs w:val="22"/>
              </w:rPr>
              <w:t>C</w:t>
            </w:r>
            <w:r w:rsidR="00FC1CE3" w:rsidRPr="00A90805">
              <w:rPr>
                <w:rFonts w:ascii="Arial" w:hAnsi="Arial" w:cs="Arial"/>
                <w:sz w:val="22"/>
                <w:szCs w:val="22"/>
              </w:rPr>
              <w:t>, vložka</w:t>
            </w:r>
            <w:r w:rsidR="003A185D">
              <w:rPr>
                <w:rFonts w:ascii="Arial" w:hAnsi="Arial" w:cs="Arial"/>
                <w:sz w:val="22"/>
                <w:szCs w:val="22"/>
              </w:rPr>
              <w:t xml:space="preserve"> 39960</w:t>
            </w: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 xml:space="preserve">Zastoupený:               </w:t>
            </w:r>
          </w:p>
        </w:tc>
        <w:tc>
          <w:tcPr>
            <w:tcW w:w="7223" w:type="dxa"/>
            <w:shd w:val="clear" w:color="auto" w:fill="auto"/>
          </w:tcPr>
          <w:p w:rsidR="00FC1CE3" w:rsidRPr="00A90805" w:rsidRDefault="00FE412B" w:rsidP="00FE412B">
            <w:pPr>
              <w:rPr>
                <w:rFonts w:ascii="Arial" w:hAnsi="Arial" w:cs="Arial"/>
                <w:i/>
                <w:sz w:val="22"/>
                <w:szCs w:val="22"/>
              </w:rPr>
            </w:pPr>
            <w:r>
              <w:rPr>
                <w:rFonts w:ascii="Arial" w:hAnsi="Arial" w:cs="Arial"/>
                <w:sz w:val="22"/>
                <w:szCs w:val="22"/>
              </w:rPr>
              <w:t>Vítem Bukovským, jednatelem</w:t>
            </w: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p>
        </w:tc>
        <w:tc>
          <w:tcPr>
            <w:tcW w:w="7223" w:type="dxa"/>
            <w:shd w:val="clear" w:color="auto" w:fill="auto"/>
          </w:tcPr>
          <w:p w:rsidR="00FC1CE3" w:rsidRPr="00A90805" w:rsidRDefault="00FC1CE3" w:rsidP="004D3A69">
            <w:pPr>
              <w:rPr>
                <w:rFonts w:ascii="Arial" w:hAnsi="Arial" w:cs="Arial"/>
                <w:sz w:val="22"/>
                <w:szCs w:val="22"/>
              </w:rPr>
            </w:pP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3" w:type="dxa"/>
            <w:shd w:val="clear" w:color="auto" w:fill="auto"/>
          </w:tcPr>
          <w:p w:rsidR="00FC1CE3" w:rsidRPr="00A90805" w:rsidRDefault="00FE412B" w:rsidP="00FE412B">
            <w:pPr>
              <w:rPr>
                <w:rFonts w:ascii="Arial" w:hAnsi="Arial" w:cs="Arial"/>
                <w:sz w:val="22"/>
                <w:szCs w:val="22"/>
              </w:rPr>
            </w:pPr>
            <w:r>
              <w:rPr>
                <w:rFonts w:ascii="Arial" w:hAnsi="Arial" w:cs="Arial"/>
                <w:sz w:val="22"/>
                <w:szCs w:val="22"/>
              </w:rPr>
              <w:t>262 57 874</w:t>
            </w: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3" w:type="dxa"/>
            <w:shd w:val="clear" w:color="auto" w:fill="auto"/>
          </w:tcPr>
          <w:p w:rsidR="00FC1CE3" w:rsidRPr="00A90805" w:rsidRDefault="00FC1CE3" w:rsidP="00FE412B">
            <w:pPr>
              <w:rPr>
                <w:rFonts w:ascii="Arial" w:hAnsi="Arial" w:cs="Arial"/>
                <w:sz w:val="22"/>
                <w:szCs w:val="22"/>
              </w:rPr>
            </w:pPr>
            <w:r w:rsidRPr="00A90805">
              <w:rPr>
                <w:rFonts w:ascii="Arial" w:hAnsi="Arial" w:cs="Arial"/>
                <w:sz w:val="22"/>
                <w:szCs w:val="22"/>
              </w:rPr>
              <w:t>CZ</w:t>
            </w:r>
            <w:r w:rsidR="00287168">
              <w:rPr>
                <w:rFonts w:ascii="Arial" w:hAnsi="Arial" w:cs="Arial"/>
                <w:sz w:val="22"/>
                <w:szCs w:val="22"/>
              </w:rPr>
              <w:t>26257</w:t>
            </w:r>
            <w:r w:rsidR="00FE412B">
              <w:rPr>
                <w:rFonts w:ascii="Arial" w:hAnsi="Arial" w:cs="Arial"/>
                <w:sz w:val="22"/>
                <w:szCs w:val="22"/>
              </w:rPr>
              <w:t>874</w:t>
            </w: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3" w:type="dxa"/>
            <w:shd w:val="clear" w:color="auto" w:fill="auto"/>
          </w:tcPr>
          <w:p w:rsidR="00FC1CE3" w:rsidRPr="00A90805" w:rsidRDefault="00580F9E" w:rsidP="005B365F">
            <w:pPr>
              <w:rPr>
                <w:rFonts w:ascii="Arial" w:hAnsi="Arial" w:cs="Arial"/>
                <w:sz w:val="22"/>
                <w:szCs w:val="22"/>
              </w:rPr>
            </w:pPr>
            <w:r>
              <w:rPr>
                <w:rFonts w:ascii="Arial" w:hAnsi="Arial" w:cs="Arial"/>
                <w:sz w:val="22"/>
                <w:szCs w:val="22"/>
              </w:rPr>
              <w:t>XXX</w:t>
            </w: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3" w:type="dxa"/>
            <w:shd w:val="clear" w:color="auto" w:fill="auto"/>
          </w:tcPr>
          <w:p w:rsidR="00FC1CE3" w:rsidRPr="00A90805" w:rsidRDefault="00580F9E" w:rsidP="005B365F">
            <w:pPr>
              <w:rPr>
                <w:rFonts w:ascii="Arial" w:hAnsi="Arial" w:cs="Arial"/>
                <w:sz w:val="22"/>
                <w:szCs w:val="22"/>
              </w:rPr>
            </w:pPr>
            <w:r>
              <w:rPr>
                <w:rFonts w:ascii="Arial" w:hAnsi="Arial" w:cs="Arial"/>
                <w:sz w:val="22"/>
                <w:szCs w:val="22"/>
              </w:rPr>
              <w:t>XXX</w:t>
            </w: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p>
        </w:tc>
        <w:tc>
          <w:tcPr>
            <w:tcW w:w="7223" w:type="dxa"/>
            <w:shd w:val="clear" w:color="auto" w:fill="auto"/>
          </w:tcPr>
          <w:p w:rsidR="00FC1CE3" w:rsidRPr="00A90805" w:rsidRDefault="00FC1CE3" w:rsidP="004D3A69">
            <w:pPr>
              <w:rPr>
                <w:rFonts w:ascii="Arial" w:hAnsi="Arial" w:cs="Arial"/>
                <w:sz w:val="22"/>
                <w:szCs w:val="22"/>
              </w:rPr>
            </w:pP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p>
        </w:tc>
        <w:tc>
          <w:tcPr>
            <w:tcW w:w="7223"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p>
        </w:tc>
        <w:tc>
          <w:tcPr>
            <w:tcW w:w="7223" w:type="dxa"/>
            <w:shd w:val="clear" w:color="auto" w:fill="auto"/>
          </w:tcPr>
          <w:p w:rsidR="00FC1CE3" w:rsidRPr="00A90805" w:rsidRDefault="00580F9E" w:rsidP="00B04439">
            <w:pPr>
              <w:rPr>
                <w:rFonts w:ascii="Arial" w:hAnsi="Arial" w:cs="Arial"/>
                <w:sz w:val="22"/>
                <w:szCs w:val="22"/>
              </w:rPr>
            </w:pPr>
            <w:r>
              <w:rPr>
                <w:rFonts w:ascii="Arial" w:hAnsi="Arial" w:cs="Arial"/>
                <w:sz w:val="22"/>
                <w:szCs w:val="22"/>
              </w:rPr>
              <w:t>XXX</w:t>
            </w:r>
          </w:p>
        </w:tc>
      </w:tr>
      <w:tr w:rsidR="00FC1CE3" w:rsidRPr="00A90805" w:rsidTr="00962908">
        <w:tc>
          <w:tcPr>
            <w:tcW w:w="2352" w:type="dxa"/>
            <w:shd w:val="clear" w:color="auto" w:fill="auto"/>
          </w:tcPr>
          <w:p w:rsidR="00FC1CE3" w:rsidRPr="00A90805" w:rsidRDefault="00FC1CE3" w:rsidP="004D3A69">
            <w:pPr>
              <w:rPr>
                <w:rFonts w:ascii="Arial" w:hAnsi="Arial" w:cs="Arial"/>
                <w:sz w:val="22"/>
                <w:szCs w:val="22"/>
              </w:rPr>
            </w:pPr>
          </w:p>
        </w:tc>
        <w:tc>
          <w:tcPr>
            <w:tcW w:w="7223" w:type="dxa"/>
            <w:shd w:val="clear" w:color="auto" w:fill="auto"/>
          </w:tcPr>
          <w:p w:rsidR="00FC1CE3" w:rsidRPr="00A90805" w:rsidRDefault="00FC1CE3" w:rsidP="004D3A69">
            <w:pPr>
              <w:rPr>
                <w:rFonts w:ascii="Arial" w:hAnsi="Arial" w:cs="Arial"/>
                <w:sz w:val="22"/>
                <w:szCs w:val="22"/>
                <w:u w:val="single"/>
              </w:rPr>
            </w:pPr>
          </w:p>
        </w:tc>
      </w:tr>
      <w:tr w:rsidR="00264A67" w:rsidRPr="00A90805" w:rsidTr="00962908">
        <w:tc>
          <w:tcPr>
            <w:tcW w:w="2352" w:type="dxa"/>
            <w:shd w:val="clear" w:color="auto" w:fill="auto"/>
          </w:tcPr>
          <w:p w:rsidR="00264A67" w:rsidRPr="00A90805" w:rsidRDefault="00264A67" w:rsidP="004D3A69">
            <w:pPr>
              <w:rPr>
                <w:rFonts w:ascii="Arial" w:hAnsi="Arial" w:cs="Arial"/>
                <w:sz w:val="22"/>
                <w:szCs w:val="22"/>
              </w:rPr>
            </w:pPr>
          </w:p>
        </w:tc>
        <w:tc>
          <w:tcPr>
            <w:tcW w:w="7223" w:type="dxa"/>
            <w:shd w:val="clear" w:color="auto" w:fill="auto"/>
          </w:tcPr>
          <w:p w:rsidR="00264A67" w:rsidRPr="00A90805" w:rsidRDefault="00264A67" w:rsidP="00C020BD">
            <w:pPr>
              <w:jc w:val="right"/>
              <w:rPr>
                <w:rFonts w:ascii="Arial" w:hAnsi="Arial" w:cs="Arial"/>
                <w:b/>
                <w:sz w:val="22"/>
                <w:szCs w:val="22"/>
              </w:rPr>
            </w:pPr>
            <w:r w:rsidRPr="00A90805">
              <w:rPr>
                <w:rFonts w:ascii="Arial" w:hAnsi="Arial" w:cs="Arial"/>
                <w:b/>
                <w:sz w:val="22"/>
                <w:szCs w:val="22"/>
              </w:rPr>
              <w:t>(„zhotovitel“)</w:t>
            </w:r>
          </w:p>
        </w:tc>
      </w:tr>
      <w:tr w:rsidR="00C020BD" w:rsidRPr="00A90805" w:rsidTr="00962908">
        <w:tc>
          <w:tcPr>
            <w:tcW w:w="2352" w:type="dxa"/>
            <w:shd w:val="clear" w:color="auto" w:fill="auto"/>
          </w:tcPr>
          <w:p w:rsidR="00C020BD" w:rsidRPr="00A90805" w:rsidRDefault="00C020BD" w:rsidP="004D3A69">
            <w:pPr>
              <w:rPr>
                <w:rFonts w:ascii="Arial" w:hAnsi="Arial" w:cs="Arial"/>
                <w:sz w:val="22"/>
                <w:szCs w:val="22"/>
              </w:rPr>
            </w:pPr>
          </w:p>
          <w:p w:rsidR="00C020BD" w:rsidRPr="00A90805" w:rsidRDefault="00C020BD" w:rsidP="004D3A69">
            <w:pPr>
              <w:rPr>
                <w:rFonts w:ascii="Arial" w:hAnsi="Arial" w:cs="Arial"/>
                <w:sz w:val="22"/>
                <w:szCs w:val="22"/>
              </w:rPr>
            </w:pPr>
          </w:p>
        </w:tc>
        <w:tc>
          <w:tcPr>
            <w:tcW w:w="7223" w:type="dxa"/>
            <w:shd w:val="clear" w:color="auto" w:fill="auto"/>
          </w:tcPr>
          <w:p w:rsidR="00C020BD" w:rsidRDefault="00C020BD" w:rsidP="00C020BD">
            <w:pPr>
              <w:jc w:val="right"/>
              <w:rPr>
                <w:rFonts w:ascii="Arial" w:hAnsi="Arial" w:cs="Arial"/>
                <w:b/>
                <w:sz w:val="22"/>
                <w:szCs w:val="22"/>
              </w:rPr>
            </w:pPr>
          </w:p>
          <w:p w:rsidR="007B4229" w:rsidRDefault="007B4229" w:rsidP="00C020BD">
            <w:pPr>
              <w:jc w:val="right"/>
              <w:rPr>
                <w:rFonts w:ascii="Arial" w:hAnsi="Arial" w:cs="Arial"/>
                <w:b/>
                <w:sz w:val="22"/>
                <w:szCs w:val="22"/>
              </w:rPr>
            </w:pPr>
          </w:p>
          <w:p w:rsidR="007B4229" w:rsidRDefault="007B4229" w:rsidP="00C020BD">
            <w:pPr>
              <w:jc w:val="right"/>
              <w:rPr>
                <w:rFonts w:ascii="Arial" w:hAnsi="Arial" w:cs="Arial"/>
                <w:b/>
                <w:sz w:val="22"/>
                <w:szCs w:val="22"/>
              </w:rPr>
            </w:pPr>
          </w:p>
          <w:p w:rsidR="007B4229" w:rsidRDefault="007B4229" w:rsidP="00C020BD">
            <w:pPr>
              <w:jc w:val="right"/>
              <w:rPr>
                <w:rFonts w:ascii="Arial" w:hAnsi="Arial" w:cs="Arial"/>
                <w:b/>
                <w:sz w:val="22"/>
                <w:szCs w:val="22"/>
              </w:rPr>
            </w:pPr>
          </w:p>
          <w:p w:rsidR="007B4229" w:rsidRPr="00A90805" w:rsidRDefault="007B4229" w:rsidP="00C020BD">
            <w:pPr>
              <w:jc w:val="right"/>
              <w:rPr>
                <w:rFonts w:ascii="Arial" w:hAnsi="Arial" w:cs="Arial"/>
                <w:b/>
                <w:sz w:val="22"/>
                <w:szCs w:val="22"/>
              </w:rPr>
            </w:pPr>
          </w:p>
        </w:tc>
      </w:tr>
    </w:tbl>
    <w:p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se zavazuje provést pro objednatele kompletní provedení díla</w:t>
      </w:r>
      <w:r w:rsidR="00313B48">
        <w:rPr>
          <w:rFonts w:ascii="Arial" w:hAnsi="Arial" w:cs="Arial"/>
          <w:sz w:val="22"/>
          <w:szCs w:val="22"/>
        </w:rPr>
        <w:t>:</w:t>
      </w:r>
      <w:r w:rsidRPr="00A90805">
        <w:rPr>
          <w:rFonts w:ascii="Arial" w:hAnsi="Arial" w:cs="Arial"/>
          <w:sz w:val="22"/>
          <w:szCs w:val="22"/>
        </w:rPr>
        <w:t xml:space="preserve"> </w:t>
      </w:r>
    </w:p>
    <w:p w:rsidR="00A6320F" w:rsidRPr="00A90805" w:rsidRDefault="00A6320F" w:rsidP="00C020BD">
      <w:pPr>
        <w:jc w:val="center"/>
        <w:rPr>
          <w:rFonts w:ascii="Arial" w:hAnsi="Arial" w:cs="Arial"/>
          <w:b/>
          <w:sz w:val="22"/>
          <w:szCs w:val="22"/>
        </w:rPr>
      </w:pPr>
    </w:p>
    <w:p w:rsidR="00A6320F" w:rsidRPr="00A90805" w:rsidRDefault="00C020BD" w:rsidP="00313B48">
      <w:pPr>
        <w:tabs>
          <w:tab w:val="num" w:pos="284"/>
        </w:tabs>
        <w:ind w:left="284" w:hanging="284"/>
        <w:jc w:val="center"/>
        <w:rPr>
          <w:rFonts w:ascii="Arial" w:hAnsi="Arial" w:cs="Arial"/>
          <w:b/>
          <w:sz w:val="22"/>
          <w:szCs w:val="22"/>
        </w:rPr>
      </w:pPr>
      <w:r w:rsidRPr="00A90805">
        <w:rPr>
          <w:rFonts w:ascii="Arial" w:hAnsi="Arial" w:cs="Arial"/>
          <w:b/>
          <w:sz w:val="22"/>
          <w:szCs w:val="22"/>
        </w:rPr>
        <w:t>„</w:t>
      </w:r>
      <w:r w:rsidR="00313B48" w:rsidRPr="004C7A43">
        <w:rPr>
          <w:rFonts w:ascii="Arial" w:hAnsi="Arial" w:cs="Arial"/>
          <w:b/>
          <w:sz w:val="22"/>
          <w:szCs w:val="22"/>
        </w:rPr>
        <w:t>Hády, g</w:t>
      </w:r>
      <w:r w:rsidR="00313B48">
        <w:rPr>
          <w:rFonts w:ascii="Arial" w:hAnsi="Arial" w:cs="Arial"/>
          <w:b/>
          <w:sz w:val="22"/>
          <w:szCs w:val="22"/>
        </w:rPr>
        <w:t>aráže – výměna garážových vrat</w:t>
      </w:r>
      <w:r w:rsidR="00A6320F" w:rsidRPr="00A90805">
        <w:rPr>
          <w:rFonts w:ascii="Arial" w:hAnsi="Arial" w:cs="Arial"/>
          <w:b/>
          <w:sz w:val="22"/>
          <w:szCs w:val="22"/>
        </w:rPr>
        <w:t>“.</w:t>
      </w:r>
    </w:p>
    <w:p w:rsidR="007C2CBA" w:rsidRPr="00A90805" w:rsidRDefault="007C2CBA" w:rsidP="00A6320F">
      <w:pPr>
        <w:tabs>
          <w:tab w:val="num" w:pos="284"/>
        </w:tabs>
        <w:ind w:left="284" w:hanging="284"/>
        <w:jc w:val="center"/>
        <w:rPr>
          <w:rFonts w:ascii="Arial" w:hAnsi="Arial" w:cs="Arial"/>
          <w:b/>
          <w:sz w:val="22"/>
          <w:szCs w:val="22"/>
        </w:rPr>
      </w:pPr>
    </w:p>
    <w:p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000851AE">
        <w:rPr>
          <w:rFonts w:ascii="Arial" w:hAnsi="Arial" w:cs="Arial"/>
          <w:sz w:val="22"/>
          <w:szCs w:val="22"/>
        </w:rPr>
        <w:t xml:space="preserve">provede dílo </w:t>
      </w:r>
      <w:r w:rsidR="00C020BD" w:rsidRPr="00A90805">
        <w:rPr>
          <w:rFonts w:ascii="Arial" w:hAnsi="Arial" w:cs="Arial"/>
          <w:color w:val="000000"/>
          <w:sz w:val="22"/>
          <w:szCs w:val="22"/>
        </w:rPr>
        <w:t xml:space="preserve">v souladu s nabídkou na zhotovení </w:t>
      </w:r>
      <w:r w:rsidR="00C020BD" w:rsidRPr="00673011">
        <w:rPr>
          <w:rFonts w:ascii="Arial" w:hAnsi="Arial" w:cs="Arial"/>
          <w:color w:val="000000"/>
          <w:sz w:val="22"/>
          <w:szCs w:val="22"/>
        </w:rPr>
        <w:t>díla ze dne</w:t>
      </w:r>
      <w:r w:rsidR="00296027">
        <w:rPr>
          <w:rFonts w:ascii="Arial" w:hAnsi="Arial" w:cs="Arial"/>
          <w:color w:val="000000"/>
          <w:sz w:val="22"/>
          <w:szCs w:val="22"/>
        </w:rPr>
        <w:t xml:space="preserve"> 4. 7. 2024</w:t>
      </w:r>
      <w:r w:rsidR="00673011" w:rsidRPr="00673011">
        <w:rPr>
          <w:rFonts w:ascii="Arial" w:hAnsi="Arial" w:cs="Arial"/>
          <w:color w:val="000000"/>
          <w:sz w:val="22"/>
          <w:szCs w:val="22"/>
        </w:rPr>
        <w:t xml:space="preserve">, </w:t>
      </w:r>
      <w:r w:rsidR="00C020BD" w:rsidRPr="00673011">
        <w:rPr>
          <w:rFonts w:ascii="Arial" w:hAnsi="Arial" w:cs="Arial"/>
          <w:color w:val="000000"/>
          <w:sz w:val="22"/>
          <w:szCs w:val="22"/>
        </w:rPr>
        <w:t>v</w:t>
      </w:r>
      <w:r w:rsidR="00C020BD" w:rsidRPr="00A90805">
        <w:rPr>
          <w:rFonts w:ascii="Arial" w:hAnsi="Arial" w:cs="Arial"/>
          <w:color w:val="000000"/>
          <w:sz w:val="22"/>
          <w:szCs w:val="22"/>
        </w:rPr>
        <w:t> rozsahu a za podmínek dále ujednaných v této smlouvě.</w:t>
      </w:r>
    </w:p>
    <w:p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Místem plnění </w:t>
      </w:r>
      <w:r w:rsidR="00FC1CE3" w:rsidRPr="00A90805">
        <w:rPr>
          <w:rFonts w:ascii="Arial" w:hAnsi="Arial" w:cs="Arial"/>
          <w:sz w:val="22"/>
          <w:szCs w:val="22"/>
        </w:rPr>
        <w:t xml:space="preserve">je </w:t>
      </w:r>
      <w:r w:rsidR="00673011" w:rsidRPr="00B05A89">
        <w:rPr>
          <w:rFonts w:ascii="Arial" w:hAnsi="Arial" w:cs="Arial"/>
          <w:sz w:val="22"/>
          <w:szCs w:val="22"/>
        </w:rPr>
        <w:t>Brno, ulice Hády, k.</w:t>
      </w:r>
      <w:r w:rsidR="00673011">
        <w:rPr>
          <w:rFonts w:ascii="Arial" w:hAnsi="Arial" w:cs="Arial"/>
          <w:sz w:val="22"/>
          <w:szCs w:val="22"/>
        </w:rPr>
        <w:t xml:space="preserve"> </w:t>
      </w:r>
      <w:proofErr w:type="spellStart"/>
      <w:r w:rsidR="00673011" w:rsidRPr="00B05A89">
        <w:rPr>
          <w:rFonts w:ascii="Arial" w:hAnsi="Arial" w:cs="Arial"/>
          <w:sz w:val="22"/>
          <w:szCs w:val="22"/>
        </w:rPr>
        <w:t>ú.</w:t>
      </w:r>
      <w:proofErr w:type="spellEnd"/>
      <w:r w:rsidR="00673011" w:rsidRPr="00B05A89">
        <w:rPr>
          <w:rFonts w:ascii="Arial" w:hAnsi="Arial" w:cs="Arial"/>
          <w:sz w:val="22"/>
          <w:szCs w:val="22"/>
        </w:rPr>
        <w:t xml:space="preserve"> Maloměřice, p.</w:t>
      </w:r>
      <w:r w:rsidR="00673011">
        <w:rPr>
          <w:rFonts w:ascii="Arial" w:hAnsi="Arial" w:cs="Arial"/>
          <w:sz w:val="22"/>
          <w:szCs w:val="22"/>
        </w:rPr>
        <w:t xml:space="preserve"> </w:t>
      </w:r>
      <w:r w:rsidR="00673011" w:rsidRPr="00B05A89">
        <w:rPr>
          <w:rFonts w:ascii="Arial" w:hAnsi="Arial" w:cs="Arial"/>
          <w:sz w:val="22"/>
          <w:szCs w:val="22"/>
        </w:rPr>
        <w:t>č. 2443/7.</w:t>
      </w:r>
    </w:p>
    <w:p w:rsidR="00CE3300" w:rsidRDefault="00CE3300" w:rsidP="00372800">
      <w:pPr>
        <w:pStyle w:val="Nadpis2"/>
      </w:pPr>
      <w:r w:rsidRPr="00372800">
        <w:rPr>
          <w:rFonts w:ascii="Arial" w:hAnsi="Arial" w:cs="Arial"/>
          <w:sz w:val="22"/>
          <w:szCs w:val="22"/>
        </w:rPr>
        <w:t xml:space="preserve">Předmětem </w:t>
      </w:r>
      <w:r w:rsidR="0061768E">
        <w:rPr>
          <w:rFonts w:ascii="Arial" w:hAnsi="Arial" w:cs="Arial"/>
          <w:sz w:val="22"/>
          <w:szCs w:val="22"/>
        </w:rPr>
        <w:t>díla</w:t>
      </w:r>
      <w:r w:rsidRPr="00372800">
        <w:rPr>
          <w:rFonts w:ascii="Arial" w:hAnsi="Arial" w:cs="Arial"/>
          <w:sz w:val="22"/>
          <w:szCs w:val="22"/>
        </w:rPr>
        <w:t xml:space="preserve"> je dodávka a montáž 6 kusů nových vrat včetně demontáže původních vrat a jejich likvidace, včetně přípravy otvorů pro montáž nových vrat</w:t>
      </w:r>
      <w:r w:rsidR="00740388">
        <w:rPr>
          <w:rFonts w:ascii="Arial" w:hAnsi="Arial" w:cs="Arial"/>
          <w:sz w:val="22"/>
          <w:szCs w:val="22"/>
        </w:rPr>
        <w:t xml:space="preserve"> včetně zapravení.</w:t>
      </w:r>
      <w:r w:rsidRPr="00372800">
        <w:t xml:space="preserve"> </w:t>
      </w:r>
    </w:p>
    <w:p w:rsidR="009B31D8" w:rsidRPr="00BC0880" w:rsidRDefault="009B31D8" w:rsidP="009B31D8">
      <w:pPr>
        <w:rPr>
          <w:rFonts w:ascii="Arial" w:hAnsi="Arial" w:cs="Arial"/>
          <w:sz w:val="22"/>
          <w:szCs w:val="22"/>
        </w:rPr>
      </w:pPr>
      <w:r w:rsidRPr="00BC0880">
        <w:rPr>
          <w:rFonts w:ascii="Arial" w:hAnsi="Arial" w:cs="Arial"/>
          <w:sz w:val="22"/>
          <w:szCs w:val="22"/>
        </w:rPr>
        <w:t>Předmětem dodávky je výměna 6 kusů stávajících garážových vrat za vrata rolovací s elektrickým pohonem, včetně oplechování nábalu vrat a oplechování ke stávajícímu plášti budovy. Součástí je také instalace dveří s </w:t>
      </w:r>
      <w:proofErr w:type="spellStart"/>
      <w:r w:rsidRPr="00BC0880">
        <w:rPr>
          <w:rFonts w:ascii="Arial" w:hAnsi="Arial" w:cs="Arial"/>
          <w:sz w:val="22"/>
          <w:szCs w:val="22"/>
        </w:rPr>
        <w:t>panikovým</w:t>
      </w:r>
      <w:proofErr w:type="spellEnd"/>
      <w:r w:rsidRPr="00BC0880">
        <w:rPr>
          <w:rFonts w:ascii="Arial" w:hAnsi="Arial" w:cs="Arial"/>
          <w:sz w:val="22"/>
          <w:szCs w:val="22"/>
        </w:rPr>
        <w:t xml:space="preserve"> kováním včetně zárubní a vybourání otvoru.</w:t>
      </w:r>
    </w:p>
    <w:p w:rsidR="009B31D8" w:rsidRPr="00BC0880" w:rsidRDefault="009B31D8" w:rsidP="009B31D8">
      <w:pPr>
        <w:rPr>
          <w:rFonts w:ascii="Arial" w:hAnsi="Arial" w:cs="Arial"/>
          <w:sz w:val="22"/>
          <w:szCs w:val="22"/>
        </w:rPr>
      </w:pPr>
    </w:p>
    <w:p w:rsidR="009B31D8" w:rsidRPr="00BC0880" w:rsidRDefault="009B31D8" w:rsidP="009B31D8">
      <w:pPr>
        <w:rPr>
          <w:rFonts w:ascii="Arial" w:hAnsi="Arial" w:cs="Arial"/>
          <w:sz w:val="22"/>
          <w:szCs w:val="22"/>
          <w:u w:val="single"/>
        </w:rPr>
      </w:pPr>
      <w:r w:rsidRPr="00BC0880">
        <w:rPr>
          <w:rFonts w:ascii="Arial" w:hAnsi="Arial" w:cs="Arial"/>
          <w:sz w:val="22"/>
          <w:szCs w:val="22"/>
          <w:u w:val="single"/>
        </w:rPr>
        <w:t>Rolovací vrata certifikováno dle evropské normy EN13241-1</w:t>
      </w:r>
      <w:r w:rsidRPr="00BC0880">
        <w:rPr>
          <w:rFonts w:ascii="Arial" w:hAnsi="Arial" w:cs="Arial"/>
          <w:sz w:val="22"/>
          <w:szCs w:val="22"/>
          <w:u w:val="single"/>
        </w:rPr>
        <w:tab/>
      </w:r>
      <w:r w:rsidRPr="00BC0880">
        <w:rPr>
          <w:rFonts w:ascii="Arial" w:hAnsi="Arial" w:cs="Arial"/>
          <w:sz w:val="22"/>
          <w:szCs w:val="22"/>
          <w:u w:val="single"/>
        </w:rPr>
        <w:tab/>
      </w:r>
      <w:r w:rsidRPr="00BC0880">
        <w:rPr>
          <w:rFonts w:ascii="Arial" w:hAnsi="Arial" w:cs="Arial"/>
          <w:sz w:val="22"/>
          <w:szCs w:val="22"/>
          <w:u w:val="single"/>
        </w:rPr>
        <w:tab/>
        <w:t>6 ks</w:t>
      </w:r>
    </w:p>
    <w:p w:rsidR="009B31D8" w:rsidRPr="00BC0880" w:rsidRDefault="009B31D8" w:rsidP="009B31D8">
      <w:pPr>
        <w:rPr>
          <w:rFonts w:ascii="Arial" w:hAnsi="Arial" w:cs="Arial"/>
          <w:sz w:val="22"/>
          <w:szCs w:val="22"/>
        </w:rPr>
      </w:pPr>
      <w:r w:rsidRPr="00BC0880">
        <w:rPr>
          <w:rFonts w:ascii="Arial" w:hAnsi="Arial" w:cs="Arial"/>
          <w:sz w:val="22"/>
          <w:szCs w:val="22"/>
        </w:rPr>
        <w:t xml:space="preserve">Rozměr /stavebního </w:t>
      </w:r>
      <w:proofErr w:type="gramStart"/>
      <w:r w:rsidRPr="00BC0880">
        <w:rPr>
          <w:rFonts w:ascii="Arial" w:hAnsi="Arial" w:cs="Arial"/>
          <w:sz w:val="22"/>
          <w:szCs w:val="22"/>
        </w:rPr>
        <w:t>otvoru/ š.= 3 300</w:t>
      </w:r>
      <w:proofErr w:type="gramEnd"/>
      <w:r w:rsidRPr="00BC0880">
        <w:rPr>
          <w:rFonts w:ascii="Arial" w:hAnsi="Arial" w:cs="Arial"/>
          <w:sz w:val="22"/>
          <w:szCs w:val="22"/>
        </w:rPr>
        <w:t xml:space="preserve"> x v.= 4 200 mm </w:t>
      </w:r>
    </w:p>
    <w:p w:rsidR="009B31D8" w:rsidRPr="00BC0880" w:rsidRDefault="009B31D8" w:rsidP="009B31D8">
      <w:pPr>
        <w:rPr>
          <w:rFonts w:ascii="Arial" w:hAnsi="Arial" w:cs="Arial"/>
          <w:sz w:val="22"/>
          <w:szCs w:val="22"/>
        </w:rPr>
      </w:pPr>
      <w:r w:rsidRPr="00BC0880">
        <w:rPr>
          <w:rFonts w:ascii="Arial" w:hAnsi="Arial" w:cs="Arial"/>
          <w:sz w:val="22"/>
          <w:szCs w:val="22"/>
        </w:rPr>
        <w:t xml:space="preserve">Povrchová úprava žárový </w:t>
      </w:r>
      <w:proofErr w:type="spellStart"/>
      <w:r w:rsidRPr="00BC0880">
        <w:rPr>
          <w:rFonts w:ascii="Arial" w:hAnsi="Arial" w:cs="Arial"/>
          <w:sz w:val="22"/>
          <w:szCs w:val="22"/>
        </w:rPr>
        <w:t>pozink</w:t>
      </w:r>
      <w:proofErr w:type="spellEnd"/>
      <w:r w:rsidRPr="00BC0880">
        <w:rPr>
          <w:rFonts w:ascii="Arial" w:hAnsi="Arial" w:cs="Arial"/>
          <w:sz w:val="22"/>
          <w:szCs w:val="22"/>
        </w:rPr>
        <w:t xml:space="preserve"> BEZ lakování, Polyuretanem zateplené lamely </w:t>
      </w:r>
    </w:p>
    <w:p w:rsidR="009B31D8" w:rsidRPr="00BC0880" w:rsidRDefault="009B31D8" w:rsidP="009B31D8">
      <w:pPr>
        <w:rPr>
          <w:rFonts w:ascii="Arial" w:hAnsi="Arial" w:cs="Arial"/>
          <w:sz w:val="22"/>
          <w:szCs w:val="22"/>
        </w:rPr>
      </w:pPr>
      <w:r w:rsidRPr="00BC0880">
        <w:rPr>
          <w:rFonts w:ascii="Arial" w:hAnsi="Arial" w:cs="Arial"/>
          <w:sz w:val="22"/>
          <w:szCs w:val="22"/>
        </w:rPr>
        <w:t>Součástí pancíře 1 ks prosvětlovací lamely ve výši očí</w:t>
      </w:r>
    </w:p>
    <w:p w:rsidR="009B31D8" w:rsidRPr="00BC0880" w:rsidRDefault="009B31D8" w:rsidP="009B31D8">
      <w:pPr>
        <w:rPr>
          <w:rFonts w:ascii="Arial" w:hAnsi="Arial" w:cs="Arial"/>
          <w:sz w:val="22"/>
          <w:szCs w:val="22"/>
        </w:rPr>
      </w:pPr>
      <w:r w:rsidRPr="00BC0880">
        <w:rPr>
          <w:rFonts w:ascii="Arial" w:hAnsi="Arial" w:cs="Arial"/>
          <w:sz w:val="22"/>
          <w:szCs w:val="22"/>
        </w:rPr>
        <w:t xml:space="preserve">Bezpečnostní závěsy proti zvednutí/otevření </w:t>
      </w:r>
    </w:p>
    <w:p w:rsidR="009B31D8" w:rsidRPr="00BC0880" w:rsidRDefault="009B31D8" w:rsidP="009B31D8">
      <w:pPr>
        <w:rPr>
          <w:rFonts w:ascii="Arial" w:hAnsi="Arial" w:cs="Arial"/>
          <w:sz w:val="22"/>
          <w:szCs w:val="22"/>
        </w:rPr>
      </w:pPr>
      <w:r w:rsidRPr="00BC0880">
        <w:rPr>
          <w:rFonts w:ascii="Arial" w:hAnsi="Arial" w:cs="Arial"/>
          <w:sz w:val="22"/>
          <w:szCs w:val="22"/>
        </w:rPr>
        <w:t>Vnější krytování nábalu vrata, jsou umístěny z vnější strany pláště</w:t>
      </w:r>
    </w:p>
    <w:p w:rsidR="009B31D8" w:rsidRPr="00BC0880" w:rsidRDefault="009B31D8" w:rsidP="009B31D8">
      <w:pPr>
        <w:rPr>
          <w:rFonts w:ascii="Arial" w:hAnsi="Arial" w:cs="Arial"/>
          <w:sz w:val="22"/>
          <w:szCs w:val="22"/>
        </w:rPr>
      </w:pPr>
      <w:r w:rsidRPr="00BC0880">
        <w:rPr>
          <w:rFonts w:ascii="Arial" w:hAnsi="Arial" w:cs="Arial"/>
          <w:sz w:val="22"/>
          <w:szCs w:val="22"/>
        </w:rPr>
        <w:t>Vodící lišty a překladové těsnění kartáčem</w:t>
      </w:r>
    </w:p>
    <w:p w:rsidR="009B31D8" w:rsidRPr="00BC0880" w:rsidRDefault="009B31D8" w:rsidP="009B31D8">
      <w:pPr>
        <w:rPr>
          <w:rFonts w:ascii="Arial" w:hAnsi="Arial" w:cs="Arial"/>
          <w:sz w:val="22"/>
          <w:szCs w:val="22"/>
        </w:rPr>
      </w:pPr>
      <w:r w:rsidRPr="00BC0880">
        <w:rPr>
          <w:rFonts w:ascii="Arial" w:hAnsi="Arial" w:cs="Arial"/>
          <w:sz w:val="22"/>
          <w:szCs w:val="22"/>
        </w:rPr>
        <w:t xml:space="preserve">Pohon s možností nouzového otevření </w:t>
      </w:r>
    </w:p>
    <w:p w:rsidR="009B31D8" w:rsidRPr="00BC0880" w:rsidRDefault="009B31D8" w:rsidP="009B31D8">
      <w:pPr>
        <w:rPr>
          <w:rFonts w:ascii="Arial" w:hAnsi="Arial" w:cs="Arial"/>
          <w:sz w:val="22"/>
          <w:szCs w:val="22"/>
        </w:rPr>
      </w:pPr>
      <w:r w:rsidRPr="00BC0880">
        <w:rPr>
          <w:rFonts w:ascii="Arial" w:hAnsi="Arial" w:cs="Arial"/>
          <w:sz w:val="22"/>
          <w:szCs w:val="22"/>
        </w:rPr>
        <w:t xml:space="preserve">Proti pádová brzda </w:t>
      </w:r>
    </w:p>
    <w:p w:rsidR="009B31D8" w:rsidRPr="00BC0880" w:rsidRDefault="009B31D8" w:rsidP="009B31D8">
      <w:pPr>
        <w:rPr>
          <w:rFonts w:ascii="Arial" w:hAnsi="Arial" w:cs="Arial"/>
          <w:sz w:val="22"/>
          <w:szCs w:val="22"/>
        </w:rPr>
      </w:pPr>
      <w:r w:rsidRPr="00BC0880">
        <w:rPr>
          <w:rFonts w:ascii="Arial" w:hAnsi="Arial" w:cs="Arial"/>
          <w:sz w:val="22"/>
          <w:szCs w:val="22"/>
        </w:rPr>
        <w:t>Bezpečnostní optické čidla ve spodní gumě vrat</w:t>
      </w:r>
    </w:p>
    <w:p w:rsidR="009B31D8" w:rsidRPr="00BC0880" w:rsidRDefault="009B31D8" w:rsidP="009B31D8">
      <w:pPr>
        <w:rPr>
          <w:rFonts w:ascii="Arial" w:hAnsi="Arial" w:cs="Arial"/>
          <w:sz w:val="22"/>
          <w:szCs w:val="22"/>
        </w:rPr>
      </w:pPr>
      <w:r w:rsidRPr="00BC0880">
        <w:rPr>
          <w:rFonts w:ascii="Arial" w:hAnsi="Arial" w:cs="Arial"/>
          <w:sz w:val="22"/>
          <w:szCs w:val="22"/>
        </w:rPr>
        <w:t xml:space="preserve">Ovládání: impulzně tlačítky na ovládací skříni z vnitřní strany, z venkovní strany ovládání klíčovým spínačem </w:t>
      </w:r>
    </w:p>
    <w:p w:rsidR="009B31D8" w:rsidRPr="00BC0880" w:rsidRDefault="009B31D8" w:rsidP="009B31D8">
      <w:pPr>
        <w:rPr>
          <w:rFonts w:ascii="Arial" w:hAnsi="Arial" w:cs="Arial"/>
          <w:sz w:val="22"/>
          <w:szCs w:val="22"/>
        </w:rPr>
      </w:pPr>
      <w:r w:rsidRPr="00BC0880">
        <w:rPr>
          <w:rFonts w:ascii="Arial" w:hAnsi="Arial" w:cs="Arial"/>
          <w:sz w:val="22"/>
          <w:szCs w:val="22"/>
        </w:rPr>
        <w:t>Počet průchodů/cyklů za hodinu min. 4</w:t>
      </w:r>
    </w:p>
    <w:p w:rsidR="009B31D8" w:rsidRPr="00BC0880" w:rsidRDefault="009B31D8" w:rsidP="009B31D8">
      <w:pPr>
        <w:rPr>
          <w:rFonts w:ascii="Arial" w:hAnsi="Arial" w:cs="Arial"/>
          <w:sz w:val="22"/>
          <w:szCs w:val="22"/>
        </w:rPr>
      </w:pPr>
    </w:p>
    <w:p w:rsidR="00CE3300" w:rsidRDefault="009B31D8" w:rsidP="009B31D8">
      <w:pPr>
        <w:rPr>
          <w:rFonts w:ascii="Arial" w:hAnsi="Arial" w:cs="Arial"/>
          <w:sz w:val="22"/>
          <w:szCs w:val="22"/>
          <w:u w:val="single"/>
        </w:rPr>
      </w:pPr>
      <w:r w:rsidRPr="00BC0880">
        <w:rPr>
          <w:rFonts w:ascii="Arial" w:hAnsi="Arial" w:cs="Arial"/>
          <w:sz w:val="22"/>
          <w:szCs w:val="22"/>
          <w:u w:val="single"/>
        </w:rPr>
        <w:t>Stavbu provádět mimo zimní měsíce.</w:t>
      </w:r>
    </w:p>
    <w:p w:rsidR="00273894" w:rsidRDefault="00273894" w:rsidP="009B31D8">
      <w:pPr>
        <w:rPr>
          <w:rFonts w:ascii="Arial" w:hAnsi="Arial" w:cs="Arial"/>
          <w:sz w:val="22"/>
          <w:szCs w:val="22"/>
          <w:u w:val="single"/>
        </w:rPr>
      </w:pPr>
    </w:p>
    <w:p w:rsidR="00273894" w:rsidRPr="00273894" w:rsidRDefault="00273894" w:rsidP="00273894">
      <w:pPr>
        <w:rPr>
          <w:rFonts w:ascii="Arial" w:hAnsi="Arial" w:cs="Arial"/>
          <w:sz w:val="22"/>
          <w:szCs w:val="22"/>
        </w:rPr>
      </w:pPr>
      <w:r w:rsidRPr="00273894">
        <w:rPr>
          <w:rFonts w:ascii="Arial" w:hAnsi="Arial" w:cs="Arial"/>
          <w:sz w:val="22"/>
          <w:szCs w:val="22"/>
        </w:rPr>
        <w:t>Předmětem díla je rovněž:</w:t>
      </w:r>
    </w:p>
    <w:p w:rsidR="00273894" w:rsidRPr="00273894" w:rsidRDefault="00273894" w:rsidP="00273894">
      <w:pPr>
        <w:numPr>
          <w:ilvl w:val="0"/>
          <w:numId w:val="44"/>
        </w:numPr>
        <w:ind w:left="437"/>
        <w:rPr>
          <w:rFonts w:ascii="Arial" w:hAnsi="Arial" w:cs="Arial"/>
          <w:sz w:val="22"/>
          <w:szCs w:val="22"/>
        </w:rPr>
      </w:pPr>
      <w:r w:rsidRPr="00273894">
        <w:rPr>
          <w:rFonts w:ascii="Arial" w:hAnsi="Arial" w:cs="Arial"/>
          <w:sz w:val="22"/>
          <w:szCs w:val="22"/>
        </w:rPr>
        <w:t>otestování,</w:t>
      </w:r>
    </w:p>
    <w:p w:rsidR="00273894" w:rsidRPr="00273894" w:rsidRDefault="00273894" w:rsidP="00273894">
      <w:pPr>
        <w:numPr>
          <w:ilvl w:val="0"/>
          <w:numId w:val="44"/>
        </w:numPr>
        <w:ind w:left="437"/>
        <w:rPr>
          <w:rFonts w:ascii="Arial" w:hAnsi="Arial" w:cs="Arial"/>
          <w:sz w:val="22"/>
          <w:szCs w:val="22"/>
        </w:rPr>
      </w:pPr>
      <w:r w:rsidRPr="00273894">
        <w:rPr>
          <w:rFonts w:ascii="Arial" w:hAnsi="Arial" w:cs="Arial"/>
          <w:sz w:val="22"/>
          <w:szCs w:val="22"/>
        </w:rPr>
        <w:t>zaškolení pracovníků objednatele,</w:t>
      </w:r>
    </w:p>
    <w:p w:rsidR="00273894" w:rsidRDefault="00273894" w:rsidP="00273894">
      <w:pPr>
        <w:numPr>
          <w:ilvl w:val="0"/>
          <w:numId w:val="44"/>
        </w:numPr>
        <w:ind w:left="437"/>
        <w:rPr>
          <w:rFonts w:ascii="Arial" w:hAnsi="Arial" w:cs="Arial"/>
          <w:sz w:val="22"/>
          <w:szCs w:val="22"/>
        </w:rPr>
      </w:pPr>
      <w:r w:rsidRPr="00273894">
        <w:rPr>
          <w:rFonts w:ascii="Arial" w:hAnsi="Arial" w:cs="Arial"/>
          <w:sz w:val="22"/>
          <w:szCs w:val="22"/>
        </w:rPr>
        <w:t>vyhotovení dokumentace skutečného provedení.</w:t>
      </w:r>
    </w:p>
    <w:p w:rsidR="00BA5724" w:rsidRDefault="00BA5724" w:rsidP="00BA5724">
      <w:pPr>
        <w:ind w:left="77"/>
        <w:rPr>
          <w:rFonts w:ascii="Arial" w:hAnsi="Arial" w:cs="Arial"/>
          <w:sz w:val="22"/>
          <w:szCs w:val="22"/>
        </w:rPr>
      </w:pPr>
    </w:p>
    <w:p w:rsidR="00BA5724" w:rsidRDefault="00BA5724" w:rsidP="00BA572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rsidR="002A5378" w:rsidRPr="0008225A" w:rsidRDefault="002A5378" w:rsidP="002A5378">
      <w:pPr>
        <w:numPr>
          <w:ilvl w:val="0"/>
          <w:numId w:val="7"/>
        </w:numPr>
        <w:rPr>
          <w:rFonts w:ascii="Arial" w:hAnsi="Arial" w:cs="Arial"/>
          <w:sz w:val="22"/>
          <w:szCs w:val="22"/>
        </w:rPr>
      </w:pPr>
      <w:r w:rsidRPr="0008225A">
        <w:rPr>
          <w:rFonts w:ascii="Arial" w:hAnsi="Arial" w:cs="Arial"/>
          <w:sz w:val="22"/>
          <w:szCs w:val="22"/>
        </w:rPr>
        <w:t xml:space="preserve">Zhotovitel se zavazuje zahájit práce na díle následující den po dni předání </w:t>
      </w:r>
      <w:r w:rsidR="001B00F6">
        <w:rPr>
          <w:rFonts w:ascii="Arial" w:hAnsi="Arial" w:cs="Arial"/>
          <w:sz w:val="22"/>
          <w:szCs w:val="22"/>
        </w:rPr>
        <w:t xml:space="preserve">místa plnění </w:t>
      </w:r>
      <w:r w:rsidRPr="0008225A">
        <w:rPr>
          <w:rFonts w:ascii="Arial" w:hAnsi="Arial" w:cs="Arial"/>
          <w:sz w:val="22"/>
          <w:szCs w:val="22"/>
        </w:rPr>
        <w:t xml:space="preserve">objednatelem. Současně zhotovitel projedná s technickým zástupcem objednatele postup prací. </w:t>
      </w:r>
    </w:p>
    <w:p w:rsidR="002A5378" w:rsidRPr="0008225A" w:rsidRDefault="002A5378" w:rsidP="002A5378">
      <w:pPr>
        <w:ind w:left="360"/>
        <w:rPr>
          <w:rFonts w:ascii="Arial" w:hAnsi="Arial" w:cs="Arial"/>
          <w:sz w:val="22"/>
          <w:szCs w:val="22"/>
        </w:rPr>
      </w:pPr>
    </w:p>
    <w:p w:rsidR="002A5378" w:rsidRPr="0008225A" w:rsidRDefault="002A5378" w:rsidP="002A5378">
      <w:pPr>
        <w:numPr>
          <w:ilvl w:val="0"/>
          <w:numId w:val="7"/>
        </w:numPr>
        <w:rPr>
          <w:rFonts w:ascii="Arial" w:hAnsi="Arial" w:cs="Arial"/>
          <w:sz w:val="22"/>
          <w:szCs w:val="22"/>
        </w:rPr>
      </w:pPr>
      <w:r w:rsidRPr="0008225A">
        <w:rPr>
          <w:rFonts w:ascii="Arial" w:hAnsi="Arial" w:cs="Arial"/>
          <w:sz w:val="22"/>
          <w:szCs w:val="22"/>
        </w:rPr>
        <w:t>Zhotovitel se zavazuje dokončit práce na díle a předat dílo ve lhůtě do</w:t>
      </w:r>
      <w:r w:rsidR="009A6A1A">
        <w:rPr>
          <w:rFonts w:ascii="Arial" w:hAnsi="Arial" w:cs="Arial"/>
          <w:sz w:val="22"/>
          <w:szCs w:val="22"/>
        </w:rPr>
        <w:t xml:space="preserve"> 61 </w:t>
      </w:r>
      <w:r w:rsidRPr="0008225A">
        <w:rPr>
          <w:rFonts w:ascii="Arial" w:hAnsi="Arial" w:cs="Arial"/>
          <w:color w:val="000000"/>
          <w:sz w:val="22"/>
          <w:szCs w:val="22"/>
        </w:rPr>
        <w:t>kalendářních dní, přičemž lhůta počíná běžet dnem následujícím po dni předání staveniště.</w:t>
      </w:r>
    </w:p>
    <w:p w:rsidR="00DF4A65" w:rsidRPr="00A90805" w:rsidRDefault="00DF4A65" w:rsidP="00555A9D">
      <w:pPr>
        <w:rPr>
          <w:rFonts w:ascii="Arial" w:hAnsi="Arial" w:cs="Arial"/>
          <w:sz w:val="22"/>
          <w:szCs w:val="22"/>
        </w:rPr>
      </w:pPr>
    </w:p>
    <w:p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00274242">
        <w:rPr>
          <w:rFonts w:ascii="Arial" w:hAnsi="Arial" w:cs="Arial"/>
          <w:sz w:val="22"/>
          <w:szCs w:val="22"/>
        </w:rPr>
        <w:t xml:space="preserve">        </w:t>
      </w:r>
      <w:r w:rsidRPr="00A90805">
        <w:rPr>
          <w:rFonts w:ascii="Arial" w:hAnsi="Arial" w:cs="Arial"/>
          <w:b/>
          <w:sz w:val="22"/>
          <w:szCs w:val="22"/>
        </w:rPr>
        <w:tab/>
      </w:r>
      <w:r w:rsidR="00274242">
        <w:rPr>
          <w:rFonts w:ascii="Arial" w:hAnsi="Arial" w:cs="Arial"/>
          <w:b/>
          <w:sz w:val="22"/>
          <w:szCs w:val="22"/>
        </w:rPr>
        <w:t xml:space="preserve">1 100 000 </w:t>
      </w:r>
      <w:r w:rsidRPr="00A90805">
        <w:rPr>
          <w:rFonts w:ascii="Arial" w:hAnsi="Arial" w:cs="Arial"/>
          <w:sz w:val="22"/>
          <w:szCs w:val="22"/>
        </w:rPr>
        <w:t>Kč</w:t>
      </w:r>
      <w:r w:rsidR="00BE16AD" w:rsidRPr="00A90805">
        <w:rPr>
          <w:rFonts w:ascii="Arial" w:hAnsi="Arial" w:cs="Arial"/>
          <w:sz w:val="22"/>
          <w:szCs w:val="22"/>
        </w:rPr>
        <w:t>.</w:t>
      </w:r>
    </w:p>
    <w:p w:rsidR="00A6320F" w:rsidRPr="00A90805" w:rsidRDefault="00A6320F" w:rsidP="00A6320F">
      <w:pPr>
        <w:ind w:left="426" w:hanging="360"/>
        <w:rPr>
          <w:rFonts w:ascii="Arial" w:hAnsi="Arial" w:cs="Arial"/>
          <w:sz w:val="22"/>
          <w:szCs w:val="22"/>
        </w:rPr>
      </w:pPr>
    </w:p>
    <w:p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 xml:space="preserve">Zhotovitel potvrzuje, že sjednaná cena obsahuje veškeré náklady (mimo vlastní dílo i např. náklady </w:t>
      </w:r>
      <w:r w:rsidR="00451DA1" w:rsidRPr="00A90805">
        <w:rPr>
          <w:rFonts w:ascii="Arial" w:hAnsi="Arial" w:cs="Arial"/>
          <w:sz w:val="22"/>
          <w:szCs w:val="22"/>
        </w:rPr>
        <w:t>související s kompletací díla apod</w:t>
      </w:r>
      <w:r w:rsidRPr="00A90805">
        <w:rPr>
          <w:rFonts w:ascii="Arial" w:hAnsi="Arial" w:cs="Arial"/>
          <w:sz w:val="22"/>
          <w:szCs w:val="22"/>
        </w:rPr>
        <w:t xml:space="preserve">.)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rsidR="0016082A"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 xml:space="preserve">ní dodatečných </w:t>
      </w:r>
      <w:r w:rsidR="00886C81">
        <w:rPr>
          <w:rFonts w:ascii="Arial" w:hAnsi="Arial" w:cs="Arial"/>
          <w:sz w:val="22"/>
          <w:szCs w:val="22"/>
        </w:rPr>
        <w:t>dodávek či služeb</w:t>
      </w:r>
      <w:r w:rsidR="007D2851">
        <w:rPr>
          <w:rFonts w:ascii="Arial" w:hAnsi="Arial" w:cs="Arial"/>
          <w:sz w:val="22"/>
          <w:szCs w:val="22"/>
        </w:rPr>
        <w:t>.</w:t>
      </w:r>
      <w:r w:rsidRPr="00A90805">
        <w:rPr>
          <w:rFonts w:ascii="Arial" w:hAnsi="Arial" w:cs="Arial"/>
          <w:sz w:val="22"/>
          <w:szCs w:val="22"/>
        </w:rPr>
        <w:t xml:space="preserve"> </w:t>
      </w:r>
    </w:p>
    <w:p w:rsidR="007E4450" w:rsidRPr="00A90805" w:rsidRDefault="007E4450" w:rsidP="007E4450">
      <w:pPr>
        <w:pStyle w:val="Zkladntext"/>
        <w:ind w:left="720"/>
        <w:rPr>
          <w:rFonts w:ascii="Arial" w:hAnsi="Arial" w:cs="Arial"/>
          <w:sz w:val="22"/>
          <w:szCs w:val="22"/>
        </w:rPr>
      </w:pPr>
    </w:p>
    <w:p w:rsidR="00796625" w:rsidRPr="00A90805" w:rsidRDefault="00796625" w:rsidP="00796625">
      <w:pPr>
        <w:pStyle w:val="Nadpis2"/>
        <w:rPr>
          <w:rFonts w:ascii="Arial" w:hAnsi="Arial" w:cs="Arial"/>
          <w:sz w:val="22"/>
          <w:szCs w:val="22"/>
        </w:rPr>
      </w:pPr>
      <w:r w:rsidRPr="00A90805">
        <w:rPr>
          <w:rFonts w:ascii="Arial" w:hAnsi="Arial" w:cs="Arial"/>
          <w:sz w:val="22"/>
          <w:szCs w:val="22"/>
        </w:rPr>
        <w:t xml:space="preserve">Dodatečnými </w:t>
      </w:r>
      <w:r w:rsidRPr="00B05A89">
        <w:rPr>
          <w:rFonts w:ascii="Arial" w:hAnsi="Arial" w:cs="Arial"/>
          <w:sz w:val="22"/>
          <w:szCs w:val="22"/>
        </w:rPr>
        <w:t>dodávkami či souvisejícími službami se rozumí dodávky či služby</w:t>
      </w:r>
      <w:r w:rsidRPr="00A90805">
        <w:rPr>
          <w:rFonts w:ascii="Arial" w:hAnsi="Arial" w:cs="Arial"/>
          <w:sz w:val="22"/>
          <w:szCs w:val="22"/>
        </w:rPr>
        <w:t xml:space="preserve">, které nebyly obsaženy v původních zadávacích podmínkách, jejich potřeba vznikla v důsledku okolností, které objednatel jednající s náležitou péčí nemohl předvídat, a tyto dodatečné </w:t>
      </w:r>
      <w:r w:rsidRPr="00AD05B1">
        <w:rPr>
          <w:rFonts w:ascii="Arial" w:hAnsi="Arial" w:cs="Arial"/>
          <w:sz w:val="22"/>
          <w:szCs w:val="22"/>
        </w:rPr>
        <w:t>dodávk</w:t>
      </w:r>
      <w:r>
        <w:rPr>
          <w:rFonts w:ascii="Arial" w:hAnsi="Arial" w:cs="Arial"/>
          <w:sz w:val="22"/>
          <w:szCs w:val="22"/>
        </w:rPr>
        <w:t>y</w:t>
      </w:r>
      <w:r w:rsidRPr="00AD05B1">
        <w:rPr>
          <w:rFonts w:ascii="Arial" w:hAnsi="Arial" w:cs="Arial"/>
          <w:sz w:val="22"/>
          <w:szCs w:val="22"/>
        </w:rPr>
        <w:t xml:space="preserve"> či související</w:t>
      </w:r>
      <w:r>
        <w:rPr>
          <w:rFonts w:ascii="Arial" w:hAnsi="Arial" w:cs="Arial"/>
          <w:sz w:val="22"/>
          <w:szCs w:val="22"/>
        </w:rPr>
        <w:t xml:space="preserve"> služby</w:t>
      </w:r>
      <w:r w:rsidRPr="00AD05B1">
        <w:rPr>
          <w:rFonts w:ascii="Arial" w:hAnsi="Arial" w:cs="Arial"/>
          <w:sz w:val="22"/>
          <w:szCs w:val="22"/>
        </w:rPr>
        <w:t xml:space="preserve"> </w:t>
      </w:r>
      <w:r w:rsidRPr="00A90805">
        <w:rPr>
          <w:rFonts w:ascii="Arial" w:hAnsi="Arial" w:cs="Arial"/>
          <w:sz w:val="22"/>
          <w:szCs w:val="22"/>
        </w:rPr>
        <w:t>jsou nezbytné pro provedení původních</w:t>
      </w:r>
      <w:r>
        <w:rPr>
          <w:rFonts w:ascii="Arial" w:hAnsi="Arial" w:cs="Arial"/>
          <w:sz w:val="22"/>
          <w:szCs w:val="22"/>
        </w:rPr>
        <w:t xml:space="preserve"> </w:t>
      </w:r>
      <w:r w:rsidRPr="00B05A89">
        <w:rPr>
          <w:rFonts w:ascii="Arial" w:hAnsi="Arial" w:cs="Arial"/>
          <w:sz w:val="22"/>
          <w:szCs w:val="22"/>
        </w:rPr>
        <w:t>dodávek či souvisejících služeb</w:t>
      </w:r>
      <w:r w:rsidRPr="00A90805">
        <w:rPr>
          <w:rFonts w:ascii="Arial" w:hAnsi="Arial" w:cs="Arial"/>
          <w:sz w:val="22"/>
          <w:szCs w:val="22"/>
        </w:rPr>
        <w:t xml:space="preserve">. V případě, že se v průběhu realizace díla vyskytne potřeba provést dodatečné </w:t>
      </w:r>
      <w:r w:rsidRPr="00AD05B1">
        <w:rPr>
          <w:rFonts w:ascii="Arial" w:hAnsi="Arial" w:cs="Arial"/>
          <w:sz w:val="22"/>
          <w:szCs w:val="22"/>
        </w:rPr>
        <w:t>dodávky či služby</w:t>
      </w:r>
      <w:r w:rsidRPr="00A90805">
        <w:rPr>
          <w:rFonts w:ascii="Arial" w:hAnsi="Arial" w:cs="Arial"/>
          <w:sz w:val="22"/>
          <w:szCs w:val="22"/>
        </w:rPr>
        <w:t xml:space="preserve">, musí zhotovitel tyto dodatečné </w:t>
      </w:r>
      <w:r w:rsidRPr="00AD05B1">
        <w:rPr>
          <w:rFonts w:ascii="Arial" w:hAnsi="Arial" w:cs="Arial"/>
          <w:sz w:val="22"/>
          <w:szCs w:val="22"/>
        </w:rPr>
        <w:t>dodávky či služby</w:t>
      </w:r>
      <w:r w:rsidRPr="00A90805">
        <w:rPr>
          <w:rFonts w:ascii="Arial" w:hAnsi="Arial" w:cs="Arial"/>
          <w:sz w:val="22"/>
          <w:szCs w:val="22"/>
        </w:rPr>
        <w:t xml:space="preserve"> projednat s technickým zástupcem objednatele před tím, než započne s jejich prováděním. Technický zástupce objednatele prověří nutnost provedení dodatečných </w:t>
      </w:r>
      <w:r w:rsidRPr="00AD05B1">
        <w:rPr>
          <w:rFonts w:ascii="Arial" w:hAnsi="Arial" w:cs="Arial"/>
          <w:sz w:val="22"/>
          <w:szCs w:val="22"/>
        </w:rPr>
        <w:t>dodáv</w:t>
      </w:r>
      <w:r>
        <w:rPr>
          <w:rFonts w:ascii="Arial" w:hAnsi="Arial" w:cs="Arial"/>
          <w:sz w:val="22"/>
          <w:szCs w:val="22"/>
        </w:rPr>
        <w:t>ek</w:t>
      </w:r>
      <w:r w:rsidRPr="00AD05B1">
        <w:rPr>
          <w:rFonts w:ascii="Arial" w:hAnsi="Arial" w:cs="Arial"/>
          <w:sz w:val="22"/>
          <w:szCs w:val="22"/>
        </w:rPr>
        <w:t xml:space="preserve"> či služ</w:t>
      </w:r>
      <w:r>
        <w:rPr>
          <w:rFonts w:ascii="Arial" w:hAnsi="Arial" w:cs="Arial"/>
          <w:sz w:val="22"/>
          <w:szCs w:val="22"/>
        </w:rPr>
        <w:t>eb</w:t>
      </w:r>
      <w:r w:rsidRPr="00A90805">
        <w:rPr>
          <w:rFonts w:ascii="Arial" w:hAnsi="Arial" w:cs="Arial"/>
          <w:sz w:val="22"/>
          <w:szCs w:val="22"/>
        </w:rPr>
        <w:t xml:space="preserve">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w:t>
      </w:r>
      <w:r w:rsidRPr="00AD05B1">
        <w:rPr>
          <w:rFonts w:ascii="Arial" w:hAnsi="Arial" w:cs="Arial"/>
          <w:sz w:val="22"/>
          <w:szCs w:val="22"/>
        </w:rPr>
        <w:t>dodáv</w:t>
      </w:r>
      <w:r>
        <w:rPr>
          <w:rFonts w:ascii="Arial" w:hAnsi="Arial" w:cs="Arial"/>
          <w:sz w:val="22"/>
          <w:szCs w:val="22"/>
        </w:rPr>
        <w:t>ek</w:t>
      </w:r>
      <w:r w:rsidRPr="00AD05B1">
        <w:rPr>
          <w:rFonts w:ascii="Arial" w:hAnsi="Arial" w:cs="Arial"/>
          <w:sz w:val="22"/>
          <w:szCs w:val="22"/>
        </w:rPr>
        <w:t xml:space="preserve"> či služ</w:t>
      </w:r>
      <w:r>
        <w:rPr>
          <w:rFonts w:ascii="Arial" w:hAnsi="Arial" w:cs="Arial"/>
          <w:sz w:val="22"/>
          <w:szCs w:val="22"/>
        </w:rPr>
        <w:t>eb</w:t>
      </w:r>
      <w:r w:rsidRPr="00A90805">
        <w:rPr>
          <w:rFonts w:ascii="Arial" w:hAnsi="Arial" w:cs="Arial"/>
          <w:sz w:val="22"/>
          <w:szCs w:val="22"/>
        </w:rPr>
        <w:t xml:space="preserve">. Pro ocenění dodatečných </w:t>
      </w:r>
      <w:r w:rsidRPr="00AD05B1">
        <w:rPr>
          <w:rFonts w:ascii="Arial" w:hAnsi="Arial" w:cs="Arial"/>
          <w:sz w:val="22"/>
          <w:szCs w:val="22"/>
        </w:rPr>
        <w:t>dodáv</w:t>
      </w:r>
      <w:r>
        <w:rPr>
          <w:rFonts w:ascii="Arial" w:hAnsi="Arial" w:cs="Arial"/>
          <w:sz w:val="22"/>
          <w:szCs w:val="22"/>
        </w:rPr>
        <w:t>ek</w:t>
      </w:r>
      <w:r w:rsidRPr="00AD05B1">
        <w:rPr>
          <w:rFonts w:ascii="Arial" w:hAnsi="Arial" w:cs="Arial"/>
          <w:sz w:val="22"/>
          <w:szCs w:val="22"/>
        </w:rPr>
        <w:t xml:space="preserve"> či služ</w:t>
      </w:r>
      <w:r>
        <w:rPr>
          <w:rFonts w:ascii="Arial" w:hAnsi="Arial" w:cs="Arial"/>
          <w:sz w:val="22"/>
          <w:szCs w:val="22"/>
        </w:rPr>
        <w:t>eb</w:t>
      </w:r>
      <w:r w:rsidRPr="00A90805">
        <w:rPr>
          <w:rFonts w:ascii="Arial" w:hAnsi="Arial" w:cs="Arial"/>
          <w:sz w:val="22"/>
          <w:szCs w:val="22"/>
        </w:rPr>
        <w:t xml:space="preserve"> budou použity položky a jednotkové ceny z cenové nabídky zhotovitele a v případě, že nabídka potřebné položky neobsahuje, budou k ocenění použity položky v cenové úrovni odpovídající nabídce.</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 xml:space="preserve">(dále jen </w:t>
      </w:r>
      <w:r w:rsidR="007E4450">
        <w:rPr>
          <w:rFonts w:ascii="Arial" w:hAnsi="Arial" w:cs="Arial"/>
          <w:sz w:val="22"/>
          <w:szCs w:val="22"/>
        </w:rPr>
        <w:t>faktura</w:t>
      </w:r>
      <w:r w:rsidR="007B5F9B" w:rsidRPr="00A90805">
        <w:rPr>
          <w:rFonts w:ascii="Arial" w:hAnsi="Arial" w:cs="Arial"/>
          <w:sz w:val="22"/>
          <w:szCs w:val="22"/>
        </w:rPr>
        <w:t>“)</w:t>
      </w:r>
      <w:r w:rsidRPr="00A90805">
        <w:rPr>
          <w:rFonts w:ascii="Arial" w:hAnsi="Arial" w:cs="Arial"/>
          <w:sz w:val="22"/>
          <w:szCs w:val="22"/>
        </w:rPr>
        <w:t>.</w:t>
      </w:r>
    </w:p>
    <w:p w:rsidR="00A6320F" w:rsidRPr="00A90805" w:rsidRDefault="00353418" w:rsidP="00A6320F">
      <w:pPr>
        <w:pStyle w:val="Nadpis2"/>
        <w:rPr>
          <w:rFonts w:ascii="Arial" w:hAnsi="Arial" w:cs="Arial"/>
          <w:sz w:val="22"/>
          <w:szCs w:val="22"/>
        </w:rPr>
      </w:pPr>
      <w:r>
        <w:rPr>
          <w:rFonts w:ascii="Arial" w:hAnsi="Arial" w:cs="Arial"/>
          <w:sz w:val="22"/>
          <w:szCs w:val="22"/>
        </w:rPr>
        <w:t>F</w:t>
      </w:r>
      <w:r w:rsidR="00D5373B" w:rsidRPr="00A90805">
        <w:rPr>
          <w:rFonts w:ascii="Arial" w:hAnsi="Arial" w:cs="Arial"/>
          <w:sz w:val="22"/>
          <w:szCs w:val="22"/>
        </w:rPr>
        <w:t>aktura bude doložena zjišťovacím protokolem se soupisem provedených prací, který bude odsouhlasen a podepsán obě</w:t>
      </w:r>
      <w:r>
        <w:rPr>
          <w:rFonts w:ascii="Arial" w:hAnsi="Arial" w:cs="Arial"/>
          <w:sz w:val="22"/>
          <w:szCs w:val="22"/>
        </w:rPr>
        <w:t>ma smluvními stranami. F</w:t>
      </w:r>
      <w:r w:rsidR="00D5373B" w:rsidRPr="00A90805">
        <w:rPr>
          <w:rFonts w:ascii="Arial" w:hAnsi="Arial" w:cs="Arial"/>
          <w:sz w:val="22"/>
          <w:szCs w:val="22"/>
        </w:rPr>
        <w:t>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rsidR="00A6320F" w:rsidRPr="00A90805" w:rsidRDefault="00D5373B" w:rsidP="00264A67">
      <w:pPr>
        <w:pStyle w:val="Nadpis2"/>
        <w:rPr>
          <w:rFonts w:ascii="Arial" w:hAnsi="Arial" w:cs="Arial"/>
          <w:sz w:val="22"/>
          <w:szCs w:val="22"/>
        </w:rPr>
      </w:pPr>
      <w:r w:rsidRPr="00A90805">
        <w:rPr>
          <w:rFonts w:ascii="Arial" w:hAnsi="Arial" w:cs="Arial"/>
          <w:sz w:val="22"/>
          <w:szCs w:val="22"/>
        </w:rPr>
        <w:t>Faktur</w:t>
      </w:r>
      <w:r w:rsidR="00C62134">
        <w:rPr>
          <w:rFonts w:ascii="Arial" w:hAnsi="Arial" w:cs="Arial"/>
          <w:sz w:val="22"/>
          <w:szCs w:val="22"/>
        </w:rPr>
        <w:t>a</w:t>
      </w:r>
      <w:r w:rsidRPr="00A90805">
        <w:rPr>
          <w:rFonts w:ascii="Arial" w:hAnsi="Arial" w:cs="Arial"/>
          <w:sz w:val="22"/>
          <w:szCs w:val="22"/>
        </w:rPr>
        <w:t xml:space="preserve"> bud</w:t>
      </w:r>
      <w:r w:rsidR="00BA5724">
        <w:rPr>
          <w:rFonts w:ascii="Arial" w:hAnsi="Arial" w:cs="Arial"/>
          <w:sz w:val="22"/>
          <w:szCs w:val="22"/>
        </w:rPr>
        <w:t>e</w:t>
      </w:r>
      <w:r w:rsidR="00A6320F" w:rsidRPr="00A90805">
        <w:rPr>
          <w:rFonts w:ascii="Arial" w:hAnsi="Arial" w:cs="Arial"/>
          <w:sz w:val="22"/>
          <w:szCs w:val="22"/>
        </w:rPr>
        <w:t xml:space="preserve"> obsahovat tyto údaje:</w:t>
      </w:r>
    </w:p>
    <w:p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rsidR="00ED59A9" w:rsidRDefault="00A32DCD" w:rsidP="00ED59A9">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rsidR="00A6320F" w:rsidRPr="00ED59A9" w:rsidRDefault="00A6320F" w:rsidP="00ED59A9">
      <w:pPr>
        <w:pStyle w:val="Stylsodrkamiodsunut"/>
        <w:rPr>
          <w:rFonts w:ascii="Arial" w:hAnsi="Arial" w:cs="Arial"/>
          <w:sz w:val="22"/>
          <w:szCs w:val="22"/>
        </w:rPr>
      </w:pPr>
      <w:r w:rsidRPr="00ED59A9">
        <w:rPr>
          <w:rFonts w:ascii="Arial" w:hAnsi="Arial" w:cs="Arial"/>
          <w:sz w:val="22"/>
          <w:szCs w:val="22"/>
        </w:rPr>
        <w:t>na faktuře musí být uvedena věta „daň odvede zákazník“,</w:t>
      </w:r>
    </w:p>
    <w:p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osobně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rsidR="00573911"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rsidR="00A6320F" w:rsidRPr="00A90805"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472F48" w:rsidRPr="00472F48" w:rsidRDefault="00472F48" w:rsidP="00472F48">
      <w:pPr>
        <w:pStyle w:val="Nadpis1"/>
        <w:rPr>
          <w:rFonts w:ascii="Arial" w:hAnsi="Arial" w:cs="Arial"/>
          <w:sz w:val="22"/>
          <w:szCs w:val="22"/>
        </w:rPr>
      </w:pPr>
      <w:r w:rsidRPr="00472F48">
        <w:rPr>
          <w:rFonts w:ascii="Arial" w:hAnsi="Arial" w:cs="Arial"/>
          <w:sz w:val="22"/>
          <w:szCs w:val="22"/>
        </w:rPr>
        <w:t>Místo plnění</w:t>
      </w:r>
    </w:p>
    <w:p w:rsidR="00B2590B" w:rsidRPr="00DB68ED" w:rsidRDefault="00DB68ED" w:rsidP="00D2034D">
      <w:pPr>
        <w:pStyle w:val="Nadpis2"/>
        <w:rPr>
          <w:rFonts w:ascii="Arial" w:hAnsi="Arial" w:cs="Arial"/>
          <w:sz w:val="22"/>
          <w:szCs w:val="22"/>
        </w:rPr>
      </w:pPr>
      <w:r w:rsidRPr="00DB68ED">
        <w:rPr>
          <w:rFonts w:ascii="Arial" w:hAnsi="Arial" w:cs="Arial"/>
          <w:sz w:val="22"/>
          <w:szCs w:val="22"/>
        </w:rPr>
        <w:t xml:space="preserve">Objednatel předá zhotoviteli místo plnění prosté práv třetích osob v den, na kterém se objednatel se zhotovitelem písemně dohodnou. Pokud se objednatel se zhotovitelem písemně nedohodnou na dni předání místa plnění, platí, že místo plnění bude zhotoviteli předáno objednatelem třetí den ode dne odeslání písemné výzvy zhotoviteli k předání místa plnění (den, ve kterém byla odeslána písemná výzva zhotoviteli k převzetí místa plnění, se do běhu lhůty nezapočítává).  O předání místa plnění zhotoviteli provede objednatel zápis; zhotovitel se zavazuje poskytnout objednateli veškerou součinnost potřebnou k převzetí místa plnění a sepsání souvisejícího zápisu. </w:t>
      </w:r>
    </w:p>
    <w:p w:rsidR="0071516E" w:rsidRPr="00A90805" w:rsidRDefault="00A6320F" w:rsidP="0071516E">
      <w:pPr>
        <w:pStyle w:val="Nadpis2"/>
        <w:rPr>
          <w:rFonts w:ascii="Arial" w:hAnsi="Arial" w:cs="Arial"/>
          <w:sz w:val="22"/>
          <w:szCs w:val="22"/>
        </w:rPr>
      </w:pPr>
      <w:r w:rsidRPr="00A90805">
        <w:rPr>
          <w:rFonts w:ascii="Arial" w:hAnsi="Arial" w:cs="Arial"/>
          <w:sz w:val="22"/>
          <w:szCs w:val="22"/>
        </w:rPr>
        <w:t xml:space="preserve">Objednatel předá zhotoviteli </w:t>
      </w:r>
      <w:r w:rsidR="00DB68ED">
        <w:rPr>
          <w:rFonts w:ascii="Arial" w:hAnsi="Arial" w:cs="Arial"/>
          <w:sz w:val="22"/>
          <w:szCs w:val="22"/>
        </w:rPr>
        <w:t xml:space="preserve">místo plnění </w:t>
      </w:r>
      <w:r w:rsidRPr="00A90805">
        <w:rPr>
          <w:rFonts w:ascii="Arial" w:hAnsi="Arial" w:cs="Arial"/>
          <w:sz w:val="22"/>
          <w:szCs w:val="22"/>
        </w:rPr>
        <w:t>v rozsahu nutném pro realizaci celého díla a na celou dobu provádění díla.</w:t>
      </w:r>
    </w:p>
    <w:p w:rsidR="00776413" w:rsidRPr="00A90805" w:rsidRDefault="00E26F65" w:rsidP="00776413">
      <w:pPr>
        <w:pStyle w:val="Nadpis2"/>
        <w:rPr>
          <w:rFonts w:ascii="Arial" w:hAnsi="Arial" w:cs="Arial"/>
          <w:sz w:val="22"/>
          <w:szCs w:val="22"/>
        </w:rPr>
      </w:pPr>
      <w:r w:rsidRPr="00A90805">
        <w:rPr>
          <w:rFonts w:ascii="Arial" w:hAnsi="Arial" w:cs="Arial"/>
          <w:sz w:val="22"/>
          <w:szCs w:val="22"/>
        </w:rPr>
        <w:t xml:space="preserve">Současně s převzetím </w:t>
      </w:r>
      <w:r w:rsidR="00AB2314">
        <w:rPr>
          <w:rFonts w:ascii="Arial" w:hAnsi="Arial" w:cs="Arial"/>
          <w:sz w:val="22"/>
          <w:szCs w:val="22"/>
        </w:rPr>
        <w:t xml:space="preserve">místa plnění </w:t>
      </w:r>
      <w:r w:rsidRPr="00A90805">
        <w:rPr>
          <w:rFonts w:ascii="Arial" w:hAnsi="Arial" w:cs="Arial"/>
          <w:sz w:val="22"/>
          <w:szCs w:val="22"/>
        </w:rPr>
        <w:t>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zajistí na své náklady ostrahu </w:t>
      </w:r>
      <w:r w:rsidR="00B1379A">
        <w:rPr>
          <w:rFonts w:ascii="Arial" w:hAnsi="Arial" w:cs="Arial"/>
          <w:sz w:val="22"/>
          <w:szCs w:val="22"/>
        </w:rPr>
        <w:t>místa plnění</w:t>
      </w:r>
      <w:r w:rsidRPr="00A90805">
        <w:rPr>
          <w:rFonts w:ascii="Arial" w:hAnsi="Arial" w:cs="Arial"/>
          <w:sz w:val="22"/>
          <w:szCs w:val="22"/>
        </w:rPr>
        <w:t>.</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Ode dne převzetí </w:t>
      </w:r>
      <w:r w:rsidR="00805518">
        <w:rPr>
          <w:rFonts w:ascii="Arial" w:hAnsi="Arial" w:cs="Arial"/>
          <w:sz w:val="22"/>
          <w:szCs w:val="22"/>
        </w:rPr>
        <w:t xml:space="preserve">místa plnění </w:t>
      </w:r>
      <w:r w:rsidRPr="00A90805">
        <w:rPr>
          <w:rFonts w:ascii="Arial" w:hAnsi="Arial" w:cs="Arial"/>
          <w:sz w:val="22"/>
          <w:szCs w:val="22"/>
        </w:rPr>
        <w:t>nese zhotovitel nebezpečí všech škod na prováděném díle až do doby jeho dokončení a předání objednateli.</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5077CB" w:rsidRPr="000C1C49" w:rsidRDefault="00AE0299" w:rsidP="000C1C49">
      <w:pPr>
        <w:pStyle w:val="Nadpis2"/>
      </w:pPr>
      <w:r w:rsidRPr="00AE0299">
        <w:rPr>
          <w:rFonts w:ascii="Arial" w:hAnsi="Arial" w:cs="Arial"/>
          <w:sz w:val="22"/>
          <w:szCs w:val="22"/>
        </w:rPr>
        <w:t>Před zahájením prací si pracovníci zhotovitele vždy vyzvednou klíče od předmětných garáží na vjezdové vrátnici v areálu Hády. Dokončení prací rovněž ohlásí na vjezdové vrátnici Hády a vrátí klíče od garáží. Zhotovitel po obdržení klíčů od objektu garáží v plné míře odpovídá za škody vzniklé při ztrátě klíčů.</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rsidR="005077CB" w:rsidRPr="00A90805" w:rsidRDefault="0035094A" w:rsidP="00385A8E">
      <w:pPr>
        <w:pStyle w:val="Nadpis2"/>
        <w:rPr>
          <w:rFonts w:ascii="Arial" w:hAnsi="Arial" w:cs="Arial"/>
          <w:sz w:val="22"/>
          <w:szCs w:val="22"/>
        </w:rPr>
      </w:pPr>
      <w:r w:rsidRPr="00A90805">
        <w:rPr>
          <w:rFonts w:ascii="Arial" w:hAnsi="Arial" w:cs="Arial"/>
          <w:sz w:val="22"/>
          <w:szCs w:val="22"/>
        </w:rPr>
        <w:t xml:space="preserve">Technický </w:t>
      </w:r>
      <w:r w:rsidR="005F7C23">
        <w:rPr>
          <w:rFonts w:ascii="Arial" w:hAnsi="Arial" w:cs="Arial"/>
          <w:sz w:val="22"/>
          <w:szCs w:val="22"/>
        </w:rPr>
        <w:t>zástupce</w:t>
      </w:r>
      <w:r w:rsidR="005F7C23" w:rsidRPr="00A90805">
        <w:rPr>
          <w:rFonts w:ascii="Arial" w:hAnsi="Arial" w:cs="Arial"/>
          <w:sz w:val="22"/>
          <w:szCs w:val="22"/>
        </w:rPr>
        <w:t xml:space="preserve"> </w:t>
      </w:r>
      <w:r w:rsidR="005F7C23">
        <w:rPr>
          <w:rFonts w:ascii="Arial" w:hAnsi="Arial" w:cs="Arial"/>
          <w:sz w:val="22"/>
          <w:szCs w:val="22"/>
        </w:rPr>
        <w:t xml:space="preserve">objednatele </w:t>
      </w:r>
      <w:r w:rsidR="005077CB" w:rsidRPr="00A90805">
        <w:rPr>
          <w:rFonts w:ascii="Arial" w:hAnsi="Arial" w:cs="Arial"/>
          <w:sz w:val="22"/>
          <w:szCs w:val="22"/>
        </w:rPr>
        <w:t>je oprávněn kontrolovat kvalitu prováděných prací a činnost zhotovitele při provádění díla. O výsledku šetření provádí zápis</w:t>
      </w:r>
      <w:r w:rsidR="00A07A89">
        <w:rPr>
          <w:rFonts w:ascii="Arial" w:hAnsi="Arial" w:cs="Arial"/>
          <w:sz w:val="22"/>
          <w:szCs w:val="22"/>
        </w:rPr>
        <w:t>.</w:t>
      </w:r>
      <w:r w:rsidR="005077CB" w:rsidRPr="00A90805">
        <w:rPr>
          <w:rFonts w:ascii="Arial" w:hAnsi="Arial" w:cs="Arial"/>
          <w:sz w:val="22"/>
          <w:szCs w:val="22"/>
        </w:rPr>
        <w:t xml:space="preserve">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V případě zpoždění prací upozorní zhotovitel neprodleně objednatele na tuto okolnost.</w:t>
      </w:r>
    </w:p>
    <w:p w:rsidR="005077CB" w:rsidRPr="00AE676B" w:rsidRDefault="0035094A" w:rsidP="009C7738">
      <w:pPr>
        <w:pStyle w:val="Nadpis2"/>
        <w:rPr>
          <w:rFonts w:ascii="Arial" w:hAnsi="Arial" w:cs="Arial"/>
          <w:sz w:val="22"/>
          <w:szCs w:val="22"/>
        </w:rPr>
      </w:pPr>
      <w:r w:rsidRPr="00AE676B">
        <w:rPr>
          <w:rFonts w:ascii="Arial" w:hAnsi="Arial" w:cs="Arial"/>
          <w:sz w:val="22"/>
          <w:szCs w:val="22"/>
        </w:rPr>
        <w:t xml:space="preserve">Technický </w:t>
      </w:r>
      <w:r w:rsidR="005F7C23">
        <w:rPr>
          <w:rFonts w:ascii="Arial" w:hAnsi="Arial" w:cs="Arial"/>
          <w:sz w:val="22"/>
          <w:szCs w:val="22"/>
        </w:rPr>
        <w:t>zástupce</w:t>
      </w:r>
      <w:r w:rsidR="005F7C23" w:rsidRPr="00A90805">
        <w:rPr>
          <w:rFonts w:ascii="Arial" w:hAnsi="Arial" w:cs="Arial"/>
          <w:sz w:val="22"/>
          <w:szCs w:val="22"/>
        </w:rPr>
        <w:t xml:space="preserve"> </w:t>
      </w:r>
      <w:r w:rsidR="005F7C23">
        <w:rPr>
          <w:rFonts w:ascii="Arial" w:hAnsi="Arial" w:cs="Arial"/>
          <w:sz w:val="22"/>
          <w:szCs w:val="22"/>
        </w:rPr>
        <w:t xml:space="preserve">objednatele </w:t>
      </w:r>
      <w:r w:rsidR="005077CB" w:rsidRPr="00AE676B">
        <w:rPr>
          <w:rFonts w:ascii="Arial" w:hAnsi="Arial" w:cs="Arial"/>
          <w:sz w:val="22"/>
          <w:szCs w:val="22"/>
        </w:rPr>
        <w:t>je oprávněn dát pracovníkům zhotovitele příkaz přerušit práce, pokud odpovědný pracovník zhotovitele není dosažitelný a je-li ohrožena bezpečnost nebo provádění díla, život nebo zdraví pracovníků zhotovitele nebo hrozí-li jiné váž</w:t>
      </w:r>
      <w:r w:rsidRPr="00AE676B">
        <w:rPr>
          <w:rFonts w:ascii="Arial" w:hAnsi="Arial" w:cs="Arial"/>
          <w:sz w:val="22"/>
          <w:szCs w:val="22"/>
        </w:rPr>
        <w:t xml:space="preserve">né škody. </w:t>
      </w:r>
      <w:r w:rsidR="00A07A89" w:rsidRPr="00AE676B">
        <w:rPr>
          <w:rFonts w:ascii="Arial" w:hAnsi="Arial" w:cs="Arial"/>
          <w:sz w:val="22"/>
          <w:szCs w:val="22"/>
        </w:rPr>
        <w:t xml:space="preserve">Technický </w:t>
      </w:r>
      <w:r w:rsidR="00A07A89">
        <w:rPr>
          <w:rFonts w:ascii="Arial" w:hAnsi="Arial" w:cs="Arial"/>
          <w:sz w:val="22"/>
          <w:szCs w:val="22"/>
        </w:rPr>
        <w:t>zástupce</w:t>
      </w:r>
      <w:r w:rsidR="00A07A89" w:rsidRPr="00A90805">
        <w:rPr>
          <w:rFonts w:ascii="Arial" w:hAnsi="Arial" w:cs="Arial"/>
          <w:sz w:val="22"/>
          <w:szCs w:val="22"/>
        </w:rPr>
        <w:t xml:space="preserve"> </w:t>
      </w:r>
      <w:r w:rsidR="00A07A89">
        <w:rPr>
          <w:rFonts w:ascii="Arial" w:hAnsi="Arial" w:cs="Arial"/>
          <w:sz w:val="22"/>
          <w:szCs w:val="22"/>
        </w:rPr>
        <w:t xml:space="preserve">objednatele </w:t>
      </w:r>
      <w:r w:rsidR="005077CB" w:rsidRPr="00AE676B">
        <w:rPr>
          <w:rFonts w:ascii="Arial" w:hAnsi="Arial" w:cs="Arial"/>
          <w:sz w:val="22"/>
          <w:szCs w:val="22"/>
        </w:rPr>
        <w:t>není oprávněn zasahovat do hospodářské činnosti zhotovitele.</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w:t>
      </w:r>
      <w:r w:rsidR="00B84C7C">
        <w:rPr>
          <w:rFonts w:ascii="Arial" w:hAnsi="Arial" w:cs="Arial"/>
          <w:sz w:val="22"/>
          <w:szCs w:val="22"/>
        </w:rPr>
        <w:t xml:space="preserve"> v místě plnění </w:t>
      </w:r>
      <w:r w:rsidRPr="00A90805">
        <w:rPr>
          <w:rFonts w:ascii="Arial" w:hAnsi="Arial" w:cs="Arial"/>
          <w:sz w:val="22"/>
          <w:szCs w:val="22"/>
        </w:rPr>
        <w:t>proti úrazu.</w:t>
      </w:r>
      <w:r w:rsidR="0070570C" w:rsidRPr="00A90805">
        <w:rPr>
          <w:rFonts w:ascii="Arial" w:hAnsi="Arial" w:cs="Arial"/>
          <w:noProof/>
          <w:sz w:val="22"/>
          <w:szCs w:val="22"/>
        </w:rPr>
        <w:t xml:space="preserve">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rsidR="00EA08B8" w:rsidRPr="00A90805" w:rsidRDefault="00EA08B8" w:rsidP="00EA08B8">
      <w:pPr>
        <w:pStyle w:val="pomlka"/>
        <w:numPr>
          <w:ilvl w:val="0"/>
          <w:numId w:val="0"/>
        </w:numPr>
        <w:ind w:left="644"/>
        <w:rPr>
          <w:rFonts w:ascii="Arial" w:hAnsi="Arial" w:cs="Arial"/>
          <w:iCs/>
          <w:sz w:val="22"/>
          <w:szCs w:val="22"/>
        </w:rPr>
      </w:pPr>
    </w:p>
    <w:p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Vlastnické právo k zhotovovanému dílu</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5077CB" w:rsidRPr="00A90805" w:rsidRDefault="00096445" w:rsidP="005077CB">
      <w:pPr>
        <w:pStyle w:val="Nadpis2"/>
        <w:rPr>
          <w:rFonts w:ascii="Arial" w:hAnsi="Arial" w:cs="Arial"/>
          <w:sz w:val="22"/>
          <w:szCs w:val="22"/>
        </w:rPr>
      </w:pPr>
      <w:r>
        <w:rPr>
          <w:rFonts w:ascii="Arial" w:hAnsi="Arial" w:cs="Arial"/>
          <w:sz w:val="22"/>
          <w:szCs w:val="22"/>
        </w:rPr>
        <w:t>Zhotovitel nejpozději 3</w:t>
      </w:r>
      <w:r w:rsidR="00B84C7C">
        <w:rPr>
          <w:rFonts w:ascii="Arial" w:hAnsi="Arial" w:cs="Arial"/>
          <w:sz w:val="22"/>
          <w:szCs w:val="22"/>
        </w:rPr>
        <w:t xml:space="preserve"> dny</w:t>
      </w:r>
      <w:r w:rsidR="005077CB" w:rsidRPr="00A90805">
        <w:rPr>
          <w:rFonts w:ascii="Arial" w:hAnsi="Arial" w:cs="Arial"/>
          <w:sz w:val="22"/>
          <w:szCs w:val="22"/>
        </w:rPr>
        <w:t xml:space="preserve"> předem oznámí písemně objednateli, že dílo je připraveno k převzetí a spolu s objednatelem dohodnou harmonogram přejímky.</w:t>
      </w:r>
    </w:p>
    <w:p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rsidR="007F1809" w:rsidRDefault="007F1809" w:rsidP="007F1809">
      <w:pPr>
        <w:pStyle w:val="Stylsodrkami-"/>
        <w:rPr>
          <w:rFonts w:ascii="Arial" w:hAnsi="Arial" w:cs="Arial"/>
          <w:sz w:val="22"/>
          <w:szCs w:val="22"/>
        </w:rPr>
      </w:pPr>
      <w:r w:rsidRPr="00A90805">
        <w:rPr>
          <w:rFonts w:ascii="Arial" w:hAnsi="Arial" w:cs="Arial"/>
          <w:sz w:val="22"/>
          <w:szCs w:val="22"/>
        </w:rPr>
        <w:t>zápisy a osvědčení o zkouškách použitých zařízení a materiálů,</w:t>
      </w:r>
    </w:p>
    <w:p w:rsidR="007F1809" w:rsidRDefault="007F1809" w:rsidP="007F1809">
      <w:pPr>
        <w:pStyle w:val="Stylsodrkami-"/>
        <w:rPr>
          <w:rFonts w:ascii="Arial" w:hAnsi="Arial" w:cs="Arial"/>
          <w:sz w:val="22"/>
          <w:szCs w:val="22"/>
        </w:rPr>
      </w:pPr>
      <w:r w:rsidRPr="00A82F96">
        <w:rPr>
          <w:rFonts w:ascii="Arial" w:hAnsi="Arial" w:cs="Arial"/>
          <w:sz w:val="22"/>
          <w:szCs w:val="22"/>
        </w:rPr>
        <w:t>uživatelskou dokumentaci,</w:t>
      </w:r>
    </w:p>
    <w:p w:rsidR="000E0BC0" w:rsidRPr="00B05A89" w:rsidRDefault="000E0BC0" w:rsidP="007F1809">
      <w:pPr>
        <w:pStyle w:val="Stylsodrkami-"/>
        <w:rPr>
          <w:rFonts w:ascii="Arial" w:hAnsi="Arial" w:cs="Arial"/>
          <w:sz w:val="22"/>
          <w:szCs w:val="22"/>
        </w:rPr>
      </w:pPr>
      <w:r>
        <w:rPr>
          <w:rFonts w:ascii="Arial" w:hAnsi="Arial" w:cs="Arial"/>
          <w:sz w:val="22"/>
          <w:szCs w:val="22"/>
        </w:rPr>
        <w:t>dokumentaci</w:t>
      </w:r>
      <w:r w:rsidRPr="00273894">
        <w:rPr>
          <w:rFonts w:ascii="Arial" w:hAnsi="Arial" w:cs="Arial"/>
          <w:sz w:val="22"/>
          <w:szCs w:val="22"/>
        </w:rPr>
        <w:t xml:space="preserve"> skutečného provedení.</w:t>
      </w:r>
    </w:p>
    <w:p w:rsidR="007F1809" w:rsidRPr="00A90805" w:rsidRDefault="007F1809" w:rsidP="007F1809">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rsidR="00D66967" w:rsidRPr="00A90805" w:rsidRDefault="00D66967" w:rsidP="005077CB">
      <w:pPr>
        <w:tabs>
          <w:tab w:val="num" w:pos="1080"/>
        </w:tabs>
        <w:ind w:left="360"/>
        <w:rPr>
          <w:rFonts w:ascii="Arial" w:hAnsi="Arial" w:cs="Arial"/>
          <w:sz w:val="22"/>
          <w:szCs w:val="22"/>
          <w:highlight w:val="cyan"/>
        </w:rPr>
      </w:pPr>
    </w:p>
    <w:p w:rsidR="007F1809" w:rsidRPr="00A90805" w:rsidRDefault="007F1809" w:rsidP="00FB7DAB">
      <w:pPr>
        <w:tabs>
          <w:tab w:val="num" w:pos="1080"/>
        </w:tabs>
        <w:spacing w:after="120"/>
        <w:ind w:left="360"/>
        <w:rPr>
          <w:rFonts w:ascii="Arial" w:hAnsi="Arial" w:cs="Arial"/>
          <w:sz w:val="22"/>
          <w:szCs w:val="22"/>
        </w:rPr>
      </w:pPr>
      <w:r w:rsidRPr="00A90805">
        <w:rPr>
          <w:rFonts w:ascii="Arial" w:hAnsi="Arial" w:cs="Arial"/>
          <w:sz w:val="22"/>
          <w:szCs w:val="22"/>
        </w:rPr>
        <w:t xml:space="preserve">Uvedené doklady je zhotovitel povinen předat objednateli nejpozději </w:t>
      </w:r>
      <w:r>
        <w:rPr>
          <w:rFonts w:ascii="Arial" w:hAnsi="Arial" w:cs="Arial"/>
          <w:sz w:val="22"/>
          <w:szCs w:val="22"/>
        </w:rPr>
        <w:t>v den předání díla objednateli</w:t>
      </w:r>
      <w:r w:rsidRPr="00A90805">
        <w:rPr>
          <w:rFonts w:ascii="Arial" w:hAnsi="Arial" w:cs="Arial"/>
          <w:sz w:val="22"/>
          <w:szCs w:val="22"/>
        </w:rPr>
        <w:t>. Nedoložení kteréhokoliv nezbytného dokladu je důvodem pro nepřevzetí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V zápise o předání a převzetí </w:t>
      </w:r>
      <w:r w:rsidR="00464E0C">
        <w:rPr>
          <w:rFonts w:ascii="Arial" w:hAnsi="Arial" w:cs="Arial"/>
          <w:sz w:val="22"/>
          <w:szCs w:val="22"/>
        </w:rPr>
        <w:t xml:space="preserve">díla </w:t>
      </w:r>
      <w:r w:rsidRPr="00A90805">
        <w:rPr>
          <w:rFonts w:ascii="Arial" w:hAnsi="Arial" w:cs="Arial"/>
          <w:sz w:val="22"/>
          <w:szCs w:val="22"/>
        </w:rPr>
        <w:t xml:space="preserve">dohodne zhotovitel s objednatelem termín úplného vyklizení </w:t>
      </w:r>
      <w:r w:rsidR="00464E0C">
        <w:rPr>
          <w:rFonts w:ascii="Arial" w:hAnsi="Arial" w:cs="Arial"/>
          <w:sz w:val="22"/>
          <w:szCs w:val="22"/>
        </w:rPr>
        <w:t>místa plnění</w:t>
      </w:r>
      <w:r w:rsidRPr="00A90805">
        <w:rPr>
          <w:rFonts w:ascii="Arial" w:hAnsi="Arial" w:cs="Arial"/>
          <w:sz w:val="22"/>
          <w:szCs w:val="22"/>
        </w:rPr>
        <w:t xml:space="preserve">. V případě, že toto není dohodnuto, je zhotovitel povinen vyklidit </w:t>
      </w:r>
      <w:r w:rsidR="00CC7582">
        <w:rPr>
          <w:rFonts w:ascii="Arial" w:hAnsi="Arial" w:cs="Arial"/>
          <w:sz w:val="22"/>
          <w:szCs w:val="22"/>
        </w:rPr>
        <w:t xml:space="preserve">místa plnění </w:t>
      </w:r>
      <w:r w:rsidRPr="00A90805">
        <w:rPr>
          <w:rFonts w:ascii="Arial" w:hAnsi="Arial" w:cs="Arial"/>
          <w:sz w:val="22"/>
          <w:szCs w:val="22"/>
        </w:rPr>
        <w:t xml:space="preserve">a uvést okolní plochy </w:t>
      </w:r>
      <w:r w:rsidR="00CC7582">
        <w:rPr>
          <w:rFonts w:ascii="Arial" w:hAnsi="Arial" w:cs="Arial"/>
          <w:sz w:val="22"/>
          <w:szCs w:val="22"/>
        </w:rPr>
        <w:t xml:space="preserve">místa plnění </w:t>
      </w:r>
      <w:r w:rsidRPr="00A90805">
        <w:rPr>
          <w:rFonts w:ascii="Arial" w:hAnsi="Arial" w:cs="Arial"/>
          <w:sz w:val="22"/>
          <w:szCs w:val="22"/>
        </w:rPr>
        <w:t xml:space="preserve">do původního stavu </w:t>
      </w:r>
      <w:r w:rsidRPr="00464E0C">
        <w:rPr>
          <w:rFonts w:ascii="Arial" w:hAnsi="Arial" w:cs="Arial"/>
          <w:sz w:val="22"/>
          <w:szCs w:val="22"/>
        </w:rPr>
        <w:t>nejpozději do 3 dnů</w:t>
      </w:r>
      <w:r w:rsidRPr="00A90805">
        <w:rPr>
          <w:rFonts w:ascii="Arial" w:hAnsi="Arial" w:cs="Arial"/>
          <w:sz w:val="22"/>
          <w:szCs w:val="22"/>
        </w:rPr>
        <w:t xml:space="preserve"> po předání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rsidR="005400CE" w:rsidRPr="00EF7E80" w:rsidRDefault="005400CE" w:rsidP="005400CE">
      <w:pPr>
        <w:pStyle w:val="Nadpis2"/>
        <w:rPr>
          <w:rFonts w:ascii="Arial" w:hAnsi="Arial" w:cs="Arial"/>
          <w:sz w:val="22"/>
          <w:szCs w:val="22"/>
        </w:rPr>
      </w:pPr>
      <w:r w:rsidRPr="00EF7E80">
        <w:rPr>
          <w:rFonts w:ascii="Arial" w:hAnsi="Arial" w:cs="Arial"/>
          <w:sz w:val="22"/>
          <w:szCs w:val="22"/>
        </w:rPr>
        <w:t>Zhotovitel poskytuje na jakost díla záruku v trvání 24 měsíců. Běh záruční doby začíná dnem následujícím po dni, kdy došlo k předání a převzetí díla (resp. části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 odst. 2 této smlouvy. V reklamaci je objednatel povinen vady popsat, případně uvést, jak se projevují.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003A0B26">
        <w:rPr>
          <w:rFonts w:ascii="Arial" w:hAnsi="Arial" w:cs="Arial"/>
          <w:sz w:val="22"/>
          <w:szCs w:val="22"/>
        </w:rPr>
        <w:t xml:space="preserve"> % </w:t>
      </w:r>
      <w:r w:rsidRPr="00A90805">
        <w:rPr>
          <w:rFonts w:ascii="Arial" w:hAnsi="Arial" w:cs="Arial"/>
          <w:sz w:val="22"/>
          <w:szCs w:val="22"/>
        </w:rPr>
        <w:t>z ceny díla bez DPH za každý (i započatý) den prodlení, a to zvlášť za každou nesplněnou povinnost až do jejich úplného odstranění. Ustanovení § 2050 občanského zákoníku se neuplatní.</w:t>
      </w:r>
    </w:p>
    <w:p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B2728D" w:rsidRPr="00A90805" w:rsidRDefault="00392157" w:rsidP="00264A67">
      <w:pPr>
        <w:pStyle w:val="Nadpis2"/>
        <w:rPr>
          <w:rFonts w:ascii="Arial" w:hAnsi="Arial" w:cs="Arial"/>
          <w:sz w:val="22"/>
          <w:szCs w:val="22"/>
        </w:rPr>
      </w:pPr>
      <w:r w:rsidRPr="00A90805">
        <w:rPr>
          <w:rFonts w:ascii="Arial" w:hAnsi="Arial" w:cs="Arial"/>
          <w:sz w:val="22"/>
          <w:szCs w:val="22"/>
        </w:rPr>
        <w:lastRenderedPageBreak/>
        <w:t>Objednatel je oprávněn započíst si jakékoliv své neuhrazené pohledávky vůči zhotoviteli vzniklé z této smlouvy, zejména pohledávky ve formě smluvní pokuty.</w:t>
      </w:r>
    </w:p>
    <w:p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rsidR="00604E78" w:rsidRDefault="00392157" w:rsidP="004B5007">
      <w:pPr>
        <w:pStyle w:val="Stylsodrkamiodsunut"/>
        <w:rPr>
          <w:rFonts w:ascii="Arial" w:hAnsi="Arial" w:cs="Arial"/>
          <w:sz w:val="22"/>
          <w:szCs w:val="22"/>
        </w:rPr>
      </w:pPr>
      <w:r w:rsidRPr="00604E78">
        <w:rPr>
          <w:rFonts w:ascii="Arial" w:hAnsi="Arial" w:cs="Arial"/>
          <w:sz w:val="22"/>
          <w:szCs w:val="22"/>
        </w:rPr>
        <w:t xml:space="preserve">prodlení zhotovitele se splněním termínu předání díla delším než 30 dnů, </w:t>
      </w:r>
    </w:p>
    <w:p w:rsidR="00392157" w:rsidRPr="00604E78" w:rsidRDefault="00392157" w:rsidP="004B5007">
      <w:pPr>
        <w:pStyle w:val="Stylsodrkamiodsunut"/>
        <w:rPr>
          <w:rFonts w:ascii="Arial" w:hAnsi="Arial" w:cs="Arial"/>
          <w:sz w:val="22"/>
          <w:szCs w:val="22"/>
        </w:rPr>
      </w:pPr>
      <w:r w:rsidRPr="00604E78">
        <w:rPr>
          <w:rFonts w:ascii="Arial" w:hAnsi="Arial" w:cs="Arial"/>
          <w:sz w:val="22"/>
          <w:szCs w:val="22"/>
        </w:rPr>
        <w:t>nesplnění kvalitativních ukazatelů,</w:t>
      </w:r>
    </w:p>
    <w:p w:rsidR="00392157"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w:t>
      </w:r>
      <w:r w:rsidR="0077589D" w:rsidRPr="00B00B03">
        <w:rPr>
          <w:rFonts w:ascii="Arial" w:hAnsi="Arial" w:cs="Arial"/>
          <w:sz w:val="22"/>
          <w:szCs w:val="22"/>
        </w:rPr>
        <w:t>obchodními a technickými podmínkami.</w:t>
      </w:r>
    </w:p>
    <w:p w:rsidR="00604E78" w:rsidRPr="00A90805" w:rsidRDefault="00604E78" w:rsidP="00604E78">
      <w:pPr>
        <w:pStyle w:val="Stylsodrkamiodsunut"/>
        <w:numPr>
          <w:ilvl w:val="0"/>
          <w:numId w:val="0"/>
        </w:numPr>
        <w:ind w:left="669"/>
        <w:rPr>
          <w:rFonts w:ascii="Arial" w:hAnsi="Arial" w:cs="Arial"/>
          <w:sz w:val="22"/>
          <w:szCs w:val="22"/>
        </w:rPr>
      </w:pPr>
    </w:p>
    <w:p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392157"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rsidR="00A80F3A" w:rsidRPr="00A90805" w:rsidRDefault="00A80F3A" w:rsidP="00A80F3A">
      <w:pPr>
        <w:pStyle w:val="Stylsodrkamiodsunut"/>
        <w:numPr>
          <w:ilvl w:val="0"/>
          <w:numId w:val="0"/>
        </w:numPr>
        <w:ind w:left="669"/>
        <w:rPr>
          <w:rFonts w:ascii="Arial" w:hAnsi="Arial" w:cs="Arial"/>
          <w:sz w:val="22"/>
          <w:szCs w:val="22"/>
        </w:rPr>
      </w:pPr>
    </w:p>
    <w:p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w:t>
      </w:r>
      <w:r w:rsidRPr="00A90805">
        <w:rPr>
          <w:rFonts w:ascii="Arial" w:hAnsi="Arial" w:cs="Arial"/>
          <w:bCs/>
          <w:sz w:val="22"/>
          <w:szCs w:val="22"/>
        </w:rPr>
        <w:lastRenderedPageBreak/>
        <w:t xml:space="preserve">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rsidR="006271E0" w:rsidRPr="00A90805" w:rsidRDefault="006271E0" w:rsidP="006271E0">
      <w:pPr>
        <w:ind w:left="1065" w:hanging="360"/>
        <w:rPr>
          <w:rFonts w:ascii="Arial" w:hAnsi="Arial" w:cs="Arial"/>
          <w:sz w:val="22"/>
          <w:szCs w:val="22"/>
        </w:rPr>
      </w:pPr>
    </w:p>
    <w:p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rsidR="006271E0" w:rsidRPr="00A90805" w:rsidRDefault="006271E0" w:rsidP="006271E0">
      <w:pPr>
        <w:rPr>
          <w:rFonts w:ascii="Arial" w:hAnsi="Arial" w:cs="Arial"/>
          <w:sz w:val="22"/>
          <w:szCs w:val="22"/>
        </w:rPr>
      </w:pPr>
    </w:p>
    <w:p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rsidR="00410562" w:rsidRPr="00A90805"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rsidR="00D86068" w:rsidRPr="00A90805" w:rsidRDefault="00D86068" w:rsidP="00D86068">
      <w:pPr>
        <w:rPr>
          <w:rFonts w:ascii="Arial" w:hAnsi="Arial" w:cs="Arial"/>
          <w:sz w:val="22"/>
          <w:szCs w:val="22"/>
        </w:rPr>
      </w:pPr>
    </w:p>
    <w:p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Smluvní strany prohlašují, že údaje uvedené v této smlouvě nejsou informacemi požívajícími ochrany důvěrnosti majetkových poměrů.</w:t>
      </w:r>
    </w:p>
    <w:p w:rsidR="00EB1CB7" w:rsidRPr="00F44A85" w:rsidRDefault="00EB1CB7" w:rsidP="00EB1CB7">
      <w:pPr>
        <w:pStyle w:val="Nadpis2"/>
        <w:rPr>
          <w:rFonts w:ascii="Arial" w:hAnsi="Arial" w:cs="Arial"/>
          <w:sz w:val="22"/>
          <w:szCs w:val="22"/>
        </w:rPr>
      </w:pPr>
      <w:r w:rsidRPr="00F44A85">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rsidR="007D2497" w:rsidRPr="00F44A85" w:rsidRDefault="007D2497" w:rsidP="007D2497">
      <w:pPr>
        <w:pStyle w:val="Nadpis2"/>
        <w:rPr>
          <w:rFonts w:ascii="Arial" w:hAnsi="Arial" w:cs="Arial"/>
          <w:sz w:val="22"/>
          <w:szCs w:val="22"/>
        </w:rPr>
      </w:pPr>
      <w:r w:rsidRPr="00F44A85">
        <w:rPr>
          <w:rFonts w:ascii="Arial" w:hAnsi="Arial" w:cs="Arial"/>
          <w:sz w:val="22"/>
          <w:szCs w:val="22"/>
        </w:rPr>
        <w:t>Tato smlouva nabývá účinnosti dnem podpisu oběma smluvními stranami.</w:t>
      </w:r>
    </w:p>
    <w:p w:rsidR="00384BAE" w:rsidRPr="00F44A85" w:rsidRDefault="00384BAE" w:rsidP="00384BAE">
      <w:pPr>
        <w:pStyle w:val="Nadpis2"/>
        <w:rPr>
          <w:rFonts w:ascii="Arial" w:hAnsi="Arial" w:cs="Arial"/>
          <w:sz w:val="22"/>
          <w:szCs w:val="22"/>
        </w:rPr>
      </w:pPr>
      <w:r w:rsidRPr="00F44A85">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F44A85">
        <w:rPr>
          <w:rFonts w:ascii="Arial" w:hAnsi="Arial" w:cs="Arial"/>
          <w:sz w:val="22"/>
          <w:szCs w:val="22"/>
        </w:rPr>
        <w:t>formátu .</w:t>
      </w:r>
      <w:proofErr w:type="spellStart"/>
      <w:r w:rsidRPr="00F44A85">
        <w:rPr>
          <w:rFonts w:ascii="Arial" w:hAnsi="Arial" w:cs="Arial"/>
          <w:sz w:val="22"/>
          <w:szCs w:val="22"/>
        </w:rPr>
        <w:t>pdf</w:t>
      </w:r>
      <w:proofErr w:type="spellEnd"/>
      <w:proofErr w:type="gramEnd"/>
      <w:r w:rsidRPr="00F44A85">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4B06F8" w:rsidRPr="00F44A85" w:rsidRDefault="001C51B2" w:rsidP="004B06F8">
      <w:pPr>
        <w:pStyle w:val="Nadpis2"/>
        <w:rPr>
          <w:rFonts w:ascii="Arial" w:hAnsi="Arial" w:cs="Arial"/>
          <w:sz w:val="22"/>
          <w:szCs w:val="22"/>
        </w:rPr>
      </w:pPr>
      <w:r w:rsidRPr="00F44A85">
        <w:rPr>
          <w:rFonts w:ascii="Arial" w:hAnsi="Arial" w:cs="Arial"/>
          <w:sz w:val="22"/>
          <w:szCs w:val="22"/>
        </w:rPr>
        <w:t>Smluvní strany shodně prohlašují, že si smlouvu přečetly a že s jejím obsahem souhlasí, což níže stvrzují svými podpisy.</w:t>
      </w:r>
    </w:p>
    <w:p w:rsidR="00276A7C" w:rsidRPr="00F44A85" w:rsidRDefault="00276A7C" w:rsidP="00385A8E">
      <w:pPr>
        <w:rPr>
          <w:rFonts w:ascii="Arial" w:hAnsi="Arial" w:cs="Arial"/>
          <w:sz w:val="22"/>
          <w:szCs w:val="22"/>
        </w:rPr>
      </w:pPr>
    </w:p>
    <w:p w:rsidR="00B61333" w:rsidRPr="00F44A85" w:rsidRDefault="00B61333" w:rsidP="00385A8E">
      <w:pPr>
        <w:rPr>
          <w:rFonts w:ascii="Arial" w:hAnsi="Arial" w:cs="Arial"/>
          <w:sz w:val="22"/>
          <w:szCs w:val="22"/>
        </w:rPr>
        <w:sectPr w:rsidR="00B61333" w:rsidRPr="00F44A8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rsidTr="003A3B68">
        <w:tc>
          <w:tcPr>
            <w:tcW w:w="4644" w:type="dxa"/>
          </w:tcPr>
          <w:p w:rsidR="00B61333" w:rsidRPr="00F44A85" w:rsidRDefault="00B61333" w:rsidP="00BE35BF">
            <w:pPr>
              <w:rPr>
                <w:rFonts w:ascii="Arial" w:hAnsi="Arial" w:cs="Arial"/>
                <w:sz w:val="22"/>
                <w:szCs w:val="22"/>
              </w:rPr>
            </w:pPr>
            <w:r w:rsidRPr="00F44A85">
              <w:rPr>
                <w:rFonts w:ascii="Arial" w:hAnsi="Arial" w:cs="Arial"/>
                <w:sz w:val="22"/>
                <w:szCs w:val="22"/>
              </w:rPr>
              <w:t>V Brně  </w:t>
            </w:r>
            <w:r w:rsidR="00BE35BF">
              <w:rPr>
                <w:rFonts w:ascii="Arial" w:hAnsi="Arial" w:cs="Arial"/>
                <w:sz w:val="22"/>
                <w:szCs w:val="22"/>
              </w:rPr>
              <w:t>dne 20. 8. 2024</w:t>
            </w:r>
          </w:p>
        </w:tc>
        <w:tc>
          <w:tcPr>
            <w:tcW w:w="4932" w:type="dxa"/>
          </w:tcPr>
          <w:p w:rsidR="00FE0215" w:rsidRPr="00A90805" w:rsidRDefault="00B61333" w:rsidP="00BE35BF">
            <w:pPr>
              <w:rPr>
                <w:rFonts w:ascii="Arial" w:hAnsi="Arial" w:cs="Arial"/>
                <w:sz w:val="22"/>
                <w:szCs w:val="22"/>
              </w:rPr>
            </w:pPr>
            <w:r w:rsidRPr="00F44A85">
              <w:rPr>
                <w:rFonts w:ascii="Arial" w:hAnsi="Arial" w:cs="Arial"/>
                <w:sz w:val="22"/>
                <w:szCs w:val="22"/>
              </w:rPr>
              <w:t>V Brně  </w:t>
            </w:r>
            <w:r w:rsidR="00BE35BF">
              <w:rPr>
                <w:rFonts w:ascii="Arial" w:hAnsi="Arial" w:cs="Arial"/>
                <w:sz w:val="22"/>
                <w:szCs w:val="22"/>
              </w:rPr>
              <w:t>dne 7. 10. 2024</w:t>
            </w:r>
          </w:p>
        </w:tc>
      </w:tr>
      <w:tr w:rsidR="00FE0215" w:rsidRPr="00A90805" w:rsidTr="003A3B68">
        <w:trPr>
          <w:trHeight w:val="1531"/>
        </w:trPr>
        <w:tc>
          <w:tcPr>
            <w:tcW w:w="4644" w:type="dxa"/>
          </w:tcPr>
          <w:p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rsidR="00FE0215" w:rsidRPr="00A90805" w:rsidRDefault="00FE0215" w:rsidP="005F3034">
            <w:pPr>
              <w:rPr>
                <w:rFonts w:ascii="Arial" w:hAnsi="Arial" w:cs="Arial"/>
                <w:sz w:val="22"/>
                <w:szCs w:val="22"/>
              </w:rPr>
            </w:pPr>
            <w:r w:rsidRPr="00A90805">
              <w:rPr>
                <w:rFonts w:ascii="Arial" w:hAnsi="Arial" w:cs="Arial"/>
                <w:sz w:val="22"/>
                <w:szCs w:val="22"/>
              </w:rPr>
              <w:t>Za zhotovitele</w:t>
            </w:r>
            <w:bookmarkStart w:id="1" w:name="_GoBack"/>
            <w:bookmarkEnd w:id="1"/>
          </w:p>
        </w:tc>
      </w:tr>
      <w:tr w:rsidR="00FE0215" w:rsidRPr="00A90805" w:rsidTr="003A3B68">
        <w:tc>
          <w:tcPr>
            <w:tcW w:w="4644" w:type="dxa"/>
          </w:tcPr>
          <w:p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rsidTr="003A3B68">
        <w:tc>
          <w:tcPr>
            <w:tcW w:w="4644" w:type="dxa"/>
          </w:tcPr>
          <w:p w:rsidR="00FE0215" w:rsidRPr="00A90805" w:rsidRDefault="00FE0215" w:rsidP="005F3034">
            <w:pPr>
              <w:rPr>
                <w:rFonts w:ascii="Arial" w:hAnsi="Arial" w:cs="Arial"/>
                <w:sz w:val="22"/>
                <w:szCs w:val="22"/>
              </w:rPr>
            </w:pPr>
            <w:r w:rsidRPr="00A90805">
              <w:rPr>
                <w:rFonts w:ascii="Arial" w:hAnsi="Arial" w:cs="Arial"/>
                <w:sz w:val="22"/>
                <w:szCs w:val="22"/>
              </w:rPr>
              <w:t>Brněnské vodárny a kanalizace, a.s.,</w:t>
            </w:r>
          </w:p>
          <w:p w:rsidR="00FE0215" w:rsidRPr="00F44A85" w:rsidRDefault="00B84F3C" w:rsidP="00733487">
            <w:pPr>
              <w:rPr>
                <w:rFonts w:ascii="Arial" w:hAnsi="Arial" w:cs="Arial"/>
                <w:sz w:val="22"/>
                <w:szCs w:val="22"/>
              </w:rPr>
            </w:pPr>
            <w:r>
              <w:rPr>
                <w:rFonts w:ascii="Arial" w:hAnsi="Arial" w:cs="Arial"/>
                <w:sz w:val="22"/>
                <w:szCs w:val="22"/>
              </w:rPr>
              <w:t>XXX</w:t>
            </w:r>
          </w:p>
          <w:p w:rsidR="00776413" w:rsidRPr="00A90805" w:rsidRDefault="00776413" w:rsidP="00733487">
            <w:pPr>
              <w:rPr>
                <w:rFonts w:ascii="Arial" w:hAnsi="Arial" w:cs="Arial"/>
                <w:color w:val="FF0000"/>
                <w:sz w:val="22"/>
                <w:szCs w:val="22"/>
              </w:rPr>
            </w:pPr>
          </w:p>
        </w:tc>
        <w:tc>
          <w:tcPr>
            <w:tcW w:w="4932" w:type="dxa"/>
          </w:tcPr>
          <w:p w:rsidR="00FE0215" w:rsidRDefault="00075BB0" w:rsidP="005F3034">
            <w:pPr>
              <w:rPr>
                <w:rFonts w:ascii="Arial" w:hAnsi="Arial" w:cs="Arial"/>
                <w:sz w:val="22"/>
                <w:szCs w:val="22"/>
              </w:rPr>
            </w:pPr>
            <w:r>
              <w:rPr>
                <w:rFonts w:ascii="Arial" w:hAnsi="Arial" w:cs="Arial"/>
                <w:sz w:val="22"/>
                <w:szCs w:val="22"/>
              </w:rPr>
              <w:t>G-</w:t>
            </w:r>
            <w:proofErr w:type="spellStart"/>
            <w:r>
              <w:rPr>
                <w:rFonts w:ascii="Arial" w:hAnsi="Arial" w:cs="Arial"/>
                <w:sz w:val="22"/>
                <w:szCs w:val="22"/>
              </w:rPr>
              <w:t>mont</w:t>
            </w:r>
            <w:proofErr w:type="spellEnd"/>
            <w:r>
              <w:rPr>
                <w:rFonts w:ascii="Arial" w:hAnsi="Arial" w:cs="Arial"/>
                <w:sz w:val="22"/>
                <w:szCs w:val="22"/>
              </w:rPr>
              <w:t>, s.r.o.</w:t>
            </w:r>
          </w:p>
          <w:p w:rsidR="00075BB0" w:rsidRDefault="00075BB0" w:rsidP="005F3034">
            <w:pPr>
              <w:rPr>
                <w:rFonts w:ascii="Arial" w:hAnsi="Arial" w:cs="Arial"/>
                <w:sz w:val="22"/>
                <w:szCs w:val="22"/>
              </w:rPr>
            </w:pPr>
            <w:r>
              <w:rPr>
                <w:rFonts w:ascii="Arial" w:hAnsi="Arial" w:cs="Arial"/>
                <w:sz w:val="22"/>
                <w:szCs w:val="22"/>
              </w:rPr>
              <w:t>Vít Bukovský</w:t>
            </w:r>
          </w:p>
          <w:p w:rsidR="00075BB0" w:rsidRPr="00A90805" w:rsidRDefault="00075BB0" w:rsidP="005F3034">
            <w:pPr>
              <w:rPr>
                <w:rFonts w:ascii="Arial" w:hAnsi="Arial" w:cs="Arial"/>
                <w:sz w:val="22"/>
                <w:szCs w:val="22"/>
              </w:rPr>
            </w:pPr>
            <w:r>
              <w:rPr>
                <w:rFonts w:ascii="Arial" w:hAnsi="Arial" w:cs="Arial"/>
                <w:sz w:val="22"/>
                <w:szCs w:val="22"/>
              </w:rPr>
              <w:t>jednatel</w:t>
            </w:r>
          </w:p>
        </w:tc>
      </w:tr>
    </w:tbl>
    <w:p w:rsidR="00385A8E" w:rsidRDefault="00385A8E" w:rsidP="00385A8E"/>
    <w:p w:rsidR="009B2C97" w:rsidRDefault="009B2C97" w:rsidP="00385A8E"/>
    <w:p w:rsidR="009B2C97" w:rsidRDefault="009B2C97" w:rsidP="00385A8E"/>
    <w:p w:rsidR="009B2C97" w:rsidRDefault="009B2C97" w:rsidP="00385A8E"/>
    <w:p w:rsidR="009B2C97" w:rsidRDefault="009B2C97" w:rsidP="00385A8E"/>
    <w:p w:rsidR="009B2C97" w:rsidRPr="00385A8E" w:rsidRDefault="009B2C97" w:rsidP="00385A8E"/>
    <w:p w:rsidR="00811716" w:rsidRPr="00D83DEC" w:rsidRDefault="00995395" w:rsidP="0017418D">
      <w:pPr>
        <w:rPr>
          <w:rFonts w:ascii="Arial" w:hAnsi="Arial" w:cs="Arial"/>
          <w:szCs w:val="24"/>
        </w:rPr>
      </w:pPr>
    </w:p>
    <w:sectPr w:rsidR="00811716"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395" w:rsidRDefault="00995395">
      <w:r>
        <w:separator/>
      </w:r>
    </w:p>
  </w:endnote>
  <w:endnote w:type="continuationSeparator" w:id="0">
    <w:p w:rsidR="00995395" w:rsidRDefault="0099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9953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995395">
    <w:pPr>
      <w:pStyle w:val="Zpat"/>
      <w:framePr w:wrap="around" w:vAnchor="text" w:hAnchor="margin" w:xAlign="center" w:y="1"/>
      <w:rPr>
        <w:rStyle w:val="slostrnky"/>
      </w:rPr>
    </w:pPr>
  </w:p>
  <w:p w:rsidR="00EE4DD1" w:rsidRPr="00EE3B5A" w:rsidRDefault="00995395"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3A185D">
              <w:rPr>
                <w:rFonts w:ascii="Arial" w:hAnsi="Arial" w:cs="Arial"/>
                <w:sz w:val="18"/>
                <w:szCs w:val="18"/>
              </w:rPr>
              <w:t>0291</w:t>
            </w:r>
            <w:r w:rsidR="00EE4DD1" w:rsidRPr="00EE3B5A">
              <w:rPr>
                <w:rFonts w:ascii="Arial" w:hAnsi="Arial" w:cs="Arial"/>
                <w:sz w:val="18"/>
                <w:szCs w:val="18"/>
              </w:rPr>
              <w:t>/2</w:t>
            </w:r>
            <w:r w:rsidR="00B865AF">
              <w:rPr>
                <w:rFonts w:ascii="Arial" w:hAnsi="Arial" w:cs="Arial"/>
                <w:sz w:val="18"/>
                <w:szCs w:val="18"/>
              </w:rPr>
              <w:t>4</w:t>
            </w:r>
            <w:r w:rsidR="00EE4DD1">
              <w:rPr>
                <w:rFonts w:ascii="Arial" w:hAnsi="Arial" w:cs="Arial"/>
                <w:sz w:val="18"/>
                <w:szCs w:val="18"/>
              </w:rPr>
              <w:t xml:space="preserve">                                                                                         </w:t>
            </w:r>
            <w:r w:rsidR="001D53C7">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BE35BF">
              <w:rPr>
                <w:rFonts w:ascii="Arial" w:hAnsi="Arial" w:cs="Arial"/>
                <w:bCs/>
                <w:noProof/>
                <w:sz w:val="18"/>
                <w:szCs w:val="18"/>
              </w:rPr>
              <w:t>10</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BE35BF">
              <w:rPr>
                <w:rFonts w:ascii="Arial" w:hAnsi="Arial" w:cs="Arial"/>
                <w:bCs/>
                <w:noProof/>
                <w:sz w:val="18"/>
                <w:szCs w:val="18"/>
              </w:rPr>
              <w:t>10</w:t>
            </w:r>
            <w:r w:rsidR="00EE4DD1" w:rsidRPr="00EE3B5A">
              <w:rPr>
                <w:rFonts w:ascii="Arial" w:hAnsi="Arial" w:cs="Arial"/>
                <w:bCs/>
                <w:sz w:val="18"/>
                <w:szCs w:val="18"/>
              </w:rPr>
              <w:fldChar w:fldCharType="end"/>
            </w:r>
          </w:sdtContent>
        </w:sdt>
      </w:sdtContent>
    </w:sdt>
  </w:p>
  <w:p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995395"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274242">
                  <w:rPr>
                    <w:rFonts w:ascii="Arial" w:hAnsi="Arial" w:cs="Arial"/>
                    <w:sz w:val="18"/>
                    <w:szCs w:val="18"/>
                  </w:rPr>
                  <w:t>0291</w:t>
                </w:r>
                <w:r w:rsidR="00EE4DD1" w:rsidRPr="00EE3B5A">
                  <w:rPr>
                    <w:rFonts w:ascii="Arial" w:hAnsi="Arial" w:cs="Arial"/>
                    <w:sz w:val="18"/>
                    <w:szCs w:val="18"/>
                  </w:rPr>
                  <w:t>/2</w:t>
                </w:r>
                <w:r w:rsidR="00B865AF">
                  <w:rPr>
                    <w:rFonts w:ascii="Arial" w:hAnsi="Arial" w:cs="Arial"/>
                    <w:sz w:val="18"/>
                    <w:szCs w:val="18"/>
                  </w:rPr>
                  <w:t>4</w:t>
                </w:r>
                <w:r w:rsidR="00EE4DD1">
                  <w:rPr>
                    <w:rFonts w:ascii="Arial" w:hAnsi="Arial" w:cs="Arial"/>
                    <w:sz w:val="18"/>
                    <w:szCs w:val="18"/>
                  </w:rPr>
                  <w:t xml:space="preserve">                                                                                                        </w:t>
                </w:r>
                <w:r w:rsidR="00274242">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BE35BF">
                  <w:rPr>
                    <w:rFonts w:ascii="Arial" w:hAnsi="Arial" w:cs="Arial"/>
                    <w:bCs/>
                    <w:noProof/>
                    <w:sz w:val="18"/>
                    <w:szCs w:val="18"/>
                  </w:rPr>
                  <w:t>3</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BE35BF">
                  <w:rPr>
                    <w:rFonts w:ascii="Arial" w:hAnsi="Arial" w:cs="Arial"/>
                    <w:bCs/>
                    <w:noProof/>
                    <w:sz w:val="18"/>
                    <w:szCs w:val="18"/>
                  </w:rPr>
                  <w:t>10</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395" w:rsidRDefault="00995395">
      <w:r>
        <w:separator/>
      </w:r>
    </w:p>
  </w:footnote>
  <w:footnote w:type="continuationSeparator" w:id="0">
    <w:p w:rsidR="00995395" w:rsidRDefault="0099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995395">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995395">
    <w:pPr>
      <w:pStyle w:val="Zhlav"/>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C97" w:rsidRDefault="0099539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421E7F"/>
    <w:multiLevelType w:val="hybridMultilevel"/>
    <w:tmpl w:val="0DE0D076"/>
    <w:lvl w:ilvl="0" w:tplc="C7FA67A6">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A70B2"/>
    <w:multiLevelType w:val="multilevel"/>
    <w:tmpl w:val="A028B954"/>
    <w:lvl w:ilvl="0">
      <w:start w:val="8"/>
      <w:numFmt w:val="bullet"/>
      <w:pStyle w:val="Stylsodrkami-"/>
      <w:lvlText w:val="-"/>
      <w:lvlJc w:val="left"/>
      <w:pPr>
        <w:ind w:left="284" w:firstLine="0"/>
      </w:pPr>
      <w:rPr>
        <w:rFont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2"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4"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7A642C"/>
    <w:multiLevelType w:val="multilevel"/>
    <w:tmpl w:val="259429FA"/>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ascii="Arial" w:hAnsi="Arial" w:cs="Arial"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2"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4"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1"/>
  </w:num>
  <w:num w:numId="4">
    <w:abstractNumId w:val="21"/>
  </w:num>
  <w:num w:numId="5">
    <w:abstractNumId w:val="18"/>
  </w:num>
  <w:num w:numId="6">
    <w:abstractNumId w:val="26"/>
  </w:num>
  <w:num w:numId="7">
    <w:abstractNumId w:val="14"/>
  </w:num>
  <w:num w:numId="8">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4"/>
  </w:num>
  <w:num w:numId="11">
    <w:abstractNumId w:val="17"/>
  </w:num>
  <w:num w:numId="12">
    <w:abstractNumId w:val="13"/>
  </w:num>
  <w:num w:numId="13">
    <w:abstractNumId w:val="16"/>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2"/>
  </w:num>
  <w:num w:numId="19">
    <w:abstractNumId w:val="22"/>
  </w:num>
  <w:num w:numId="20">
    <w:abstractNumId w:val="2"/>
  </w:num>
  <w:num w:numId="21">
    <w:abstractNumId w:val="15"/>
  </w:num>
  <w:num w:numId="2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0"/>
  </w:num>
  <w:num w:numId="25">
    <w:abstractNumId w:val="20"/>
  </w:num>
  <w:num w:numId="26">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
  </w:num>
  <w:num w:numId="29">
    <w:abstractNumId w:val="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
    <w:lvlOverride w:ilvl="0">
      <w:startOverride w:val="1"/>
    </w:lvlOverride>
  </w:num>
  <w:num w:numId="33">
    <w:abstractNumId w:val="0"/>
  </w:num>
  <w:num w:numId="34">
    <w:abstractNumId w:val="20"/>
  </w:num>
  <w:num w:numId="35">
    <w:abstractNumId w:val="20"/>
  </w:num>
  <w:num w:numId="36">
    <w:abstractNumId w:val="7"/>
  </w:num>
  <w:num w:numId="37">
    <w:abstractNumId w:val="8"/>
  </w:num>
  <w:num w:numId="38">
    <w:abstractNumId w:val="20"/>
  </w:num>
  <w:num w:numId="39">
    <w:abstractNumId w:val="23"/>
  </w:num>
  <w:num w:numId="40">
    <w:abstractNumId w:val="25"/>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num>
  <w:num w:numId="43">
    <w:abstractNumId w:val="9"/>
  </w:num>
  <w:num w:numId="4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10700"/>
    <w:rsid w:val="00031570"/>
    <w:rsid w:val="0003237F"/>
    <w:rsid w:val="000479A7"/>
    <w:rsid w:val="0005110F"/>
    <w:rsid w:val="00051A68"/>
    <w:rsid w:val="00052C39"/>
    <w:rsid w:val="00061F29"/>
    <w:rsid w:val="000754C6"/>
    <w:rsid w:val="00075BB0"/>
    <w:rsid w:val="0008225A"/>
    <w:rsid w:val="000851AE"/>
    <w:rsid w:val="00092AA2"/>
    <w:rsid w:val="00096445"/>
    <w:rsid w:val="000A651C"/>
    <w:rsid w:val="000A6791"/>
    <w:rsid w:val="000B20F7"/>
    <w:rsid w:val="000B3830"/>
    <w:rsid w:val="000C1C49"/>
    <w:rsid w:val="000D15F8"/>
    <w:rsid w:val="000D398E"/>
    <w:rsid w:val="000D4D8B"/>
    <w:rsid w:val="000D63CA"/>
    <w:rsid w:val="000E0BC0"/>
    <w:rsid w:val="000F019B"/>
    <w:rsid w:val="000F248E"/>
    <w:rsid w:val="001109A2"/>
    <w:rsid w:val="001408D0"/>
    <w:rsid w:val="001420E0"/>
    <w:rsid w:val="00150743"/>
    <w:rsid w:val="0015172E"/>
    <w:rsid w:val="0016082A"/>
    <w:rsid w:val="00163DFF"/>
    <w:rsid w:val="0017418D"/>
    <w:rsid w:val="00181079"/>
    <w:rsid w:val="00181BA5"/>
    <w:rsid w:val="00196837"/>
    <w:rsid w:val="00196949"/>
    <w:rsid w:val="001A1098"/>
    <w:rsid w:val="001B00F6"/>
    <w:rsid w:val="001B0BB4"/>
    <w:rsid w:val="001C46FD"/>
    <w:rsid w:val="001C51B2"/>
    <w:rsid w:val="001D3900"/>
    <w:rsid w:val="001D49A6"/>
    <w:rsid w:val="001D53C7"/>
    <w:rsid w:val="001D6DC0"/>
    <w:rsid w:val="001D7FC5"/>
    <w:rsid w:val="001F4468"/>
    <w:rsid w:val="00217125"/>
    <w:rsid w:val="002233A0"/>
    <w:rsid w:val="002418C1"/>
    <w:rsid w:val="00251474"/>
    <w:rsid w:val="002569F2"/>
    <w:rsid w:val="00264A67"/>
    <w:rsid w:val="00273894"/>
    <w:rsid w:val="00274242"/>
    <w:rsid w:val="00276A7C"/>
    <w:rsid w:val="0028085F"/>
    <w:rsid w:val="00287168"/>
    <w:rsid w:val="00295FB9"/>
    <w:rsid w:val="00296027"/>
    <w:rsid w:val="002A5378"/>
    <w:rsid w:val="002A57F3"/>
    <w:rsid w:val="002B489B"/>
    <w:rsid w:val="002B4971"/>
    <w:rsid w:val="002B5684"/>
    <w:rsid w:val="002B6DE6"/>
    <w:rsid w:val="002D7127"/>
    <w:rsid w:val="002E4552"/>
    <w:rsid w:val="002E5C6F"/>
    <w:rsid w:val="002F2B1A"/>
    <w:rsid w:val="002F43AB"/>
    <w:rsid w:val="00313B48"/>
    <w:rsid w:val="003501E0"/>
    <w:rsid w:val="0035094A"/>
    <w:rsid w:val="00352124"/>
    <w:rsid w:val="00353418"/>
    <w:rsid w:val="003555C2"/>
    <w:rsid w:val="00365A45"/>
    <w:rsid w:val="0037089C"/>
    <w:rsid w:val="00372800"/>
    <w:rsid w:val="00372C59"/>
    <w:rsid w:val="00384BAE"/>
    <w:rsid w:val="00385A8E"/>
    <w:rsid w:val="003866C4"/>
    <w:rsid w:val="00392157"/>
    <w:rsid w:val="00397B0F"/>
    <w:rsid w:val="003A0B26"/>
    <w:rsid w:val="003A185D"/>
    <w:rsid w:val="003A3B68"/>
    <w:rsid w:val="003A43F6"/>
    <w:rsid w:val="003A47AC"/>
    <w:rsid w:val="003A5009"/>
    <w:rsid w:val="003C2ADD"/>
    <w:rsid w:val="003C52B1"/>
    <w:rsid w:val="003D2BAB"/>
    <w:rsid w:val="003E067D"/>
    <w:rsid w:val="003E5C04"/>
    <w:rsid w:val="003F4CC5"/>
    <w:rsid w:val="00410562"/>
    <w:rsid w:val="0041206B"/>
    <w:rsid w:val="00421E59"/>
    <w:rsid w:val="00451877"/>
    <w:rsid w:val="00451DA1"/>
    <w:rsid w:val="004522F0"/>
    <w:rsid w:val="00464E0C"/>
    <w:rsid w:val="00472F48"/>
    <w:rsid w:val="004775A6"/>
    <w:rsid w:val="00481DCF"/>
    <w:rsid w:val="00486A71"/>
    <w:rsid w:val="004A4DEC"/>
    <w:rsid w:val="004B06F8"/>
    <w:rsid w:val="004C5618"/>
    <w:rsid w:val="004C60B2"/>
    <w:rsid w:val="004C7ED4"/>
    <w:rsid w:val="004D3A69"/>
    <w:rsid w:val="004E01C4"/>
    <w:rsid w:val="00505022"/>
    <w:rsid w:val="00505CCA"/>
    <w:rsid w:val="005077CB"/>
    <w:rsid w:val="005400CE"/>
    <w:rsid w:val="0054791B"/>
    <w:rsid w:val="00555A9D"/>
    <w:rsid w:val="00573911"/>
    <w:rsid w:val="00580F9E"/>
    <w:rsid w:val="00581A7F"/>
    <w:rsid w:val="0059033C"/>
    <w:rsid w:val="00594DA7"/>
    <w:rsid w:val="005A4458"/>
    <w:rsid w:val="005B365F"/>
    <w:rsid w:val="005B5971"/>
    <w:rsid w:val="005C7E01"/>
    <w:rsid w:val="005E025D"/>
    <w:rsid w:val="005E3AC5"/>
    <w:rsid w:val="005F0C0F"/>
    <w:rsid w:val="005F28AE"/>
    <w:rsid w:val="005F7C23"/>
    <w:rsid w:val="0060137D"/>
    <w:rsid w:val="00603D77"/>
    <w:rsid w:val="00604E78"/>
    <w:rsid w:val="00615F1E"/>
    <w:rsid w:val="0061768E"/>
    <w:rsid w:val="00623C82"/>
    <w:rsid w:val="006271E0"/>
    <w:rsid w:val="006435AF"/>
    <w:rsid w:val="00650EDF"/>
    <w:rsid w:val="00671421"/>
    <w:rsid w:val="00673011"/>
    <w:rsid w:val="00673CE2"/>
    <w:rsid w:val="006828D9"/>
    <w:rsid w:val="00685BB2"/>
    <w:rsid w:val="00686631"/>
    <w:rsid w:val="006A38DF"/>
    <w:rsid w:val="006B270F"/>
    <w:rsid w:val="006C2AE0"/>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33487"/>
    <w:rsid w:val="00740388"/>
    <w:rsid w:val="00750166"/>
    <w:rsid w:val="00750304"/>
    <w:rsid w:val="007504A8"/>
    <w:rsid w:val="00760C46"/>
    <w:rsid w:val="0077589D"/>
    <w:rsid w:val="00775D4E"/>
    <w:rsid w:val="00776413"/>
    <w:rsid w:val="00777A5D"/>
    <w:rsid w:val="00781B98"/>
    <w:rsid w:val="00791E49"/>
    <w:rsid w:val="00792BFA"/>
    <w:rsid w:val="00796625"/>
    <w:rsid w:val="007A66D6"/>
    <w:rsid w:val="007B1299"/>
    <w:rsid w:val="007B4229"/>
    <w:rsid w:val="007B5F9B"/>
    <w:rsid w:val="007C2780"/>
    <w:rsid w:val="007C2CBA"/>
    <w:rsid w:val="007D1B8D"/>
    <w:rsid w:val="007D2497"/>
    <w:rsid w:val="007D2851"/>
    <w:rsid w:val="007D33D3"/>
    <w:rsid w:val="007E4450"/>
    <w:rsid w:val="007E5709"/>
    <w:rsid w:val="007F1809"/>
    <w:rsid w:val="007F3584"/>
    <w:rsid w:val="00805518"/>
    <w:rsid w:val="00805C65"/>
    <w:rsid w:val="00816759"/>
    <w:rsid w:val="00822419"/>
    <w:rsid w:val="008360EA"/>
    <w:rsid w:val="00836828"/>
    <w:rsid w:val="008613A4"/>
    <w:rsid w:val="00864F07"/>
    <w:rsid w:val="0087220E"/>
    <w:rsid w:val="00886C81"/>
    <w:rsid w:val="008A2C11"/>
    <w:rsid w:val="008A4B6E"/>
    <w:rsid w:val="008A4F11"/>
    <w:rsid w:val="008A50FC"/>
    <w:rsid w:val="008B3338"/>
    <w:rsid w:val="008C19C7"/>
    <w:rsid w:val="008D6781"/>
    <w:rsid w:val="0090160E"/>
    <w:rsid w:val="00902708"/>
    <w:rsid w:val="00951BD1"/>
    <w:rsid w:val="00952726"/>
    <w:rsid w:val="009615F0"/>
    <w:rsid w:val="00961788"/>
    <w:rsid w:val="00962908"/>
    <w:rsid w:val="00965655"/>
    <w:rsid w:val="00966EE2"/>
    <w:rsid w:val="00967D17"/>
    <w:rsid w:val="00971CD6"/>
    <w:rsid w:val="00992DD1"/>
    <w:rsid w:val="00994F88"/>
    <w:rsid w:val="00995395"/>
    <w:rsid w:val="009A4A89"/>
    <w:rsid w:val="009A6A1A"/>
    <w:rsid w:val="009B26DA"/>
    <w:rsid w:val="009B2C97"/>
    <w:rsid w:val="009B31D8"/>
    <w:rsid w:val="009B4E0F"/>
    <w:rsid w:val="009B5394"/>
    <w:rsid w:val="009B6ACC"/>
    <w:rsid w:val="009C7BDF"/>
    <w:rsid w:val="009D75F3"/>
    <w:rsid w:val="009F77C9"/>
    <w:rsid w:val="00A03B4C"/>
    <w:rsid w:val="00A07A89"/>
    <w:rsid w:val="00A11F31"/>
    <w:rsid w:val="00A214DE"/>
    <w:rsid w:val="00A32DCD"/>
    <w:rsid w:val="00A3409F"/>
    <w:rsid w:val="00A42060"/>
    <w:rsid w:val="00A46D24"/>
    <w:rsid w:val="00A6320F"/>
    <w:rsid w:val="00A66DF6"/>
    <w:rsid w:val="00A748CB"/>
    <w:rsid w:val="00A77CE3"/>
    <w:rsid w:val="00A80F3A"/>
    <w:rsid w:val="00A90805"/>
    <w:rsid w:val="00A95286"/>
    <w:rsid w:val="00A9702C"/>
    <w:rsid w:val="00A97403"/>
    <w:rsid w:val="00AA05C2"/>
    <w:rsid w:val="00AB113D"/>
    <w:rsid w:val="00AB2314"/>
    <w:rsid w:val="00AB4437"/>
    <w:rsid w:val="00AC3239"/>
    <w:rsid w:val="00AE0299"/>
    <w:rsid w:val="00AE676B"/>
    <w:rsid w:val="00AF47FD"/>
    <w:rsid w:val="00B04439"/>
    <w:rsid w:val="00B1379A"/>
    <w:rsid w:val="00B2590B"/>
    <w:rsid w:val="00B2728D"/>
    <w:rsid w:val="00B34081"/>
    <w:rsid w:val="00B34725"/>
    <w:rsid w:val="00B479A8"/>
    <w:rsid w:val="00B61333"/>
    <w:rsid w:val="00B67D49"/>
    <w:rsid w:val="00B71394"/>
    <w:rsid w:val="00B818B5"/>
    <w:rsid w:val="00B84C7C"/>
    <w:rsid w:val="00B84F3C"/>
    <w:rsid w:val="00B865AF"/>
    <w:rsid w:val="00B87D3C"/>
    <w:rsid w:val="00B91940"/>
    <w:rsid w:val="00BA4EC3"/>
    <w:rsid w:val="00BA5724"/>
    <w:rsid w:val="00BC0080"/>
    <w:rsid w:val="00BC0880"/>
    <w:rsid w:val="00BC3F60"/>
    <w:rsid w:val="00BC4829"/>
    <w:rsid w:val="00BE16AD"/>
    <w:rsid w:val="00BE35BF"/>
    <w:rsid w:val="00BF76F8"/>
    <w:rsid w:val="00C020BD"/>
    <w:rsid w:val="00C06FC1"/>
    <w:rsid w:val="00C114E6"/>
    <w:rsid w:val="00C12562"/>
    <w:rsid w:val="00C12EE5"/>
    <w:rsid w:val="00C36507"/>
    <w:rsid w:val="00C36CB2"/>
    <w:rsid w:val="00C4047A"/>
    <w:rsid w:val="00C450C6"/>
    <w:rsid w:val="00C62134"/>
    <w:rsid w:val="00C72DAA"/>
    <w:rsid w:val="00C75E11"/>
    <w:rsid w:val="00C8427E"/>
    <w:rsid w:val="00C91E91"/>
    <w:rsid w:val="00CA3B73"/>
    <w:rsid w:val="00CA726F"/>
    <w:rsid w:val="00CB13A7"/>
    <w:rsid w:val="00CB4C6E"/>
    <w:rsid w:val="00CB7AB1"/>
    <w:rsid w:val="00CC5661"/>
    <w:rsid w:val="00CC7582"/>
    <w:rsid w:val="00CD1545"/>
    <w:rsid w:val="00CD3599"/>
    <w:rsid w:val="00CD39C2"/>
    <w:rsid w:val="00CD49C6"/>
    <w:rsid w:val="00CD7DAF"/>
    <w:rsid w:val="00CE0CA0"/>
    <w:rsid w:val="00CE3300"/>
    <w:rsid w:val="00CE6F02"/>
    <w:rsid w:val="00CF7466"/>
    <w:rsid w:val="00D05261"/>
    <w:rsid w:val="00D1226E"/>
    <w:rsid w:val="00D5373B"/>
    <w:rsid w:val="00D66967"/>
    <w:rsid w:val="00D75943"/>
    <w:rsid w:val="00D75A15"/>
    <w:rsid w:val="00D8348A"/>
    <w:rsid w:val="00D83DEC"/>
    <w:rsid w:val="00D86068"/>
    <w:rsid w:val="00D9186A"/>
    <w:rsid w:val="00D9267B"/>
    <w:rsid w:val="00D9656F"/>
    <w:rsid w:val="00DA2044"/>
    <w:rsid w:val="00DB2980"/>
    <w:rsid w:val="00DB68ED"/>
    <w:rsid w:val="00DB6D19"/>
    <w:rsid w:val="00DC19DA"/>
    <w:rsid w:val="00DC653C"/>
    <w:rsid w:val="00DF4A65"/>
    <w:rsid w:val="00E0130C"/>
    <w:rsid w:val="00E021BF"/>
    <w:rsid w:val="00E07404"/>
    <w:rsid w:val="00E125FC"/>
    <w:rsid w:val="00E21C58"/>
    <w:rsid w:val="00E24F13"/>
    <w:rsid w:val="00E26F65"/>
    <w:rsid w:val="00E35419"/>
    <w:rsid w:val="00E50F60"/>
    <w:rsid w:val="00E53686"/>
    <w:rsid w:val="00E563AB"/>
    <w:rsid w:val="00E610D0"/>
    <w:rsid w:val="00E6182D"/>
    <w:rsid w:val="00E66227"/>
    <w:rsid w:val="00E7084E"/>
    <w:rsid w:val="00E71E5A"/>
    <w:rsid w:val="00E847F1"/>
    <w:rsid w:val="00E97280"/>
    <w:rsid w:val="00EA08B8"/>
    <w:rsid w:val="00EA3566"/>
    <w:rsid w:val="00EA3E1B"/>
    <w:rsid w:val="00EA46DC"/>
    <w:rsid w:val="00EA7A7E"/>
    <w:rsid w:val="00EB1CB7"/>
    <w:rsid w:val="00EB44EA"/>
    <w:rsid w:val="00EC2F23"/>
    <w:rsid w:val="00ED59A9"/>
    <w:rsid w:val="00EE3B5A"/>
    <w:rsid w:val="00EE4DD1"/>
    <w:rsid w:val="00F0021E"/>
    <w:rsid w:val="00F06309"/>
    <w:rsid w:val="00F137D0"/>
    <w:rsid w:val="00F20F54"/>
    <w:rsid w:val="00F253F5"/>
    <w:rsid w:val="00F448D6"/>
    <w:rsid w:val="00F44A85"/>
    <w:rsid w:val="00F77F44"/>
    <w:rsid w:val="00F90880"/>
    <w:rsid w:val="00F9317C"/>
    <w:rsid w:val="00F94C1F"/>
    <w:rsid w:val="00F975CF"/>
    <w:rsid w:val="00FA1C57"/>
    <w:rsid w:val="00FA37AE"/>
    <w:rsid w:val="00FB7DAB"/>
    <w:rsid w:val="00FC1CE3"/>
    <w:rsid w:val="00FD60AC"/>
    <w:rsid w:val="00FE0215"/>
    <w:rsid w:val="00FE41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8DE6B2"/>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paragraph" w:customStyle="1" w:styleId="Stylsodrkami-">
    <w:name w:val="Styl s odrážkami -"/>
    <w:basedOn w:val="Normln"/>
    <w:qFormat/>
    <w:rsid w:val="007F1809"/>
    <w:pPr>
      <w:keepLines/>
      <w:numPr>
        <w:numId w:val="43"/>
      </w:numPr>
      <w:spacing w:after="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CD6D0-F150-4749-850C-32DE124E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4395</Words>
  <Characters>25932</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5</cp:revision>
  <cp:lastPrinted>2017-06-22T09:20:00Z</cp:lastPrinted>
  <dcterms:created xsi:type="dcterms:W3CDTF">2024-10-16T06:55:00Z</dcterms:created>
  <dcterms:modified xsi:type="dcterms:W3CDTF">2024-10-16T07:22:00Z</dcterms:modified>
</cp:coreProperties>
</file>