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B50" w:rsidRPr="0026554D" w:rsidRDefault="00693B50" w:rsidP="00693B50">
      <w:pPr>
        <w:pStyle w:val="Bezmezer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KUPNÍ SMLOUVA </w:t>
      </w:r>
    </w:p>
    <w:p w:rsidR="00693B50" w:rsidRDefault="00693B50" w:rsidP="00693B50">
      <w:pPr>
        <w:pStyle w:val="Bezmezer"/>
        <w:spacing w:line="276" w:lineRule="auto"/>
        <w:jc w:val="center"/>
      </w:pPr>
      <w:r>
        <w:t>podle § 2079 a násl. zákona č. 89/2012 Sb., občanský zákoník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Default="00693B50" w:rsidP="00693B50">
      <w:pPr>
        <w:pStyle w:val="Bezmezer"/>
        <w:spacing w:line="276" w:lineRule="auto"/>
      </w:pPr>
      <w:r>
        <w:t xml:space="preserve">                                                          uzavřená mezi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Pr="009528FF" w:rsidRDefault="00693B50" w:rsidP="00693B50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 xml:space="preserve">1. </w:t>
      </w:r>
      <w:r>
        <w:rPr>
          <w:b/>
        </w:rPr>
        <w:t>Prodávajícím</w:t>
      </w:r>
    </w:p>
    <w:p w:rsidR="00693B50" w:rsidRPr="00E21A11" w:rsidRDefault="00693B50" w:rsidP="00693B50">
      <w:pPr>
        <w:pStyle w:val="Bezmezer"/>
        <w:spacing w:line="276" w:lineRule="auto"/>
        <w:jc w:val="both"/>
      </w:pPr>
      <w:r>
        <w:t xml:space="preserve">    </w:t>
      </w:r>
      <w:proofErr w:type="spellStart"/>
      <w:r w:rsidRPr="00E21A11">
        <w:rPr>
          <w:b/>
          <w:sz w:val="24"/>
          <w:szCs w:val="24"/>
        </w:rPr>
        <w:t>Kränzle</w:t>
      </w:r>
      <w:proofErr w:type="spellEnd"/>
      <w:r w:rsidRPr="00E21A11">
        <w:rPr>
          <w:b/>
          <w:sz w:val="24"/>
          <w:szCs w:val="24"/>
        </w:rPr>
        <w:t xml:space="preserve"> spol. s r.o.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    Sportovní 630/13, 360 09 Karlovy Vary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    výpis z OR </w:t>
      </w:r>
      <w:proofErr w:type="spellStart"/>
      <w:r>
        <w:t>ved</w:t>
      </w:r>
      <w:proofErr w:type="spellEnd"/>
      <w:r>
        <w:t>. Krajským soudem v Plzni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    odd.</w:t>
      </w:r>
      <w:r w:rsidR="00DE2243">
        <w:t xml:space="preserve"> </w:t>
      </w:r>
      <w:r>
        <w:t>C, vložka 5145, č.</w:t>
      </w:r>
      <w:r w:rsidR="00DE2243">
        <w:t xml:space="preserve"> </w:t>
      </w:r>
      <w:r>
        <w:t>v. 21909/2004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    v zastoupení Mgr.</w:t>
      </w:r>
      <w:r w:rsidR="00DE2243">
        <w:t xml:space="preserve"> </w:t>
      </w:r>
      <w:r>
        <w:t xml:space="preserve">Burešová Marie 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    IČO: 00884634, DIČ: CZ00884634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Default="00693B50" w:rsidP="00693B50">
      <w:pPr>
        <w:pStyle w:val="Bezmezer"/>
        <w:spacing w:line="276" w:lineRule="auto"/>
        <w:jc w:val="both"/>
      </w:pPr>
      <w:r>
        <w:t>(dále jen jako „Prodávající“) na straně jedné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Default="00693B50" w:rsidP="00693B50">
      <w:pPr>
        <w:pStyle w:val="Bezmezer"/>
        <w:spacing w:line="276" w:lineRule="auto"/>
        <w:jc w:val="both"/>
      </w:pPr>
      <w:r>
        <w:t>a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Pr="009528FF" w:rsidRDefault="00693B50" w:rsidP="00693B50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 xml:space="preserve">2. </w:t>
      </w:r>
      <w:r>
        <w:rPr>
          <w:b/>
        </w:rPr>
        <w:t>Kupujícím</w:t>
      </w:r>
    </w:p>
    <w:p w:rsidR="00693B50" w:rsidRPr="00DE2243" w:rsidRDefault="00D16E0D" w:rsidP="00693B50">
      <w:pPr>
        <w:pStyle w:val="Bezmezer"/>
        <w:rPr>
          <w:b/>
        </w:rPr>
      </w:pPr>
      <w:r>
        <w:t xml:space="preserve">    </w:t>
      </w:r>
      <w:r w:rsidRPr="00DE2243">
        <w:rPr>
          <w:b/>
        </w:rPr>
        <w:t>Obec Český Rudolec</w:t>
      </w:r>
    </w:p>
    <w:p w:rsidR="00D16E0D" w:rsidRDefault="00D16E0D" w:rsidP="00693B50">
      <w:pPr>
        <w:pStyle w:val="Bezmezer"/>
      </w:pPr>
      <w:r>
        <w:t xml:space="preserve">    378 83 Český Rudolec 123</w:t>
      </w:r>
    </w:p>
    <w:p w:rsidR="00D16E0D" w:rsidRDefault="00D16E0D" w:rsidP="00693B50">
      <w:pPr>
        <w:pStyle w:val="Bezmezer"/>
      </w:pPr>
      <w:r>
        <w:t xml:space="preserve">    IČO: 00246441, DIČ: CZ00246441</w:t>
      </w:r>
    </w:p>
    <w:p w:rsidR="00693B50" w:rsidRDefault="00693B50" w:rsidP="00693B50">
      <w:pPr>
        <w:pStyle w:val="Bezmezer"/>
      </w:pPr>
    </w:p>
    <w:p w:rsidR="00693B50" w:rsidRDefault="00693B50" w:rsidP="00693B50">
      <w:pPr>
        <w:pStyle w:val="Bezmezer"/>
      </w:pPr>
    </w:p>
    <w:p w:rsidR="00693B50" w:rsidRDefault="00693B50" w:rsidP="00693B50">
      <w:pPr>
        <w:pStyle w:val="Bezmezer"/>
      </w:pPr>
    </w:p>
    <w:p w:rsidR="00693B50" w:rsidRDefault="00693B50" w:rsidP="00693B50">
      <w:pPr>
        <w:pStyle w:val="Bezmezer"/>
      </w:pPr>
      <w:r w:rsidRPr="009528FF">
        <w:t>(dále jen jako „</w:t>
      </w:r>
      <w:r>
        <w:t>Kupující</w:t>
      </w:r>
      <w:r w:rsidRPr="009528FF">
        <w:t>“)</w:t>
      </w:r>
      <w:r>
        <w:t xml:space="preserve"> na straně druhé</w:t>
      </w:r>
    </w:p>
    <w:p w:rsidR="00693B50" w:rsidRPr="009528FF" w:rsidRDefault="00693B50" w:rsidP="00693B50">
      <w:pPr>
        <w:pStyle w:val="Bezmezer"/>
      </w:pPr>
    </w:p>
    <w:p w:rsidR="00693B50" w:rsidRPr="009528FF" w:rsidRDefault="00693B50" w:rsidP="00693B50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1) Prodávající prohlašuje, že je výlučným vlastníkem vysokotlakého stroje </w:t>
      </w:r>
      <w:proofErr w:type="spellStart"/>
      <w:r>
        <w:t>Kränzle</w:t>
      </w:r>
      <w:proofErr w:type="spellEnd"/>
      <w:r>
        <w:t xml:space="preserve"> </w:t>
      </w:r>
      <w:proofErr w:type="spellStart"/>
      <w:r w:rsidR="00D16E0D">
        <w:t>quadro</w:t>
      </w:r>
      <w:proofErr w:type="spellEnd"/>
      <w:r w:rsidR="00D16E0D">
        <w:t xml:space="preserve"> 799 TST</w:t>
      </w:r>
      <w:r w:rsidR="009D43A6">
        <w:t xml:space="preserve"> s příslušenstvím</w:t>
      </w:r>
      <w:r>
        <w:t xml:space="preserve"> - 1 ks,(dále jen „Předmět koupě“).</w:t>
      </w:r>
    </w:p>
    <w:p w:rsidR="00693B50" w:rsidRDefault="00693B50" w:rsidP="00693B50">
      <w:pPr>
        <w:pStyle w:val="Bezmezer"/>
        <w:spacing w:line="276" w:lineRule="auto"/>
        <w:jc w:val="both"/>
      </w:pPr>
      <w:r>
        <w:t>2) Prodávající se zavazuje, že kupujícímu odevzdá předmět koupě s veškerým příslušenstvím a umožní mu nabýt vlastnické právo k němu; kupující se zavazuje, že předmět koupě s veškerým příslušenstvím převezme a zaplatí prodávajícímu kupní cenu.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Pr="00114184" w:rsidRDefault="00693B50" w:rsidP="00693B50">
      <w:pPr>
        <w:pStyle w:val="Bezmezer"/>
        <w:spacing w:line="276" w:lineRule="auto"/>
        <w:ind w:left="2832" w:firstLine="708"/>
        <w:rPr>
          <w:b/>
        </w:rPr>
      </w:pPr>
      <w:r w:rsidRPr="00114184">
        <w:rPr>
          <w:b/>
        </w:rPr>
        <w:t xml:space="preserve">II. </w:t>
      </w:r>
      <w:r>
        <w:rPr>
          <w:b/>
        </w:rPr>
        <w:t>Kupní cena</w:t>
      </w:r>
    </w:p>
    <w:p w:rsidR="00DE2243" w:rsidRDefault="00693B50" w:rsidP="00693B50">
      <w:pPr>
        <w:pStyle w:val="Bezmezer"/>
        <w:spacing w:line="276" w:lineRule="auto"/>
        <w:jc w:val="both"/>
      </w:pPr>
      <w:r>
        <w:t xml:space="preserve">1) Kupní cena </w:t>
      </w:r>
      <w:r w:rsidR="00DE2243">
        <w:t xml:space="preserve">byla stranami smlouvy stanovena </w:t>
      </w:r>
      <w:r>
        <w:t xml:space="preserve">ve </w:t>
      </w:r>
      <w:proofErr w:type="gramStart"/>
      <w:r>
        <w:t>výši</w:t>
      </w:r>
      <w:r w:rsidR="00DE2243">
        <w:t xml:space="preserve">  51</w:t>
      </w:r>
      <w:proofErr w:type="gramEnd"/>
      <w:r w:rsidR="00DE2243">
        <w:t xml:space="preserve"> </w:t>
      </w:r>
      <w:r w:rsidR="00D16E0D">
        <w:t>113</w:t>
      </w:r>
      <w:r>
        <w:t xml:space="preserve">,- Kč </w:t>
      </w:r>
      <w:r w:rsidR="00DE2243">
        <w:t xml:space="preserve">vč. </w:t>
      </w:r>
      <w:r>
        <w:t xml:space="preserve">DPH, </w:t>
      </w:r>
    </w:p>
    <w:p w:rsidR="00693B50" w:rsidRDefault="00693B50" w:rsidP="00693B50">
      <w:pPr>
        <w:pStyle w:val="Bezmezer"/>
        <w:spacing w:line="276" w:lineRule="auto"/>
        <w:jc w:val="both"/>
      </w:pPr>
      <w:r>
        <w:t>slovy</w:t>
      </w:r>
      <w:r w:rsidR="00D16E0D">
        <w:t xml:space="preserve"> </w:t>
      </w:r>
      <w:proofErr w:type="spellStart"/>
      <w:r w:rsidR="00D16E0D">
        <w:t>padesátjedentisícstotřináctkorun</w:t>
      </w:r>
      <w:proofErr w:type="spellEnd"/>
      <w:r w:rsidR="00D16E0D">
        <w:t>.</w:t>
      </w:r>
    </w:p>
    <w:p w:rsidR="00693B50" w:rsidRDefault="00D16E0D" w:rsidP="00693B50">
      <w:pPr>
        <w:pStyle w:val="Bezmezer"/>
        <w:spacing w:line="276" w:lineRule="auto"/>
        <w:jc w:val="both"/>
      </w:pPr>
      <w:r>
        <w:t>Cena bez DPH činí 42</w:t>
      </w:r>
      <w:r w:rsidR="00DE2243">
        <w:t xml:space="preserve"> </w:t>
      </w:r>
      <w:r>
        <w:t>242</w:t>
      </w:r>
      <w:r w:rsidR="00693B50">
        <w:t>,-Kč, slovy</w:t>
      </w:r>
      <w:r>
        <w:t xml:space="preserve"> </w:t>
      </w:r>
      <w:proofErr w:type="spellStart"/>
      <w:r>
        <w:t>čtyřicetdvatisíc</w:t>
      </w:r>
      <w:r w:rsidR="00936F2D">
        <w:t>dvěstěčtyřicetdvěkoruny</w:t>
      </w:r>
      <w:proofErr w:type="spellEnd"/>
      <w:r w:rsidR="00936F2D">
        <w:t>.</w:t>
      </w:r>
    </w:p>
    <w:p w:rsidR="00693B50" w:rsidRDefault="00693B50" w:rsidP="00693B50">
      <w:pPr>
        <w:pStyle w:val="Bezmezer"/>
        <w:spacing w:line="276" w:lineRule="auto"/>
        <w:jc w:val="both"/>
      </w:pPr>
      <w:r>
        <w:t>2) Kupní cena bude uhrazena ve lhůtě uvedené v čl. IV odst. 1 na účet prodávajícího.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Pr="003A2DC3" w:rsidRDefault="00693B50" w:rsidP="00693B50">
      <w:pPr>
        <w:pStyle w:val="Bezmezer"/>
        <w:spacing w:line="276" w:lineRule="auto"/>
        <w:ind w:left="708" w:firstLine="708"/>
        <w:rPr>
          <w:b/>
        </w:rPr>
      </w:pPr>
      <w:r>
        <w:rPr>
          <w:b/>
        </w:rPr>
        <w:t xml:space="preserve">                                 </w:t>
      </w:r>
      <w:r w:rsidRPr="003A2DC3">
        <w:rPr>
          <w:b/>
        </w:rPr>
        <w:t>III. Výhrada vlastnického práva</w:t>
      </w:r>
    </w:p>
    <w:p w:rsidR="00693B50" w:rsidRDefault="00693B50" w:rsidP="00693B50">
      <w:pPr>
        <w:pStyle w:val="Bezmezer"/>
        <w:spacing w:line="276" w:lineRule="auto"/>
        <w:jc w:val="both"/>
      </w:pPr>
      <w:r>
        <w:t>1) Strany smlouvy si ujednaly, že kupující se stane vlastníkem předmětu koupě a veškerého příslušenství teprve úplným zaplacením kupní ceny.</w:t>
      </w:r>
    </w:p>
    <w:p w:rsidR="00693B50" w:rsidRDefault="00693B50" w:rsidP="00693B50">
      <w:pPr>
        <w:pStyle w:val="Bezmezer"/>
        <w:spacing w:line="276" w:lineRule="auto"/>
        <w:jc w:val="both"/>
      </w:pPr>
      <w:r>
        <w:t>2) Nebezpečí škody na předmětu koupě a veškerém příslušenství však přechází na kupujícího okamžikem jejich převzetí.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Pr="00FC4E5A" w:rsidRDefault="00693B50" w:rsidP="00693B50">
      <w:pPr>
        <w:pStyle w:val="Bezmezer"/>
        <w:spacing w:line="276" w:lineRule="auto"/>
        <w:jc w:val="center"/>
        <w:rPr>
          <w:b/>
        </w:rPr>
      </w:pPr>
      <w:r>
        <w:rPr>
          <w:b/>
        </w:rPr>
        <w:t xml:space="preserve">  </w:t>
      </w:r>
      <w:r w:rsidRPr="00FC4E5A">
        <w:rPr>
          <w:b/>
        </w:rPr>
        <w:t>I</w:t>
      </w:r>
      <w:r>
        <w:rPr>
          <w:b/>
        </w:rPr>
        <w:t>V</w:t>
      </w:r>
      <w:r w:rsidRPr="00FC4E5A">
        <w:rPr>
          <w:b/>
        </w:rPr>
        <w:t>. Doba a místo plnění</w:t>
      </w:r>
    </w:p>
    <w:p w:rsidR="00693B50" w:rsidRPr="00693B50" w:rsidRDefault="00693B50" w:rsidP="00693B50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1</w:t>
      </w:r>
      <w:r w:rsidRPr="00693B50">
        <w:rPr>
          <w:rFonts w:cs="Arial"/>
        </w:rPr>
        <w:t xml:space="preserve">) Prodávající předá předmět koupě s veškerým příslušenstvím kupujícímu v termínu do </w:t>
      </w:r>
      <w:r>
        <w:rPr>
          <w:rFonts w:cs="Arial"/>
        </w:rPr>
        <w:t>………</w:t>
      </w:r>
      <w:r w:rsidRPr="00693B50">
        <w:rPr>
          <w:rFonts w:cs="Arial"/>
        </w:rPr>
        <w:t xml:space="preserve"> Součástí předání zboží bude i předání dokumentace a všech dokladů, tedy dodacího listu a faktury,</w:t>
      </w:r>
      <w:r>
        <w:rPr>
          <w:rFonts w:cs="Arial"/>
        </w:rPr>
        <w:t xml:space="preserve"> </w:t>
      </w:r>
      <w:r w:rsidRPr="00693B50">
        <w:rPr>
          <w:rFonts w:cs="Arial"/>
        </w:rPr>
        <w:t>která bude mít splatnost 14 dnů od předání předmětu koupě.</w:t>
      </w:r>
    </w:p>
    <w:p w:rsidR="00693B50" w:rsidRPr="00693B50" w:rsidRDefault="00693B50" w:rsidP="00693B50">
      <w:pPr>
        <w:pStyle w:val="Bezmezer"/>
        <w:spacing w:line="276" w:lineRule="auto"/>
        <w:jc w:val="both"/>
        <w:rPr>
          <w:rFonts w:cs="Arial"/>
        </w:rPr>
      </w:pPr>
      <w:r w:rsidRPr="00693B50">
        <w:rPr>
          <w:rFonts w:cs="Arial"/>
        </w:rPr>
        <w:lastRenderedPageBreak/>
        <w:t>2) Kupní cena je uhrazena včas tehdy, bude-li ve lhůtě podle předchozí věty připsána na účet prodávajícího.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Default="00693B50" w:rsidP="00693B50">
      <w:pPr>
        <w:pStyle w:val="Bezmezer"/>
        <w:spacing w:line="276" w:lineRule="auto"/>
        <w:jc w:val="center"/>
        <w:rPr>
          <w:b/>
        </w:rPr>
      </w:pPr>
      <w:r>
        <w:rPr>
          <w:b/>
        </w:rPr>
        <w:t xml:space="preserve">                           </w:t>
      </w:r>
      <w:r w:rsidRPr="007548F1">
        <w:rPr>
          <w:b/>
        </w:rPr>
        <w:t xml:space="preserve">V. </w:t>
      </w:r>
      <w:r>
        <w:rPr>
          <w:b/>
        </w:rPr>
        <w:t>Prohlášení prodávajícího a kupujícího</w:t>
      </w:r>
    </w:p>
    <w:p w:rsidR="00693B50" w:rsidRPr="007548F1" w:rsidRDefault="00693B50" w:rsidP="00693B50">
      <w:pPr>
        <w:pStyle w:val="Bezmezer"/>
        <w:spacing w:line="276" w:lineRule="auto"/>
        <w:jc w:val="center"/>
        <w:rPr>
          <w:b/>
        </w:rPr>
      </w:pPr>
    </w:p>
    <w:p w:rsidR="00693B50" w:rsidRDefault="00693B50" w:rsidP="00693B50">
      <w:pPr>
        <w:pStyle w:val="Bezmezer"/>
        <w:spacing w:line="276" w:lineRule="auto"/>
        <w:jc w:val="both"/>
      </w:pPr>
      <w:r>
        <w:t>1) Prodávající prohlašuje, že je oprávněn předmět koupě s veškerým příslušenstvím prodat a že na nich neváznou žádné dluhy, zástavní práva či jiné právní vady.</w:t>
      </w:r>
    </w:p>
    <w:p w:rsidR="00693B50" w:rsidRDefault="00693B50" w:rsidP="00693B50">
      <w:pPr>
        <w:pStyle w:val="Bezmezer"/>
        <w:spacing w:line="276" w:lineRule="auto"/>
        <w:jc w:val="both"/>
      </w:pPr>
      <w:r>
        <w:t>2) Kupující prohlašuje, že si předmět koupě a veškeré příslušenství prohlédl a seznámil se s jich faktickým i právním stavem.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Pr="00AB61D5" w:rsidRDefault="00693B50" w:rsidP="00693B50">
      <w:pPr>
        <w:pStyle w:val="Bezmezer"/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Pr="00AB61D5">
        <w:rPr>
          <w:b/>
        </w:rPr>
        <w:t>VI. Odstoupení od smlouvy</w:t>
      </w:r>
    </w:p>
    <w:p w:rsidR="00693B50" w:rsidRDefault="00693B50" w:rsidP="00693B50">
      <w:pPr>
        <w:pStyle w:val="Bezmezer"/>
        <w:jc w:val="both"/>
      </w:pPr>
      <w:r>
        <w:t>1</w:t>
      </w:r>
      <w:r w:rsidRPr="00AB61D5">
        <w:t xml:space="preserve">) </w:t>
      </w:r>
      <w:r>
        <w:t>Prodávající je oprávněn od smlouvy odstoupit v</w:t>
      </w:r>
      <w:r w:rsidRPr="00AB61D5">
        <w:t xml:space="preserve"> případě prodlení </w:t>
      </w:r>
      <w:r>
        <w:t>k</w:t>
      </w:r>
      <w:r w:rsidRPr="00AB61D5">
        <w:t>u</w:t>
      </w:r>
      <w:r>
        <w:t>pujícího s uhrazením kupní ceny.</w:t>
      </w:r>
    </w:p>
    <w:p w:rsidR="00693B50" w:rsidRPr="00AB61D5" w:rsidRDefault="00693B50" w:rsidP="00693B50">
      <w:pPr>
        <w:pStyle w:val="Bezmezer"/>
        <w:jc w:val="both"/>
      </w:pPr>
      <w:r>
        <w:t>2) Kupující je oprávněn od smlouvy odstoupit v případě prodlení prodávajícího s předáním předmětu koupě a veškerého příslušenství ve smluveném termínu.</w:t>
      </w:r>
    </w:p>
    <w:p w:rsidR="00693B50" w:rsidRDefault="00693B50" w:rsidP="00693B50">
      <w:pPr>
        <w:pStyle w:val="Bezmezer"/>
        <w:spacing w:line="276" w:lineRule="auto"/>
        <w:jc w:val="both"/>
      </w:pPr>
      <w:r>
        <w:t>3) Kupující je dále oprávněn od smlouvy odstoupit tehdy, u</w:t>
      </w:r>
      <w:r w:rsidRPr="00AB61D5">
        <w:t xml:space="preserve">káže-li se některé z prohlášení </w:t>
      </w:r>
      <w:r>
        <w:t>p</w:t>
      </w:r>
      <w:r w:rsidRPr="00AB61D5">
        <w:t>rodávajícího podle čl. V odst. 1 této smlouvy nepravdivým</w:t>
      </w:r>
      <w:r>
        <w:t>.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Pr="00BB4CE9" w:rsidRDefault="00693B50" w:rsidP="00693B50">
      <w:pPr>
        <w:pStyle w:val="Bezmezer"/>
        <w:spacing w:line="276" w:lineRule="auto"/>
        <w:jc w:val="center"/>
        <w:rPr>
          <w:b/>
        </w:rPr>
      </w:pPr>
      <w:r>
        <w:rPr>
          <w:b/>
        </w:rPr>
        <w:t xml:space="preserve">              </w:t>
      </w:r>
      <w:r w:rsidRPr="00BB4CE9">
        <w:rPr>
          <w:b/>
        </w:rPr>
        <w:t>V</w:t>
      </w:r>
      <w:r>
        <w:rPr>
          <w:b/>
        </w:rPr>
        <w:t>I</w:t>
      </w:r>
      <w:r w:rsidRPr="00BB4CE9">
        <w:rPr>
          <w:b/>
        </w:rPr>
        <w:t>I. Smluvní pokut</w:t>
      </w:r>
      <w:r>
        <w:rPr>
          <w:b/>
        </w:rPr>
        <w:t>a a úrok z prodlení</w:t>
      </w:r>
    </w:p>
    <w:p w:rsidR="00693B50" w:rsidRDefault="00693B50" w:rsidP="00693B50">
      <w:pPr>
        <w:pStyle w:val="Bezmezer"/>
        <w:spacing w:line="276" w:lineRule="auto"/>
        <w:jc w:val="both"/>
      </w:pPr>
      <w:r>
        <w:t>1) Kupující je povinen zaplatit prodávajícímu smluvní pokutu ve výši 0,05 % z fakturované částky za každý den prodlení při nedodržení termínu splatnosti faktury.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Default="00693B50" w:rsidP="00693B50">
      <w:pPr>
        <w:pStyle w:val="Bezmezer"/>
        <w:spacing w:line="276" w:lineRule="auto"/>
        <w:jc w:val="both"/>
        <w:rPr>
          <w:b/>
        </w:rPr>
      </w:pPr>
      <w:r>
        <w:tab/>
      </w:r>
      <w:r>
        <w:tab/>
      </w:r>
      <w:r>
        <w:tab/>
        <w:t xml:space="preserve">             </w:t>
      </w:r>
      <w:r w:rsidRPr="00ED72D5">
        <w:rPr>
          <w:b/>
        </w:rPr>
        <w:t>VIII. Záruční podmínky</w:t>
      </w:r>
      <w:r w:rsidRPr="00ED72D5">
        <w:rPr>
          <w:b/>
        </w:rPr>
        <w:tab/>
      </w:r>
    </w:p>
    <w:p w:rsidR="00693B50" w:rsidRDefault="00693B50" w:rsidP="00693B50">
      <w:pPr>
        <w:pStyle w:val="Bezmezer"/>
        <w:spacing w:line="276" w:lineRule="auto"/>
        <w:jc w:val="both"/>
      </w:pPr>
      <w:r w:rsidRPr="00ED72D5">
        <w:t>1)</w:t>
      </w:r>
      <w:r>
        <w:t xml:space="preserve"> Záruka na stroj je poskytována na 24 měsíců od zakoupení zboží s podmíněnou roční placenou generální prohlídkou, při které bude záruka prodloužena o další rok. Přistavit stroj k prohlídce je povinností kupujícího a musí být objednána před uplynutím roční lhůty. Na příslušenství je záruka 12 měsíců od zakoupení zboží.</w:t>
      </w:r>
    </w:p>
    <w:p w:rsidR="00693B50" w:rsidRDefault="00693B50" w:rsidP="00693B50">
      <w:pPr>
        <w:pStyle w:val="Bezmezer"/>
        <w:spacing w:line="276" w:lineRule="auto"/>
        <w:jc w:val="both"/>
      </w:pPr>
      <w:r>
        <w:t>2) Záruka pokrývá bezplatnou opravu závad vzniklých vadou materiálu a výrobními vadami.</w:t>
      </w:r>
    </w:p>
    <w:p w:rsidR="00693B50" w:rsidRDefault="00693B50" w:rsidP="00693B50">
      <w:pPr>
        <w:pStyle w:val="Bezmezer"/>
        <w:spacing w:line="276" w:lineRule="auto"/>
        <w:jc w:val="both"/>
      </w:pPr>
      <w:r>
        <w:t>3) Garant zaručuje prodloužení záruky o dobu, po kterou nemohl zákazník zařízení používat z důvodu záruční opravy.</w:t>
      </w:r>
    </w:p>
    <w:p w:rsidR="00693B50" w:rsidRDefault="00693B50" w:rsidP="00693B50">
      <w:pPr>
        <w:pStyle w:val="Bezmezer"/>
        <w:spacing w:line="276" w:lineRule="auto"/>
        <w:jc w:val="both"/>
      </w:pPr>
      <w:r>
        <w:t>4) Do záruky nejsou započítávány pravidelné prohlídky a údržba, výměna opotřebovaných dílů s prošlou životností, spotřební materiál a opravy stroje poškozeného vinou obsluhy nebo živelnou událostí. Tyto služby a materiál jsou placeny zákazníkem dle platného sazebníku a to i po dobu záruky. Dále se záruka nevztahuje na těsnící prvky (manžety, o-kroužky apod. a opotřebitelné díly (stírací lišty apod.)</w:t>
      </w:r>
    </w:p>
    <w:p w:rsidR="00693B50" w:rsidRDefault="00693B50" w:rsidP="00693B50">
      <w:pPr>
        <w:pStyle w:val="Bezmezer"/>
        <w:spacing w:line="276" w:lineRule="auto"/>
        <w:jc w:val="both"/>
      </w:pPr>
      <w:r>
        <w:t>5) Záruka bude neprodleně ukončena v těchto případech: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    -  používání přístroje v rozporu s návodem k obsluze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    -  používání spotřebního materiálu a náhradních dílů nedodaných garantem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    -  provádění oprav organizací bez smluvního vztahu ke garantovi</w:t>
      </w:r>
    </w:p>
    <w:p w:rsidR="00693B50" w:rsidRPr="00ED72D5" w:rsidRDefault="00693B50" w:rsidP="00693B50">
      <w:pPr>
        <w:pStyle w:val="Bezmezer"/>
        <w:spacing w:line="276" w:lineRule="auto"/>
        <w:jc w:val="both"/>
      </w:pPr>
      <w:r>
        <w:t xml:space="preserve">    -  neodborným zásahem obsluhy do systému stroje s následkem jeho výrazného 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       poškození.</w:t>
      </w:r>
    </w:p>
    <w:p w:rsidR="00693B50" w:rsidRDefault="00693B50" w:rsidP="00693B50">
      <w:pPr>
        <w:pStyle w:val="Bezmezer"/>
        <w:spacing w:line="276" w:lineRule="auto"/>
        <w:rPr>
          <w:b/>
        </w:rPr>
      </w:pPr>
      <w:r>
        <w:rPr>
          <w:b/>
        </w:rPr>
        <w:t xml:space="preserve">                                               </w:t>
      </w:r>
    </w:p>
    <w:p w:rsidR="00693B50" w:rsidRPr="00BB4CE9" w:rsidRDefault="00693B50" w:rsidP="00693B50">
      <w:pPr>
        <w:pStyle w:val="Bezmezer"/>
        <w:spacing w:line="276" w:lineRule="auto"/>
        <w:ind w:left="2124" w:firstLine="708"/>
        <w:rPr>
          <w:b/>
        </w:rPr>
      </w:pPr>
      <w:r>
        <w:rPr>
          <w:b/>
        </w:rPr>
        <w:t xml:space="preserve">  IX</w:t>
      </w:r>
      <w:r w:rsidRPr="00BB4CE9">
        <w:rPr>
          <w:b/>
        </w:rPr>
        <w:t>. Závěrečná ustanovení</w:t>
      </w:r>
    </w:p>
    <w:p w:rsidR="00693B50" w:rsidRDefault="00693B50" w:rsidP="00693B50">
      <w:pPr>
        <w:pStyle w:val="Bezmezer"/>
        <w:spacing w:line="276" w:lineRule="auto"/>
        <w:jc w:val="both"/>
      </w:pPr>
      <w:r>
        <w:t>1) Tato smlouva může být měněna pouze písemnými dodatky na základě souhlasu obou stran.</w:t>
      </w:r>
    </w:p>
    <w:p w:rsidR="00693B50" w:rsidRDefault="00693B50" w:rsidP="00693B50">
      <w:pPr>
        <w:pStyle w:val="Bezmezer"/>
        <w:spacing w:line="276" w:lineRule="auto"/>
        <w:jc w:val="both"/>
      </w:pPr>
      <w:r>
        <w:t>2) Tato smlouva je vyhotovena ve dvou stejnopisech s platností originálu, při čemž každá ze stran obdrží po jednom.</w:t>
      </w:r>
    </w:p>
    <w:p w:rsidR="00693B50" w:rsidRDefault="00693B50" w:rsidP="00693B50">
      <w:pPr>
        <w:pStyle w:val="Bezmezer"/>
        <w:spacing w:line="276" w:lineRule="auto"/>
        <w:jc w:val="both"/>
      </w:pPr>
      <w:r>
        <w:t>3) Tato smlouva nabývá platnosti i účinnosti dnem podpisu oběma smluvními stranami.</w:t>
      </w:r>
    </w:p>
    <w:p w:rsidR="00693B50" w:rsidRDefault="00693B50" w:rsidP="00693B50">
      <w:pPr>
        <w:pStyle w:val="Bezmezer"/>
        <w:spacing w:line="276" w:lineRule="auto"/>
        <w:jc w:val="both"/>
      </w:pPr>
      <w:r>
        <w:t xml:space="preserve">4) </w:t>
      </w:r>
      <w:r w:rsidRPr="00957CB7">
        <w:rPr>
          <w:rFonts w:eastAsia="Times New Roman"/>
        </w:rPr>
        <w:t xml:space="preserve">Smluvní strany prohlašují, že si tuto smlouvu před podpisem přečetly, že s jejím obsahem </w:t>
      </w:r>
      <w:r>
        <w:t xml:space="preserve">bezvýhradně </w:t>
      </w:r>
      <w:r w:rsidRPr="00957CB7">
        <w:rPr>
          <w:rFonts w:eastAsia="Times New Roman"/>
        </w:rPr>
        <w:t xml:space="preserve">souhlasí a na důkaz </w:t>
      </w:r>
      <w:r>
        <w:t xml:space="preserve">této své svobodné vůle </w:t>
      </w:r>
      <w:r w:rsidRPr="00957CB7">
        <w:rPr>
          <w:rFonts w:eastAsia="Times New Roman"/>
        </w:rPr>
        <w:t>připojují své podpisy.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Pr="000C7460" w:rsidRDefault="00693B50" w:rsidP="00693B50">
      <w:pPr>
        <w:pStyle w:val="Bezmezer"/>
        <w:spacing w:line="276" w:lineRule="auto"/>
      </w:pPr>
      <w:r>
        <w:t>V </w:t>
      </w:r>
      <w:proofErr w:type="spellStart"/>
      <w:proofErr w:type="gramStart"/>
      <w:r>
        <w:t>K.Varech</w:t>
      </w:r>
      <w:proofErr w:type="spellEnd"/>
      <w:r>
        <w:t xml:space="preserve">  dne</w:t>
      </w:r>
      <w:proofErr w:type="gramEnd"/>
      <w:r>
        <w:t>………………</w:t>
      </w:r>
      <w:r>
        <w:tab/>
        <w:t xml:space="preserve">                                V ……………… dne ………………</w:t>
      </w: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Default="00693B50" w:rsidP="00693B50">
      <w:pPr>
        <w:pStyle w:val="Bezmezer"/>
        <w:spacing w:line="276" w:lineRule="auto"/>
        <w:jc w:val="both"/>
      </w:pPr>
    </w:p>
    <w:p w:rsidR="00693B50" w:rsidRDefault="00693B50" w:rsidP="00693B50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693B50" w:rsidRPr="000C7460" w:rsidRDefault="00693B50" w:rsidP="00693B50">
      <w:pPr>
        <w:pStyle w:val="Bezmezer"/>
        <w:spacing w:line="276" w:lineRule="auto"/>
        <w:rPr>
          <w:b/>
        </w:rPr>
      </w:pPr>
      <w:r>
        <w:rPr>
          <w:b/>
        </w:rPr>
        <w:t xml:space="preserve">               Mgr. Marie Burešová</w:t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>
        <w:rPr>
          <w:b/>
        </w:rPr>
        <w:tab/>
      </w:r>
      <w:r w:rsidRPr="000C7460">
        <w:rPr>
          <w:b/>
        </w:rPr>
        <w:tab/>
      </w:r>
    </w:p>
    <w:p w:rsidR="00F41CD1" w:rsidRDefault="00F41CD1"/>
    <w:sectPr w:rsidR="00F41CD1" w:rsidSect="006D00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879" w:rsidRDefault="001D5879">
      <w:pPr>
        <w:spacing w:after="0" w:line="240" w:lineRule="auto"/>
      </w:pPr>
      <w:r>
        <w:separator/>
      </w:r>
    </w:p>
  </w:endnote>
  <w:endnote w:type="continuationSeparator" w:id="0">
    <w:p w:rsidR="001D5879" w:rsidRDefault="001D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0D2" w:rsidRDefault="000144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BD7" w:rsidRPr="002C00D2" w:rsidRDefault="00014424" w:rsidP="002C00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0D2" w:rsidRDefault="000144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879" w:rsidRDefault="001D5879">
      <w:pPr>
        <w:spacing w:after="0" w:line="240" w:lineRule="auto"/>
      </w:pPr>
      <w:r>
        <w:separator/>
      </w:r>
    </w:p>
  </w:footnote>
  <w:footnote w:type="continuationSeparator" w:id="0">
    <w:p w:rsidR="001D5879" w:rsidRDefault="001D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0D2" w:rsidRDefault="000144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0D2" w:rsidRDefault="000144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0D2" w:rsidRDefault="000144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50"/>
    <w:rsid w:val="00014424"/>
    <w:rsid w:val="001D5879"/>
    <w:rsid w:val="00210210"/>
    <w:rsid w:val="00334957"/>
    <w:rsid w:val="00693B50"/>
    <w:rsid w:val="00822973"/>
    <w:rsid w:val="00935536"/>
    <w:rsid w:val="00936F2D"/>
    <w:rsid w:val="009D43A6"/>
    <w:rsid w:val="00C329CC"/>
    <w:rsid w:val="00C65F68"/>
    <w:rsid w:val="00D16E0D"/>
    <w:rsid w:val="00DE2243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C036E-7D42-4699-ABF4-49B0620A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3B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3B50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69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3B50"/>
  </w:style>
  <w:style w:type="paragraph" w:styleId="Zpat">
    <w:name w:val="footer"/>
    <w:basedOn w:val="Normln"/>
    <w:link w:val="ZpatChar"/>
    <w:uiPriority w:val="99"/>
    <w:unhideWhenUsed/>
    <w:rsid w:val="0069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4284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Weisová</dc:creator>
  <cp:lastModifiedBy>Petr Dušejovský</cp:lastModifiedBy>
  <cp:revision>2</cp:revision>
  <dcterms:created xsi:type="dcterms:W3CDTF">2017-07-24T08:48:00Z</dcterms:created>
  <dcterms:modified xsi:type="dcterms:W3CDTF">2017-07-24T08:48:00Z</dcterms:modified>
</cp:coreProperties>
</file>