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2A4EF" w14:textId="77777777" w:rsidR="00A7320E" w:rsidRDefault="00A7320E" w:rsidP="00067F15">
      <w:pPr>
        <w:pStyle w:val="Nzev"/>
        <w:rPr>
          <w:rFonts w:ascii="Times New Roman" w:hAnsi="Times New Roman"/>
          <w:sz w:val="40"/>
          <w:szCs w:val="40"/>
          <w:u w:val="single"/>
          <w:lang w:val="cs-CZ"/>
        </w:rPr>
      </w:pPr>
    </w:p>
    <w:p w14:paraId="5279B431" w14:textId="49C6EDBC" w:rsidR="0056168D" w:rsidRPr="006E5E1E" w:rsidRDefault="0056168D" w:rsidP="00067F15">
      <w:pPr>
        <w:pStyle w:val="Nzev"/>
        <w:rPr>
          <w:rFonts w:ascii="Times New Roman" w:hAnsi="Times New Roman"/>
          <w:sz w:val="40"/>
          <w:szCs w:val="40"/>
          <w:u w:val="single"/>
          <w:lang w:val="cs-CZ"/>
        </w:rPr>
      </w:pPr>
      <w:proofErr w:type="gramStart"/>
      <w:r w:rsidRPr="006E5E1E">
        <w:rPr>
          <w:rFonts w:ascii="Times New Roman" w:hAnsi="Times New Roman"/>
          <w:sz w:val="40"/>
          <w:szCs w:val="40"/>
          <w:u w:val="single"/>
          <w:lang w:val="cs-CZ"/>
        </w:rPr>
        <w:t>S M L O U V A   O    D Í L O</w:t>
      </w:r>
      <w:proofErr w:type="gramEnd"/>
    </w:p>
    <w:p w14:paraId="68A8EF89" w14:textId="117176FD" w:rsidR="004540C1" w:rsidRPr="006E5E1E" w:rsidRDefault="004540C1" w:rsidP="00067F15">
      <w:pPr>
        <w:pStyle w:val="Nzev"/>
        <w:rPr>
          <w:rFonts w:ascii="Times New Roman" w:hAnsi="Times New Roman"/>
          <w:szCs w:val="28"/>
          <w:lang w:val="cs-CZ"/>
        </w:rPr>
      </w:pPr>
      <w:proofErr w:type="spellStart"/>
      <w:proofErr w:type="gramStart"/>
      <w:r w:rsidRPr="006E5E1E">
        <w:rPr>
          <w:rFonts w:ascii="Times New Roman" w:hAnsi="Times New Roman"/>
          <w:szCs w:val="28"/>
          <w:lang w:val="cs-CZ"/>
        </w:rPr>
        <w:t>Č.j</w:t>
      </w:r>
      <w:proofErr w:type="spellEnd"/>
      <w:r w:rsidR="004B77B8" w:rsidRPr="006E5E1E">
        <w:rPr>
          <w:rFonts w:ascii="Times New Roman" w:hAnsi="Times New Roman"/>
          <w:szCs w:val="28"/>
          <w:lang w:val="cs-CZ"/>
        </w:rPr>
        <w:t xml:space="preserve"> - </w:t>
      </w:r>
      <w:hyperlink r:id="rId9" w:tooltip="PRACOVAT S TÍMTO SPISEM" w:history="1">
        <w:r w:rsidR="004B77B8" w:rsidRPr="006E5E1E">
          <w:rPr>
            <w:rFonts w:ascii="Times New Roman" w:hAnsi="Times New Roman"/>
            <w:bCs/>
            <w:szCs w:val="28"/>
          </w:rPr>
          <w:t>VS-48231</w:t>
        </w:r>
        <w:r w:rsidR="00A00EF8">
          <w:rPr>
            <w:rFonts w:ascii="Times New Roman" w:hAnsi="Times New Roman"/>
            <w:bCs/>
            <w:szCs w:val="28"/>
          </w:rPr>
          <w:t>-</w:t>
        </w:r>
        <w:r w:rsidR="00BD71BF">
          <w:rPr>
            <w:rFonts w:ascii="Times New Roman" w:hAnsi="Times New Roman"/>
            <w:bCs/>
            <w:szCs w:val="28"/>
          </w:rPr>
          <w:t>3</w:t>
        </w:r>
        <w:r w:rsidR="004B77B8" w:rsidRPr="006E5E1E">
          <w:rPr>
            <w:rFonts w:ascii="Times New Roman" w:hAnsi="Times New Roman"/>
            <w:bCs/>
            <w:szCs w:val="28"/>
          </w:rPr>
          <w:t>/ČJ-2017-802250-PO</w:t>
        </w:r>
        <w:proofErr w:type="gramEnd"/>
      </w:hyperlink>
    </w:p>
    <w:p w14:paraId="2C8FD331" w14:textId="77777777" w:rsidR="005418C7" w:rsidRPr="006E5E1E" w:rsidRDefault="005418C7" w:rsidP="005418C7">
      <w:pPr>
        <w:ind w:left="1440" w:hanging="1440"/>
        <w:jc w:val="center"/>
      </w:pPr>
      <w:r w:rsidRPr="006E5E1E">
        <w:t>uzavřená podle § 2586 a násl. zákona č. 89/2012 Sb., občanský zákoník (dále jen „OZ“)</w:t>
      </w:r>
    </w:p>
    <w:p w14:paraId="24A5BF17" w14:textId="77777777" w:rsidR="005418C7" w:rsidRPr="006E5E1E" w:rsidRDefault="005418C7" w:rsidP="005418C7"/>
    <w:p w14:paraId="05A0A95B" w14:textId="77777777" w:rsidR="005418C7" w:rsidRPr="006E5E1E" w:rsidRDefault="005418C7" w:rsidP="005418C7">
      <w:pPr>
        <w:tabs>
          <w:tab w:val="num" w:pos="720"/>
        </w:tabs>
        <w:ind w:left="360" w:hanging="360"/>
        <w:jc w:val="center"/>
        <w:rPr>
          <w:b/>
        </w:rPr>
      </w:pPr>
      <w:r w:rsidRPr="006E5E1E">
        <w:rPr>
          <w:b/>
        </w:rPr>
        <w:t>I.</w:t>
      </w:r>
    </w:p>
    <w:p w14:paraId="792FC1A8" w14:textId="5FC3C360" w:rsidR="005418C7" w:rsidRPr="006E5E1E" w:rsidRDefault="005418C7" w:rsidP="005418C7">
      <w:pPr>
        <w:tabs>
          <w:tab w:val="num" w:pos="720"/>
        </w:tabs>
        <w:ind w:left="360" w:hanging="360"/>
        <w:jc w:val="center"/>
        <w:rPr>
          <w:sz w:val="18"/>
        </w:rPr>
      </w:pPr>
      <w:r w:rsidRPr="006E5E1E">
        <w:rPr>
          <w:b/>
        </w:rPr>
        <w:t>Smluvní strany</w:t>
      </w:r>
    </w:p>
    <w:p w14:paraId="382547D6" w14:textId="77777777" w:rsidR="005418C7" w:rsidRPr="006E5E1E" w:rsidRDefault="005418C7" w:rsidP="005418C7">
      <w:pPr>
        <w:rPr>
          <w:sz w:val="20"/>
        </w:rPr>
      </w:pPr>
    </w:p>
    <w:p w14:paraId="0941B5B0" w14:textId="77777777" w:rsidR="005418C7" w:rsidRPr="006E5E1E" w:rsidRDefault="005418C7" w:rsidP="002C51C4">
      <w:pPr>
        <w:pStyle w:val="Nadpis2"/>
        <w:ind w:left="0"/>
      </w:pPr>
      <w:r w:rsidRPr="006E5E1E">
        <w:t>ČESKÁ REPUBLIKA</w:t>
      </w:r>
    </w:p>
    <w:p w14:paraId="38E3C55A" w14:textId="77777777" w:rsidR="005418C7" w:rsidRPr="006E5E1E" w:rsidRDefault="005418C7" w:rsidP="002C51C4">
      <w:pPr>
        <w:pStyle w:val="Nadpis2"/>
        <w:ind w:left="0"/>
      </w:pPr>
      <w:r w:rsidRPr="006E5E1E">
        <w:t>Vězeňská služba České republiky</w:t>
      </w:r>
    </w:p>
    <w:p w14:paraId="1516F22D" w14:textId="77777777" w:rsidR="005418C7" w:rsidRPr="006E5E1E" w:rsidRDefault="005418C7" w:rsidP="002C51C4">
      <w:pPr>
        <w:jc w:val="both"/>
      </w:pPr>
      <w:r w:rsidRPr="006E5E1E">
        <w:t>se sídlem Soudní 1672/1a, 140 67 Praha 4,</w:t>
      </w:r>
    </w:p>
    <w:p w14:paraId="2C557214" w14:textId="77777777" w:rsidR="005418C7" w:rsidRPr="006E5E1E" w:rsidRDefault="005418C7" w:rsidP="002C51C4">
      <w:pPr>
        <w:jc w:val="both"/>
      </w:pPr>
      <w:r w:rsidRPr="006E5E1E">
        <w:t xml:space="preserve">zastoupená ředitelem Věznice Valdice Vrchním radou plk. Mgr. Jiřím Machem </w:t>
      </w:r>
    </w:p>
    <w:p w14:paraId="650638EA" w14:textId="153F7627" w:rsidR="005418C7" w:rsidRPr="006E5E1E" w:rsidRDefault="005418C7" w:rsidP="002C51C4">
      <w:r w:rsidRPr="006E5E1E">
        <w:t xml:space="preserve">          na základě pověření č. j.: </w:t>
      </w:r>
      <w:r w:rsidR="00A00EF8">
        <w:t xml:space="preserve">VS-88535-4/ČJ-2016-800020-SP ze dne </w:t>
      </w:r>
      <w:proofErr w:type="gramStart"/>
      <w:r w:rsidR="00A00EF8">
        <w:t>1.9.2016</w:t>
      </w:r>
      <w:proofErr w:type="gramEnd"/>
    </w:p>
    <w:p w14:paraId="3AC24612" w14:textId="77777777" w:rsidR="005418C7" w:rsidRPr="006E5E1E" w:rsidRDefault="005418C7" w:rsidP="002C51C4">
      <w:pPr>
        <w:jc w:val="both"/>
      </w:pPr>
      <w:r w:rsidRPr="006E5E1E">
        <w:t>IČO: 00212423</w:t>
      </w:r>
    </w:p>
    <w:p w14:paraId="4A06EAF1" w14:textId="77777777" w:rsidR="005418C7" w:rsidRPr="006E5E1E" w:rsidRDefault="005418C7" w:rsidP="002C51C4">
      <w:pPr>
        <w:jc w:val="both"/>
      </w:pPr>
      <w:r w:rsidRPr="006E5E1E">
        <w:t>DIČ: CZ00212423</w:t>
      </w:r>
    </w:p>
    <w:p w14:paraId="0670078E" w14:textId="3B7367E2" w:rsidR="005418C7" w:rsidRPr="006E5E1E" w:rsidRDefault="005418C7" w:rsidP="002C51C4">
      <w:pPr>
        <w:jc w:val="both"/>
      </w:pPr>
      <w:r w:rsidRPr="006E5E1E">
        <w:t xml:space="preserve">Bankovní spojení: </w:t>
      </w:r>
      <w:proofErr w:type="spellStart"/>
      <w:r w:rsidR="00C27092" w:rsidRPr="00C27092">
        <w:rPr>
          <w:highlight w:val="black"/>
        </w:rPr>
        <w:t>xxxxxxxxxxxxxxxxxxxxxxxxxxxxxxxxxxxxxxxx</w:t>
      </w:r>
      <w:proofErr w:type="spellEnd"/>
    </w:p>
    <w:p w14:paraId="12DE8A8F" w14:textId="77777777" w:rsidR="005418C7" w:rsidRPr="006E5E1E" w:rsidRDefault="005418C7" w:rsidP="002C51C4">
      <w:pPr>
        <w:jc w:val="both"/>
      </w:pPr>
      <w:r w:rsidRPr="006E5E1E">
        <w:t>Adresa věznice:</w:t>
      </w:r>
    </w:p>
    <w:p w14:paraId="1DF670E1" w14:textId="3EBFD10D" w:rsidR="005418C7" w:rsidRPr="006E5E1E" w:rsidRDefault="005418C7" w:rsidP="002C51C4">
      <w:pPr>
        <w:jc w:val="both"/>
        <w:rPr>
          <w:sz w:val="20"/>
        </w:rPr>
      </w:pPr>
      <w:r w:rsidRPr="006E5E1E">
        <w:t xml:space="preserve">Vězeňská služba ČR, Věznice Valdice Nám. Míru </w:t>
      </w:r>
      <w:proofErr w:type="gramStart"/>
      <w:r w:rsidRPr="006E5E1E">
        <w:t>55,  507 11</w:t>
      </w:r>
      <w:proofErr w:type="gramEnd"/>
      <w:r w:rsidRPr="006E5E1E">
        <w:t xml:space="preserve">  Valdice</w:t>
      </w:r>
    </w:p>
    <w:p w14:paraId="12552628" w14:textId="77777777" w:rsidR="005418C7" w:rsidRPr="006E5E1E" w:rsidRDefault="005418C7" w:rsidP="002C51C4">
      <w:pPr>
        <w:jc w:val="both"/>
        <w:rPr>
          <w:b/>
          <w:sz w:val="18"/>
        </w:rPr>
      </w:pPr>
    </w:p>
    <w:p w14:paraId="67A58BC5" w14:textId="77777777" w:rsidR="005418C7" w:rsidRPr="006E5E1E" w:rsidRDefault="005418C7" w:rsidP="002C51C4">
      <w:pPr>
        <w:jc w:val="both"/>
      </w:pPr>
      <w:r w:rsidRPr="006E5E1E">
        <w:t xml:space="preserve">(dále jen „objednatel“) na straně jedné </w:t>
      </w:r>
    </w:p>
    <w:p w14:paraId="54EFEA18" w14:textId="77777777" w:rsidR="005418C7" w:rsidRPr="006E5E1E" w:rsidRDefault="005418C7" w:rsidP="002C51C4">
      <w:pPr>
        <w:jc w:val="both"/>
      </w:pPr>
    </w:p>
    <w:p w14:paraId="12F47948" w14:textId="11F5F030" w:rsidR="005418C7" w:rsidRPr="006E5E1E" w:rsidRDefault="005418C7" w:rsidP="002C51C4">
      <w:r w:rsidRPr="006E5E1E">
        <w:t xml:space="preserve">a </w:t>
      </w:r>
    </w:p>
    <w:p w14:paraId="47DD7B79" w14:textId="77777777" w:rsidR="005418C7" w:rsidRPr="006E5E1E" w:rsidRDefault="005418C7" w:rsidP="002C51C4"/>
    <w:p w14:paraId="4D77073B" w14:textId="77777777" w:rsidR="00E4614C" w:rsidRPr="009C0867" w:rsidRDefault="00E4614C" w:rsidP="00E4614C">
      <w:pPr>
        <w:rPr>
          <w:b/>
        </w:rPr>
      </w:pPr>
      <w:r w:rsidRPr="009C0867">
        <w:rPr>
          <w:b/>
        </w:rPr>
        <w:t>MSV Liberec, s.r.o.</w:t>
      </w:r>
    </w:p>
    <w:p w14:paraId="6A5D4BA1" w14:textId="77777777" w:rsidR="00E4614C" w:rsidRPr="009C0867" w:rsidRDefault="00E4614C" w:rsidP="00E4614C">
      <w:r w:rsidRPr="009C0867">
        <w:t xml:space="preserve">se sídlem Kralická 79, 460 07 Liberec 7 </w:t>
      </w:r>
    </w:p>
    <w:p w14:paraId="182B6098" w14:textId="77777777" w:rsidR="00E4614C" w:rsidRPr="009C0867" w:rsidRDefault="00E4614C" w:rsidP="00E4614C">
      <w:r w:rsidRPr="009C0867">
        <w:t xml:space="preserve">zapsaný v obchodním rejstříku vedeném Krajským soudem v Ústí nad </w:t>
      </w:r>
      <w:proofErr w:type="gramStart"/>
      <w:r w:rsidRPr="009C0867">
        <w:t>Labem,  oddíl</w:t>
      </w:r>
      <w:proofErr w:type="gramEnd"/>
      <w:r w:rsidRPr="009C0867">
        <w:t xml:space="preserve"> C, vložka 7273.</w:t>
      </w:r>
    </w:p>
    <w:p w14:paraId="5325596B" w14:textId="77777777" w:rsidR="00E4614C" w:rsidRPr="009C0867" w:rsidRDefault="00E4614C" w:rsidP="00E4614C">
      <w:r w:rsidRPr="009C0867">
        <w:t>zastoupená jednatelem Jiřím Krausem</w:t>
      </w:r>
    </w:p>
    <w:p w14:paraId="5AE45288" w14:textId="77777777" w:rsidR="00E4614C" w:rsidRPr="009C0867" w:rsidRDefault="00E4614C" w:rsidP="00E4614C">
      <w:r w:rsidRPr="009C0867">
        <w:t>IČO: 61328952</w:t>
      </w:r>
    </w:p>
    <w:p w14:paraId="043F247F" w14:textId="77777777" w:rsidR="00E4614C" w:rsidRPr="009C0867" w:rsidRDefault="00E4614C" w:rsidP="00E4614C">
      <w:r w:rsidRPr="009C0867">
        <w:t>DIČ: CZ61328952</w:t>
      </w:r>
    </w:p>
    <w:p w14:paraId="0567BDA2" w14:textId="0D4FDF58" w:rsidR="00E4614C" w:rsidRPr="009C0867" w:rsidRDefault="00E4614C" w:rsidP="00E4614C">
      <w:r w:rsidRPr="009C0867">
        <w:t>bankovní spojení</w:t>
      </w:r>
      <w:r w:rsidRPr="00C27092">
        <w:rPr>
          <w:highlight w:val="black"/>
        </w:rPr>
        <w:t xml:space="preserve">: </w:t>
      </w:r>
      <w:proofErr w:type="spellStart"/>
      <w:r w:rsidR="00C27092" w:rsidRPr="00C27092">
        <w:rPr>
          <w:highlight w:val="black"/>
        </w:rPr>
        <w:t>xxxxxxxxxxxx</w:t>
      </w:r>
      <w:proofErr w:type="spellEnd"/>
    </w:p>
    <w:p w14:paraId="77E2AABE" w14:textId="756986F0" w:rsidR="00E4614C" w:rsidRPr="009C0867" w:rsidRDefault="00E4614C" w:rsidP="00E4614C">
      <w:proofErr w:type="spellStart"/>
      <w:proofErr w:type="gramStart"/>
      <w:r w:rsidRPr="009C0867">
        <w:t>č.ú</w:t>
      </w:r>
      <w:proofErr w:type="spellEnd"/>
      <w:r w:rsidRPr="009C0867">
        <w:t>.:</w:t>
      </w:r>
      <w:proofErr w:type="gramEnd"/>
      <w:r w:rsidRPr="009C0867">
        <w:t xml:space="preserve"> </w:t>
      </w:r>
      <w:proofErr w:type="spellStart"/>
      <w:r w:rsidR="00C27092" w:rsidRPr="00C27092">
        <w:rPr>
          <w:highlight w:val="black"/>
        </w:rPr>
        <w:t>xxxxxxxxxxxxxxx</w:t>
      </w:r>
      <w:proofErr w:type="spellEnd"/>
    </w:p>
    <w:p w14:paraId="595B3B67" w14:textId="230C25B3" w:rsidR="00C707BC" w:rsidRPr="006E5E1E" w:rsidRDefault="00E4614C" w:rsidP="002C51C4">
      <w:r w:rsidRPr="006E5E1E">
        <w:t xml:space="preserve"> </w:t>
      </w:r>
      <w:r w:rsidR="00C707BC" w:rsidRPr="006E5E1E">
        <w:t>(dále jen „zhotovitel“) na straně druhé</w:t>
      </w:r>
    </w:p>
    <w:p w14:paraId="1C02B94F" w14:textId="77777777" w:rsidR="00C707BC" w:rsidRPr="006E5E1E" w:rsidRDefault="00C707BC" w:rsidP="002C51C4">
      <w:pPr>
        <w:rPr>
          <w:sz w:val="20"/>
          <w:szCs w:val="20"/>
        </w:rPr>
      </w:pPr>
    </w:p>
    <w:p w14:paraId="2F8BCBD7" w14:textId="77777777" w:rsidR="00C707BC" w:rsidRPr="006E5E1E" w:rsidRDefault="00C707BC" w:rsidP="002C51C4">
      <w:pPr>
        <w:jc w:val="center"/>
      </w:pPr>
      <w:r w:rsidRPr="006E5E1E">
        <w:rPr>
          <w:b/>
        </w:rPr>
        <w:t>uzavřely na základě podkladů uvedených v článku II. tuto smlouvu (dále jen „Smlouva“)</w:t>
      </w:r>
      <w:r w:rsidRPr="006E5E1E">
        <w:t>:</w:t>
      </w:r>
    </w:p>
    <w:p w14:paraId="27C78C99" w14:textId="77777777" w:rsidR="001C5D84" w:rsidRPr="006E5E1E" w:rsidRDefault="001C5D84" w:rsidP="00C707BC">
      <w:pPr>
        <w:jc w:val="center"/>
        <w:rPr>
          <w:b/>
        </w:rPr>
      </w:pPr>
    </w:p>
    <w:p w14:paraId="3D34AB8F" w14:textId="77777777" w:rsidR="00C707BC" w:rsidRPr="006E5E1E" w:rsidRDefault="00C707BC" w:rsidP="00C707BC">
      <w:pPr>
        <w:jc w:val="center"/>
        <w:rPr>
          <w:b/>
        </w:rPr>
      </w:pPr>
      <w:r w:rsidRPr="006E5E1E">
        <w:rPr>
          <w:b/>
        </w:rPr>
        <w:t>II.</w:t>
      </w:r>
    </w:p>
    <w:p w14:paraId="28A661FF" w14:textId="77777777" w:rsidR="00C707BC" w:rsidRPr="006E5E1E" w:rsidRDefault="00C707BC" w:rsidP="00C707BC">
      <w:pPr>
        <w:jc w:val="center"/>
        <w:rPr>
          <w:b/>
        </w:rPr>
      </w:pPr>
      <w:r w:rsidRPr="006E5E1E">
        <w:rPr>
          <w:b/>
        </w:rPr>
        <w:t>Závazné podklady pro uzavření smlouvy</w:t>
      </w:r>
    </w:p>
    <w:p w14:paraId="120A2D56" w14:textId="77777777" w:rsidR="00C707BC" w:rsidRPr="006E5E1E" w:rsidRDefault="00C707BC" w:rsidP="00C707BC"/>
    <w:p w14:paraId="2B79EA79" w14:textId="12435F8A" w:rsidR="00C707BC" w:rsidRPr="006E5E1E" w:rsidRDefault="00C707BC" w:rsidP="00271D1A">
      <w:pPr>
        <w:pStyle w:val="Odstavecseseznamem"/>
        <w:numPr>
          <w:ilvl w:val="0"/>
          <w:numId w:val="6"/>
        </w:numPr>
        <w:ind w:left="567" w:hanging="567"/>
      </w:pPr>
      <w:r w:rsidRPr="006E5E1E">
        <w:t>Závaznými podklady pro uzavření této Smlouvy (dále jen „Závazné podklady“) se rozumí:</w:t>
      </w:r>
    </w:p>
    <w:p w14:paraId="7F250091" w14:textId="09259571" w:rsidR="00C707BC" w:rsidRPr="006E5E1E" w:rsidRDefault="00C707BC" w:rsidP="00271D1A">
      <w:pPr>
        <w:pStyle w:val="Odstavecseseznamem"/>
        <w:numPr>
          <w:ilvl w:val="0"/>
          <w:numId w:val="8"/>
        </w:numPr>
        <w:tabs>
          <w:tab w:val="left" w:pos="5040"/>
          <w:tab w:val="left" w:pos="5580"/>
        </w:tabs>
        <w:ind w:left="709" w:hanging="283"/>
      </w:pPr>
      <w:r w:rsidRPr="006E5E1E">
        <w:t xml:space="preserve">Výzva k podání nabídky ze dne </w:t>
      </w:r>
      <w:r w:rsidR="00BD71BF">
        <w:t>2</w:t>
      </w:r>
      <w:r w:rsidRPr="006E5E1E">
        <w:t>.</w:t>
      </w:r>
      <w:r w:rsidR="00BD71BF">
        <w:t>6</w:t>
      </w:r>
      <w:r w:rsidRPr="006E5E1E">
        <w:t xml:space="preserve">. 2017,  pod </w:t>
      </w:r>
      <w:proofErr w:type="gramStart"/>
      <w:r w:rsidRPr="006E5E1E">
        <w:t>č.j.</w:t>
      </w:r>
      <w:proofErr w:type="gramEnd"/>
      <w:r w:rsidRPr="006E5E1E">
        <w:t xml:space="preserve">: </w:t>
      </w:r>
      <w:hyperlink r:id="rId10" w:tooltip="PRACOVAT S TÍMTO SPISEM" w:history="1">
        <w:r w:rsidRPr="006E5E1E">
          <w:rPr>
            <w:rStyle w:val="Hypertextovodkaz"/>
            <w:bCs/>
            <w:color w:val="auto"/>
            <w:u w:val="none"/>
          </w:rPr>
          <w:t>VS-48231</w:t>
        </w:r>
        <w:r w:rsidR="00A00EF8">
          <w:rPr>
            <w:rStyle w:val="Hypertextovodkaz"/>
            <w:bCs/>
            <w:color w:val="auto"/>
            <w:u w:val="none"/>
          </w:rPr>
          <w:t>-</w:t>
        </w:r>
        <w:r w:rsidR="00BD71BF">
          <w:rPr>
            <w:rStyle w:val="Hypertextovodkaz"/>
            <w:bCs/>
            <w:color w:val="auto"/>
            <w:u w:val="none"/>
          </w:rPr>
          <w:t>2</w:t>
        </w:r>
        <w:r w:rsidRPr="006E5E1E">
          <w:rPr>
            <w:rStyle w:val="Hypertextovodkaz"/>
            <w:bCs/>
            <w:color w:val="auto"/>
            <w:u w:val="none"/>
          </w:rPr>
          <w:t>/ČJ-2017-802250-PO</w:t>
        </w:r>
      </w:hyperlink>
      <w:r w:rsidRPr="006E5E1E">
        <w:t>, (dále jen „výzva“)</w:t>
      </w:r>
    </w:p>
    <w:p w14:paraId="4993A7FF" w14:textId="5D27CDB6" w:rsidR="00C707BC" w:rsidRPr="006E5E1E" w:rsidRDefault="00C707BC" w:rsidP="00271D1A">
      <w:pPr>
        <w:pStyle w:val="Odstavecseseznamem"/>
        <w:numPr>
          <w:ilvl w:val="0"/>
          <w:numId w:val="8"/>
        </w:numPr>
        <w:ind w:left="709" w:hanging="283"/>
      </w:pPr>
      <w:r w:rsidRPr="006E5E1E">
        <w:t>Nabídka zhotovitele ze dne</w:t>
      </w:r>
      <w:r w:rsidR="00E4614C">
        <w:t xml:space="preserve"> </w:t>
      </w:r>
      <w:proofErr w:type="gramStart"/>
      <w:r w:rsidR="00E4614C">
        <w:t>22.6.2017</w:t>
      </w:r>
      <w:proofErr w:type="gramEnd"/>
      <w:r w:rsidR="00E4614C">
        <w:t xml:space="preserve"> pod č. 217-0364/L11</w:t>
      </w:r>
    </w:p>
    <w:p w14:paraId="6276EFF1" w14:textId="77777777" w:rsidR="0056168D" w:rsidRPr="006E5E1E" w:rsidRDefault="0056168D" w:rsidP="002F6795">
      <w:pPr>
        <w:tabs>
          <w:tab w:val="num" w:pos="720"/>
        </w:tabs>
        <w:ind w:left="426" w:hanging="426"/>
        <w:jc w:val="center"/>
        <w:rPr>
          <w:b/>
        </w:rPr>
      </w:pPr>
    </w:p>
    <w:p w14:paraId="07DFD316" w14:textId="77777777" w:rsidR="0056168D" w:rsidRPr="006E5E1E" w:rsidRDefault="0056168D" w:rsidP="002F6795">
      <w:pPr>
        <w:tabs>
          <w:tab w:val="num" w:pos="720"/>
        </w:tabs>
        <w:ind w:left="426" w:hanging="426"/>
        <w:jc w:val="center"/>
        <w:rPr>
          <w:b/>
        </w:rPr>
      </w:pPr>
      <w:r w:rsidRPr="006E5E1E">
        <w:rPr>
          <w:b/>
        </w:rPr>
        <w:t>III.</w:t>
      </w:r>
    </w:p>
    <w:p w14:paraId="30B1A100" w14:textId="77777777" w:rsidR="0056168D" w:rsidRPr="006E5E1E" w:rsidRDefault="0056168D" w:rsidP="002F6795">
      <w:pPr>
        <w:tabs>
          <w:tab w:val="num" w:pos="720"/>
        </w:tabs>
        <w:ind w:left="426" w:hanging="426"/>
        <w:jc w:val="center"/>
        <w:rPr>
          <w:b/>
        </w:rPr>
      </w:pPr>
      <w:r w:rsidRPr="006E5E1E">
        <w:rPr>
          <w:b/>
        </w:rPr>
        <w:t>Předmět smlouvy</w:t>
      </w:r>
    </w:p>
    <w:p w14:paraId="297A44B5" w14:textId="77777777" w:rsidR="0056168D" w:rsidRPr="006E5E1E" w:rsidRDefault="0056168D" w:rsidP="002F6795">
      <w:pPr>
        <w:ind w:left="426" w:hanging="426"/>
      </w:pPr>
    </w:p>
    <w:p w14:paraId="5CC29DD9" w14:textId="34BDBD16" w:rsidR="00B61C5E" w:rsidRPr="006E5E1E" w:rsidRDefault="00067F15" w:rsidP="00271D1A">
      <w:pPr>
        <w:pStyle w:val="Odstavecseseznamem"/>
        <w:numPr>
          <w:ilvl w:val="0"/>
          <w:numId w:val="5"/>
        </w:numPr>
        <w:ind w:left="567" w:hanging="567"/>
        <w:jc w:val="both"/>
        <w:rPr>
          <w:bCs/>
        </w:rPr>
      </w:pPr>
      <w:r w:rsidRPr="006E5E1E">
        <w:rPr>
          <w:bCs/>
        </w:rPr>
        <w:t xml:space="preserve">Předmětem </w:t>
      </w:r>
      <w:r w:rsidR="00772414" w:rsidRPr="006E5E1E">
        <w:rPr>
          <w:bCs/>
        </w:rPr>
        <w:t>s</w:t>
      </w:r>
      <w:r w:rsidR="00B61C5E" w:rsidRPr="006E5E1E">
        <w:rPr>
          <w:bCs/>
        </w:rPr>
        <w:t>mlouvy je závazek zho</w:t>
      </w:r>
      <w:r w:rsidR="00C707BC" w:rsidRPr="006E5E1E">
        <w:rPr>
          <w:bCs/>
        </w:rPr>
        <w:t xml:space="preserve">tovitele provést dílo v souladu s požadavky </w:t>
      </w:r>
      <w:r w:rsidR="00B61C5E" w:rsidRPr="006E5E1E">
        <w:rPr>
          <w:bCs/>
        </w:rPr>
        <w:t>objednatele specifikovanými ve výzvě a nabídkou zhotovitele a závazek objednatele zaplatit za provedení díla sjednanou cenu.</w:t>
      </w:r>
    </w:p>
    <w:p w14:paraId="0B624476" w14:textId="0E9B11A3" w:rsidR="00B42ECF" w:rsidRDefault="00B42ECF" w:rsidP="00A7320E">
      <w:pPr>
        <w:ind w:left="567"/>
        <w:jc w:val="both"/>
        <w:rPr>
          <w:bCs/>
        </w:rPr>
      </w:pPr>
    </w:p>
    <w:p w14:paraId="256E2C02" w14:textId="77777777" w:rsidR="00A7320E" w:rsidRDefault="00A7320E" w:rsidP="00271D1A">
      <w:pPr>
        <w:ind w:left="567" w:hanging="567"/>
        <w:jc w:val="both"/>
        <w:rPr>
          <w:bCs/>
        </w:rPr>
      </w:pPr>
    </w:p>
    <w:p w14:paraId="6E004393" w14:textId="77777777" w:rsidR="00A7320E" w:rsidRPr="006E5E1E" w:rsidRDefault="00A7320E" w:rsidP="00271D1A">
      <w:pPr>
        <w:ind w:left="567" w:hanging="567"/>
        <w:jc w:val="both"/>
        <w:rPr>
          <w:bCs/>
        </w:rPr>
      </w:pPr>
    </w:p>
    <w:p w14:paraId="4EFB9050" w14:textId="3559D92A" w:rsidR="00067F15" w:rsidRPr="006E5E1E" w:rsidRDefault="00691B5E" w:rsidP="00271D1A">
      <w:pPr>
        <w:pStyle w:val="Odstavecseseznamem"/>
        <w:numPr>
          <w:ilvl w:val="0"/>
          <w:numId w:val="5"/>
        </w:numPr>
        <w:ind w:left="567" w:hanging="567"/>
        <w:jc w:val="both"/>
      </w:pPr>
      <w:r w:rsidRPr="006E5E1E">
        <w:rPr>
          <w:bCs/>
        </w:rPr>
        <w:t>Předmětem díla je výměna výtahu v </w:t>
      </w:r>
      <w:proofErr w:type="spellStart"/>
      <w:r w:rsidRPr="006E5E1E">
        <w:rPr>
          <w:bCs/>
        </w:rPr>
        <w:t>obj</w:t>
      </w:r>
      <w:proofErr w:type="spellEnd"/>
      <w:r w:rsidRPr="006E5E1E">
        <w:rPr>
          <w:bCs/>
        </w:rPr>
        <w:t xml:space="preserve">. </w:t>
      </w:r>
      <w:proofErr w:type="gramStart"/>
      <w:r w:rsidRPr="006E5E1E">
        <w:rPr>
          <w:bCs/>
        </w:rPr>
        <w:t>č.</w:t>
      </w:r>
      <w:r w:rsidR="005E4D8D" w:rsidRPr="006E5E1E">
        <w:rPr>
          <w:bCs/>
        </w:rPr>
        <w:t>44</w:t>
      </w:r>
      <w:proofErr w:type="gramEnd"/>
      <w:r w:rsidR="002C51C4" w:rsidRPr="006E5E1E">
        <w:rPr>
          <w:bCs/>
        </w:rPr>
        <w:t>,</w:t>
      </w:r>
      <w:r w:rsidR="00AB10B2" w:rsidRPr="006E5E1E">
        <w:rPr>
          <w:bCs/>
        </w:rPr>
        <w:t xml:space="preserve"> </w:t>
      </w:r>
      <w:r w:rsidR="002C51C4" w:rsidRPr="006E5E1E">
        <w:t>Věznice Valdice, nám. Míru 55, 507 11 Valdice.</w:t>
      </w:r>
    </w:p>
    <w:p w14:paraId="5313A850" w14:textId="77777777" w:rsidR="002C51C4" w:rsidRPr="006E5E1E" w:rsidRDefault="002C51C4" w:rsidP="00271D1A">
      <w:pPr>
        <w:ind w:left="567" w:hanging="567"/>
        <w:jc w:val="both"/>
        <w:rPr>
          <w:bCs/>
        </w:rPr>
      </w:pPr>
    </w:p>
    <w:p w14:paraId="31F0F6E0" w14:textId="43E4C21C" w:rsidR="00B61C5E" w:rsidRPr="006E5E1E" w:rsidRDefault="002C3BB1" w:rsidP="00271D1A">
      <w:pPr>
        <w:pStyle w:val="Odstavecseseznamem"/>
        <w:numPr>
          <w:ilvl w:val="0"/>
          <w:numId w:val="5"/>
        </w:numPr>
        <w:spacing w:after="100" w:afterAutospacing="1"/>
        <w:ind w:left="567" w:hanging="567"/>
        <w:jc w:val="both"/>
      </w:pPr>
      <w:r w:rsidRPr="006E5E1E">
        <w:t>Součástí díla jsou i další činnosti zhotovitele spojené s realizací stavby, a to konkrétně: bourací práce, stavební práce, uložení stavební suti a odpadu na veřejnou skládku včetně dopravy, provedení potřebných zkoušek, atestů a revizí podle ČSN (technických norem), zaškolení obsluhy výtahu, průběžný a konečný úklid</w:t>
      </w:r>
    </w:p>
    <w:p w14:paraId="31ED96E0" w14:textId="77777777" w:rsidR="002F6795" w:rsidRPr="006E5E1E" w:rsidRDefault="002F6795" w:rsidP="00271D1A">
      <w:pPr>
        <w:pStyle w:val="Odstavecseseznamem"/>
        <w:spacing w:after="100" w:afterAutospacing="1"/>
        <w:ind w:left="567" w:hanging="567"/>
        <w:jc w:val="both"/>
      </w:pPr>
    </w:p>
    <w:p w14:paraId="4B1584FD" w14:textId="63889272" w:rsidR="00772414" w:rsidRPr="006E5E1E" w:rsidRDefault="00772414" w:rsidP="00271D1A">
      <w:pPr>
        <w:pStyle w:val="Odstavecseseznamem"/>
        <w:numPr>
          <w:ilvl w:val="0"/>
          <w:numId w:val="5"/>
        </w:numPr>
        <w:spacing w:after="100" w:afterAutospacing="1"/>
        <w:ind w:left="567" w:hanging="567"/>
        <w:jc w:val="both"/>
      </w:pPr>
      <w:r w:rsidRPr="006E5E1E">
        <w:t xml:space="preserve">Práce nad rámec rozsahu předmětu díla, uvedeného v předchozích odstavcích tohoto článku smlouvy, které budou nezbytné k řádnému dokončení díla (vícepráce), mohou být realizovány jen s písemným souhlasem objednatele při splnění podmínek stanovených zákonem č. </w:t>
      </w:r>
      <w:r w:rsidR="002C3BB1" w:rsidRPr="006E5E1E">
        <w:t>1</w:t>
      </w:r>
      <w:r w:rsidR="004540C1" w:rsidRPr="006E5E1E">
        <w:t>34/201</w:t>
      </w:r>
      <w:r w:rsidRPr="006E5E1E">
        <w:t xml:space="preserve">6 Sb., o veřejných zakázkách, ve znění pozdějších předpisů (dále jen „ZVZ“). Dodatkem ke smlouvě bude dohodnut rozsah víceprací a jejich finanční ohodnocení a způsob úhrady. </w:t>
      </w:r>
    </w:p>
    <w:p w14:paraId="38E7DBF2" w14:textId="77777777" w:rsidR="002F6795" w:rsidRPr="006E5E1E" w:rsidRDefault="002F6795" w:rsidP="00271D1A">
      <w:pPr>
        <w:pStyle w:val="Odstavecseseznamem"/>
        <w:spacing w:after="100" w:afterAutospacing="1"/>
        <w:ind w:left="567" w:hanging="567"/>
        <w:jc w:val="both"/>
      </w:pPr>
    </w:p>
    <w:p w14:paraId="6B2B98D4" w14:textId="110DFA9D" w:rsidR="00772414" w:rsidRPr="006E5E1E" w:rsidRDefault="00772414" w:rsidP="00271D1A">
      <w:pPr>
        <w:pStyle w:val="Odstavecseseznamem"/>
        <w:numPr>
          <w:ilvl w:val="0"/>
          <w:numId w:val="5"/>
        </w:numPr>
        <w:ind w:left="567" w:hanging="567"/>
        <w:jc w:val="both"/>
        <w:rPr>
          <w:bCs/>
        </w:rPr>
      </w:pPr>
      <w:r w:rsidRPr="006E5E1E">
        <w:rPr>
          <w:bCs/>
        </w:rPr>
        <w:t>Zhotovitel se zavazuje rozsah prací nutných k provádění díla rozšířit nebo zúžit, pokud jej o to objednatel požádal. V takovém případě se zavazuje uzavřít s objednatelem dodatek k této smlouvě, kde bude zohledněna změna ceny.</w:t>
      </w:r>
    </w:p>
    <w:p w14:paraId="59D37C2D" w14:textId="0292FC3F" w:rsidR="00772414" w:rsidRPr="006E5E1E" w:rsidRDefault="00772414" w:rsidP="00271D1A">
      <w:pPr>
        <w:ind w:left="567" w:hanging="567"/>
        <w:jc w:val="both"/>
        <w:rPr>
          <w:bCs/>
        </w:rPr>
      </w:pPr>
      <w:r w:rsidRPr="006E5E1E">
        <w:rPr>
          <w:bCs/>
          <w:sz w:val="22"/>
          <w:szCs w:val="22"/>
        </w:rPr>
        <w:tab/>
      </w:r>
    </w:p>
    <w:p w14:paraId="214FB7D2" w14:textId="4347D89A" w:rsidR="00772414" w:rsidRPr="006E5E1E" w:rsidRDefault="00772414" w:rsidP="00271D1A">
      <w:pPr>
        <w:pStyle w:val="Odstavecseseznamem"/>
        <w:numPr>
          <w:ilvl w:val="0"/>
          <w:numId w:val="5"/>
        </w:numPr>
        <w:spacing w:after="120"/>
        <w:ind w:left="567" w:hanging="567"/>
      </w:pPr>
      <w:r w:rsidRPr="006E5E1E">
        <w:t>Zhotovitel se zavazuje v rámci zhotovování díla na své náklady zajistit:</w:t>
      </w:r>
    </w:p>
    <w:p w14:paraId="0A4BB53B" w14:textId="77777777" w:rsidR="00772414" w:rsidRPr="006E5E1E" w:rsidRDefault="00772414" w:rsidP="00271D1A">
      <w:pPr>
        <w:pStyle w:val="Cislovani3"/>
        <w:numPr>
          <w:ilvl w:val="2"/>
          <w:numId w:val="2"/>
        </w:numPr>
        <w:tabs>
          <w:tab w:val="num" w:pos="851"/>
          <w:tab w:val="num" w:pos="1620"/>
        </w:tabs>
        <w:spacing w:before="60" w:line="240" w:lineRule="auto"/>
        <w:ind w:left="567" w:hanging="141"/>
        <w:rPr>
          <w:rFonts w:ascii="Times New Roman" w:hAnsi="Times New Roman"/>
          <w:sz w:val="24"/>
        </w:rPr>
      </w:pPr>
      <w:r w:rsidRPr="006E5E1E">
        <w:rPr>
          <w:rFonts w:ascii="Times New Roman" w:hAnsi="Times New Roman"/>
          <w:sz w:val="24"/>
        </w:rPr>
        <w:t>zřízení, odstranění a zajištění zařízení staveniště,</w:t>
      </w:r>
    </w:p>
    <w:p w14:paraId="157445EB"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 xml:space="preserve">zajištění a provedení všech opatření organizačního a stavebně technologického charakteru k řádnému provedení díla, </w:t>
      </w:r>
    </w:p>
    <w:p w14:paraId="28AB05AA"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veškeré práce a dodávky související s bezpečnostními opatřeními na ochranu osob a majetku,</w:t>
      </w:r>
    </w:p>
    <w:p w14:paraId="44051490"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likvidace, odvoz a uložení vybouraných hmot a stavební suti na skládku včetně poplatku za uskladnění v souladu s ustanoveními zákona č. 185/2001 Sb., o odpadech a změně některých dalších zákonů, ve znění pozdějších předpisů,</w:t>
      </w:r>
    </w:p>
    <w:p w14:paraId="11F2AEEF"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 xml:space="preserve">uvedení všech povrchů dotčených stavbou do původního stavu, </w:t>
      </w:r>
    </w:p>
    <w:p w14:paraId="262DB967"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zajištění</w:t>
      </w:r>
      <w:r w:rsidRPr="006E5E1E">
        <w:rPr>
          <w:rFonts w:ascii="Times New Roman" w:eastAsia="Calibri" w:hAnsi="Times New Roman"/>
          <w:sz w:val="24"/>
        </w:rPr>
        <w:t xml:space="preserve"> </w:t>
      </w:r>
      <w:r w:rsidRPr="006E5E1E">
        <w:rPr>
          <w:rFonts w:ascii="Times New Roman" w:hAnsi="Times New Roman"/>
          <w:sz w:val="24"/>
        </w:rPr>
        <w:t xml:space="preserve">všech nezbytných zkoušek, atestů a revizí podle ČSN, </w:t>
      </w:r>
    </w:p>
    <w:p w14:paraId="432E6F32" w14:textId="77777777" w:rsidR="00772414" w:rsidRPr="006E5E1E" w:rsidRDefault="00772414" w:rsidP="00271D1A">
      <w:pPr>
        <w:pStyle w:val="Cislovani3"/>
        <w:numPr>
          <w:ilvl w:val="2"/>
          <w:numId w:val="2"/>
        </w:numPr>
        <w:tabs>
          <w:tab w:val="num" w:pos="851"/>
          <w:tab w:val="num" w:pos="1260"/>
          <w:tab w:val="num" w:pos="1620"/>
          <w:tab w:val="num" w:pos="4111"/>
        </w:tabs>
        <w:spacing w:before="60" w:line="240" w:lineRule="auto"/>
        <w:ind w:left="567" w:hanging="141"/>
        <w:rPr>
          <w:rFonts w:ascii="Times New Roman" w:hAnsi="Times New Roman"/>
          <w:sz w:val="24"/>
        </w:rPr>
      </w:pPr>
      <w:r w:rsidRPr="006E5E1E">
        <w:rPr>
          <w:rFonts w:ascii="Times New Roman" w:hAnsi="Times New Roman"/>
          <w:sz w:val="24"/>
        </w:rPr>
        <w:t>zpracování a předání projektové dokumentace skutečného stavu po dokončení díla.</w:t>
      </w:r>
    </w:p>
    <w:p w14:paraId="676CB5A4" w14:textId="77777777" w:rsidR="00772414" w:rsidRPr="006E5E1E" w:rsidRDefault="00772414" w:rsidP="00271D1A">
      <w:pPr>
        <w:tabs>
          <w:tab w:val="num" w:pos="851"/>
        </w:tabs>
        <w:spacing w:after="120"/>
        <w:ind w:left="567" w:hanging="141"/>
        <w:rPr>
          <w:bCs/>
        </w:rPr>
      </w:pPr>
      <w:r w:rsidRPr="006E5E1E">
        <w:rPr>
          <w:bCs/>
        </w:rPr>
        <w:t xml:space="preserve"> </w:t>
      </w:r>
    </w:p>
    <w:p w14:paraId="44EF9910" w14:textId="0FC91F7C" w:rsidR="002C3BB1" w:rsidRPr="006E5E1E" w:rsidRDefault="002C3BB1" w:rsidP="00271D1A">
      <w:pPr>
        <w:pStyle w:val="Odstavecseseznamem"/>
        <w:numPr>
          <w:ilvl w:val="0"/>
          <w:numId w:val="5"/>
        </w:numPr>
        <w:ind w:left="567" w:hanging="567"/>
        <w:jc w:val="both"/>
      </w:pPr>
      <w:r w:rsidRPr="006E5E1E">
        <w:t>Zhotovitel se zavazuje provést dílo s odbornou péčí, na vlastní náklady a nebezpečí tak, aby dílo svou kvalitou i rozsahem odpovídalo účelu Smlouvy, zejména z hlediska uživatelských a provozních potřeb objednatele. Zhotovitel se zavazuje provést dílo v souladu</w:t>
      </w:r>
    </w:p>
    <w:p w14:paraId="1D070441" w14:textId="6A9D8FA5" w:rsidR="002C3BB1" w:rsidRPr="006E5E1E" w:rsidRDefault="002C3BB1" w:rsidP="004640B4">
      <w:pPr>
        <w:pStyle w:val="Odstavecseseznamem"/>
        <w:numPr>
          <w:ilvl w:val="2"/>
          <w:numId w:val="2"/>
        </w:numPr>
        <w:tabs>
          <w:tab w:val="num" w:pos="142"/>
        </w:tabs>
        <w:ind w:left="709" w:hanging="283"/>
        <w:jc w:val="both"/>
      </w:pPr>
      <w:r w:rsidRPr="006E5E1E">
        <w:t>s touto Smlouvou v rozsahu všech jejich příloh</w:t>
      </w:r>
    </w:p>
    <w:p w14:paraId="399C8B5A" w14:textId="61632A67" w:rsidR="002C3BB1" w:rsidRPr="006E5E1E" w:rsidRDefault="002C3BB1" w:rsidP="004640B4">
      <w:pPr>
        <w:pStyle w:val="Odstavecseseznamem"/>
        <w:numPr>
          <w:ilvl w:val="2"/>
          <w:numId w:val="2"/>
        </w:numPr>
        <w:tabs>
          <w:tab w:val="num" w:pos="142"/>
        </w:tabs>
        <w:ind w:left="709" w:hanging="283"/>
        <w:jc w:val="both"/>
      </w:pPr>
      <w:r w:rsidRPr="006E5E1E">
        <w:t>se všemi Závaznými podklady</w:t>
      </w:r>
    </w:p>
    <w:p w14:paraId="345EA4E2" w14:textId="002AA93D" w:rsidR="002C3BB1" w:rsidRPr="006E5E1E" w:rsidRDefault="002C3BB1" w:rsidP="004640B4">
      <w:pPr>
        <w:pStyle w:val="Odstavecseseznamem"/>
        <w:numPr>
          <w:ilvl w:val="2"/>
          <w:numId w:val="2"/>
        </w:numPr>
        <w:tabs>
          <w:tab w:val="num" w:pos="142"/>
          <w:tab w:val="num" w:pos="709"/>
        </w:tabs>
        <w:ind w:left="709" w:hanging="283"/>
        <w:jc w:val="both"/>
      </w:pPr>
      <w:r w:rsidRPr="006E5E1E">
        <w:t>s technickými normami (zejména ČSN a ČSN EN), normami oznámenými ve Věstníku Úřadu pro technickou normalizaci, metrologii a státní zkušebnictví (včetně pravidel uvedených v takových normách jako doporučující)</w:t>
      </w:r>
    </w:p>
    <w:p w14:paraId="7FAB45C6" w14:textId="4EC3E2B1" w:rsidR="002C3BB1" w:rsidRPr="006E5E1E" w:rsidRDefault="002C3BB1" w:rsidP="004640B4">
      <w:pPr>
        <w:pStyle w:val="Odstavecseseznamem"/>
        <w:numPr>
          <w:ilvl w:val="2"/>
          <w:numId w:val="2"/>
        </w:numPr>
        <w:tabs>
          <w:tab w:val="num" w:pos="142"/>
          <w:tab w:val="num" w:pos="709"/>
        </w:tabs>
        <w:ind w:left="709" w:hanging="283"/>
        <w:jc w:val="both"/>
      </w:pPr>
      <w:r w:rsidRPr="006E5E1E">
        <w:t>s jinými obvykle profesně užívanými normami, předpisy a zásadami</w:t>
      </w:r>
    </w:p>
    <w:p w14:paraId="4BDC72F2" w14:textId="36FC9C41" w:rsidR="002C3BB1" w:rsidRPr="006E5E1E" w:rsidRDefault="002C3BB1" w:rsidP="004640B4">
      <w:pPr>
        <w:pStyle w:val="Odstavecseseznamem"/>
        <w:numPr>
          <w:ilvl w:val="2"/>
          <w:numId w:val="2"/>
        </w:numPr>
        <w:tabs>
          <w:tab w:val="num" w:pos="142"/>
          <w:tab w:val="num" w:pos="709"/>
        </w:tabs>
        <w:ind w:left="709" w:hanging="283"/>
        <w:jc w:val="both"/>
      </w:pPr>
      <w:r w:rsidRPr="006E5E1E">
        <w:t>s obecně závaznými právními předpisy</w:t>
      </w:r>
    </w:p>
    <w:p w14:paraId="6D1704AB" w14:textId="271AFCF3" w:rsidR="00035D61" w:rsidRPr="006E5E1E" w:rsidRDefault="00035D61" w:rsidP="004640B4">
      <w:pPr>
        <w:pStyle w:val="Odstavecseseznamem"/>
        <w:numPr>
          <w:ilvl w:val="2"/>
          <w:numId w:val="2"/>
        </w:numPr>
        <w:tabs>
          <w:tab w:val="num" w:pos="142"/>
          <w:tab w:val="num" w:pos="709"/>
        </w:tabs>
        <w:ind w:left="709" w:hanging="283"/>
        <w:jc w:val="both"/>
      </w:pPr>
      <w:r w:rsidRPr="006E5E1E">
        <w:t>se závaznými podmínkami stanovenými pro provedení díla objednatelem v podmínkách obsažených ve výzvě k podání nabídky</w:t>
      </w:r>
    </w:p>
    <w:p w14:paraId="3217652D" w14:textId="77777777" w:rsidR="002C3BB1" w:rsidRPr="006E5E1E" w:rsidRDefault="002C3BB1" w:rsidP="002F6795">
      <w:pPr>
        <w:ind w:left="426" w:hanging="426"/>
        <w:jc w:val="both"/>
      </w:pPr>
    </w:p>
    <w:p w14:paraId="46914644" w14:textId="5FB90554" w:rsidR="002C3BB1" w:rsidRPr="006E5E1E" w:rsidRDefault="002C3BB1" w:rsidP="00271D1A">
      <w:pPr>
        <w:pStyle w:val="Odstavecseseznamem"/>
        <w:numPr>
          <w:ilvl w:val="0"/>
          <w:numId w:val="5"/>
        </w:numPr>
        <w:ind w:left="567" w:hanging="567"/>
        <w:jc w:val="both"/>
      </w:pPr>
      <w:r w:rsidRPr="006E5E1E">
        <w:t>Zhotovitel se zavazuje objednateli předat dílo způsobilé sloužit svému účelu plynoucímu z této Smlouvy, jinak účelu obvyklému, a převést na objednatele vlastnické právo k předmětu díla.</w:t>
      </w:r>
    </w:p>
    <w:p w14:paraId="21C6E647" w14:textId="77777777" w:rsidR="00035D61" w:rsidRPr="006E5E1E" w:rsidRDefault="00035D61" w:rsidP="00271D1A">
      <w:pPr>
        <w:ind w:left="567" w:hanging="567"/>
        <w:jc w:val="both"/>
      </w:pPr>
    </w:p>
    <w:p w14:paraId="6234C590" w14:textId="276D8776" w:rsidR="00035D61" w:rsidRPr="006E5E1E" w:rsidRDefault="00035D61" w:rsidP="00271D1A">
      <w:pPr>
        <w:pStyle w:val="Odstavecseseznamem"/>
        <w:numPr>
          <w:ilvl w:val="0"/>
          <w:numId w:val="5"/>
        </w:numPr>
        <w:spacing w:after="100" w:afterAutospacing="1"/>
        <w:ind w:left="567" w:hanging="567"/>
        <w:jc w:val="both"/>
        <w:rPr>
          <w:bCs/>
        </w:rPr>
      </w:pPr>
      <w:r w:rsidRPr="006E5E1E">
        <w:rPr>
          <w:bCs/>
        </w:rPr>
        <w:t>Objednatel se zavazuje zaplatit zhotoviteli za dílo provedené bez vad a nedodělků cenu sjednanou dle čl. V. odst. 1 této smlouvy za platebních podmínek sjednaných v této smlouvě.</w:t>
      </w:r>
    </w:p>
    <w:p w14:paraId="331FF6A9" w14:textId="77777777" w:rsidR="002F6795" w:rsidRPr="006E5E1E" w:rsidRDefault="002F6795" w:rsidP="00271D1A">
      <w:pPr>
        <w:pStyle w:val="Odstavecseseznamem"/>
        <w:spacing w:after="100" w:afterAutospacing="1"/>
        <w:ind w:left="567" w:hanging="567"/>
        <w:jc w:val="both"/>
        <w:rPr>
          <w:bCs/>
        </w:rPr>
      </w:pPr>
    </w:p>
    <w:p w14:paraId="1D8C07FF" w14:textId="0D080E36" w:rsidR="00035D61" w:rsidRPr="006E5E1E" w:rsidRDefault="00035D61" w:rsidP="00271D1A">
      <w:pPr>
        <w:pStyle w:val="Odstavecseseznamem"/>
        <w:numPr>
          <w:ilvl w:val="0"/>
          <w:numId w:val="5"/>
        </w:numPr>
        <w:autoSpaceDE w:val="0"/>
        <w:autoSpaceDN w:val="0"/>
        <w:adjustRightInd w:val="0"/>
        <w:spacing w:after="100" w:afterAutospacing="1"/>
        <w:ind w:left="567" w:hanging="567"/>
        <w:jc w:val="both"/>
      </w:pPr>
      <w:r w:rsidRPr="006E5E1E">
        <w:lastRenderedPageBreak/>
        <w:t>Zhotovitel je povinen dílo provést řádně a včas, závazkem objednatele je dílo převzít a zaplatit za něj dohodnutou cenu.</w:t>
      </w:r>
    </w:p>
    <w:p w14:paraId="6EB0C7E9" w14:textId="77777777" w:rsidR="00772414" w:rsidRPr="006E5E1E" w:rsidRDefault="00772414" w:rsidP="002F6795">
      <w:pPr>
        <w:tabs>
          <w:tab w:val="num" w:pos="720"/>
        </w:tabs>
        <w:ind w:left="426" w:hanging="426"/>
        <w:jc w:val="center"/>
        <w:rPr>
          <w:b/>
        </w:rPr>
      </w:pPr>
      <w:r w:rsidRPr="006E5E1E">
        <w:rPr>
          <w:b/>
        </w:rPr>
        <w:t>IV.</w:t>
      </w:r>
    </w:p>
    <w:p w14:paraId="0EF21DA6" w14:textId="77777777" w:rsidR="00772414" w:rsidRPr="006E5E1E" w:rsidRDefault="00772414" w:rsidP="002F6795">
      <w:pPr>
        <w:tabs>
          <w:tab w:val="num" w:pos="720"/>
        </w:tabs>
        <w:ind w:left="426" w:hanging="426"/>
        <w:jc w:val="center"/>
        <w:rPr>
          <w:b/>
        </w:rPr>
      </w:pPr>
      <w:r w:rsidRPr="006E5E1E">
        <w:rPr>
          <w:b/>
        </w:rPr>
        <w:t>Doba a místo plnění</w:t>
      </w:r>
    </w:p>
    <w:p w14:paraId="79682146" w14:textId="77777777" w:rsidR="00772414" w:rsidRPr="006E5E1E" w:rsidRDefault="00772414" w:rsidP="002F6795">
      <w:pPr>
        <w:ind w:left="426" w:hanging="426"/>
      </w:pPr>
    </w:p>
    <w:p w14:paraId="22A7BAAD" w14:textId="2D9D381E" w:rsidR="006726AB" w:rsidRPr="006E5E1E" w:rsidRDefault="006726AB" w:rsidP="00271D1A">
      <w:pPr>
        <w:pStyle w:val="Odstavecseseznamem"/>
        <w:numPr>
          <w:ilvl w:val="0"/>
          <w:numId w:val="24"/>
        </w:numPr>
        <w:spacing w:before="120" w:after="120"/>
        <w:ind w:left="567" w:hanging="567"/>
        <w:jc w:val="both"/>
        <w:rPr>
          <w:bCs/>
        </w:rPr>
      </w:pPr>
      <w:r w:rsidRPr="006E5E1E">
        <w:rPr>
          <w:bCs/>
        </w:rPr>
        <w:t xml:space="preserve">Staveniště bude předáno a převzato do 7 dnů od podpisu této smlouvy a v této lhůtě zhotovitel zahájí stavební práce. Dílo specifikované v článku III. této smlouvy bude provedeno nejpozději do </w:t>
      </w:r>
      <w:r w:rsidR="003416B2" w:rsidRPr="003416B2">
        <w:rPr>
          <w:bCs/>
        </w:rPr>
        <w:t>150</w:t>
      </w:r>
      <w:r w:rsidRPr="003416B2">
        <w:rPr>
          <w:bCs/>
        </w:rPr>
        <w:t xml:space="preserve"> </w:t>
      </w:r>
      <w:r w:rsidRPr="006E5E1E">
        <w:rPr>
          <w:bCs/>
        </w:rPr>
        <w:t>Kalendářních dnů od podpisu této smlouvy. Zhotovitel se zavazuje dodržet termín předání díla i v tom případě, že vznikne potřeba nezbytných prací navíc, pokud svým finančním rozsahem nepřesáhne 20% ceny za dílo sjednané v této smlouvě a rozsah víceprací byl odsouhlasen oběma stranami nejpozději do 40 dní od podpisu této smlouvy a to písemným dodatkem ke smlouvě.</w:t>
      </w:r>
    </w:p>
    <w:p w14:paraId="459305A8" w14:textId="77777777" w:rsidR="006726AB" w:rsidRPr="006E5E1E" w:rsidRDefault="006726AB" w:rsidP="00271D1A">
      <w:pPr>
        <w:pStyle w:val="Odstavecseseznamem"/>
        <w:spacing w:before="120" w:after="120"/>
        <w:ind w:left="567" w:hanging="567"/>
        <w:jc w:val="both"/>
        <w:rPr>
          <w:bCs/>
        </w:rPr>
      </w:pPr>
    </w:p>
    <w:p w14:paraId="0C5F7833" w14:textId="77777777" w:rsidR="006726AB" w:rsidRPr="006E5E1E" w:rsidRDefault="006726AB" w:rsidP="00271D1A">
      <w:pPr>
        <w:pStyle w:val="Odstavecseseznamem"/>
        <w:numPr>
          <w:ilvl w:val="0"/>
          <w:numId w:val="24"/>
        </w:numPr>
        <w:spacing w:before="120" w:after="120"/>
        <w:ind w:left="567" w:hanging="567"/>
        <w:jc w:val="both"/>
      </w:pPr>
      <w:r w:rsidRPr="006E5E1E">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 vyklizení staveniště a kolaudace díla včetně splnění podmínek kolaudačního řízení.</w:t>
      </w:r>
    </w:p>
    <w:p w14:paraId="2507E495" w14:textId="20F5AFA1" w:rsidR="00035D61" w:rsidRPr="006E5E1E" w:rsidRDefault="00035D61" w:rsidP="00271D1A">
      <w:pPr>
        <w:pStyle w:val="Odstavecseseznamem"/>
        <w:spacing w:before="120" w:after="120"/>
        <w:ind w:left="567" w:hanging="567"/>
        <w:jc w:val="both"/>
      </w:pPr>
    </w:p>
    <w:p w14:paraId="3F8B9F7F" w14:textId="2AFE5676" w:rsidR="00772414" w:rsidRPr="006E5E1E" w:rsidRDefault="00772414" w:rsidP="00271D1A">
      <w:pPr>
        <w:pStyle w:val="Odstavecseseznamem"/>
        <w:numPr>
          <w:ilvl w:val="0"/>
          <w:numId w:val="24"/>
        </w:numPr>
        <w:spacing w:before="120" w:after="120"/>
        <w:ind w:left="567" w:hanging="567"/>
        <w:jc w:val="both"/>
      </w:pPr>
      <w:r w:rsidRPr="006E5E1E">
        <w:t xml:space="preserve">Doba uvedená v odst. 1 se prodlužuje o dny, ve kterých objednatel prokazatelně znemožnil zhotoviteli dílo provádět nebo provádění díla bylo znemožněno nevhodnými klimatickými podmínkami nebo jinými nepředvídanými vlivy, avšak jen tehdy, pokud byl o tom pořízen souhlasný zápis ve stavebním deníku. </w:t>
      </w:r>
    </w:p>
    <w:p w14:paraId="240D0397" w14:textId="77777777" w:rsidR="002F6795" w:rsidRPr="006E5E1E" w:rsidRDefault="002F6795" w:rsidP="00271D1A">
      <w:pPr>
        <w:pStyle w:val="Odstavecseseznamem"/>
        <w:spacing w:before="120" w:after="120"/>
        <w:ind w:left="567" w:hanging="567"/>
        <w:jc w:val="both"/>
      </w:pPr>
    </w:p>
    <w:p w14:paraId="003B0636" w14:textId="2D1EB756" w:rsidR="002F6795" w:rsidRPr="006E5E1E" w:rsidRDefault="00772414" w:rsidP="00271D1A">
      <w:pPr>
        <w:pStyle w:val="Odstavecseseznamem"/>
        <w:numPr>
          <w:ilvl w:val="0"/>
          <w:numId w:val="24"/>
        </w:numPr>
        <w:spacing w:before="120" w:after="120"/>
        <w:ind w:left="567" w:hanging="567"/>
        <w:jc w:val="both"/>
        <w:rPr>
          <w:bCs/>
        </w:rPr>
      </w:pPr>
      <w:r w:rsidRPr="006E5E1E">
        <w:rPr>
          <w:bCs/>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2F703F59" w14:textId="77777777" w:rsidR="002F6795" w:rsidRPr="006E5E1E" w:rsidRDefault="002F6795" w:rsidP="006726AB">
      <w:pPr>
        <w:pStyle w:val="Odstavecseseznamem"/>
        <w:spacing w:before="120" w:after="120"/>
        <w:ind w:left="426" w:hanging="426"/>
        <w:jc w:val="both"/>
        <w:rPr>
          <w:bCs/>
        </w:rPr>
      </w:pPr>
    </w:p>
    <w:p w14:paraId="492793E6" w14:textId="5B729E8D" w:rsidR="00772414" w:rsidRDefault="00772414" w:rsidP="00271D1A">
      <w:pPr>
        <w:pStyle w:val="Odstavecseseznamem"/>
        <w:numPr>
          <w:ilvl w:val="0"/>
          <w:numId w:val="24"/>
        </w:numPr>
        <w:spacing w:before="120" w:after="120"/>
        <w:ind w:left="567" w:hanging="567"/>
        <w:jc w:val="both"/>
        <w:rPr>
          <w:bCs/>
        </w:rPr>
      </w:pPr>
      <w:r w:rsidRPr="006E5E1E">
        <w:rPr>
          <w:bCs/>
        </w:rPr>
        <w:t>Dílo nebo jeho část je provedeno a připraveno k předání v okamžiku, kdy byly do něj zabudovány všechny věci a dokončeny všechny práce podle výkazu výměr a projektové dokumentace a je předvedena jeho způsobilost sloužit svému účelu.</w:t>
      </w:r>
    </w:p>
    <w:p w14:paraId="4E63EDCB" w14:textId="77777777" w:rsidR="005171F1" w:rsidRPr="005171F1" w:rsidRDefault="005171F1" w:rsidP="005171F1">
      <w:pPr>
        <w:pStyle w:val="Odstavecseseznamem"/>
        <w:rPr>
          <w:bCs/>
        </w:rPr>
      </w:pPr>
    </w:p>
    <w:p w14:paraId="4A08DCAF" w14:textId="77777777" w:rsidR="005171F1" w:rsidRDefault="005171F1" w:rsidP="005171F1">
      <w:pPr>
        <w:pStyle w:val="Odstavecseseznamem"/>
        <w:numPr>
          <w:ilvl w:val="0"/>
          <w:numId w:val="24"/>
        </w:numPr>
        <w:ind w:hanging="502"/>
        <w:jc w:val="both"/>
      </w:pPr>
      <w:r>
        <w:t>Práce lze provádět</w:t>
      </w:r>
      <w:r w:rsidRPr="00310990">
        <w:t xml:space="preserve"> </w:t>
      </w:r>
      <w:r>
        <w:t>v pracovní dny v čase od 7:00 do max. 17:00 hod. a dodržovat specifické podmínky vstupu, dovozu materiálu a pohybu (povolení vstupu, vždy s doprovodem, bez mobilních telefonů, …).</w:t>
      </w:r>
    </w:p>
    <w:p w14:paraId="09138F0F" w14:textId="77777777" w:rsidR="005171F1" w:rsidRPr="006E5E1E" w:rsidRDefault="005171F1" w:rsidP="005171F1">
      <w:pPr>
        <w:pStyle w:val="Odstavecseseznamem"/>
        <w:spacing w:before="120" w:after="120"/>
        <w:ind w:left="567"/>
        <w:jc w:val="both"/>
        <w:rPr>
          <w:bCs/>
        </w:rPr>
      </w:pPr>
    </w:p>
    <w:p w14:paraId="0E61C8F5" w14:textId="71736D14" w:rsidR="00772414" w:rsidRPr="006E5E1E" w:rsidRDefault="00772414" w:rsidP="00271D1A">
      <w:pPr>
        <w:pStyle w:val="Odstavecseseznamem"/>
        <w:numPr>
          <w:ilvl w:val="0"/>
          <w:numId w:val="24"/>
        </w:numPr>
        <w:spacing w:before="120" w:after="120"/>
        <w:ind w:left="567" w:hanging="567"/>
        <w:jc w:val="both"/>
        <w:rPr>
          <w:bCs/>
        </w:rPr>
      </w:pPr>
      <w:r w:rsidRPr="006E5E1E">
        <w:rPr>
          <w:bCs/>
        </w:rPr>
        <w:t xml:space="preserve">Místem zhotovení díla je objekt č. </w:t>
      </w:r>
      <w:r w:rsidR="00BB7607" w:rsidRPr="006E5E1E">
        <w:rPr>
          <w:bCs/>
        </w:rPr>
        <w:t>44</w:t>
      </w:r>
      <w:r w:rsidRPr="006E5E1E">
        <w:rPr>
          <w:bCs/>
        </w:rPr>
        <w:t xml:space="preserve"> Věznice Valdice, Nám. Míru 55, 507 11 Valdice.</w:t>
      </w:r>
    </w:p>
    <w:p w14:paraId="4F12050F" w14:textId="77777777" w:rsidR="00B6775F" w:rsidRPr="006E5E1E" w:rsidRDefault="00B6775F" w:rsidP="004640B4">
      <w:pPr>
        <w:tabs>
          <w:tab w:val="num" w:pos="720"/>
        </w:tabs>
        <w:ind w:left="426" w:hanging="426"/>
        <w:rPr>
          <w:b/>
        </w:rPr>
      </w:pPr>
    </w:p>
    <w:p w14:paraId="21054B48" w14:textId="77777777" w:rsidR="0056168D" w:rsidRPr="006E5E1E" w:rsidRDefault="0056168D" w:rsidP="002F6795">
      <w:pPr>
        <w:tabs>
          <w:tab w:val="num" w:pos="720"/>
        </w:tabs>
        <w:ind w:left="426" w:hanging="426"/>
        <w:jc w:val="center"/>
        <w:rPr>
          <w:b/>
        </w:rPr>
      </w:pPr>
      <w:r w:rsidRPr="006E5E1E">
        <w:rPr>
          <w:b/>
        </w:rPr>
        <w:t>V.</w:t>
      </w:r>
    </w:p>
    <w:p w14:paraId="6325D608" w14:textId="77777777" w:rsidR="0056168D" w:rsidRPr="006E5E1E" w:rsidRDefault="0056168D" w:rsidP="002F6795">
      <w:pPr>
        <w:tabs>
          <w:tab w:val="num" w:pos="720"/>
        </w:tabs>
        <w:ind w:left="426" w:hanging="426"/>
        <w:jc w:val="center"/>
        <w:rPr>
          <w:b/>
        </w:rPr>
      </w:pPr>
      <w:r w:rsidRPr="006E5E1E">
        <w:rPr>
          <w:b/>
        </w:rPr>
        <w:t>Cena díla</w:t>
      </w:r>
    </w:p>
    <w:p w14:paraId="3D90D8AF" w14:textId="77777777" w:rsidR="0056168D" w:rsidRPr="006E5E1E" w:rsidRDefault="0056168D" w:rsidP="00271D1A">
      <w:pPr>
        <w:ind w:left="567" w:hanging="567"/>
      </w:pPr>
    </w:p>
    <w:p w14:paraId="11B6DE97" w14:textId="77777777" w:rsidR="00E4614C" w:rsidRPr="006E5E1E" w:rsidRDefault="00E4614C" w:rsidP="00E4614C">
      <w:pPr>
        <w:pStyle w:val="Odstavecseseznamem"/>
        <w:numPr>
          <w:ilvl w:val="0"/>
          <w:numId w:val="7"/>
        </w:numPr>
        <w:spacing w:after="360" w:afterAutospacing="1"/>
        <w:ind w:left="567" w:hanging="567"/>
        <w:jc w:val="both"/>
        <w:rPr>
          <w:bCs/>
        </w:rPr>
      </w:pPr>
      <w:r w:rsidRPr="006E5E1E">
        <w:t>Cena díla, uvedeného v čl. III. odst. 1 této Smlouvy byla dohodnuta v celkové výši</w:t>
      </w:r>
      <w:r>
        <w:t xml:space="preserve"> 946.261,- </w:t>
      </w:r>
      <w:proofErr w:type="gramStart"/>
      <w:r w:rsidRPr="006E5E1E">
        <w:t>Kč    (slovy</w:t>
      </w:r>
      <w:proofErr w:type="gramEnd"/>
      <w:r w:rsidRPr="006E5E1E">
        <w:t xml:space="preserve"> </w:t>
      </w:r>
      <w:proofErr w:type="spellStart"/>
      <w:r>
        <w:t>devětsetčtyřicetšesttisíctdvěstěšedesátjednakorunčeských</w:t>
      </w:r>
      <w:proofErr w:type="spellEnd"/>
      <w:r w:rsidRPr="006E5E1E">
        <w:t xml:space="preserve">), včetně DPH. </w:t>
      </w:r>
    </w:p>
    <w:p w14:paraId="2F85EE7E" w14:textId="77777777" w:rsidR="00E4614C" w:rsidRPr="006E5E1E" w:rsidRDefault="00E4614C" w:rsidP="00E4614C">
      <w:pPr>
        <w:pStyle w:val="Odstavecseseznamem"/>
        <w:spacing w:after="360" w:afterAutospacing="1"/>
        <w:ind w:left="567" w:hanging="567"/>
        <w:jc w:val="both"/>
        <w:rPr>
          <w:bCs/>
        </w:rPr>
      </w:pPr>
    </w:p>
    <w:p w14:paraId="401B34FC" w14:textId="77777777" w:rsidR="00E4614C" w:rsidRPr="006E5E1E" w:rsidRDefault="00E4614C" w:rsidP="00E4614C">
      <w:pPr>
        <w:pStyle w:val="Odstavecseseznamem"/>
        <w:numPr>
          <w:ilvl w:val="0"/>
          <w:numId w:val="7"/>
        </w:numPr>
        <w:ind w:left="567" w:hanging="567"/>
        <w:jc w:val="both"/>
      </w:pPr>
      <w:r w:rsidRPr="006E5E1E">
        <w:t>Rozpis ceny v Kč:</w:t>
      </w:r>
    </w:p>
    <w:p w14:paraId="6ECC7FE3" w14:textId="77777777" w:rsidR="00E4614C" w:rsidRPr="006E5E1E" w:rsidRDefault="00E4614C" w:rsidP="00E4614C">
      <w:pPr>
        <w:ind w:left="567"/>
        <w:jc w:val="both"/>
      </w:pPr>
      <w:r w:rsidRPr="006E5E1E">
        <w:t xml:space="preserve">cena bez DPH </w:t>
      </w:r>
      <w:r>
        <w:t>782.034,- Kč (</w:t>
      </w:r>
      <w:r w:rsidRPr="006E5E1E">
        <w:t>slovy</w:t>
      </w:r>
      <w:r>
        <w:t xml:space="preserve"> </w:t>
      </w:r>
      <w:proofErr w:type="spellStart"/>
      <w:r>
        <w:t>sedmsetosmdesátdvatisícetřicetčtyřikorunčeských</w:t>
      </w:r>
      <w:proofErr w:type="spellEnd"/>
      <w:r w:rsidRPr="006E5E1E">
        <w:t>)</w:t>
      </w:r>
    </w:p>
    <w:p w14:paraId="36530739" w14:textId="77777777" w:rsidR="00E4614C" w:rsidRPr="006E5E1E" w:rsidRDefault="00E4614C" w:rsidP="00E4614C">
      <w:pPr>
        <w:ind w:left="567"/>
        <w:jc w:val="both"/>
      </w:pPr>
      <w:r w:rsidRPr="006E5E1E">
        <w:lastRenderedPageBreak/>
        <w:t>DPH 21%</w:t>
      </w:r>
      <w:r>
        <w:t xml:space="preserve"> 164.227,- Kč s</w:t>
      </w:r>
      <w:r w:rsidRPr="006E5E1E">
        <w:t>lovy</w:t>
      </w:r>
      <w:r>
        <w:t xml:space="preserve"> </w:t>
      </w:r>
      <w:proofErr w:type="spellStart"/>
      <w:r>
        <w:t>stošedesátčtyřitisícedvěstědvacetsedmkorunčeských</w:t>
      </w:r>
      <w:proofErr w:type="spellEnd"/>
      <w:r w:rsidRPr="006E5E1E">
        <w:t>)</w:t>
      </w:r>
    </w:p>
    <w:p w14:paraId="2A48F4CB" w14:textId="77777777" w:rsidR="00E4614C" w:rsidRDefault="00E4614C" w:rsidP="00E4614C">
      <w:pPr>
        <w:ind w:left="567"/>
        <w:rPr>
          <w:b/>
        </w:rPr>
      </w:pPr>
      <w:r w:rsidRPr="006E5E1E">
        <w:rPr>
          <w:b/>
        </w:rPr>
        <w:t xml:space="preserve">celková cena vč. DPH </w:t>
      </w:r>
      <w:r w:rsidRPr="00FD2927">
        <w:rPr>
          <w:b/>
        </w:rPr>
        <w:t xml:space="preserve">946.261,- Kč  </w:t>
      </w:r>
    </w:p>
    <w:p w14:paraId="4BE3D67A" w14:textId="7EA7F223" w:rsidR="00E4614C" w:rsidRPr="006E5E1E" w:rsidRDefault="00E4614C" w:rsidP="00E4614C">
      <w:pPr>
        <w:ind w:left="567"/>
        <w:rPr>
          <w:b/>
        </w:rPr>
      </w:pPr>
      <w:r w:rsidRPr="006E5E1E">
        <w:rPr>
          <w:b/>
        </w:rPr>
        <w:t>(slovy</w:t>
      </w:r>
      <w:r w:rsidRPr="00FD2927">
        <w:t xml:space="preserve"> </w:t>
      </w:r>
      <w:proofErr w:type="spellStart"/>
      <w:r w:rsidRPr="00E4614C">
        <w:rPr>
          <w:b/>
        </w:rPr>
        <w:t>d</w:t>
      </w:r>
      <w:r w:rsidRPr="00FD2927">
        <w:rPr>
          <w:b/>
        </w:rPr>
        <w:t>evětsetčtyřicetšesttisíctdvěstěšedesátjednakorunčeských</w:t>
      </w:r>
      <w:proofErr w:type="spellEnd"/>
      <w:r w:rsidRPr="00FD2927">
        <w:rPr>
          <w:b/>
        </w:rPr>
        <w:t>)</w:t>
      </w:r>
    </w:p>
    <w:p w14:paraId="063A4C65" w14:textId="77777777" w:rsidR="003F3A2C" w:rsidRPr="006E5E1E" w:rsidRDefault="003F3A2C" w:rsidP="00271D1A">
      <w:pPr>
        <w:jc w:val="both"/>
        <w:rPr>
          <w:b/>
        </w:rPr>
      </w:pPr>
    </w:p>
    <w:p w14:paraId="2724EBF3" w14:textId="1904E248" w:rsidR="003F3A2C" w:rsidRPr="006E5E1E" w:rsidRDefault="003F3A2C" w:rsidP="00271D1A">
      <w:pPr>
        <w:pStyle w:val="Odstavecseseznamem"/>
        <w:numPr>
          <w:ilvl w:val="0"/>
          <w:numId w:val="7"/>
        </w:numPr>
        <w:spacing w:after="100" w:afterAutospacing="1"/>
        <w:ind w:left="567" w:hanging="567"/>
        <w:jc w:val="both"/>
        <w:rPr>
          <w:bCs/>
        </w:rPr>
      </w:pPr>
      <w:r w:rsidRPr="006E5E1E">
        <w:rPr>
          <w:bCs/>
        </w:rPr>
        <w:t>Zhotovitel zaručuje úplnost rozpočtu ve smyslu § 2621 OZ</w:t>
      </w:r>
      <w:r w:rsidRPr="006E5E1E">
        <w:t xml:space="preserve">. </w:t>
      </w:r>
      <w:r w:rsidRPr="006E5E1E">
        <w:rPr>
          <w:bCs/>
        </w:rPr>
        <w:t>Cena díla je nejvýše přípustná, nepřekročitelná a zahrnuje</w:t>
      </w:r>
      <w:r w:rsidRPr="006E5E1E">
        <w:t xml:space="preserv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w:t>
      </w:r>
    </w:p>
    <w:p w14:paraId="2EF81C33" w14:textId="6B4DC5C1" w:rsidR="003F3A2C" w:rsidRPr="006E5E1E" w:rsidRDefault="003F3A2C" w:rsidP="004640B4">
      <w:pPr>
        <w:pStyle w:val="Odstavecseseznamem"/>
        <w:numPr>
          <w:ilvl w:val="1"/>
          <w:numId w:val="25"/>
        </w:numPr>
        <w:ind w:hanging="306"/>
        <w:jc w:val="both"/>
      </w:pPr>
      <w:r w:rsidRPr="006E5E1E">
        <w:t>poplatky za uložení stavební suti a odpadu na veřejnou skládku, včetně dopravy,</w:t>
      </w:r>
    </w:p>
    <w:p w14:paraId="0EA52F66" w14:textId="42E68691" w:rsidR="00772414" w:rsidRPr="006E5E1E" w:rsidRDefault="003F3A2C" w:rsidP="004640B4">
      <w:pPr>
        <w:pStyle w:val="Odstavecseseznamem"/>
        <w:numPr>
          <w:ilvl w:val="1"/>
          <w:numId w:val="25"/>
        </w:numPr>
        <w:spacing w:after="100" w:afterAutospacing="1"/>
        <w:ind w:left="426" w:firstLine="708"/>
        <w:jc w:val="both"/>
        <w:rPr>
          <w:bCs/>
        </w:rPr>
      </w:pPr>
      <w:r w:rsidRPr="006E5E1E">
        <w:t>náklady na vybudování, udržování a odklizení zařízení staveniště.</w:t>
      </w:r>
      <w:r w:rsidR="00772414" w:rsidRPr="006E5E1E">
        <w:rPr>
          <w:bCs/>
        </w:rPr>
        <w:t xml:space="preserve"> </w:t>
      </w:r>
    </w:p>
    <w:p w14:paraId="729170BD" w14:textId="77777777" w:rsidR="00684BF8" w:rsidRPr="006E5E1E" w:rsidRDefault="00684BF8" w:rsidP="00271D1A">
      <w:pPr>
        <w:pStyle w:val="Odstavecseseznamem"/>
        <w:spacing w:after="100" w:afterAutospacing="1"/>
        <w:ind w:left="567"/>
        <w:jc w:val="both"/>
        <w:rPr>
          <w:bCs/>
        </w:rPr>
      </w:pPr>
      <w:r w:rsidRPr="006E5E1E">
        <w:rPr>
          <w:bCs/>
        </w:rPr>
        <w:t>Skryté překážky provádění díla týkající se místa, kde má být dílo provedeno, oznámí zhotovitel bez zbytečného odkladu objednateli a navrhne změn díla dle § 2627 OZ.</w:t>
      </w:r>
    </w:p>
    <w:p w14:paraId="39F7771A" w14:textId="77777777" w:rsidR="002F6795" w:rsidRPr="006E5E1E" w:rsidRDefault="002F6795" w:rsidP="00271D1A">
      <w:pPr>
        <w:pStyle w:val="Odstavecseseznamem"/>
        <w:spacing w:after="100" w:afterAutospacing="1"/>
        <w:ind w:left="567" w:hanging="567"/>
        <w:jc w:val="both"/>
        <w:rPr>
          <w:bCs/>
        </w:rPr>
      </w:pPr>
    </w:p>
    <w:p w14:paraId="721811DA" w14:textId="3AAD496F" w:rsidR="00772414" w:rsidRPr="006E5E1E" w:rsidRDefault="00772414" w:rsidP="00271D1A">
      <w:pPr>
        <w:pStyle w:val="Odstavecseseznamem"/>
        <w:numPr>
          <w:ilvl w:val="0"/>
          <w:numId w:val="7"/>
        </w:numPr>
        <w:spacing w:after="100" w:afterAutospacing="1"/>
        <w:ind w:left="567" w:hanging="567"/>
        <w:jc w:val="both"/>
        <w:rPr>
          <w:bCs/>
        </w:rPr>
      </w:pPr>
      <w:r w:rsidRPr="006E5E1E">
        <w:rPr>
          <w:bCs/>
        </w:rPr>
        <w:t xml:space="preserve">Pokud dojde na základě dodatku k této smlouvě ke změně rozsahu prací, budou práce navíc nebo neprovedené práce oceněny podle nabídky zhotovitele. Práce, které nejsou v nabídce obsaženy, budou oceněny jednotkovými cenami používaných standardizovaných ceníků, platných v době realizace těchto prací a pokud podle nich nelze určit cenu, bude stanovena dohodou. Případné vícepráce či méně práce budou provedeny v souladu se zákonem č. </w:t>
      </w:r>
      <w:r w:rsidR="00C550B1" w:rsidRPr="006E5E1E">
        <w:rPr>
          <w:bCs/>
        </w:rPr>
        <w:t>1</w:t>
      </w:r>
      <w:r w:rsidR="00BB7607" w:rsidRPr="006E5E1E">
        <w:rPr>
          <w:bCs/>
        </w:rPr>
        <w:t>34/2016</w:t>
      </w:r>
      <w:r w:rsidRPr="006E5E1E">
        <w:rPr>
          <w:bCs/>
        </w:rPr>
        <w:t xml:space="preserve"> Sb., o veřejných zakázkách, v platném znění. Postup ocenění víceprací, resp. méně prací, nezbytně nutných k řádnému dokončení díla, bude upraven písemným dodatkem ke smlouvě.</w:t>
      </w:r>
    </w:p>
    <w:p w14:paraId="65A0EC7F" w14:textId="77777777" w:rsidR="002F6795" w:rsidRPr="006E5E1E" w:rsidRDefault="002F6795" w:rsidP="00271D1A">
      <w:pPr>
        <w:pStyle w:val="Odstavecseseznamem"/>
        <w:spacing w:after="100" w:afterAutospacing="1"/>
        <w:ind w:left="567" w:hanging="567"/>
        <w:jc w:val="both"/>
        <w:rPr>
          <w:bCs/>
        </w:rPr>
      </w:pPr>
    </w:p>
    <w:p w14:paraId="2071C212" w14:textId="3067C1CB" w:rsidR="00772414" w:rsidRPr="006E5E1E" w:rsidRDefault="00772414" w:rsidP="00271D1A">
      <w:pPr>
        <w:pStyle w:val="Odstavecseseznamem"/>
        <w:numPr>
          <w:ilvl w:val="0"/>
          <w:numId w:val="7"/>
        </w:numPr>
        <w:spacing w:after="100" w:afterAutospacing="1"/>
        <w:ind w:left="567" w:hanging="567"/>
        <w:jc w:val="both"/>
        <w:rPr>
          <w:bCs/>
        </w:rPr>
      </w:pPr>
      <w:r w:rsidRPr="006E5E1E">
        <w:rPr>
          <w:bCs/>
        </w:rPr>
        <w:t>Upraví-li v průběhu plnění předmětu díla obecně závazný předpis výši DPH, bude účtována DPH k příslušným zdanitelným plněním ve výši stanovené novou právní úpravou a cena díla bude upravena písemným dodatkem k této smlouvě.</w:t>
      </w:r>
    </w:p>
    <w:p w14:paraId="46269797" w14:textId="77777777" w:rsidR="002F6795" w:rsidRPr="006E5E1E" w:rsidRDefault="002F6795" w:rsidP="00271D1A">
      <w:pPr>
        <w:pStyle w:val="Odstavecseseznamem"/>
        <w:spacing w:after="100" w:afterAutospacing="1"/>
        <w:ind w:left="567" w:hanging="567"/>
        <w:jc w:val="both"/>
        <w:rPr>
          <w:bCs/>
        </w:rPr>
      </w:pPr>
    </w:p>
    <w:p w14:paraId="0F4370FD" w14:textId="3AA8D5AC" w:rsidR="00B6775F" w:rsidRPr="006E5E1E" w:rsidRDefault="00772414" w:rsidP="00271D1A">
      <w:pPr>
        <w:pStyle w:val="Odstavecseseznamem"/>
        <w:numPr>
          <w:ilvl w:val="0"/>
          <w:numId w:val="7"/>
        </w:numPr>
        <w:spacing w:after="100" w:afterAutospacing="1"/>
        <w:ind w:left="567" w:hanging="567"/>
        <w:jc w:val="both"/>
        <w:rPr>
          <w:bCs/>
          <w:sz w:val="20"/>
        </w:rPr>
      </w:pPr>
      <w:r w:rsidRPr="006E5E1E">
        <w:rPr>
          <w:bCs/>
        </w:rPr>
        <w:t>Nastane-li zcela mimořádná nepředvídatelná okolnost, která dokončení díla podstatně ztěžuje, může o spravedlivém zvýšení ceny rozhodnout soud ve smyslu ustanovení § 2620 OZ.</w:t>
      </w:r>
    </w:p>
    <w:p w14:paraId="497340B0" w14:textId="77777777" w:rsidR="003F3A2C" w:rsidRPr="006E5E1E" w:rsidRDefault="003F3A2C" w:rsidP="003F3A2C">
      <w:pPr>
        <w:pStyle w:val="Odstavecseseznamem"/>
        <w:rPr>
          <w:bCs/>
          <w:sz w:val="20"/>
        </w:rPr>
      </w:pPr>
    </w:p>
    <w:p w14:paraId="20C53AF3" w14:textId="2DBBE67C" w:rsidR="003F3A2C" w:rsidRPr="004A007F" w:rsidRDefault="003F3A2C" w:rsidP="00271D1A">
      <w:pPr>
        <w:pStyle w:val="Odstavecseseznamem"/>
        <w:numPr>
          <w:ilvl w:val="0"/>
          <w:numId w:val="7"/>
        </w:numPr>
        <w:spacing w:after="100" w:afterAutospacing="1"/>
        <w:ind w:left="567" w:hanging="567"/>
        <w:jc w:val="both"/>
        <w:rPr>
          <w:bCs/>
          <w:sz w:val="20"/>
        </w:rPr>
      </w:pPr>
      <w:r w:rsidRPr="006E5E1E">
        <w:t>Drobná změna a upřesnění díla, která nemá vliv na cenu, termín plnění ani výsledné užitné vlastnosti díla, může být potvrzena pověřeným pracovníkem objednatele zápisem do stavebního deníku</w:t>
      </w:r>
      <w:r w:rsidR="004A007F">
        <w:t>.</w:t>
      </w:r>
    </w:p>
    <w:p w14:paraId="1C85DF97" w14:textId="77777777" w:rsidR="004A007F" w:rsidRPr="004A007F" w:rsidRDefault="004A007F" w:rsidP="004A007F">
      <w:pPr>
        <w:pStyle w:val="Odstavecseseznamem"/>
        <w:rPr>
          <w:bCs/>
          <w:sz w:val="20"/>
        </w:rPr>
      </w:pPr>
    </w:p>
    <w:p w14:paraId="54FEB3AA" w14:textId="77777777" w:rsidR="0056168D" w:rsidRPr="006E5E1E" w:rsidRDefault="0056168D" w:rsidP="00271D1A">
      <w:pPr>
        <w:tabs>
          <w:tab w:val="num" w:pos="720"/>
        </w:tabs>
        <w:ind w:left="567" w:hanging="567"/>
        <w:jc w:val="center"/>
        <w:rPr>
          <w:b/>
        </w:rPr>
      </w:pPr>
      <w:r w:rsidRPr="006E5E1E">
        <w:rPr>
          <w:b/>
        </w:rPr>
        <w:t xml:space="preserve">VI. </w:t>
      </w:r>
    </w:p>
    <w:p w14:paraId="4A3F6024" w14:textId="77777777" w:rsidR="0056168D" w:rsidRPr="006E5E1E" w:rsidRDefault="0056168D" w:rsidP="00271D1A">
      <w:pPr>
        <w:tabs>
          <w:tab w:val="num" w:pos="720"/>
        </w:tabs>
        <w:ind w:left="567" w:hanging="567"/>
        <w:jc w:val="center"/>
        <w:rPr>
          <w:b/>
        </w:rPr>
      </w:pPr>
      <w:r w:rsidRPr="006E5E1E">
        <w:rPr>
          <w:b/>
        </w:rPr>
        <w:t>Platební podmínky</w:t>
      </w:r>
    </w:p>
    <w:p w14:paraId="7C5827AE" w14:textId="77777777" w:rsidR="0056168D" w:rsidRPr="006E5E1E" w:rsidRDefault="0056168D" w:rsidP="00271D1A">
      <w:pPr>
        <w:tabs>
          <w:tab w:val="num" w:pos="720"/>
        </w:tabs>
        <w:ind w:left="567" w:hanging="567"/>
        <w:jc w:val="center"/>
        <w:rPr>
          <w:b/>
        </w:rPr>
      </w:pPr>
    </w:p>
    <w:p w14:paraId="7BE15ADC" w14:textId="7A9EDAB2" w:rsidR="00772414" w:rsidRPr="006E5E1E" w:rsidRDefault="00772414" w:rsidP="00271D1A">
      <w:pPr>
        <w:pStyle w:val="Odstavecseseznamem"/>
        <w:numPr>
          <w:ilvl w:val="0"/>
          <w:numId w:val="9"/>
        </w:numPr>
        <w:spacing w:after="100" w:afterAutospacing="1"/>
        <w:ind w:left="567" w:hanging="567"/>
        <w:jc w:val="both"/>
        <w:rPr>
          <w:bCs/>
        </w:rPr>
      </w:pPr>
      <w:r w:rsidRPr="006E5E1E">
        <w:rPr>
          <w:bCs/>
        </w:rPr>
        <w:t>Objednatel bude hradit cenu za dílo na základě dílčích faktur, které zhotovitel bude vystavovat měsíčně do 5. dne měsíce následujícího po měsíci, kdy byly provedeny fakturované práce a dodány věci k zabudování do díla. K faktuře musí být přiložen soupis provedených prací a dodaných věcí, podepsaný zástupcem objednatele uvedeným v čl. IX. odst. 1 této smlouvy.</w:t>
      </w:r>
    </w:p>
    <w:p w14:paraId="0EB6A615" w14:textId="77777777" w:rsidR="002F6795" w:rsidRPr="006E5E1E" w:rsidRDefault="002F6795" w:rsidP="00271D1A">
      <w:pPr>
        <w:pStyle w:val="Odstavecseseznamem"/>
        <w:spacing w:after="100" w:afterAutospacing="1"/>
        <w:ind w:left="567" w:hanging="567"/>
        <w:jc w:val="both"/>
        <w:rPr>
          <w:bCs/>
        </w:rPr>
      </w:pPr>
    </w:p>
    <w:p w14:paraId="0F67AA47" w14:textId="410903D3" w:rsidR="00772414" w:rsidRPr="006E5E1E" w:rsidRDefault="00772414" w:rsidP="00271D1A">
      <w:pPr>
        <w:pStyle w:val="Odstavecseseznamem"/>
        <w:numPr>
          <w:ilvl w:val="0"/>
          <w:numId w:val="9"/>
        </w:numPr>
        <w:spacing w:after="100" w:afterAutospacing="1"/>
        <w:ind w:left="567" w:hanging="567"/>
        <w:jc w:val="both"/>
        <w:rPr>
          <w:bCs/>
        </w:rPr>
      </w:pPr>
      <w:r w:rsidRPr="006E5E1E">
        <w:rPr>
          <w:bCs/>
        </w:rPr>
        <w:t xml:space="preserve">Zhotovitel bude vystavovat měsíční faktury podle odst. 1 tohoto článku až do dosažení 90 % dohodnuté ceny za dílo. Na zbývajících 10 % ceny díla vystaví zhotovitel závěrečnou fakturu po podpisu protokolu o konečném předání a převzetí díla po odstranění veškerých vad a nedodělků. Přílohou závěrečné faktury musí být protokol o konečném předání a převzetí celého díla podepsaný zástupcem objednatele uvedeným v čl. IX. odst. </w:t>
      </w:r>
      <w:smartTag w:uri="urn:schemas-microsoft-com:office:smarttags" w:element="metricconverter">
        <w:smartTagPr>
          <w:attr w:name="ProductID" w:val="1 a"/>
        </w:smartTagPr>
        <w:r w:rsidRPr="006E5E1E">
          <w:rPr>
            <w:bCs/>
          </w:rPr>
          <w:t>1 a</w:t>
        </w:r>
      </w:smartTag>
      <w:r w:rsidRPr="006E5E1E">
        <w:rPr>
          <w:bCs/>
        </w:rPr>
        <w:t xml:space="preserve"> celkové vyúčtování uskutečněných plateb.</w:t>
      </w:r>
    </w:p>
    <w:p w14:paraId="100E3233" w14:textId="77777777" w:rsidR="002F6795" w:rsidRPr="006E5E1E" w:rsidRDefault="002F6795" w:rsidP="00271D1A">
      <w:pPr>
        <w:pStyle w:val="Odstavecseseznamem"/>
        <w:spacing w:after="100" w:afterAutospacing="1"/>
        <w:ind w:left="567" w:hanging="567"/>
        <w:jc w:val="both"/>
        <w:rPr>
          <w:bCs/>
        </w:rPr>
      </w:pPr>
    </w:p>
    <w:p w14:paraId="264DDFC4" w14:textId="77777777" w:rsidR="002F6795" w:rsidRPr="006E5E1E" w:rsidRDefault="00772414" w:rsidP="00271D1A">
      <w:pPr>
        <w:pStyle w:val="Odstavecseseznamem"/>
        <w:numPr>
          <w:ilvl w:val="0"/>
          <w:numId w:val="9"/>
        </w:numPr>
        <w:spacing w:after="100" w:afterAutospacing="1"/>
        <w:ind w:left="567" w:hanging="567"/>
        <w:jc w:val="both"/>
        <w:rPr>
          <w:bCs/>
        </w:rPr>
      </w:pPr>
      <w:r w:rsidRPr="006E5E1E">
        <w:t>Faktura zhotovitele musí být předložena ve dvou vyhotoveních a musí mít charakter daňového dokladu podle platných předpisů o dani z přidané hodnoty a musí obsahovat skutečnosti uvedené v § 435 OZ. Za den uskutečnění dílčího zdanitelného plnění strany sjednávají poslední kalendářní den měsíce, za který je faktura vystavena.</w:t>
      </w:r>
    </w:p>
    <w:p w14:paraId="2F65E663" w14:textId="77777777" w:rsidR="002F6795" w:rsidRPr="006E5E1E" w:rsidRDefault="002F6795" w:rsidP="00271D1A">
      <w:pPr>
        <w:pStyle w:val="Odstavecseseznamem"/>
        <w:ind w:left="567" w:hanging="567"/>
        <w:rPr>
          <w:bCs/>
        </w:rPr>
      </w:pPr>
    </w:p>
    <w:p w14:paraId="614273A6" w14:textId="15C1C74C" w:rsidR="00772414" w:rsidRPr="006E5E1E" w:rsidRDefault="00772414" w:rsidP="00271D1A">
      <w:pPr>
        <w:pStyle w:val="Odstavecseseznamem"/>
        <w:numPr>
          <w:ilvl w:val="0"/>
          <w:numId w:val="9"/>
        </w:numPr>
        <w:spacing w:after="100" w:afterAutospacing="1"/>
        <w:ind w:left="567" w:hanging="567"/>
        <w:jc w:val="both"/>
        <w:rPr>
          <w:bCs/>
        </w:rPr>
      </w:pPr>
      <w:r w:rsidRPr="006E5E1E">
        <w:rPr>
          <w:bCs/>
        </w:rPr>
        <w:t xml:space="preserve">Faktury zhotovitele jsou splatné </w:t>
      </w:r>
      <w:r w:rsidRPr="006E5E1E">
        <w:rPr>
          <w:b/>
          <w:bCs/>
        </w:rPr>
        <w:t>do 30 dní</w:t>
      </w:r>
      <w:r w:rsidRPr="006E5E1E">
        <w:rPr>
          <w:bCs/>
        </w:rPr>
        <w:t xml:space="preserve"> od jejich doručení objednateli.</w:t>
      </w:r>
      <w:r w:rsidRPr="006E5E1E">
        <w:t xml:space="preserve"> Pokud faktura neobsahuje všechny náležitosti dle §29 odst. 2 zákona č. 235/2004 Sb., o dani z přidané hodnoty, ve znění pozdějších předpisů, § 11 zákona č. 563/1991 Sb., o účetnictví, ve znění pozdějších předpisů a touto smlouvou stanovené náležitosti, popřípadě je věcně nesprávná, je objednatel oprávněn ji do data splatnosti vrátit zpět k doplnění či opravě, aniž se tak dostane do prodlení. Lhůta splatnosti počíná běžet znovu od opětovného doručení náležitě doplněného či opraveného dokladu</w:t>
      </w:r>
      <w:r w:rsidRPr="006E5E1E">
        <w:rPr>
          <w:bCs/>
        </w:rPr>
        <w:t>. Obě smluvní strany se dohodly, že faktura se považuje za uhrazenou dnem, kdy byla dlužná částka odepsána z účtu objednatele</w:t>
      </w:r>
      <w:r w:rsidR="002F6795" w:rsidRPr="006E5E1E">
        <w:rPr>
          <w:bCs/>
        </w:rPr>
        <w:t>.</w:t>
      </w:r>
    </w:p>
    <w:p w14:paraId="19FCE3F4" w14:textId="77777777" w:rsidR="002F6795" w:rsidRPr="006E5E1E" w:rsidRDefault="002F6795" w:rsidP="00271D1A">
      <w:pPr>
        <w:pStyle w:val="Odstavecseseznamem"/>
        <w:spacing w:after="100" w:afterAutospacing="1"/>
        <w:ind w:left="567" w:hanging="567"/>
        <w:jc w:val="both"/>
        <w:rPr>
          <w:bCs/>
        </w:rPr>
      </w:pPr>
    </w:p>
    <w:p w14:paraId="762722C3" w14:textId="77777777" w:rsidR="00684BF8" w:rsidRPr="006E5E1E" w:rsidRDefault="00772414" w:rsidP="00271D1A">
      <w:pPr>
        <w:pStyle w:val="Odstavecseseznamem"/>
        <w:numPr>
          <w:ilvl w:val="0"/>
          <w:numId w:val="9"/>
        </w:numPr>
        <w:spacing w:after="100" w:afterAutospacing="1"/>
        <w:ind w:left="567" w:hanging="567"/>
        <w:jc w:val="both"/>
      </w:pPr>
      <w:r w:rsidRPr="006E5E1E">
        <w:rPr>
          <w:bCs/>
        </w:rPr>
        <w:t>Objednatel není povinen uhradit část faktury, která se vztahuje k pracím nebo věcem, jejichž provedení nebo dodání nebyly sjednány ve smlouvě.</w:t>
      </w:r>
    </w:p>
    <w:p w14:paraId="44169110" w14:textId="77777777" w:rsidR="00684BF8" w:rsidRPr="006E5E1E" w:rsidRDefault="00684BF8" w:rsidP="00684BF8">
      <w:pPr>
        <w:pStyle w:val="Odstavecseseznamem"/>
      </w:pPr>
    </w:p>
    <w:p w14:paraId="31953B13" w14:textId="566D8F12" w:rsidR="00684BF8" w:rsidRPr="006E5E1E" w:rsidRDefault="00684BF8" w:rsidP="00271D1A">
      <w:pPr>
        <w:pStyle w:val="Odstavecseseznamem"/>
        <w:numPr>
          <w:ilvl w:val="0"/>
          <w:numId w:val="9"/>
        </w:numPr>
        <w:spacing w:after="100" w:afterAutospacing="1"/>
        <w:ind w:left="567" w:hanging="567"/>
        <w:jc w:val="both"/>
      </w:pPr>
      <w:r w:rsidRPr="006E5E1E">
        <w:t>Objednatel je oprávněn pozastavit průběžné úhrady prací v případech kdy zhotovitel:</w:t>
      </w:r>
    </w:p>
    <w:p w14:paraId="6E42CB45" w14:textId="45080AAA" w:rsidR="00684BF8" w:rsidRPr="006E5E1E" w:rsidRDefault="00684BF8" w:rsidP="00271D1A">
      <w:pPr>
        <w:pStyle w:val="Odstavecseseznamem"/>
        <w:numPr>
          <w:ilvl w:val="0"/>
          <w:numId w:val="26"/>
        </w:numPr>
        <w:spacing w:after="100" w:afterAutospacing="1"/>
        <w:ind w:left="567" w:hanging="141"/>
        <w:jc w:val="both"/>
      </w:pPr>
      <w:r w:rsidRPr="006E5E1E">
        <w:t>přeruší práce bez příkazu objednatele,</w:t>
      </w:r>
    </w:p>
    <w:p w14:paraId="137D1A65" w14:textId="77777777" w:rsidR="00684BF8" w:rsidRPr="006E5E1E" w:rsidRDefault="00684BF8" w:rsidP="00271D1A">
      <w:pPr>
        <w:numPr>
          <w:ilvl w:val="0"/>
          <w:numId w:val="26"/>
        </w:numPr>
        <w:ind w:left="567" w:hanging="141"/>
        <w:jc w:val="both"/>
      </w:pPr>
      <w:r w:rsidRPr="006E5E1E">
        <w:t>přeruší práce z důvodů na straně zhotovitele,</w:t>
      </w:r>
    </w:p>
    <w:p w14:paraId="416A3FC7" w14:textId="77777777" w:rsidR="00684BF8" w:rsidRPr="006E5E1E" w:rsidRDefault="00684BF8" w:rsidP="00271D1A">
      <w:pPr>
        <w:numPr>
          <w:ilvl w:val="0"/>
          <w:numId w:val="26"/>
        </w:numPr>
        <w:ind w:left="567" w:hanging="141"/>
        <w:jc w:val="both"/>
      </w:pPr>
      <w:r w:rsidRPr="006E5E1E">
        <w:t>nepředá doklady nutné k odsouhlasení soupisu provedených prací,</w:t>
      </w:r>
    </w:p>
    <w:p w14:paraId="241D79C8" w14:textId="77777777" w:rsidR="00684BF8" w:rsidRPr="006E5E1E" w:rsidRDefault="00684BF8" w:rsidP="00271D1A">
      <w:pPr>
        <w:numPr>
          <w:ilvl w:val="0"/>
          <w:numId w:val="26"/>
        </w:numPr>
        <w:ind w:left="567" w:hanging="141"/>
        <w:jc w:val="both"/>
      </w:pPr>
      <w:r w:rsidRPr="006E5E1E">
        <w:t>provádí přes písemné upozornění technického dozoru nebo autorského dozoru projektanta práce v rozporu s projektem stavby.</w:t>
      </w:r>
    </w:p>
    <w:p w14:paraId="795CF406" w14:textId="77777777" w:rsidR="002F6795" w:rsidRPr="006E5E1E" w:rsidRDefault="002F6795" w:rsidP="002F6795">
      <w:pPr>
        <w:pStyle w:val="Odstavecseseznamem"/>
        <w:spacing w:after="100" w:afterAutospacing="1"/>
        <w:ind w:left="426"/>
        <w:jc w:val="both"/>
        <w:rPr>
          <w:bCs/>
          <w:sz w:val="20"/>
        </w:rPr>
      </w:pPr>
    </w:p>
    <w:p w14:paraId="691C7BF2" w14:textId="459D7685" w:rsidR="006A10D9" w:rsidRPr="006E5E1E" w:rsidRDefault="00772414" w:rsidP="006A10D9">
      <w:pPr>
        <w:pStyle w:val="Odstavecseseznamem"/>
        <w:numPr>
          <w:ilvl w:val="0"/>
          <w:numId w:val="9"/>
        </w:numPr>
        <w:spacing w:after="100" w:afterAutospacing="1"/>
        <w:ind w:left="567" w:hanging="567"/>
        <w:jc w:val="both"/>
        <w:rPr>
          <w:bCs/>
          <w:sz w:val="20"/>
        </w:rPr>
      </w:pPr>
      <w:r w:rsidRPr="006E5E1E">
        <w:rPr>
          <w:bCs/>
        </w:rPr>
        <w:t>Objednatel neposkytuje pro realizaci díla zálohy.</w:t>
      </w:r>
    </w:p>
    <w:p w14:paraId="4DCC2496" w14:textId="77777777" w:rsidR="0056168D" w:rsidRPr="006E5E1E" w:rsidRDefault="0056168D" w:rsidP="0056168D">
      <w:pPr>
        <w:tabs>
          <w:tab w:val="num" w:pos="720"/>
        </w:tabs>
        <w:ind w:left="360" w:hanging="360"/>
        <w:jc w:val="center"/>
        <w:rPr>
          <w:b/>
        </w:rPr>
      </w:pPr>
      <w:r w:rsidRPr="006E5E1E">
        <w:rPr>
          <w:b/>
        </w:rPr>
        <w:t>VII.</w:t>
      </w:r>
    </w:p>
    <w:p w14:paraId="2BA48003" w14:textId="77777777" w:rsidR="0056168D" w:rsidRPr="006E5E1E" w:rsidRDefault="0056168D" w:rsidP="0056168D">
      <w:pPr>
        <w:tabs>
          <w:tab w:val="num" w:pos="720"/>
        </w:tabs>
        <w:ind w:left="360" w:hanging="360"/>
        <w:jc w:val="center"/>
        <w:rPr>
          <w:b/>
        </w:rPr>
      </w:pPr>
      <w:r w:rsidRPr="006E5E1E">
        <w:rPr>
          <w:b/>
        </w:rPr>
        <w:t>Součinnost smluvních stran</w:t>
      </w:r>
    </w:p>
    <w:p w14:paraId="60CFADAF" w14:textId="77777777" w:rsidR="0056168D" w:rsidRPr="006E5E1E" w:rsidRDefault="0056168D" w:rsidP="0056168D"/>
    <w:p w14:paraId="1A46EE10" w14:textId="1312BFE5" w:rsidR="0056168D" w:rsidRDefault="0056168D" w:rsidP="00271D1A">
      <w:pPr>
        <w:pStyle w:val="Odstavecseseznamem"/>
        <w:numPr>
          <w:ilvl w:val="0"/>
          <w:numId w:val="10"/>
        </w:numPr>
        <w:spacing w:after="100" w:afterAutospacing="1"/>
        <w:ind w:left="567" w:hanging="567"/>
        <w:jc w:val="both"/>
        <w:rPr>
          <w:bCs/>
        </w:rPr>
      </w:pPr>
      <w:r w:rsidRPr="006E5E1E">
        <w:rPr>
          <w:bCs/>
        </w:rPr>
        <w:t xml:space="preserve">Potřebná stavební povolení nebo ohlášení stavby a oznámení dokončení stavby včetně kolaudačního řízení zajistí objednatel. O předání a převzetí staveniště a jeho stavu bude sepsán zápis ve stavebním deníku nebo písemný protokol. Zhotovitel se na výzvu objednatele, uvedenou ve stavebním deníku zúčastní místního šetření za účelem povolení k užívání díla a kolaudačního řízení. Objednatel předá zhotoviteli staveniště nejpozději do </w:t>
      </w:r>
      <w:r w:rsidR="002904F5" w:rsidRPr="006E5E1E">
        <w:rPr>
          <w:bCs/>
        </w:rPr>
        <w:t>7mi</w:t>
      </w:r>
      <w:r w:rsidRPr="006E5E1E">
        <w:rPr>
          <w:bCs/>
        </w:rPr>
        <w:t xml:space="preserve"> dnů od podpisu smlouvy.</w:t>
      </w:r>
    </w:p>
    <w:p w14:paraId="6C713199" w14:textId="77777777" w:rsidR="004C01F2" w:rsidRDefault="004C01F2" w:rsidP="004C01F2">
      <w:pPr>
        <w:pStyle w:val="Odstavecseseznamem"/>
        <w:spacing w:after="100" w:afterAutospacing="1"/>
        <w:ind w:left="567"/>
        <w:jc w:val="both"/>
        <w:rPr>
          <w:bCs/>
        </w:rPr>
      </w:pPr>
    </w:p>
    <w:p w14:paraId="10461A72" w14:textId="77777777" w:rsidR="004C01F2" w:rsidRDefault="004C01F2" w:rsidP="004C01F2">
      <w:pPr>
        <w:pStyle w:val="Odstavecseseznamem"/>
        <w:numPr>
          <w:ilvl w:val="0"/>
          <w:numId w:val="10"/>
        </w:numPr>
        <w:spacing w:after="100" w:afterAutospacing="1"/>
        <w:ind w:left="567" w:hanging="567"/>
        <w:jc w:val="both"/>
      </w:pPr>
      <w:r>
        <w:t>Objednatel umožní zaměstnancům zhotovitele vstup do objektu věznice za předpokladu, že tito zaměstnanci předloží:</w:t>
      </w:r>
      <w:r w:rsidRPr="004C01F2">
        <w:t xml:space="preserve"> </w:t>
      </w:r>
    </w:p>
    <w:p w14:paraId="292E9BEE" w14:textId="77777777" w:rsidR="004C01F2" w:rsidRDefault="004C01F2" w:rsidP="004C01F2">
      <w:pPr>
        <w:pStyle w:val="Odstavecseseznamem"/>
        <w:spacing w:after="100" w:afterAutospacing="1"/>
        <w:ind w:left="567"/>
        <w:jc w:val="both"/>
        <w:rPr>
          <w:bCs/>
        </w:rPr>
      </w:pPr>
    </w:p>
    <w:p w14:paraId="27A71F3A" w14:textId="77777777" w:rsidR="004C01F2" w:rsidRDefault="004C01F2" w:rsidP="004C01F2">
      <w:pPr>
        <w:pStyle w:val="Odstavecseseznamem"/>
        <w:spacing w:after="100" w:afterAutospacing="1"/>
        <w:ind w:left="567"/>
        <w:jc w:val="both"/>
        <w:rPr>
          <w:bCs/>
        </w:rPr>
      </w:pPr>
    </w:p>
    <w:p w14:paraId="44CB3CEF" w14:textId="4D889E89" w:rsidR="004C01F2" w:rsidRDefault="004C01F2" w:rsidP="004C01F2">
      <w:pPr>
        <w:pStyle w:val="Odstavecseseznamem"/>
        <w:numPr>
          <w:ilvl w:val="1"/>
          <w:numId w:val="30"/>
        </w:numPr>
        <w:spacing w:after="100" w:afterAutospacing="1"/>
        <w:ind w:left="1134" w:hanging="425"/>
        <w:jc w:val="both"/>
      </w:pPr>
      <w:r>
        <w:t>platný občanský průkaz občana České republiky nebo občanský průkaz členského státu Evropské unie nebo občana státu, který přistoupil ke smlouvě o Schengenském prostoru. Vstup na potvrzení o ztrátě, odcizení, poškození nebo zničení občanského průkazu se umožní pouze po předložení jiného platného průkazu;</w:t>
      </w:r>
    </w:p>
    <w:p w14:paraId="0D36D39A" w14:textId="77777777" w:rsidR="004C01F2" w:rsidRDefault="004C01F2" w:rsidP="004C01F2">
      <w:pPr>
        <w:pStyle w:val="Odstavecseseznamem"/>
        <w:spacing w:after="100" w:afterAutospacing="1"/>
        <w:ind w:left="1134"/>
        <w:jc w:val="both"/>
      </w:pPr>
    </w:p>
    <w:p w14:paraId="43ED84AD" w14:textId="0B6068A8" w:rsidR="004C01F2" w:rsidRDefault="004C01F2" w:rsidP="004C01F2">
      <w:pPr>
        <w:pStyle w:val="Odstavecseseznamem"/>
        <w:numPr>
          <w:ilvl w:val="1"/>
          <w:numId w:val="30"/>
        </w:numPr>
        <w:spacing w:after="100" w:afterAutospacing="1"/>
        <w:ind w:left="1134" w:hanging="425"/>
        <w:jc w:val="both"/>
      </w:pPr>
      <w:r>
        <w:t>2. platný cestovní pas nebo jiný cestovní doklad vydaný cizím státem, který Česká republika uznává</w:t>
      </w:r>
    </w:p>
    <w:p w14:paraId="0C9BA0DE" w14:textId="77777777" w:rsidR="004C01F2" w:rsidRDefault="004C01F2" w:rsidP="004C01F2">
      <w:pPr>
        <w:pStyle w:val="Odstavecseseznamem"/>
        <w:spacing w:after="100" w:afterAutospacing="1"/>
        <w:ind w:left="1134"/>
        <w:jc w:val="both"/>
      </w:pPr>
    </w:p>
    <w:p w14:paraId="0A07B140" w14:textId="77777777" w:rsidR="004C01F2" w:rsidRDefault="004C01F2" w:rsidP="004C01F2">
      <w:pPr>
        <w:pStyle w:val="Odstavecseseznamem"/>
        <w:numPr>
          <w:ilvl w:val="1"/>
          <w:numId w:val="30"/>
        </w:numPr>
        <w:spacing w:after="100" w:afterAutospacing="1"/>
        <w:ind w:left="1134" w:hanging="425"/>
        <w:jc w:val="both"/>
      </w:pPr>
      <w:r>
        <w:t xml:space="preserve">3.  potvrzení o čistém rejstříku trestů a splňují jinak podmínky pro pobyt ve střeženém prostoru. </w:t>
      </w:r>
    </w:p>
    <w:p w14:paraId="24BC6E2E" w14:textId="77777777" w:rsidR="00457C7E" w:rsidRPr="00457C7E" w:rsidRDefault="00457C7E" w:rsidP="00457C7E">
      <w:pPr>
        <w:pStyle w:val="Odstavecseseznamem"/>
        <w:rPr>
          <w:bCs/>
        </w:rPr>
      </w:pPr>
    </w:p>
    <w:p w14:paraId="5A4DDBED" w14:textId="52E680D4" w:rsidR="00772414" w:rsidRPr="006E5E1E" w:rsidRDefault="00772414" w:rsidP="00271D1A">
      <w:pPr>
        <w:pStyle w:val="Odstavecseseznamem"/>
        <w:numPr>
          <w:ilvl w:val="0"/>
          <w:numId w:val="10"/>
        </w:numPr>
        <w:spacing w:after="100" w:afterAutospacing="1"/>
        <w:ind w:left="567" w:hanging="567"/>
        <w:jc w:val="both"/>
        <w:rPr>
          <w:bCs/>
        </w:rPr>
      </w:pPr>
      <w:r w:rsidRPr="006E5E1E">
        <w:rPr>
          <w:bCs/>
        </w:rPr>
        <w:t xml:space="preserve">Zhotovitel je povinen udržovat na předaném staveništi pořádek a čistotu </w:t>
      </w:r>
      <w:r w:rsidRPr="006E5E1E">
        <w:rPr>
          <w:bCs/>
        </w:rPr>
        <w:br/>
        <w:t>a odstraňovat odpady a nečistoty vzniklé jeho pracemi. Zhotovitel odpovídá za porušení obecně platných právních předpisů, zejména týkajících se likvidace odpadů, ochrany životního prostředí a ochrany vod před znečištěním ropnými látkami při provádění díla a zavazuje se uhradit případné sankce vzniklé na základě porušení těchto předpisů a to i v případě, že byly již vyúčtovány objednateli a případnou náhradu škody.</w:t>
      </w:r>
    </w:p>
    <w:p w14:paraId="1AB9F746" w14:textId="77777777" w:rsidR="002F6795" w:rsidRPr="006E5E1E" w:rsidRDefault="002F6795" w:rsidP="00271D1A">
      <w:pPr>
        <w:pStyle w:val="Odstavecseseznamem"/>
        <w:spacing w:after="100" w:afterAutospacing="1"/>
        <w:ind w:left="567" w:hanging="567"/>
        <w:jc w:val="both"/>
        <w:rPr>
          <w:bCs/>
        </w:rPr>
      </w:pPr>
    </w:p>
    <w:p w14:paraId="77FB07AF" w14:textId="2964CDCE" w:rsidR="00772414" w:rsidRPr="006E5E1E" w:rsidRDefault="00772414" w:rsidP="00271D1A">
      <w:pPr>
        <w:pStyle w:val="Odstavecseseznamem"/>
        <w:numPr>
          <w:ilvl w:val="0"/>
          <w:numId w:val="10"/>
        </w:numPr>
        <w:spacing w:after="100" w:afterAutospacing="1"/>
        <w:ind w:left="567" w:hanging="567"/>
        <w:jc w:val="both"/>
        <w:rPr>
          <w:bCs/>
        </w:rPr>
      </w:pPr>
      <w:r w:rsidRPr="006E5E1E">
        <w:rPr>
          <w:bCs/>
        </w:rPr>
        <w:t xml:space="preserve">Zhotovitel zajistí na stavbě dodržování bezpečnostních a protipožárních předpisů </w:t>
      </w:r>
      <w:r w:rsidRPr="006E5E1E">
        <w:rPr>
          <w:bCs/>
        </w:rPr>
        <w:br/>
        <w:t>a zajistí prokazatelné proškolení všech svých zaměstnanců provádějících stavbu z těchto předpisů a také z podmínek práce ve střeženém prostoru, se kterými byl seznámen. K tomu mu objednatel poskytne potřebou součinnost.</w:t>
      </w:r>
    </w:p>
    <w:p w14:paraId="64751F01" w14:textId="77777777" w:rsidR="002F6795" w:rsidRPr="006E5E1E" w:rsidRDefault="002F6795" w:rsidP="00271D1A">
      <w:pPr>
        <w:pStyle w:val="Odstavecseseznamem"/>
        <w:spacing w:after="100" w:afterAutospacing="1"/>
        <w:ind w:left="567" w:hanging="567"/>
        <w:jc w:val="both"/>
        <w:rPr>
          <w:bCs/>
        </w:rPr>
      </w:pPr>
    </w:p>
    <w:p w14:paraId="7462B6B0" w14:textId="222A522D" w:rsidR="00772414" w:rsidRPr="006E5E1E" w:rsidRDefault="00772414" w:rsidP="00271D1A">
      <w:pPr>
        <w:pStyle w:val="Odstavecseseznamem"/>
        <w:numPr>
          <w:ilvl w:val="0"/>
          <w:numId w:val="10"/>
        </w:numPr>
        <w:spacing w:after="100" w:afterAutospacing="1"/>
        <w:ind w:left="567" w:hanging="567"/>
        <w:jc w:val="both"/>
        <w:rPr>
          <w:bCs/>
        </w:rPr>
      </w:pPr>
      <w:r w:rsidRPr="006E5E1E">
        <w:rPr>
          <w:bCs/>
        </w:rPr>
        <w:t>Zhotovitel zodpovídá za splnění podmínek stanovených správními orgány objednateli, pokud jde o provádění stavebního díla, a zavazuje se uhradit případné sankce, které by v důsledku jejich porušení vznikly a případnou náhradu škody. Pokud však zhotovitel prokáže zavinění objednatele na vzniku těchto sankcí, objednatel uhradí jejich část podle míry zavinění.</w:t>
      </w:r>
    </w:p>
    <w:p w14:paraId="69020FA2" w14:textId="77777777" w:rsidR="00C95142" w:rsidRPr="006E5E1E" w:rsidRDefault="00C95142" w:rsidP="002904F5">
      <w:pPr>
        <w:tabs>
          <w:tab w:val="num" w:pos="720"/>
        </w:tabs>
        <w:rPr>
          <w:b/>
        </w:rPr>
      </w:pPr>
    </w:p>
    <w:p w14:paraId="3BB0C1FF" w14:textId="77777777" w:rsidR="0056168D" w:rsidRPr="006E5E1E" w:rsidRDefault="0056168D" w:rsidP="0056168D">
      <w:pPr>
        <w:tabs>
          <w:tab w:val="num" w:pos="720"/>
        </w:tabs>
        <w:ind w:left="360" w:hanging="360"/>
        <w:jc w:val="center"/>
        <w:rPr>
          <w:b/>
        </w:rPr>
      </w:pPr>
      <w:r w:rsidRPr="006E5E1E">
        <w:rPr>
          <w:b/>
        </w:rPr>
        <w:t>VIII.</w:t>
      </w:r>
    </w:p>
    <w:p w14:paraId="070F246A" w14:textId="77777777" w:rsidR="0056168D" w:rsidRPr="006E5E1E" w:rsidRDefault="0056168D" w:rsidP="0056168D">
      <w:pPr>
        <w:tabs>
          <w:tab w:val="num" w:pos="720"/>
        </w:tabs>
        <w:ind w:left="360" w:hanging="360"/>
        <w:jc w:val="center"/>
        <w:rPr>
          <w:b/>
        </w:rPr>
      </w:pPr>
      <w:r w:rsidRPr="006E5E1E">
        <w:rPr>
          <w:b/>
        </w:rPr>
        <w:t>Podmínky provedení díla</w:t>
      </w:r>
    </w:p>
    <w:p w14:paraId="6AF4A2A3" w14:textId="77777777" w:rsidR="0056168D" w:rsidRPr="006E5E1E" w:rsidRDefault="0056168D" w:rsidP="007641CD">
      <w:pPr>
        <w:ind w:left="426" w:hanging="426"/>
        <w:rPr>
          <w:bCs/>
        </w:rPr>
      </w:pPr>
    </w:p>
    <w:p w14:paraId="19F796E3" w14:textId="06AD048F"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Zhotovitel je povinen vybudovat zařízení staveniště a úložiště materiálu v souladu s projektovou dokumentací tak, aby jejich vybudováním nevznikly žádné škody, a po ukončení stavby uvést staveniště do stavu dle požadavků stanovených objednatelem, a to do 15 dnů od předání a převzetí díla.</w:t>
      </w:r>
    </w:p>
    <w:p w14:paraId="5B78E92D" w14:textId="77777777" w:rsidR="007641CD" w:rsidRPr="006E5E1E" w:rsidRDefault="007641CD" w:rsidP="00271D1A">
      <w:pPr>
        <w:pStyle w:val="Odstavecseseznamem"/>
        <w:spacing w:after="100" w:afterAutospacing="1"/>
        <w:ind w:left="567" w:hanging="567"/>
        <w:jc w:val="both"/>
        <w:rPr>
          <w:bCs/>
        </w:rPr>
      </w:pPr>
    </w:p>
    <w:p w14:paraId="4A644A65" w14:textId="1FD08669"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 xml:space="preserve">Zhotovitel je povinen vést ode dne předání a převzetí staveniště až do odstranění všech vad a nedodělků a vydání kolaudačního souhlasu o trvalém provozu díla stavební deník způsobem stanoveným v zákoně č. 183/2006 Sb., stavební zákon a v prováděcích předpisech k němu. Ve stavebním deníku se zvlášť vyznačí práce, které jsou nutné provést pro zdárné provedení díla a nebyly podle výkazu výměr provedeny. Tyto práce a neprovedené práce musí být odsouhlaseny oběma smluvními stranami. </w:t>
      </w:r>
    </w:p>
    <w:p w14:paraId="48964AD3" w14:textId="77777777" w:rsidR="007641CD" w:rsidRPr="006E5E1E" w:rsidRDefault="007641CD" w:rsidP="00271D1A">
      <w:pPr>
        <w:pStyle w:val="Odstavecseseznamem"/>
        <w:spacing w:after="100" w:afterAutospacing="1"/>
        <w:ind w:left="567" w:hanging="567"/>
        <w:jc w:val="both"/>
        <w:rPr>
          <w:bCs/>
        </w:rPr>
      </w:pPr>
    </w:p>
    <w:p w14:paraId="0486ECEC" w14:textId="2782A6F1"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O veškeré činnosti při provádění stavebních prací musí být předem informován zástupce objednatele, zejména prostřednictvím zápisu do stavebního deníku. Tato konkrétní osoba je uvedena v čl. IX. odst. 1 písm. b) této smlouvy. To neplatí, pokud byly takové činnosti provedeny proto, aby se zabránilo vzniku škody.</w:t>
      </w:r>
    </w:p>
    <w:p w14:paraId="5049F259" w14:textId="77777777" w:rsidR="007641CD" w:rsidRPr="006E5E1E" w:rsidRDefault="007641CD" w:rsidP="007641CD">
      <w:pPr>
        <w:pStyle w:val="Odstavecseseznamem"/>
        <w:spacing w:after="100" w:afterAutospacing="1"/>
        <w:ind w:left="426"/>
        <w:jc w:val="both"/>
        <w:rPr>
          <w:bCs/>
        </w:rPr>
      </w:pPr>
    </w:p>
    <w:p w14:paraId="2F6E17CD" w14:textId="027BA787"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Pokud o to objednatel zhotovitele před zahájením zhotovování díla požádal, zhotovitel mu předloží údaje o způsobu provádění prací a popíše jednotlivé postupy za účelem provádění kontrol.</w:t>
      </w:r>
    </w:p>
    <w:p w14:paraId="6629BFFD" w14:textId="77777777" w:rsidR="007641CD" w:rsidRPr="006E5E1E" w:rsidRDefault="007641CD" w:rsidP="00271D1A">
      <w:pPr>
        <w:pStyle w:val="Odstavecseseznamem"/>
        <w:spacing w:after="100" w:afterAutospacing="1"/>
        <w:ind w:left="567" w:hanging="567"/>
        <w:jc w:val="both"/>
        <w:rPr>
          <w:bCs/>
        </w:rPr>
      </w:pPr>
    </w:p>
    <w:p w14:paraId="2D93D124" w14:textId="710D25D3"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 xml:space="preserve">Zhotovitel je povinen vyzvat písemně objednatele nejméně tři pracovní dny předem k prověření prací a konstrukcí, které budou v dalším pracovním postupu zakryty anebo se stanou nepřístupnými, takže nebude možno zjistit jejich rozsah nebo kvalitu, např. zápisem do stavebního deníku. Nedostaví-li se objednatel ve stanovené lhůtě k prověření prací, ačkoliv k tomu byl řádně vyzván, je zhotovitel oprávněn pokračovat v provádění i bez tohoto prověření. Náklady případně vyžádaného dodatečného odkrytí zakrytých prací </w:t>
      </w:r>
      <w:r w:rsidRPr="006E5E1E">
        <w:rPr>
          <w:bCs/>
        </w:rPr>
        <w:br/>
        <w:t>a konstrukcí hradí v případě neprokázání vadného provedení objednatel, v případě prokázání vadného provedení zhotovitel.</w:t>
      </w:r>
    </w:p>
    <w:p w14:paraId="1D43E87A" w14:textId="77777777" w:rsidR="007641CD" w:rsidRPr="006E5E1E" w:rsidRDefault="007641CD" w:rsidP="00271D1A">
      <w:pPr>
        <w:pStyle w:val="Odstavecseseznamem"/>
        <w:spacing w:after="100" w:afterAutospacing="1"/>
        <w:ind w:left="567" w:hanging="567"/>
        <w:jc w:val="both"/>
        <w:rPr>
          <w:bCs/>
        </w:rPr>
      </w:pPr>
    </w:p>
    <w:p w14:paraId="1ACB185D" w14:textId="2865EF84" w:rsidR="00772414" w:rsidRPr="006E5E1E" w:rsidRDefault="00772414" w:rsidP="00271D1A">
      <w:pPr>
        <w:pStyle w:val="Odstavecseseznamem"/>
        <w:numPr>
          <w:ilvl w:val="0"/>
          <w:numId w:val="11"/>
        </w:numPr>
        <w:spacing w:after="100" w:afterAutospacing="1"/>
        <w:ind w:left="567" w:hanging="567"/>
        <w:rPr>
          <w:bCs/>
        </w:rPr>
      </w:pPr>
      <w:r w:rsidRPr="006E5E1E">
        <w:rPr>
          <w:bCs/>
        </w:rPr>
        <w:t xml:space="preserve">Nevyzve-li zhotovitel objednatele k prověření zakrývaných prací a konstrukcí </w:t>
      </w:r>
      <w:r w:rsidRPr="006E5E1E">
        <w:rPr>
          <w:bCs/>
        </w:rPr>
        <w:br/>
        <w:t>a při jejich kontrole objednatelem budou tyto nepřístupné, hradí náklady na jejich dodatečné odkrytí zhotovitel, a to i v případě že tyto práce nebyly provedeny vadně.</w:t>
      </w:r>
    </w:p>
    <w:p w14:paraId="498E2EBC" w14:textId="77777777" w:rsidR="007641CD" w:rsidRPr="006E5E1E" w:rsidRDefault="007641CD" w:rsidP="00271D1A">
      <w:pPr>
        <w:pStyle w:val="Odstavecseseznamem"/>
        <w:spacing w:after="100" w:afterAutospacing="1"/>
        <w:ind w:left="567" w:hanging="567"/>
        <w:rPr>
          <w:bCs/>
        </w:rPr>
      </w:pPr>
    </w:p>
    <w:p w14:paraId="6C061A24" w14:textId="31E30920" w:rsidR="004B5D88" w:rsidRPr="006E5E1E" w:rsidRDefault="00772414" w:rsidP="00271D1A">
      <w:pPr>
        <w:pStyle w:val="Odstavecseseznamem"/>
        <w:numPr>
          <w:ilvl w:val="0"/>
          <w:numId w:val="11"/>
        </w:numPr>
        <w:spacing w:after="100" w:afterAutospacing="1"/>
        <w:ind w:left="567" w:hanging="567"/>
        <w:jc w:val="both"/>
        <w:rPr>
          <w:bCs/>
        </w:rPr>
      </w:pPr>
      <w:r w:rsidRPr="006E5E1E">
        <w:rPr>
          <w:bCs/>
        </w:rPr>
        <w:t xml:space="preserve">Oprávněné osoby objednatele uvedené v čl. IX, osoby vykonávajících stavební dozor určený objednatelem a autorský dozor projektanta mají přístup na místo plnění díla (pracoviště) zhotovitele podle § 2626 OZ, za účelem kontroly souladu provádění prací se smlouvou a činit opatření podle § 2593 OZ. Mají přístup na staveniště a místa, kde jsou skladovány věci určené k provedení díla. </w:t>
      </w:r>
      <w:r w:rsidRPr="006E5E1E">
        <w:rPr>
          <w:bCs/>
        </w:rPr>
        <w:lastRenderedPageBreak/>
        <w:t>Jiným osobám, kromě příslušných orgánů státní správy a osob provádějících dílo je vstup na staveniště povolen jen se souhlasem odpovědného zaměstnance zhotovitele, uvedeného v čl. IX. odst. 2 této smlouvy. Zjistí-li objednatel, že zhotovitel provádí dílo v rozporu s touto smlouvou, vyzve ho, aby odstranil vady vzniklé vadným prováděním díla a dílo prováděl řádným způsobem. Jestliže zhotovitel tak neučiní ani v přiměřené lhůtě, je objednatel oprávněn odstoupit od smlouvy.</w:t>
      </w:r>
    </w:p>
    <w:p w14:paraId="5ACF48CA" w14:textId="77777777" w:rsidR="007641CD" w:rsidRPr="006E5E1E" w:rsidRDefault="007641CD" w:rsidP="00271D1A">
      <w:pPr>
        <w:pStyle w:val="Odstavecseseznamem"/>
        <w:spacing w:after="100" w:afterAutospacing="1"/>
        <w:ind w:left="567" w:hanging="567"/>
        <w:jc w:val="both"/>
        <w:rPr>
          <w:bCs/>
        </w:rPr>
      </w:pPr>
    </w:p>
    <w:p w14:paraId="4C5191EC" w14:textId="54EDDBB7" w:rsidR="00772414" w:rsidRPr="006E5E1E" w:rsidRDefault="00772414" w:rsidP="00271D1A">
      <w:pPr>
        <w:pStyle w:val="Odstavecseseznamem"/>
        <w:numPr>
          <w:ilvl w:val="0"/>
          <w:numId w:val="11"/>
        </w:numPr>
        <w:spacing w:after="100" w:afterAutospacing="1"/>
        <w:ind w:left="567" w:hanging="567"/>
        <w:jc w:val="both"/>
        <w:rPr>
          <w:bCs/>
        </w:rPr>
      </w:pPr>
      <w:r w:rsidRPr="006E5E1E">
        <w:rPr>
          <w:bCs/>
        </w:rPr>
        <w:t xml:space="preserve">Zhotovitel není oprávněn provádět vícepráce, provést změnu použitých materiálů nebo způsobu provádění díla stanovených v oceněném výkazu výměr (nabídkovém rozpočtu), pokud tyto práce nebo změny nebyly sjednány dodatkem k této smlouvě. </w:t>
      </w:r>
    </w:p>
    <w:p w14:paraId="69FF33F1" w14:textId="77777777" w:rsidR="0056168D" w:rsidRPr="006E5E1E" w:rsidRDefault="0056168D" w:rsidP="0056168D">
      <w:pPr>
        <w:tabs>
          <w:tab w:val="num" w:pos="720"/>
        </w:tabs>
        <w:ind w:left="360" w:hanging="360"/>
        <w:jc w:val="center"/>
        <w:rPr>
          <w:b/>
        </w:rPr>
      </w:pPr>
      <w:r w:rsidRPr="006E5E1E">
        <w:rPr>
          <w:b/>
        </w:rPr>
        <w:t>IX.</w:t>
      </w:r>
    </w:p>
    <w:p w14:paraId="7E78A50D" w14:textId="77777777" w:rsidR="0056168D" w:rsidRPr="006E5E1E" w:rsidRDefault="0056168D" w:rsidP="0056168D">
      <w:pPr>
        <w:tabs>
          <w:tab w:val="num" w:pos="720"/>
        </w:tabs>
        <w:ind w:left="360" w:hanging="360"/>
        <w:jc w:val="center"/>
        <w:rPr>
          <w:b/>
        </w:rPr>
      </w:pPr>
      <w:r w:rsidRPr="006E5E1E">
        <w:rPr>
          <w:b/>
        </w:rPr>
        <w:t>Oprávněné osoby</w:t>
      </w:r>
    </w:p>
    <w:p w14:paraId="7560D144" w14:textId="77777777" w:rsidR="0056168D" w:rsidRPr="006E5E1E" w:rsidRDefault="0056168D" w:rsidP="0056168D"/>
    <w:p w14:paraId="1E490D20" w14:textId="748049EA" w:rsidR="0056168D" w:rsidRPr="006E5E1E" w:rsidRDefault="0056168D" w:rsidP="00271D1A">
      <w:pPr>
        <w:pStyle w:val="Odstavecseseznamem"/>
        <w:numPr>
          <w:ilvl w:val="0"/>
          <w:numId w:val="12"/>
        </w:numPr>
        <w:spacing w:after="100" w:afterAutospacing="1"/>
        <w:ind w:left="567" w:hanging="567"/>
        <w:jc w:val="both"/>
      </w:pPr>
      <w:r w:rsidRPr="006E5E1E">
        <w:t xml:space="preserve">Za objednatele jsou oprávněni ve věci této </w:t>
      </w:r>
      <w:r w:rsidR="002904F5" w:rsidRPr="006E5E1E">
        <w:t>S</w:t>
      </w:r>
      <w:r w:rsidRPr="006E5E1E">
        <w:t>mlouvy jednat:</w:t>
      </w:r>
    </w:p>
    <w:p w14:paraId="73893BFF" w14:textId="3A7E4B85" w:rsidR="0056168D" w:rsidRPr="006E5E1E" w:rsidRDefault="0056168D" w:rsidP="00271D1A">
      <w:pPr>
        <w:pStyle w:val="Odstavecseseznamem"/>
        <w:numPr>
          <w:ilvl w:val="1"/>
          <w:numId w:val="13"/>
        </w:numPr>
        <w:spacing w:after="100" w:afterAutospacing="1"/>
        <w:ind w:left="709" w:hanging="283"/>
        <w:jc w:val="both"/>
      </w:pPr>
      <w:r w:rsidRPr="006E5E1E">
        <w:t xml:space="preserve">v rozsahu písemného pověření:  </w:t>
      </w:r>
    </w:p>
    <w:p w14:paraId="1EB04DC1" w14:textId="0C296CDD" w:rsidR="0056168D" w:rsidRPr="006E5E1E" w:rsidRDefault="00C27092" w:rsidP="00271D1A">
      <w:pPr>
        <w:tabs>
          <w:tab w:val="left" w:pos="1440"/>
        </w:tabs>
        <w:ind w:left="709" w:hanging="283"/>
        <w:jc w:val="both"/>
        <w:rPr>
          <w:bCs/>
        </w:rPr>
      </w:pPr>
      <w:proofErr w:type="spellStart"/>
      <w:r w:rsidRPr="00C27092">
        <w:rPr>
          <w:b/>
          <w:bCs/>
          <w:highlight w:val="black"/>
        </w:rPr>
        <w:t>xxxxxxxxxxxxxxxxxxxxxxxxxxxxxxxxxxxxxxxxxxxxxxxxxxxxxxxxx</w:t>
      </w:r>
      <w:proofErr w:type="spellEnd"/>
    </w:p>
    <w:p w14:paraId="6CA3AE77" w14:textId="2875ABCA" w:rsidR="0056168D" w:rsidRPr="006E5E1E" w:rsidRDefault="00C27092" w:rsidP="00C27092">
      <w:pPr>
        <w:tabs>
          <w:tab w:val="left" w:pos="1440"/>
        </w:tabs>
        <w:ind w:left="709" w:hanging="283"/>
        <w:jc w:val="both"/>
      </w:pPr>
      <w:proofErr w:type="spellStart"/>
      <w:r w:rsidRPr="00C27092">
        <w:rPr>
          <w:highlight w:val="black"/>
        </w:rPr>
        <w:t>xxxxxxxxxxxxxxxxxxxxxx</w:t>
      </w:r>
      <w:proofErr w:type="spellEnd"/>
      <w:r w:rsidR="0056168D" w:rsidRPr="006E5E1E">
        <w:tab/>
      </w:r>
      <w:r w:rsidR="0056168D" w:rsidRPr="006E5E1E">
        <w:tab/>
      </w:r>
      <w:proofErr w:type="spellStart"/>
      <w:r w:rsidRPr="00C27092">
        <w:rPr>
          <w:highlight w:val="black"/>
        </w:rPr>
        <w:t>xxxxxxxxxxxxxxxxxxxxxxxxxxxxxxxx</w:t>
      </w:r>
      <w:proofErr w:type="spellEnd"/>
    </w:p>
    <w:p w14:paraId="29F821A6" w14:textId="77777777" w:rsidR="002904F5" w:rsidRPr="006E5E1E" w:rsidRDefault="002904F5" w:rsidP="00271D1A">
      <w:pPr>
        <w:tabs>
          <w:tab w:val="left" w:pos="1440"/>
        </w:tabs>
        <w:ind w:left="709" w:hanging="283"/>
        <w:jc w:val="both"/>
      </w:pPr>
    </w:p>
    <w:p w14:paraId="5E6904C3" w14:textId="0BE6E2E3" w:rsidR="0056168D" w:rsidRPr="006E5E1E" w:rsidRDefault="0056168D" w:rsidP="00271D1A">
      <w:pPr>
        <w:pStyle w:val="Odstavecseseznamem"/>
        <w:numPr>
          <w:ilvl w:val="0"/>
          <w:numId w:val="13"/>
        </w:numPr>
        <w:spacing w:after="100" w:afterAutospacing="1"/>
        <w:ind w:left="709" w:hanging="283"/>
        <w:jc w:val="both"/>
      </w:pPr>
      <w:r w:rsidRPr="006E5E1E">
        <w:t xml:space="preserve">ve věcech ekonomických:  </w:t>
      </w:r>
    </w:p>
    <w:p w14:paraId="02006D0C" w14:textId="46BD3FA5" w:rsidR="002904F5" w:rsidRPr="006E5E1E" w:rsidRDefault="00C27092" w:rsidP="00271D1A">
      <w:pPr>
        <w:tabs>
          <w:tab w:val="left" w:pos="1440"/>
        </w:tabs>
        <w:ind w:left="709" w:hanging="283"/>
        <w:jc w:val="both"/>
        <w:rPr>
          <w:b/>
          <w:bCs/>
        </w:rPr>
      </w:pPr>
      <w:proofErr w:type="spellStart"/>
      <w:r w:rsidRPr="00C27092">
        <w:rPr>
          <w:b/>
          <w:highlight w:val="black"/>
        </w:rPr>
        <w:t>xxxxxxxxxxxxxxxxxxxxxxxxxxxxxxxxxxxxxxxxxxxx</w:t>
      </w:r>
      <w:proofErr w:type="spellEnd"/>
      <w:r w:rsidR="002904F5" w:rsidRPr="006E5E1E">
        <w:rPr>
          <w:b/>
          <w:bCs/>
        </w:rPr>
        <w:t xml:space="preserve"> </w:t>
      </w:r>
    </w:p>
    <w:p w14:paraId="6FFEB8DA" w14:textId="6924C1E1" w:rsidR="002904F5" w:rsidRPr="006E5E1E" w:rsidRDefault="00C27092" w:rsidP="00271D1A">
      <w:pPr>
        <w:tabs>
          <w:tab w:val="left" w:pos="1440"/>
        </w:tabs>
        <w:ind w:left="709" w:hanging="283"/>
        <w:jc w:val="both"/>
      </w:pPr>
      <w:proofErr w:type="spellStart"/>
      <w:r w:rsidRPr="00C27092">
        <w:rPr>
          <w:bCs/>
          <w:highlight w:val="black"/>
        </w:rPr>
        <w:t>xxxxxxxxxxxxxxxxxxxxxx</w:t>
      </w:r>
      <w:proofErr w:type="spellEnd"/>
      <w:r w:rsidR="002904F5" w:rsidRPr="006E5E1E">
        <w:rPr>
          <w:b/>
          <w:bCs/>
        </w:rPr>
        <w:t xml:space="preserve"> </w:t>
      </w:r>
      <w:r w:rsidR="002904F5" w:rsidRPr="006E5E1E">
        <w:t xml:space="preserve"> </w:t>
      </w:r>
      <w:r w:rsidR="002904F5" w:rsidRPr="006E5E1E">
        <w:tab/>
      </w:r>
      <w:r w:rsidR="002904F5" w:rsidRPr="006E5E1E">
        <w:tab/>
      </w:r>
      <w:proofErr w:type="spellStart"/>
      <w:r w:rsidRPr="00C27092">
        <w:rPr>
          <w:highlight w:val="black"/>
        </w:rPr>
        <w:t>xxxxxxxxxxxxxxxxxxxxxxxxxxxxxxxxx</w:t>
      </w:r>
      <w:proofErr w:type="spellEnd"/>
    </w:p>
    <w:p w14:paraId="46A3E312" w14:textId="77777777" w:rsidR="002904F5" w:rsidRPr="006E5E1E" w:rsidRDefault="002904F5" w:rsidP="00271D1A">
      <w:pPr>
        <w:tabs>
          <w:tab w:val="left" w:pos="1440"/>
        </w:tabs>
        <w:ind w:left="567" w:hanging="567"/>
        <w:jc w:val="both"/>
      </w:pPr>
    </w:p>
    <w:p w14:paraId="16AB1EA8" w14:textId="0E2D4844" w:rsidR="0056168D" w:rsidRPr="006E5E1E" w:rsidRDefault="0056168D" w:rsidP="00271D1A">
      <w:pPr>
        <w:pStyle w:val="Odstavecseseznamem"/>
        <w:numPr>
          <w:ilvl w:val="0"/>
          <w:numId w:val="13"/>
        </w:numPr>
        <w:tabs>
          <w:tab w:val="left" w:pos="1440"/>
        </w:tabs>
        <w:spacing w:after="100" w:afterAutospacing="1" w:line="360" w:lineRule="auto"/>
        <w:ind w:left="567" w:hanging="567"/>
        <w:jc w:val="both"/>
      </w:pPr>
      <w:r w:rsidRPr="006E5E1E">
        <w:t xml:space="preserve">ve věcech průběžné realizace </w:t>
      </w:r>
      <w:r w:rsidR="00772414" w:rsidRPr="006E5E1E">
        <w:t>sm</w:t>
      </w:r>
      <w:r w:rsidRPr="006E5E1E">
        <w:t>louvy včetně kontroly provádění prací, převzetí díla a dodávaných věcí, o</w:t>
      </w:r>
      <w:r w:rsidR="000A64EA" w:rsidRPr="006E5E1E">
        <w:t xml:space="preserve">dsouhlasení soupisů provedených </w:t>
      </w:r>
      <w:r w:rsidRPr="006E5E1E">
        <w:t xml:space="preserve">prací </w:t>
      </w:r>
      <w:r w:rsidRPr="006E5E1E">
        <w:br/>
        <w:t>a dodávek a správnosti faktury, provádění záznamů ve stavebním deníku:</w:t>
      </w:r>
    </w:p>
    <w:p w14:paraId="78002C36" w14:textId="297A2749" w:rsidR="0091446F" w:rsidRPr="006E5E1E" w:rsidRDefault="00C27092" w:rsidP="00271D1A">
      <w:pPr>
        <w:spacing w:line="360" w:lineRule="auto"/>
        <w:ind w:left="567"/>
        <w:jc w:val="both"/>
        <w:rPr>
          <w:b/>
        </w:rPr>
      </w:pPr>
      <w:proofErr w:type="spellStart"/>
      <w:r w:rsidRPr="00C27092">
        <w:rPr>
          <w:b/>
          <w:highlight w:val="black"/>
        </w:rPr>
        <w:t>xxxxxxxxxxx</w:t>
      </w:r>
      <w:proofErr w:type="spellEnd"/>
      <w:r w:rsidR="0056168D" w:rsidRPr="006E5E1E">
        <w:rPr>
          <w:b/>
        </w:rPr>
        <w:t xml:space="preserve"> </w:t>
      </w:r>
    </w:p>
    <w:p w14:paraId="3DC3CDA0" w14:textId="4403A9D1" w:rsidR="0056168D" w:rsidRPr="006E5E1E" w:rsidRDefault="00C27092" w:rsidP="00271D1A">
      <w:pPr>
        <w:spacing w:line="360" w:lineRule="auto"/>
        <w:ind w:left="567"/>
        <w:jc w:val="both"/>
      </w:pPr>
      <w:proofErr w:type="spellStart"/>
      <w:r w:rsidRPr="00C27092">
        <w:rPr>
          <w:highlight w:val="black"/>
        </w:rPr>
        <w:t>xxxxxxxxxxxxxxxxxxxxxx</w:t>
      </w:r>
      <w:proofErr w:type="spellEnd"/>
      <w:r w:rsidR="0056168D" w:rsidRPr="006E5E1E">
        <w:t xml:space="preserve"> </w:t>
      </w:r>
      <w:r w:rsidR="0091446F" w:rsidRPr="006E5E1E">
        <w:tab/>
      </w:r>
      <w:r w:rsidR="0091446F" w:rsidRPr="006E5E1E">
        <w:tab/>
      </w:r>
      <w:proofErr w:type="spellStart"/>
      <w:r w:rsidRPr="00C27092">
        <w:rPr>
          <w:highlight w:val="black"/>
        </w:rPr>
        <w:t>xxxxxxxxxxxxxxxxxxxxxxxxxxxxxxxxxx</w:t>
      </w:r>
      <w:proofErr w:type="spellEnd"/>
    </w:p>
    <w:p w14:paraId="23DC0EC6" w14:textId="299BB7EC" w:rsidR="0091446F" w:rsidRPr="006E5E1E" w:rsidRDefault="00C27092" w:rsidP="00271D1A">
      <w:pPr>
        <w:spacing w:line="360" w:lineRule="auto"/>
        <w:ind w:left="567"/>
        <w:jc w:val="both"/>
        <w:rPr>
          <w:b/>
        </w:rPr>
      </w:pPr>
      <w:proofErr w:type="spellStart"/>
      <w:r w:rsidRPr="00C27092">
        <w:rPr>
          <w:b/>
          <w:highlight w:val="black"/>
        </w:rPr>
        <w:t>xxxxxxxxxx</w:t>
      </w:r>
      <w:proofErr w:type="spellEnd"/>
      <w:r w:rsidR="004F212F" w:rsidRPr="006E5E1E">
        <w:rPr>
          <w:b/>
        </w:rPr>
        <w:t xml:space="preserve"> </w:t>
      </w:r>
    </w:p>
    <w:p w14:paraId="2D3CB368" w14:textId="60BC6F46" w:rsidR="00772414" w:rsidRPr="006E5E1E" w:rsidRDefault="00C27092" w:rsidP="00271D1A">
      <w:pPr>
        <w:spacing w:line="360" w:lineRule="auto"/>
        <w:ind w:left="567"/>
        <w:jc w:val="both"/>
        <w:rPr>
          <w:color w:val="0000FF"/>
          <w:u w:val="single"/>
        </w:rPr>
      </w:pPr>
      <w:proofErr w:type="spellStart"/>
      <w:r w:rsidRPr="00C27092">
        <w:rPr>
          <w:highlight w:val="black"/>
        </w:rPr>
        <w:t>xxxxxxxxxxxxxxxxxxxxx</w:t>
      </w:r>
      <w:proofErr w:type="spellEnd"/>
      <w:r w:rsidR="0091446F" w:rsidRPr="006E5E1E">
        <w:tab/>
      </w:r>
      <w:r w:rsidR="0091446F" w:rsidRPr="006E5E1E">
        <w:tab/>
      </w:r>
      <w:r w:rsidR="006A10D9" w:rsidRPr="006E5E1E">
        <w:tab/>
      </w:r>
      <w:proofErr w:type="spellStart"/>
      <w:r w:rsidRPr="00C27092">
        <w:rPr>
          <w:highlight w:val="black"/>
        </w:rPr>
        <w:t>xxxxxxxxxxxxxxxxxxxxxxxxxxxxxxxxx</w:t>
      </w:r>
      <w:proofErr w:type="spellEnd"/>
    </w:p>
    <w:p w14:paraId="4D9DE26F" w14:textId="6757F3C4" w:rsidR="005418C7" w:rsidRPr="006E5E1E" w:rsidRDefault="005418C7" w:rsidP="00271D1A">
      <w:pPr>
        <w:pStyle w:val="Odstavecseseznamem"/>
        <w:numPr>
          <w:ilvl w:val="0"/>
          <w:numId w:val="12"/>
        </w:numPr>
        <w:spacing w:after="100" w:afterAutospacing="1" w:line="360" w:lineRule="auto"/>
        <w:ind w:left="567" w:hanging="567"/>
        <w:jc w:val="both"/>
      </w:pPr>
      <w:r w:rsidRPr="006E5E1E">
        <w:t>Za zhotovitele jsou oprávněni ve věci této smlouvy jednat:</w:t>
      </w:r>
    </w:p>
    <w:p w14:paraId="111018E0" w14:textId="1D45A033" w:rsidR="00812569" w:rsidRPr="00C27092" w:rsidRDefault="00812569" w:rsidP="00812569">
      <w:pPr>
        <w:pStyle w:val="Odstavecseseznamem"/>
        <w:numPr>
          <w:ilvl w:val="0"/>
          <w:numId w:val="14"/>
        </w:numPr>
        <w:ind w:left="709" w:hanging="283"/>
        <w:jc w:val="both"/>
        <w:rPr>
          <w:rStyle w:val="Hypertextovodkaz"/>
          <w:color w:val="auto"/>
          <w:highlight w:val="black"/>
          <w:u w:val="none"/>
        </w:rPr>
      </w:pPr>
      <w:r w:rsidRPr="009C0867">
        <w:t xml:space="preserve">bez omezení rozsahu: </w:t>
      </w:r>
      <w:proofErr w:type="spellStart"/>
      <w:r w:rsidR="00C27092" w:rsidRPr="00C27092">
        <w:rPr>
          <w:highlight w:val="black"/>
        </w:rPr>
        <w:t>xxxxxxxxxxxxxxxxxxxxxxxxxxxxxxxxxxxxxxxxxxxxxxxxxxxx</w:t>
      </w:r>
      <w:proofErr w:type="spellEnd"/>
    </w:p>
    <w:p w14:paraId="31970159" w14:textId="77777777" w:rsidR="00812569" w:rsidRPr="009C0867" w:rsidRDefault="00812569" w:rsidP="00812569">
      <w:pPr>
        <w:pStyle w:val="Odstavecseseznamem"/>
        <w:ind w:left="709"/>
        <w:jc w:val="both"/>
      </w:pPr>
    </w:p>
    <w:p w14:paraId="40985FDC" w14:textId="77777777" w:rsidR="00812569" w:rsidRDefault="00812569" w:rsidP="00812569">
      <w:pPr>
        <w:pStyle w:val="Odstavecseseznamem"/>
        <w:numPr>
          <w:ilvl w:val="0"/>
          <w:numId w:val="14"/>
        </w:numPr>
        <w:tabs>
          <w:tab w:val="left" w:pos="1440"/>
        </w:tabs>
        <w:ind w:left="709" w:hanging="283"/>
        <w:jc w:val="both"/>
      </w:pPr>
      <w:r w:rsidRPr="009C0867">
        <w:t xml:space="preserve">ve věcech průběžné realizace smlouvy včetně předání předmětu díla </w:t>
      </w:r>
      <w:r w:rsidRPr="009C0867">
        <w:br/>
        <w:t>a dodávaných věcí, provádění záznamů do stavebního deníku:</w:t>
      </w:r>
    </w:p>
    <w:p w14:paraId="091B811C" w14:textId="77777777" w:rsidR="00812569" w:rsidRPr="009C0867" w:rsidRDefault="00812569" w:rsidP="00812569">
      <w:pPr>
        <w:pStyle w:val="Odstavecseseznamem"/>
        <w:tabs>
          <w:tab w:val="left" w:pos="1440"/>
        </w:tabs>
        <w:ind w:left="709"/>
        <w:jc w:val="both"/>
      </w:pPr>
    </w:p>
    <w:p w14:paraId="30A24F4B" w14:textId="12705060" w:rsidR="00812569" w:rsidRDefault="00C27092" w:rsidP="00812569">
      <w:pPr>
        <w:pStyle w:val="Odstavecseseznamem"/>
        <w:ind w:left="1069"/>
        <w:jc w:val="both"/>
        <w:rPr>
          <w:rStyle w:val="Hypertextovodkaz"/>
        </w:rPr>
      </w:pPr>
      <w:proofErr w:type="spellStart"/>
      <w:r w:rsidRPr="00C27092">
        <w:rPr>
          <w:b/>
          <w:highlight w:val="black"/>
        </w:rPr>
        <w:t>xxxxxxxxxxxxxxxxxxxxxxxxxxxxxxxxxxxxxxxxxxxxxxxxxxxxxxxxxxxxxx</w:t>
      </w:r>
      <w:proofErr w:type="spellEnd"/>
    </w:p>
    <w:p w14:paraId="7F34D779" w14:textId="77777777" w:rsidR="00812569" w:rsidRPr="009C0867" w:rsidRDefault="00812569" w:rsidP="00812569">
      <w:pPr>
        <w:pStyle w:val="Odstavecseseznamem"/>
        <w:ind w:left="1069"/>
        <w:jc w:val="both"/>
      </w:pPr>
    </w:p>
    <w:p w14:paraId="5DC8B7F3" w14:textId="677A62F1" w:rsidR="00812569" w:rsidRDefault="00C27092" w:rsidP="00812569">
      <w:pPr>
        <w:pStyle w:val="Odstavecseseznamem"/>
        <w:ind w:left="1069"/>
        <w:jc w:val="both"/>
        <w:rPr>
          <w:rStyle w:val="Hypertextovodkaz"/>
        </w:rPr>
      </w:pPr>
      <w:proofErr w:type="spellStart"/>
      <w:r w:rsidRPr="00C27092">
        <w:rPr>
          <w:b/>
          <w:highlight w:val="black"/>
        </w:rPr>
        <w:t>xxxxxxxxxxxxxxxxxxxxxxxxxxxxxxxxxxxxxxxxxxxxxxxxxxxxxxxx</w:t>
      </w:r>
      <w:proofErr w:type="spellEnd"/>
    </w:p>
    <w:p w14:paraId="293B4807" w14:textId="77777777" w:rsidR="00812569" w:rsidRPr="009C0867" w:rsidRDefault="00812569" w:rsidP="00812569">
      <w:pPr>
        <w:pStyle w:val="Odstavecseseznamem"/>
        <w:ind w:left="1069"/>
        <w:jc w:val="both"/>
      </w:pPr>
    </w:p>
    <w:p w14:paraId="7845DEF5" w14:textId="185F0F2D" w:rsidR="00812569" w:rsidRDefault="00C27092" w:rsidP="00812569">
      <w:pPr>
        <w:pStyle w:val="Odstavecseseznamem"/>
        <w:ind w:left="1069"/>
        <w:jc w:val="both"/>
        <w:rPr>
          <w:rStyle w:val="Hypertextovodkaz"/>
        </w:rPr>
      </w:pPr>
      <w:r w:rsidRPr="00C27092">
        <w:rPr>
          <w:b/>
          <w:highlight w:val="black"/>
        </w:rPr>
        <w:t>xxxxxxxxxxxxxxxxxxxxxxxxxxxxxxxxxxxxxxxxxxxxxxxxxxxxxxxxxxxxxxxxxxxxxxxx</w:t>
      </w:r>
    </w:p>
    <w:p w14:paraId="6246ECD0" w14:textId="77777777" w:rsidR="00812569" w:rsidRPr="009C0867" w:rsidRDefault="00812569" w:rsidP="00812569">
      <w:pPr>
        <w:pStyle w:val="Odstavecseseznamem"/>
        <w:ind w:left="1069"/>
        <w:jc w:val="both"/>
      </w:pPr>
    </w:p>
    <w:p w14:paraId="2B875C9C" w14:textId="01E9D001" w:rsidR="00812569" w:rsidRPr="00C27092" w:rsidRDefault="00812569" w:rsidP="00812569">
      <w:pPr>
        <w:pStyle w:val="Odstavecseseznamem"/>
        <w:numPr>
          <w:ilvl w:val="0"/>
          <w:numId w:val="14"/>
        </w:numPr>
        <w:ind w:left="709" w:hanging="283"/>
        <w:jc w:val="both"/>
        <w:rPr>
          <w:highlight w:val="black"/>
        </w:rPr>
      </w:pPr>
      <w:r w:rsidRPr="009C0867">
        <w:t xml:space="preserve">ve věcech běžného řízení stavby: </w:t>
      </w:r>
      <w:proofErr w:type="spellStart"/>
      <w:r w:rsidR="00C27092" w:rsidRPr="00C27092">
        <w:rPr>
          <w:highlight w:val="black"/>
        </w:rPr>
        <w:t>xxxxxxxxxxxxxxxxxxxxxxxxxxxxxxxxxxxxxxxxxxxxxxxxxxxxxxxxxxxxx</w:t>
      </w:r>
      <w:proofErr w:type="spellEnd"/>
    </w:p>
    <w:p w14:paraId="69A5E7C0" w14:textId="77777777" w:rsidR="0056168D" w:rsidRDefault="0056168D" w:rsidP="00271D1A">
      <w:pPr>
        <w:ind w:left="567" w:hanging="567"/>
        <w:jc w:val="both"/>
      </w:pPr>
    </w:p>
    <w:p w14:paraId="5CEEFE85" w14:textId="77777777" w:rsidR="009E38E7" w:rsidRDefault="009E38E7" w:rsidP="00271D1A">
      <w:pPr>
        <w:ind w:left="567" w:hanging="567"/>
        <w:jc w:val="both"/>
      </w:pPr>
    </w:p>
    <w:p w14:paraId="57A72A67" w14:textId="77777777" w:rsidR="009E38E7" w:rsidRPr="006E5E1E" w:rsidRDefault="009E38E7" w:rsidP="00271D1A">
      <w:pPr>
        <w:ind w:left="567" w:hanging="567"/>
        <w:jc w:val="both"/>
      </w:pPr>
    </w:p>
    <w:p w14:paraId="1CB891C9" w14:textId="70185582" w:rsidR="0056168D" w:rsidRPr="006E5E1E" w:rsidRDefault="0056168D" w:rsidP="00271D1A">
      <w:pPr>
        <w:pStyle w:val="Odstavecseseznamem"/>
        <w:numPr>
          <w:ilvl w:val="0"/>
          <w:numId w:val="12"/>
        </w:numPr>
        <w:spacing w:after="100" w:afterAutospacing="1"/>
        <w:ind w:left="567" w:hanging="567"/>
        <w:jc w:val="both"/>
      </w:pPr>
      <w:r w:rsidRPr="006E5E1E">
        <w:t xml:space="preserve">Ve věcech technického dozoru jsou za objednatele oprávněni jednat:     </w:t>
      </w:r>
    </w:p>
    <w:p w14:paraId="29F2AAD8" w14:textId="3385B743" w:rsidR="004B77B8" w:rsidRPr="006E5E1E" w:rsidRDefault="00C27092" w:rsidP="00271D1A">
      <w:pPr>
        <w:ind w:left="567"/>
        <w:jc w:val="both"/>
        <w:rPr>
          <w:b/>
        </w:rPr>
      </w:pPr>
      <w:proofErr w:type="spellStart"/>
      <w:r w:rsidRPr="00C27092">
        <w:rPr>
          <w:b/>
          <w:highlight w:val="black"/>
        </w:rPr>
        <w:t>xxxxxxxxxxx</w:t>
      </w:r>
      <w:proofErr w:type="spellEnd"/>
      <w:r w:rsidR="004B77B8" w:rsidRPr="006E5E1E">
        <w:rPr>
          <w:b/>
        </w:rPr>
        <w:t xml:space="preserve"> </w:t>
      </w:r>
    </w:p>
    <w:p w14:paraId="1C66EB51" w14:textId="6C81C13D" w:rsidR="004B77B8" w:rsidRPr="006E5E1E" w:rsidRDefault="00C27092" w:rsidP="00271D1A">
      <w:pPr>
        <w:ind w:left="567"/>
        <w:jc w:val="both"/>
      </w:pPr>
      <w:proofErr w:type="spellStart"/>
      <w:r w:rsidRPr="00C27092">
        <w:rPr>
          <w:highlight w:val="black"/>
        </w:rPr>
        <w:t>xxxxxxxxxxxxxxxxxxxxxxxxxxxxxxxxxxxxxxxxxxxxxxxxxxxxxxxxxxx</w:t>
      </w:r>
      <w:proofErr w:type="spellEnd"/>
    </w:p>
    <w:p w14:paraId="070D4719" w14:textId="77777777" w:rsidR="004B77B8" w:rsidRPr="006E5E1E" w:rsidRDefault="004B77B8" w:rsidP="00271D1A">
      <w:pPr>
        <w:ind w:left="567"/>
        <w:jc w:val="both"/>
      </w:pPr>
    </w:p>
    <w:p w14:paraId="2C050F07" w14:textId="72CFED5D" w:rsidR="0091446F" w:rsidRPr="006E5E1E" w:rsidRDefault="00C27092" w:rsidP="00271D1A">
      <w:pPr>
        <w:ind w:left="567"/>
        <w:jc w:val="both"/>
        <w:rPr>
          <w:b/>
        </w:rPr>
      </w:pPr>
      <w:proofErr w:type="spellStart"/>
      <w:r w:rsidRPr="00C27092">
        <w:rPr>
          <w:b/>
          <w:highlight w:val="black"/>
        </w:rPr>
        <w:t>xxxxxxxxxx</w:t>
      </w:r>
      <w:proofErr w:type="spellEnd"/>
      <w:r w:rsidR="0091446F" w:rsidRPr="006E5E1E">
        <w:rPr>
          <w:b/>
        </w:rPr>
        <w:t xml:space="preserve"> </w:t>
      </w:r>
    </w:p>
    <w:p w14:paraId="591E4826" w14:textId="1EBA9350" w:rsidR="0091446F" w:rsidRPr="006E5E1E" w:rsidRDefault="00C27092" w:rsidP="00271D1A">
      <w:pPr>
        <w:ind w:left="567"/>
        <w:jc w:val="both"/>
      </w:pPr>
      <w:proofErr w:type="spellStart"/>
      <w:r w:rsidRPr="00DF4BA7">
        <w:rPr>
          <w:highlight w:val="black"/>
        </w:rPr>
        <w:t>xxxxxxxxxxxxxxxxxxxxxxxxxxxxxxxx</w:t>
      </w:r>
      <w:r w:rsidR="00DF4BA7" w:rsidRPr="00DF4BA7">
        <w:rPr>
          <w:highlight w:val="black"/>
        </w:rPr>
        <w:t>xxxxxxxxxxxxxxxxxxxxxxxxxx</w:t>
      </w:r>
      <w:proofErr w:type="spellEnd"/>
    </w:p>
    <w:p w14:paraId="79C2B404" w14:textId="77777777" w:rsidR="0091446F" w:rsidRPr="006E5E1E" w:rsidRDefault="0091446F" w:rsidP="00271D1A">
      <w:pPr>
        <w:ind w:left="567" w:hanging="567"/>
        <w:jc w:val="both"/>
        <w:rPr>
          <w:color w:val="0000FF"/>
          <w:u w:val="single"/>
        </w:rPr>
      </w:pPr>
    </w:p>
    <w:p w14:paraId="1573D846" w14:textId="45D3DA31" w:rsidR="0056168D" w:rsidRPr="006E5E1E" w:rsidRDefault="0056168D" w:rsidP="00271D1A">
      <w:pPr>
        <w:pStyle w:val="Odstavecseseznamem"/>
        <w:numPr>
          <w:ilvl w:val="0"/>
          <w:numId w:val="12"/>
        </w:numPr>
        <w:spacing w:after="100" w:afterAutospacing="1"/>
        <w:ind w:left="567" w:hanging="567"/>
        <w:jc w:val="both"/>
      </w:pPr>
      <w:r w:rsidRPr="006E5E1E">
        <w:t xml:space="preserve">Smlouvu mohou měnit nebo ukončit jen ty osoby, které ji podepsaly nebo jejich právní nástupci. </w:t>
      </w:r>
    </w:p>
    <w:p w14:paraId="438C53C6" w14:textId="77777777" w:rsidR="000A64EA" w:rsidRPr="006E5E1E" w:rsidRDefault="000A64EA" w:rsidP="00271D1A">
      <w:pPr>
        <w:pStyle w:val="Odstavecseseznamem"/>
        <w:spacing w:after="100" w:afterAutospacing="1"/>
        <w:ind w:left="567" w:hanging="567"/>
        <w:jc w:val="both"/>
      </w:pPr>
    </w:p>
    <w:p w14:paraId="183CA7B6" w14:textId="37E7ACE7" w:rsidR="0056168D" w:rsidRPr="006E5E1E" w:rsidRDefault="00B36710" w:rsidP="00271D1A">
      <w:pPr>
        <w:pStyle w:val="Odstavecseseznamem"/>
        <w:numPr>
          <w:ilvl w:val="0"/>
          <w:numId w:val="12"/>
        </w:numPr>
        <w:spacing w:after="100" w:afterAutospacing="1"/>
        <w:ind w:left="567" w:hanging="567"/>
        <w:jc w:val="both"/>
      </w:pPr>
      <w:r w:rsidRPr="006E5E1E">
        <w:t xml:space="preserve">Změna pověřených pracovníků nebo rozsahu jejich oprávnění bude provedena písemným dodatkem k této </w:t>
      </w:r>
      <w:r w:rsidR="00772414" w:rsidRPr="006E5E1E">
        <w:t>s</w:t>
      </w:r>
      <w:r w:rsidRPr="006E5E1E">
        <w:t>mlouvě.</w:t>
      </w:r>
    </w:p>
    <w:p w14:paraId="69FAA005" w14:textId="77777777" w:rsidR="0056168D" w:rsidRPr="006E5E1E" w:rsidRDefault="0056168D" w:rsidP="0056168D">
      <w:pPr>
        <w:tabs>
          <w:tab w:val="num" w:pos="720"/>
        </w:tabs>
        <w:ind w:left="360" w:hanging="360"/>
        <w:jc w:val="center"/>
        <w:rPr>
          <w:b/>
        </w:rPr>
      </w:pPr>
      <w:r w:rsidRPr="006E5E1E">
        <w:rPr>
          <w:b/>
        </w:rPr>
        <w:t>X.</w:t>
      </w:r>
    </w:p>
    <w:p w14:paraId="4ED9D4C7" w14:textId="77777777" w:rsidR="0056168D" w:rsidRPr="006E5E1E" w:rsidRDefault="0056168D" w:rsidP="0056168D">
      <w:pPr>
        <w:tabs>
          <w:tab w:val="num" w:pos="720"/>
        </w:tabs>
        <w:ind w:left="360" w:hanging="360"/>
        <w:jc w:val="center"/>
        <w:rPr>
          <w:b/>
        </w:rPr>
      </w:pPr>
      <w:r w:rsidRPr="006E5E1E">
        <w:rPr>
          <w:b/>
        </w:rPr>
        <w:t>Přechod vlastnického práva a rizik</w:t>
      </w:r>
    </w:p>
    <w:p w14:paraId="15C4C4E4" w14:textId="77777777" w:rsidR="0056168D" w:rsidRPr="006E5E1E" w:rsidRDefault="0056168D" w:rsidP="0056168D">
      <w:pPr>
        <w:tabs>
          <w:tab w:val="num" w:pos="720"/>
        </w:tabs>
        <w:ind w:left="360" w:hanging="360"/>
        <w:jc w:val="center"/>
        <w:rPr>
          <w:b/>
        </w:rPr>
      </w:pPr>
    </w:p>
    <w:p w14:paraId="442942B8" w14:textId="5F38DC11" w:rsidR="00772414" w:rsidRPr="006E5E1E" w:rsidRDefault="00772414" w:rsidP="00271D1A">
      <w:pPr>
        <w:pStyle w:val="Odstavecseseznamem"/>
        <w:numPr>
          <w:ilvl w:val="2"/>
          <w:numId w:val="14"/>
        </w:numPr>
        <w:spacing w:after="100" w:afterAutospacing="1"/>
        <w:ind w:left="567" w:hanging="567"/>
        <w:jc w:val="both"/>
      </w:pPr>
      <w:r w:rsidRPr="006E5E1E">
        <w:t>Vlastnické právo k předmětu díla přechází ze zhotovitele na objednatele v okamžiku, kdy byl oboustranně podepsán protokol o předání a převzetí díla oprávněnými osobami uvedenými v článku IX této smlouvy.</w:t>
      </w:r>
    </w:p>
    <w:p w14:paraId="51E46F3D" w14:textId="77777777" w:rsidR="000A64EA" w:rsidRPr="006E5E1E" w:rsidRDefault="000A64EA" w:rsidP="00271D1A">
      <w:pPr>
        <w:pStyle w:val="Odstavecseseznamem"/>
        <w:spacing w:after="100" w:afterAutospacing="1"/>
        <w:ind w:left="567" w:hanging="567"/>
        <w:jc w:val="both"/>
      </w:pPr>
    </w:p>
    <w:p w14:paraId="7DF166FB" w14:textId="45279F8D" w:rsidR="00772414" w:rsidRPr="006E5E1E" w:rsidRDefault="00772414" w:rsidP="00271D1A">
      <w:pPr>
        <w:pStyle w:val="Odstavecseseznamem"/>
        <w:numPr>
          <w:ilvl w:val="2"/>
          <w:numId w:val="14"/>
        </w:numPr>
        <w:spacing w:after="100" w:afterAutospacing="1"/>
        <w:ind w:left="567" w:hanging="567"/>
        <w:jc w:val="both"/>
      </w:pPr>
      <w:r w:rsidRPr="006E5E1E">
        <w:t>Odpovědnost za škody, rizika a nebezpečí nese zhotovitel do okamžiku vydání kolaudačního souhlasu. To se týká i odpovědnosti za škodu na věcech určených k zabudování díla, které objednatel nepřevzal.</w:t>
      </w:r>
    </w:p>
    <w:p w14:paraId="4238046E" w14:textId="77777777" w:rsidR="0056168D" w:rsidRPr="006E5E1E" w:rsidRDefault="0056168D" w:rsidP="0056168D">
      <w:pPr>
        <w:tabs>
          <w:tab w:val="num" w:pos="720"/>
        </w:tabs>
        <w:ind w:left="360" w:hanging="360"/>
        <w:jc w:val="center"/>
        <w:rPr>
          <w:b/>
        </w:rPr>
      </w:pPr>
      <w:r w:rsidRPr="006E5E1E">
        <w:rPr>
          <w:b/>
        </w:rPr>
        <w:t>XI.</w:t>
      </w:r>
    </w:p>
    <w:p w14:paraId="7A0ED1AA" w14:textId="77777777" w:rsidR="0056168D" w:rsidRPr="006E5E1E" w:rsidRDefault="0056168D" w:rsidP="0056168D">
      <w:pPr>
        <w:tabs>
          <w:tab w:val="num" w:pos="720"/>
        </w:tabs>
        <w:ind w:left="360" w:hanging="360"/>
        <w:jc w:val="center"/>
        <w:rPr>
          <w:b/>
        </w:rPr>
      </w:pPr>
      <w:r w:rsidRPr="006E5E1E">
        <w:rPr>
          <w:b/>
        </w:rPr>
        <w:t>Odpovědnost za škodu</w:t>
      </w:r>
    </w:p>
    <w:p w14:paraId="258E6191" w14:textId="77777777" w:rsidR="0056168D" w:rsidRPr="006E5E1E" w:rsidRDefault="0056168D" w:rsidP="0056168D">
      <w:pPr>
        <w:rPr>
          <w:u w:val="single"/>
        </w:rPr>
      </w:pPr>
    </w:p>
    <w:p w14:paraId="6241C66C" w14:textId="284DB705" w:rsidR="0056168D" w:rsidRPr="006E5E1E" w:rsidRDefault="0056168D" w:rsidP="00271D1A">
      <w:pPr>
        <w:pStyle w:val="Odstavecseseznamem"/>
        <w:numPr>
          <w:ilvl w:val="0"/>
          <w:numId w:val="27"/>
        </w:numPr>
        <w:spacing w:after="100" w:afterAutospacing="1"/>
        <w:ind w:left="567" w:hanging="567"/>
        <w:jc w:val="both"/>
      </w:pPr>
      <w:r w:rsidRPr="006E5E1E">
        <w:t>Zhotovitel odpovídá za veškeré škody, které jeho činností při provádění díla vzniknou objednateli nebo třetím osobám a zavazuje se nahradit je především uvedením v předešlý stav a není-li to možné, v penězích.</w:t>
      </w:r>
    </w:p>
    <w:p w14:paraId="09FAA39E" w14:textId="77777777" w:rsidR="00271D1A" w:rsidRPr="006E5E1E" w:rsidRDefault="00271D1A" w:rsidP="00271D1A">
      <w:pPr>
        <w:pStyle w:val="Odstavecseseznamem"/>
        <w:spacing w:after="100" w:afterAutospacing="1"/>
        <w:ind w:left="567"/>
        <w:jc w:val="both"/>
      </w:pPr>
    </w:p>
    <w:p w14:paraId="6F63ABA7" w14:textId="77777777" w:rsidR="00271D1A" w:rsidRPr="006E5E1E" w:rsidRDefault="00772414" w:rsidP="00271D1A">
      <w:pPr>
        <w:pStyle w:val="Odstavecseseznamem"/>
        <w:numPr>
          <w:ilvl w:val="0"/>
          <w:numId w:val="27"/>
        </w:numPr>
        <w:spacing w:after="100" w:afterAutospacing="1"/>
        <w:ind w:left="567" w:hanging="567"/>
        <w:jc w:val="both"/>
      </w:pPr>
      <w:r w:rsidRPr="006E5E1E">
        <w:t>Objednatel stanoví přiměřenou lhůtu, do které má být škoda napravena. Pokud nedojde k nápravě závadného stavu ani do 14 dní po uplynutí této lhůty, může objednatel zajistit nápravu třetí osobou na účet zhotovitele.</w:t>
      </w:r>
    </w:p>
    <w:p w14:paraId="1F29BDD4" w14:textId="5DBD1BE7" w:rsidR="00772414" w:rsidRPr="006E5E1E" w:rsidRDefault="00772414" w:rsidP="00271D1A">
      <w:pPr>
        <w:pStyle w:val="Odstavecseseznamem"/>
        <w:spacing w:after="100" w:afterAutospacing="1"/>
        <w:ind w:left="567"/>
        <w:jc w:val="both"/>
      </w:pPr>
      <w:r w:rsidRPr="006E5E1E">
        <w:t xml:space="preserve"> </w:t>
      </w:r>
    </w:p>
    <w:p w14:paraId="1F64350D" w14:textId="49E4775C" w:rsidR="00772414" w:rsidRPr="006E5E1E" w:rsidRDefault="00772414" w:rsidP="00271D1A">
      <w:pPr>
        <w:pStyle w:val="Odstavecseseznamem"/>
        <w:numPr>
          <w:ilvl w:val="0"/>
          <w:numId w:val="27"/>
        </w:numPr>
        <w:ind w:left="567" w:hanging="567"/>
        <w:jc w:val="both"/>
      </w:pPr>
      <w:r w:rsidRPr="006E5E1E">
        <w:t>Zhotovitel se zprostí odpovědnosti za škodu na díle samém a věcech určených k zabudování do díla, pokud jednoznačně prokáže, že škodu způsobil objednatel výlučně svým jednáním. V takovém případě se zavazuje uvést věci do původního stavu na náklady objednatele.</w:t>
      </w:r>
    </w:p>
    <w:p w14:paraId="44E1B752" w14:textId="77777777" w:rsidR="00271D1A" w:rsidRPr="006E5E1E" w:rsidRDefault="00271D1A" w:rsidP="00271D1A">
      <w:pPr>
        <w:pStyle w:val="Textkomente"/>
        <w:ind w:left="567"/>
        <w:jc w:val="both"/>
        <w:rPr>
          <w:sz w:val="24"/>
          <w:szCs w:val="24"/>
        </w:rPr>
      </w:pPr>
    </w:p>
    <w:p w14:paraId="6253EEB1" w14:textId="6F9032D2" w:rsidR="00772414" w:rsidRPr="006E5E1E" w:rsidRDefault="00772414" w:rsidP="00271D1A">
      <w:pPr>
        <w:pStyle w:val="Textkomente"/>
        <w:numPr>
          <w:ilvl w:val="0"/>
          <w:numId w:val="27"/>
        </w:numPr>
        <w:ind w:left="567" w:hanging="567"/>
        <w:jc w:val="both"/>
        <w:rPr>
          <w:sz w:val="24"/>
          <w:szCs w:val="24"/>
        </w:rPr>
      </w:pPr>
      <w:r w:rsidRPr="006E5E1E">
        <w:rPr>
          <w:sz w:val="24"/>
          <w:szCs w:val="24"/>
        </w:rPr>
        <w:t>Zhotovitel pojistí svým jménem a na své náklady vlastní práce, které jsou předmětem této smlouvy, zařízení staveniště a jiný majetek, který má na staveništi, a to včetně pojištění proti živelním pohromám, vlastní dodávky po dobu její dopravy. Zhotovitel také pojistí sebe pro případ odpovědnosti vůči třetím osobám nebo jejich majetku a své pracovníky pro případ své odpovědnosti za škodu vzniklou v důsledku pracovního úrazu nebo nemoci z povolání. Pojistná smlouva bude platná po celou dobu trvání této smlouvy. Zhotovitel splní výše uvedený závazek tím, že do 15 kalendářních dní od podpisu této smlouvy, předloží na vyžádání objednateli k nahlédnutí originál podepsané pojistné smlouvy. Objednatel je oprávněn vytvořit si kopii této pojistné smlouvy. Nepředloží-li zhotovitel v uvedené lhůtě pojistnou smlouvu, jde o podstatné porušení této smlouvy a objednatel je oprávněn od této smlouvy odstoupit bez náhrady dosud vynaložených nákladů zhotoviteli.</w:t>
      </w:r>
    </w:p>
    <w:p w14:paraId="57611E1E" w14:textId="77777777" w:rsidR="00271D1A" w:rsidRDefault="00271D1A" w:rsidP="00271D1A">
      <w:pPr>
        <w:pStyle w:val="Textkomente"/>
        <w:ind w:left="567"/>
        <w:jc w:val="both"/>
        <w:rPr>
          <w:sz w:val="24"/>
          <w:szCs w:val="24"/>
        </w:rPr>
      </w:pPr>
    </w:p>
    <w:p w14:paraId="43129573" w14:textId="77777777" w:rsidR="009E38E7" w:rsidRPr="006E5E1E" w:rsidRDefault="009E38E7" w:rsidP="00271D1A">
      <w:pPr>
        <w:pStyle w:val="Textkomente"/>
        <w:ind w:left="567"/>
        <w:jc w:val="both"/>
        <w:rPr>
          <w:sz w:val="24"/>
          <w:szCs w:val="24"/>
        </w:rPr>
      </w:pPr>
    </w:p>
    <w:p w14:paraId="2010A747" w14:textId="77777777" w:rsidR="0056168D" w:rsidRPr="006E5E1E" w:rsidRDefault="0056168D" w:rsidP="00271D1A">
      <w:pPr>
        <w:tabs>
          <w:tab w:val="num" w:pos="720"/>
        </w:tabs>
        <w:ind w:left="426" w:hanging="426"/>
        <w:jc w:val="center"/>
        <w:rPr>
          <w:b/>
        </w:rPr>
      </w:pPr>
      <w:r w:rsidRPr="006E5E1E">
        <w:rPr>
          <w:b/>
        </w:rPr>
        <w:t>XII.</w:t>
      </w:r>
    </w:p>
    <w:p w14:paraId="39EE209E" w14:textId="77777777" w:rsidR="0056168D" w:rsidRPr="006E5E1E" w:rsidRDefault="0056168D" w:rsidP="00271D1A">
      <w:pPr>
        <w:tabs>
          <w:tab w:val="num" w:pos="720"/>
        </w:tabs>
        <w:spacing w:line="360" w:lineRule="auto"/>
        <w:ind w:left="426" w:hanging="426"/>
        <w:jc w:val="center"/>
        <w:rPr>
          <w:b/>
        </w:rPr>
      </w:pPr>
      <w:r w:rsidRPr="006E5E1E">
        <w:rPr>
          <w:b/>
        </w:rPr>
        <w:t>Předání a převzetí díla</w:t>
      </w:r>
    </w:p>
    <w:p w14:paraId="626E95DD" w14:textId="34D236AA" w:rsidR="00772414" w:rsidRPr="006E5E1E" w:rsidRDefault="00772414" w:rsidP="00271D1A">
      <w:pPr>
        <w:pStyle w:val="Odstavecseseznamem"/>
        <w:numPr>
          <w:ilvl w:val="0"/>
          <w:numId w:val="18"/>
        </w:numPr>
        <w:spacing w:after="100" w:afterAutospacing="1"/>
        <w:ind w:left="567" w:hanging="567"/>
        <w:jc w:val="both"/>
      </w:pPr>
      <w:r w:rsidRPr="006E5E1E">
        <w:t xml:space="preserve">Zhotovitel splní svou povinnost provést dílo jeho řádným ukončením a předáním předmětu díla objednateli včetně odstranění vad a nedodělků a dodáním veškeré dokumentace, zejména prohlášení o shodě nebo o tom, že takové prohlášení není třeba, revizí, zkoušek, atestů, dokumentace skutečného provedení apod. </w:t>
      </w:r>
    </w:p>
    <w:p w14:paraId="797699E2" w14:textId="77777777" w:rsidR="000A64EA" w:rsidRPr="006E5E1E" w:rsidRDefault="000A64EA" w:rsidP="00271D1A">
      <w:pPr>
        <w:pStyle w:val="Odstavecseseznamem"/>
        <w:spacing w:after="100" w:afterAutospacing="1"/>
        <w:ind w:left="567" w:hanging="567"/>
        <w:jc w:val="both"/>
      </w:pPr>
    </w:p>
    <w:p w14:paraId="47781BAC" w14:textId="40AA76D2" w:rsidR="00772414" w:rsidRPr="006E5E1E" w:rsidRDefault="00772414" w:rsidP="00271D1A">
      <w:pPr>
        <w:pStyle w:val="Odstavecseseznamem"/>
        <w:numPr>
          <w:ilvl w:val="0"/>
          <w:numId w:val="18"/>
        </w:numPr>
        <w:spacing w:after="100" w:afterAutospacing="1"/>
        <w:ind w:left="567" w:hanging="567"/>
        <w:jc w:val="both"/>
      </w:pPr>
      <w:r w:rsidRPr="006E5E1E">
        <w:t xml:space="preserve">Objednatel není povinen převzít dílo, které je neúplné, a to ani v případě, že vykazuje vady, jejichž původ je v podkladech, které sám předal, za předpokladu, že zhotovitel na možnost takových vad neupozornil, ačkoli o nich věděl nebo podle všech okolností měl vědět nebo pokud objednatel zpracoval podklady na základě nesprávných údajů zhotovitele. Pokud vznik vad způsobil objednatel prokazatelně z vlastní viny, dohodne se zhotovitelem lhůtu pro odstranění takových vad. Náklady na odstranění vad nese objednatel. </w:t>
      </w:r>
    </w:p>
    <w:p w14:paraId="55FA73D4" w14:textId="77777777" w:rsidR="000A64EA" w:rsidRPr="006E5E1E" w:rsidRDefault="000A64EA" w:rsidP="00271D1A">
      <w:pPr>
        <w:pStyle w:val="Odstavecseseznamem"/>
        <w:spacing w:after="100" w:afterAutospacing="1"/>
        <w:ind w:left="567" w:hanging="567"/>
        <w:jc w:val="both"/>
      </w:pPr>
    </w:p>
    <w:p w14:paraId="2AAF7BA1" w14:textId="5643C06C" w:rsidR="0008647B" w:rsidRPr="006E5E1E" w:rsidRDefault="00772414" w:rsidP="00271D1A">
      <w:pPr>
        <w:pStyle w:val="Odstavecseseznamem"/>
        <w:numPr>
          <w:ilvl w:val="0"/>
          <w:numId w:val="18"/>
        </w:numPr>
        <w:spacing w:after="100" w:afterAutospacing="1"/>
        <w:ind w:left="567" w:hanging="567"/>
        <w:jc w:val="both"/>
      </w:pPr>
      <w:r w:rsidRPr="006E5E1E">
        <w:t>Objednatel může podle § 2628 OZ převzít dílo, pokud vykazuje pouze ojedinělé drobné vady nebo nedodělky, které samy o sobě ani ve spojení s jinými nebrání jeho užívání díla za předpokladu, pokud byly uvedeny v protokolu o předání a převzetí díla s termínem jejich odstranění nejpozději do 15 dnů, pokud nebylo dohodnuto jinak.</w:t>
      </w:r>
    </w:p>
    <w:p w14:paraId="46C8A75D" w14:textId="77777777" w:rsidR="0043077D" w:rsidRPr="006E5E1E" w:rsidRDefault="0043077D" w:rsidP="00271D1A">
      <w:pPr>
        <w:pStyle w:val="Odstavecseseznamem"/>
        <w:spacing w:after="100" w:afterAutospacing="1"/>
        <w:ind w:left="567" w:hanging="567"/>
        <w:jc w:val="both"/>
      </w:pPr>
    </w:p>
    <w:p w14:paraId="3E9967C6" w14:textId="2207AF66" w:rsidR="0056168D" w:rsidRPr="006E5E1E" w:rsidRDefault="0056168D" w:rsidP="00271D1A">
      <w:pPr>
        <w:pStyle w:val="Odstavecseseznamem"/>
        <w:numPr>
          <w:ilvl w:val="0"/>
          <w:numId w:val="18"/>
        </w:numPr>
        <w:spacing w:after="100" w:afterAutospacing="1"/>
        <w:ind w:left="567" w:hanging="567"/>
        <w:jc w:val="both"/>
      </w:pPr>
      <w:r w:rsidRPr="006E5E1E">
        <w:t>Zhotovitel zabezpečí nejpozději k datu přejímacího řízení zejména:</w:t>
      </w:r>
    </w:p>
    <w:p w14:paraId="428E209E" w14:textId="77777777" w:rsidR="0043077D" w:rsidRPr="006E5E1E" w:rsidRDefault="0043077D" w:rsidP="0043077D">
      <w:pPr>
        <w:pStyle w:val="Odstavecseseznamem"/>
        <w:spacing w:after="100" w:afterAutospacing="1"/>
        <w:ind w:left="1440"/>
        <w:jc w:val="both"/>
      </w:pPr>
    </w:p>
    <w:p w14:paraId="1E2EEFF2" w14:textId="042DBDBD" w:rsidR="0056168D" w:rsidRPr="006E5E1E" w:rsidRDefault="0056168D" w:rsidP="004640B4">
      <w:pPr>
        <w:pStyle w:val="Odstavecseseznamem"/>
        <w:numPr>
          <w:ilvl w:val="1"/>
          <w:numId w:val="15"/>
        </w:numPr>
        <w:spacing w:after="100" w:afterAutospacing="1"/>
        <w:jc w:val="both"/>
      </w:pPr>
      <w:r w:rsidRPr="006E5E1E">
        <w:t>účast svého zástupce oprávněného přebírat záva</w:t>
      </w:r>
      <w:r w:rsidR="000A64EA" w:rsidRPr="006E5E1E">
        <w:t>zky z tohoto řízení vyplývající</w:t>
      </w:r>
    </w:p>
    <w:p w14:paraId="69D4B14F" w14:textId="77777777" w:rsidR="000A64EA" w:rsidRPr="006E5E1E" w:rsidRDefault="000A64EA" w:rsidP="000A64EA">
      <w:pPr>
        <w:pStyle w:val="Odstavecseseznamem"/>
        <w:spacing w:after="100" w:afterAutospacing="1"/>
        <w:ind w:left="1069"/>
        <w:jc w:val="both"/>
      </w:pPr>
    </w:p>
    <w:p w14:paraId="05FB12BA" w14:textId="30ECBBEF" w:rsidR="000A64EA" w:rsidRPr="006E5E1E" w:rsidRDefault="0056168D" w:rsidP="004640B4">
      <w:pPr>
        <w:pStyle w:val="Odstavecseseznamem"/>
        <w:numPr>
          <w:ilvl w:val="1"/>
          <w:numId w:val="15"/>
        </w:numPr>
        <w:spacing w:after="100" w:afterAutospacing="1"/>
        <w:jc w:val="both"/>
      </w:pPr>
      <w:r w:rsidRPr="006E5E1E">
        <w:t>účast zástupců svých dodavatelů, je-li k řád</w:t>
      </w:r>
      <w:r w:rsidR="000A64EA" w:rsidRPr="006E5E1E">
        <w:t>nému odevzdání a převzetí nutná</w:t>
      </w:r>
    </w:p>
    <w:p w14:paraId="04F28D14" w14:textId="77777777" w:rsidR="000A64EA" w:rsidRPr="006E5E1E" w:rsidRDefault="000A64EA" w:rsidP="000A64EA">
      <w:pPr>
        <w:pStyle w:val="Odstavecseseznamem"/>
        <w:spacing w:after="100" w:afterAutospacing="1"/>
        <w:ind w:left="1069"/>
        <w:jc w:val="both"/>
      </w:pPr>
    </w:p>
    <w:p w14:paraId="4004085C" w14:textId="682C2D55" w:rsidR="000A64EA" w:rsidRPr="006E5E1E" w:rsidRDefault="0056168D" w:rsidP="004640B4">
      <w:pPr>
        <w:pStyle w:val="Odstavecseseznamem"/>
        <w:numPr>
          <w:ilvl w:val="1"/>
          <w:numId w:val="15"/>
        </w:numPr>
        <w:spacing w:after="100" w:afterAutospacing="1"/>
        <w:jc w:val="both"/>
      </w:pPr>
      <w:r w:rsidRPr="006E5E1E">
        <w:t>doklady nezbytné pro provedení přejímacího řízení, zejména:</w:t>
      </w:r>
    </w:p>
    <w:p w14:paraId="260517F5" w14:textId="77777777" w:rsidR="000A64EA" w:rsidRPr="006E5E1E" w:rsidRDefault="0056168D" w:rsidP="004640B4">
      <w:pPr>
        <w:pStyle w:val="Odstavecseseznamem"/>
        <w:numPr>
          <w:ilvl w:val="2"/>
          <w:numId w:val="16"/>
        </w:numPr>
        <w:spacing w:afterLines="60" w:after="144"/>
        <w:jc w:val="both"/>
      </w:pPr>
      <w:r w:rsidRPr="006E5E1E">
        <w:t>atesty, pasporty a návody v českém jazyce, kopie záručních listů,</w:t>
      </w:r>
    </w:p>
    <w:p w14:paraId="51BCE18C" w14:textId="2C74DA63" w:rsidR="0056168D" w:rsidRPr="006E5E1E" w:rsidRDefault="0056168D" w:rsidP="004640B4">
      <w:pPr>
        <w:pStyle w:val="Odstavecseseznamem"/>
        <w:numPr>
          <w:ilvl w:val="2"/>
          <w:numId w:val="16"/>
        </w:numPr>
        <w:spacing w:afterLines="60" w:after="144"/>
        <w:jc w:val="both"/>
      </w:pPr>
      <w:r w:rsidRPr="006E5E1E">
        <w:t xml:space="preserve">stavební deník, </w:t>
      </w:r>
    </w:p>
    <w:p w14:paraId="56258748" w14:textId="77777777" w:rsidR="0056168D" w:rsidRPr="006E5E1E" w:rsidRDefault="0056168D" w:rsidP="004640B4">
      <w:pPr>
        <w:pStyle w:val="Odstavecseseznamem"/>
        <w:numPr>
          <w:ilvl w:val="2"/>
          <w:numId w:val="16"/>
        </w:numPr>
        <w:spacing w:afterLines="60" w:after="144"/>
        <w:jc w:val="both"/>
      </w:pPr>
      <w:r w:rsidRPr="006E5E1E">
        <w:t xml:space="preserve">prohlášení o shodě na výrobky, které byly při stavbě použity a pro které je to stanoveno ve smyslu zák. č. 22/1997 Sb., o technických požadavcích na výrobky a o změně a doplnění některých zákonů ve znění pozdějších předpisů, (prohlášení o shodě na použité technologie a materiály musí mít náležitosti </w:t>
      </w:r>
      <w:r w:rsidR="00CD0DFF" w:rsidRPr="006E5E1E">
        <w:t>stanovené v § 13</w:t>
      </w:r>
      <w:r w:rsidRPr="006E5E1E">
        <w:t xml:space="preserve"> nařízení vlády č. 163/2002 Sb., kterým se stanoví technické požadavky na vybrané stavební výrobky, ve znění pozdějších předpisů.),</w:t>
      </w:r>
    </w:p>
    <w:p w14:paraId="78C3C3AC" w14:textId="77777777" w:rsidR="0056168D" w:rsidRPr="006E5E1E" w:rsidRDefault="0056168D" w:rsidP="004640B4">
      <w:pPr>
        <w:pStyle w:val="Odstavecseseznamem"/>
        <w:numPr>
          <w:ilvl w:val="2"/>
          <w:numId w:val="16"/>
        </w:numPr>
        <w:spacing w:afterLines="60" w:after="144"/>
        <w:jc w:val="both"/>
      </w:pPr>
      <w:r w:rsidRPr="006E5E1E">
        <w:t>ujištění o shodě na výrobky, pro které se prohlášení o shodě výslovně nevyžaduje,</w:t>
      </w:r>
    </w:p>
    <w:p w14:paraId="09369A9E" w14:textId="1F0B2055" w:rsidR="0056168D" w:rsidRPr="006E5E1E" w:rsidRDefault="0056168D" w:rsidP="004640B4">
      <w:pPr>
        <w:pStyle w:val="Odstavecseseznamem"/>
        <w:numPr>
          <w:ilvl w:val="2"/>
          <w:numId w:val="16"/>
        </w:numPr>
        <w:spacing w:afterLines="60" w:after="144"/>
        <w:jc w:val="both"/>
      </w:pPr>
      <w:r w:rsidRPr="006E5E1E">
        <w:t xml:space="preserve">doklady o provedených revizích a zkouškách </w:t>
      </w:r>
    </w:p>
    <w:p w14:paraId="711FCAEE" w14:textId="77777777" w:rsidR="0043077D" w:rsidRPr="006E5E1E" w:rsidRDefault="0043077D" w:rsidP="0043077D">
      <w:pPr>
        <w:pStyle w:val="Odstavecseseznamem"/>
        <w:spacing w:afterLines="60" w:after="144"/>
        <w:ind w:left="2160"/>
        <w:jc w:val="both"/>
      </w:pPr>
    </w:p>
    <w:p w14:paraId="40045358" w14:textId="580947CB" w:rsidR="0043077D" w:rsidRPr="006E5E1E" w:rsidRDefault="0056168D" w:rsidP="00271D1A">
      <w:pPr>
        <w:pStyle w:val="Odstavecseseznamem"/>
        <w:numPr>
          <w:ilvl w:val="0"/>
          <w:numId w:val="18"/>
        </w:numPr>
        <w:spacing w:after="100" w:afterAutospacing="1"/>
        <w:ind w:left="426" w:hanging="426"/>
        <w:jc w:val="both"/>
      </w:pPr>
      <w:r w:rsidRPr="006E5E1E">
        <w:t>V protokolu o předání a převzetí díla obě smluvní strany uvedou zejména:</w:t>
      </w:r>
    </w:p>
    <w:p w14:paraId="77141514" w14:textId="77777777" w:rsidR="0043077D" w:rsidRPr="006E5E1E" w:rsidRDefault="0043077D" w:rsidP="0043077D">
      <w:pPr>
        <w:pStyle w:val="Odstavecseseznamem"/>
        <w:spacing w:after="100" w:afterAutospacing="1"/>
        <w:ind w:left="360"/>
        <w:jc w:val="both"/>
      </w:pPr>
    </w:p>
    <w:p w14:paraId="51301649" w14:textId="01D400CE" w:rsidR="0056168D" w:rsidRPr="006E5E1E" w:rsidRDefault="0056168D" w:rsidP="001C5D84">
      <w:pPr>
        <w:pStyle w:val="Odstavecseseznamem"/>
        <w:numPr>
          <w:ilvl w:val="0"/>
          <w:numId w:val="17"/>
        </w:numPr>
        <w:spacing w:after="100" w:afterAutospacing="1"/>
        <w:ind w:left="1418" w:hanging="284"/>
        <w:jc w:val="both"/>
      </w:pPr>
      <w:r w:rsidRPr="006E5E1E">
        <w:t>zhodnocení prací, zejména jejich jakosti,</w:t>
      </w:r>
    </w:p>
    <w:p w14:paraId="3CD3CB82" w14:textId="3D2F9A08" w:rsidR="0056168D" w:rsidRPr="006E5E1E" w:rsidRDefault="0056168D" w:rsidP="001C5D84">
      <w:pPr>
        <w:pStyle w:val="Odstavecseseznamem"/>
        <w:numPr>
          <w:ilvl w:val="0"/>
          <w:numId w:val="17"/>
        </w:numPr>
        <w:spacing w:after="100" w:afterAutospacing="1"/>
        <w:ind w:left="1418" w:hanging="284"/>
        <w:jc w:val="both"/>
      </w:pPr>
      <w:r w:rsidRPr="006E5E1E">
        <w:t xml:space="preserve">prohlášení objednatele, že předávané dílo nebo jeho část přejímá </w:t>
      </w:r>
      <w:r w:rsidR="00CD0DFF" w:rsidRPr="006E5E1E">
        <w:t>nebo nepřejímá</w:t>
      </w:r>
      <w:r w:rsidRPr="006E5E1E">
        <w:t>,</w:t>
      </w:r>
    </w:p>
    <w:p w14:paraId="2432FDAA" w14:textId="6634EB6A" w:rsidR="0056168D" w:rsidRPr="006E5E1E" w:rsidRDefault="0056168D" w:rsidP="001C5D84">
      <w:pPr>
        <w:pStyle w:val="Odstavecseseznamem"/>
        <w:numPr>
          <w:ilvl w:val="0"/>
          <w:numId w:val="17"/>
        </w:numPr>
        <w:spacing w:after="100" w:afterAutospacing="1"/>
        <w:ind w:left="1418" w:hanging="284"/>
        <w:jc w:val="both"/>
      </w:pPr>
      <w:r w:rsidRPr="006E5E1E">
        <w:t>soupis zjištěných vad a nedodělků a dohodnuté lhůty k jejich odstranění, způsobu odstranění, kdo nese náklady na odstranění, v případě, že nebude v protokolu uvedeno, kdo nese náklady na odstranění vady či nedodělku, má se za to, že náklady nese zhotovitel,</w:t>
      </w:r>
    </w:p>
    <w:p w14:paraId="533A2884" w14:textId="17382F6E" w:rsidR="0056168D" w:rsidRPr="006E5E1E" w:rsidRDefault="0056168D" w:rsidP="001C5D84">
      <w:pPr>
        <w:pStyle w:val="Odstavecseseznamem"/>
        <w:numPr>
          <w:ilvl w:val="0"/>
          <w:numId w:val="17"/>
        </w:numPr>
        <w:tabs>
          <w:tab w:val="left" w:pos="1440"/>
        </w:tabs>
        <w:spacing w:after="100" w:afterAutospacing="1"/>
        <w:ind w:left="1418" w:hanging="284"/>
        <w:jc w:val="both"/>
      </w:pPr>
      <w:r w:rsidRPr="006E5E1E">
        <w:t xml:space="preserve">dohoda o jiných právech z odpovědnosti za vady (dohoda o prodloužení záruční doby nebo slevě z ceny za dílo). Tyto dohody jsou </w:t>
      </w:r>
      <w:r w:rsidR="00090C98" w:rsidRPr="006E5E1E">
        <w:t>účinné, jen</w:t>
      </w:r>
      <w:r w:rsidRPr="006E5E1E">
        <w:t xml:space="preserve"> pokud byly následně sjednány v dodatku k této </w:t>
      </w:r>
      <w:r w:rsidR="00772414" w:rsidRPr="006E5E1E">
        <w:t>s</w:t>
      </w:r>
      <w:r w:rsidRPr="006E5E1E">
        <w:t>mlouvě.</w:t>
      </w:r>
    </w:p>
    <w:p w14:paraId="79312DE9" w14:textId="61805458" w:rsidR="0056168D" w:rsidRPr="006E5E1E" w:rsidRDefault="0056168D" w:rsidP="001C5D84">
      <w:pPr>
        <w:pStyle w:val="Odstavecseseznamem"/>
        <w:numPr>
          <w:ilvl w:val="0"/>
          <w:numId w:val="17"/>
        </w:numPr>
        <w:spacing w:after="100" w:afterAutospacing="1"/>
        <w:ind w:left="1418" w:hanging="284"/>
        <w:jc w:val="both"/>
      </w:pPr>
      <w:r w:rsidRPr="006E5E1E">
        <w:t>určení nového termínu pro předání a převzetí díla, pokud objednatel dílo nepřevzal.</w:t>
      </w:r>
    </w:p>
    <w:p w14:paraId="00FE3E73" w14:textId="77777777" w:rsidR="0043077D" w:rsidRPr="006E5E1E" w:rsidRDefault="0043077D" w:rsidP="0043077D">
      <w:pPr>
        <w:pStyle w:val="Odstavecseseznamem"/>
        <w:spacing w:after="100" w:afterAutospacing="1"/>
        <w:ind w:left="1800"/>
        <w:jc w:val="both"/>
      </w:pPr>
    </w:p>
    <w:p w14:paraId="1AC9851C" w14:textId="4AA39ED3" w:rsidR="0043077D" w:rsidRPr="006E5E1E" w:rsidRDefault="0056168D" w:rsidP="004640B4">
      <w:pPr>
        <w:pStyle w:val="Odstavecseseznamem"/>
        <w:numPr>
          <w:ilvl w:val="0"/>
          <w:numId w:val="18"/>
        </w:numPr>
        <w:spacing w:after="100" w:afterAutospacing="1"/>
        <w:ind w:left="360"/>
        <w:jc w:val="both"/>
      </w:pPr>
      <w:r w:rsidRPr="006E5E1E">
        <w:lastRenderedPageBreak/>
        <w:t xml:space="preserve">K podepsání protokolu o předání a převzetí díla je oprávněn za </w:t>
      </w:r>
      <w:r w:rsidRPr="00812569">
        <w:t xml:space="preserve">zhotovitele </w:t>
      </w:r>
      <w:r w:rsidR="00812569" w:rsidRPr="00812569">
        <w:t>Ing. Petr Vávra</w:t>
      </w:r>
      <w:r w:rsidRPr="006E5E1E">
        <w:t xml:space="preserve"> a za objednatele osoby uvedené v čl. IX. odst. 1 této </w:t>
      </w:r>
      <w:r w:rsidR="00772414" w:rsidRPr="006E5E1E">
        <w:t>s</w:t>
      </w:r>
      <w:r w:rsidRPr="006E5E1E">
        <w:t>mlouvy.</w:t>
      </w:r>
    </w:p>
    <w:p w14:paraId="4758C44A" w14:textId="77777777" w:rsidR="0043077D" w:rsidRPr="006E5E1E" w:rsidRDefault="0043077D" w:rsidP="0043077D">
      <w:pPr>
        <w:pStyle w:val="Odstavecseseznamem"/>
        <w:spacing w:after="100" w:afterAutospacing="1"/>
        <w:ind w:left="360"/>
        <w:jc w:val="both"/>
      </w:pPr>
    </w:p>
    <w:p w14:paraId="08E42FC1" w14:textId="4A32D9BA" w:rsidR="0008647B" w:rsidRPr="006E5E1E" w:rsidRDefault="0056168D" w:rsidP="004640B4">
      <w:pPr>
        <w:pStyle w:val="Odstavecseseznamem"/>
        <w:numPr>
          <w:ilvl w:val="0"/>
          <w:numId w:val="18"/>
        </w:numPr>
        <w:spacing w:after="100" w:afterAutospacing="1"/>
        <w:ind w:left="426" w:hanging="426"/>
        <w:jc w:val="both"/>
      </w:pPr>
      <w:r w:rsidRPr="006E5E1E">
        <w:t>Zhotovitel je povinen písemně oznámit objednateli nejpozději do 5 kalendářních dnů předem, kdy bude dílo nebo jeho část připravena k předání, a sdělit, kdy bude předání zahájeno a jak bude probíhat.</w:t>
      </w:r>
    </w:p>
    <w:p w14:paraId="4882BFAA" w14:textId="77777777" w:rsidR="0056168D" w:rsidRPr="006E5E1E" w:rsidRDefault="0056168D" w:rsidP="0056168D">
      <w:pPr>
        <w:tabs>
          <w:tab w:val="num" w:pos="720"/>
        </w:tabs>
        <w:ind w:left="360" w:hanging="360"/>
        <w:jc w:val="center"/>
        <w:rPr>
          <w:b/>
        </w:rPr>
      </w:pPr>
      <w:r w:rsidRPr="006E5E1E">
        <w:rPr>
          <w:b/>
        </w:rPr>
        <w:t>XIII.</w:t>
      </w:r>
    </w:p>
    <w:p w14:paraId="5AFFA97C" w14:textId="77777777" w:rsidR="0056168D" w:rsidRPr="006E5E1E" w:rsidRDefault="0056168D" w:rsidP="0056168D">
      <w:pPr>
        <w:tabs>
          <w:tab w:val="num" w:pos="720"/>
        </w:tabs>
        <w:ind w:left="360" w:hanging="360"/>
        <w:jc w:val="center"/>
        <w:rPr>
          <w:b/>
        </w:rPr>
      </w:pPr>
      <w:r w:rsidRPr="006E5E1E">
        <w:rPr>
          <w:b/>
        </w:rPr>
        <w:t>Záruční doba a odpovědnost za vady</w:t>
      </w:r>
    </w:p>
    <w:p w14:paraId="1D15D3E3" w14:textId="77777777" w:rsidR="0056168D" w:rsidRPr="006E5E1E" w:rsidRDefault="0056168D" w:rsidP="0043077D">
      <w:pPr>
        <w:ind w:left="426" w:hanging="426"/>
        <w:rPr>
          <w:u w:val="single"/>
        </w:rPr>
      </w:pPr>
    </w:p>
    <w:p w14:paraId="3BBC45B4" w14:textId="4D5CCCED" w:rsidR="00772414" w:rsidRPr="006E5E1E" w:rsidRDefault="0056168D" w:rsidP="004640B4">
      <w:pPr>
        <w:pStyle w:val="Odstavecseseznamem"/>
        <w:numPr>
          <w:ilvl w:val="1"/>
          <w:numId w:val="17"/>
        </w:numPr>
        <w:spacing w:after="100" w:afterAutospacing="1"/>
        <w:ind w:left="426" w:hanging="426"/>
        <w:jc w:val="both"/>
      </w:pPr>
      <w:r w:rsidRPr="006E5E1E">
        <w:t xml:space="preserve">Dílo má vady, jestliže není provedeno v souladu se </w:t>
      </w:r>
      <w:r w:rsidR="00772414" w:rsidRPr="006E5E1E">
        <w:t>s</w:t>
      </w:r>
      <w:r w:rsidRPr="006E5E1E">
        <w:t xml:space="preserve">mlouvou, zejména pokud nevykazuje vlastnosti stanovené v projektové dokumentaci nebo v technických normách vztahujících se k dílu, nebyly dodrženy technologické postupy při provádění díla, byly použity jiné materiály bez souhlasu technického dozoru, nebo svým provozem porušuje obecně závazné právní předpisy. Za vadu se považuje také nesoulad dokumentace skutečného </w:t>
      </w:r>
      <w:r w:rsidR="00772414" w:rsidRPr="006E5E1E">
        <w:t>provedení se skutečnosti, vady a nedodělky, které nebylo možno zjistit při přejímce nebo které vznikly během používání díla v důsledku nesprávné činnosti zhotovitele při jeho provádění. Vady vzniklé během záruční doby objednatel oznámí zhotoviteli neprodleně poté, co zjistil jejich vznik na níže uvedené kontakty zhotovitele. Užití § 2609 odst. 1 a 2 a dále § 2618 OZ se dohodou obou stran vylučuje. Zjevné a skryté vady lze uplatňovat po celou dobu záruční lhůty.</w:t>
      </w:r>
    </w:p>
    <w:p w14:paraId="22D20EB0" w14:textId="77777777" w:rsidR="0043077D" w:rsidRPr="006E5E1E" w:rsidRDefault="0043077D" w:rsidP="0043077D">
      <w:pPr>
        <w:pStyle w:val="Odstavecseseznamem"/>
        <w:spacing w:after="100" w:afterAutospacing="1"/>
        <w:ind w:left="426"/>
        <w:jc w:val="both"/>
      </w:pPr>
    </w:p>
    <w:p w14:paraId="40CAD23F" w14:textId="7C1ACE48" w:rsidR="00772414" w:rsidRPr="006E5E1E" w:rsidRDefault="00772414" w:rsidP="004640B4">
      <w:pPr>
        <w:pStyle w:val="Odstavecseseznamem"/>
        <w:numPr>
          <w:ilvl w:val="1"/>
          <w:numId w:val="17"/>
        </w:numPr>
        <w:spacing w:after="100" w:afterAutospacing="1"/>
        <w:ind w:left="426" w:hanging="426"/>
        <w:jc w:val="both"/>
      </w:pPr>
      <w:r w:rsidRPr="006E5E1E">
        <w:t xml:space="preserve">Záruční doba za dílo </w:t>
      </w:r>
      <w:r w:rsidRPr="00812569">
        <w:t xml:space="preserve">činí </w:t>
      </w:r>
      <w:r w:rsidR="00812569" w:rsidRPr="00812569">
        <w:t>24</w:t>
      </w:r>
      <w:r w:rsidRPr="00812569">
        <w:t xml:space="preserve"> měsíců</w:t>
      </w:r>
      <w:r w:rsidRPr="006E5E1E">
        <w:rPr>
          <w:color w:val="0000FF"/>
        </w:rPr>
        <w:t xml:space="preserve"> </w:t>
      </w:r>
      <w:r w:rsidRPr="006E5E1E">
        <w:t>a počíná běžet dnem, který je uveden v protokolu o předání a převzetí díla jako den převzetí celého díla. Během této doby odpovídá zhotovitel za to, že dílo je možné provozovat běžným způsobem a zavazuje se odstranit vady na díle ve lhůtě do 15 dní ode dne, kdy se o nich dozvěděl. Zhotovitel odstraní vadu bez zbytečného prodlení. Pokud zhotovitel ve  lhůtě vady neodstraní, může je objednatel nechat odstranit třetí osobou na účet zhotovitele. Jiná práva objednatele a odpovědnost z vad daných NOZ tímto nejsou dotčena (např. sleva).</w:t>
      </w:r>
    </w:p>
    <w:p w14:paraId="6F8A43DC" w14:textId="77777777" w:rsidR="0043077D" w:rsidRPr="006E5E1E" w:rsidRDefault="0043077D" w:rsidP="0043077D">
      <w:pPr>
        <w:pStyle w:val="Odstavecseseznamem"/>
        <w:spacing w:after="100" w:afterAutospacing="1"/>
        <w:ind w:left="426"/>
        <w:jc w:val="both"/>
      </w:pPr>
    </w:p>
    <w:p w14:paraId="3FF09C25" w14:textId="106B54A9" w:rsidR="00772414" w:rsidRPr="006E5E1E" w:rsidRDefault="00772414" w:rsidP="004640B4">
      <w:pPr>
        <w:pStyle w:val="Odstavecseseznamem"/>
        <w:numPr>
          <w:ilvl w:val="1"/>
          <w:numId w:val="17"/>
        </w:numPr>
        <w:spacing w:after="100" w:afterAutospacing="1"/>
        <w:ind w:left="426" w:hanging="426"/>
        <w:jc w:val="both"/>
      </w:pPr>
      <w:r w:rsidRPr="006E5E1E">
        <w:t>Záruka se nevztahuje na vady vzniklé neodborným užíváním nebo případným poškozením díla, pokud zhotovitel prokázal, že jejich vznik nemohl ovlivnit.</w:t>
      </w:r>
    </w:p>
    <w:p w14:paraId="21A99E58" w14:textId="77777777" w:rsidR="0043077D" w:rsidRPr="006E5E1E" w:rsidRDefault="0043077D" w:rsidP="0043077D">
      <w:pPr>
        <w:pStyle w:val="Odstavecseseznamem"/>
        <w:spacing w:after="100" w:afterAutospacing="1"/>
        <w:ind w:left="426"/>
        <w:jc w:val="both"/>
      </w:pPr>
    </w:p>
    <w:p w14:paraId="0CA30871" w14:textId="6A043877" w:rsidR="00772414" w:rsidRPr="006E5E1E" w:rsidRDefault="00772414" w:rsidP="004640B4">
      <w:pPr>
        <w:pStyle w:val="Odstavecseseznamem"/>
        <w:numPr>
          <w:ilvl w:val="1"/>
          <w:numId w:val="17"/>
        </w:numPr>
        <w:spacing w:after="100" w:afterAutospacing="1"/>
        <w:ind w:left="426" w:hanging="426"/>
        <w:jc w:val="both"/>
      </w:pPr>
      <w:r w:rsidRPr="006E5E1E">
        <w:t>Práce a materiály potřebné k odstranění vad a nedodělků během záruční doby předá zhotovitel objednateli obdobným způsobem jako původní dílo a to i v případě, že za jejich vznik nenese odpovědnost.</w:t>
      </w:r>
    </w:p>
    <w:p w14:paraId="2D8E0CEC" w14:textId="77777777" w:rsidR="0043077D" w:rsidRPr="006E5E1E" w:rsidRDefault="0043077D" w:rsidP="0043077D">
      <w:pPr>
        <w:pStyle w:val="Odstavecseseznamem"/>
        <w:spacing w:after="100" w:afterAutospacing="1"/>
        <w:ind w:left="426"/>
        <w:jc w:val="both"/>
      </w:pPr>
    </w:p>
    <w:p w14:paraId="65879816" w14:textId="6AEA2C39" w:rsidR="00772414" w:rsidRPr="006E5E1E" w:rsidRDefault="00772414" w:rsidP="00271D1A">
      <w:pPr>
        <w:pStyle w:val="Odstavecseseznamem"/>
        <w:numPr>
          <w:ilvl w:val="1"/>
          <w:numId w:val="17"/>
        </w:numPr>
        <w:spacing w:after="100" w:afterAutospacing="1"/>
        <w:ind w:left="567" w:hanging="567"/>
        <w:jc w:val="both"/>
      </w:pPr>
      <w:r w:rsidRPr="006E5E1E">
        <w:t>Vady budou ohlašovány na tuto elektronickou adresu:</w:t>
      </w:r>
    </w:p>
    <w:p w14:paraId="5DB31A54" w14:textId="4F7D8CBC" w:rsidR="00812569" w:rsidRDefault="00812569" w:rsidP="00812569">
      <w:pPr>
        <w:spacing w:after="100" w:afterAutospacing="1"/>
        <w:ind w:left="567"/>
        <w:jc w:val="both"/>
      </w:pPr>
      <w:r w:rsidRPr="006E5E1E">
        <w:t xml:space="preserve">e-mail: </w:t>
      </w:r>
      <w:proofErr w:type="spellStart"/>
      <w:r w:rsidR="00DF4BA7" w:rsidRPr="00DF4BA7">
        <w:rPr>
          <w:highlight w:val="black"/>
        </w:rPr>
        <w:t>xxxxxxxxxxxxxxx</w:t>
      </w:r>
      <w:proofErr w:type="spellEnd"/>
    </w:p>
    <w:p w14:paraId="3B05F35D" w14:textId="4AD83183" w:rsidR="00812569" w:rsidRPr="006E5E1E" w:rsidRDefault="00812569" w:rsidP="00812569">
      <w:pPr>
        <w:spacing w:after="100" w:afterAutospacing="1"/>
        <w:ind w:left="567"/>
        <w:jc w:val="both"/>
      </w:pPr>
      <w:r w:rsidRPr="006E5E1E">
        <w:t xml:space="preserve">kontaktní telefon pro potvrzení: </w:t>
      </w:r>
      <w:proofErr w:type="spellStart"/>
      <w:r w:rsidR="00DF4BA7" w:rsidRPr="00DF4BA7">
        <w:rPr>
          <w:highlight w:val="black"/>
        </w:rPr>
        <w:t>xxxxxxxxxxx</w:t>
      </w:r>
      <w:proofErr w:type="spellEnd"/>
    </w:p>
    <w:p w14:paraId="0C461CF1" w14:textId="352A4A12" w:rsidR="00772414" w:rsidRPr="006E5E1E" w:rsidRDefault="00772414" w:rsidP="00271D1A">
      <w:pPr>
        <w:pStyle w:val="Odstavecseseznamem"/>
        <w:numPr>
          <w:ilvl w:val="1"/>
          <w:numId w:val="17"/>
        </w:numPr>
        <w:spacing w:after="100" w:afterAutospacing="1"/>
        <w:ind w:left="567" w:hanging="567"/>
        <w:jc w:val="both"/>
      </w:pPr>
      <w:r w:rsidRPr="006E5E1E">
        <w:t xml:space="preserve">Zhotovitel bude reklamované vady </w:t>
      </w:r>
      <w:r w:rsidR="004B5D88" w:rsidRPr="006E5E1E">
        <w:t>b</w:t>
      </w:r>
      <w:r w:rsidRPr="006E5E1E">
        <w:t>ěhem záruční doby odstraňovat bezplatně.</w:t>
      </w:r>
    </w:p>
    <w:p w14:paraId="55DCFC68" w14:textId="77777777" w:rsidR="0056168D" w:rsidRPr="006E5E1E" w:rsidRDefault="0056168D" w:rsidP="0056168D">
      <w:pPr>
        <w:tabs>
          <w:tab w:val="num" w:pos="720"/>
        </w:tabs>
        <w:ind w:left="360" w:hanging="360"/>
        <w:jc w:val="center"/>
        <w:rPr>
          <w:b/>
        </w:rPr>
      </w:pPr>
      <w:r w:rsidRPr="006E5E1E">
        <w:rPr>
          <w:b/>
        </w:rPr>
        <w:t>XIV.</w:t>
      </w:r>
    </w:p>
    <w:p w14:paraId="19CBFC26" w14:textId="77777777" w:rsidR="0056168D" w:rsidRPr="006E5E1E" w:rsidRDefault="0056168D" w:rsidP="0056168D">
      <w:pPr>
        <w:tabs>
          <w:tab w:val="num" w:pos="720"/>
        </w:tabs>
        <w:ind w:left="360" w:hanging="360"/>
        <w:jc w:val="center"/>
        <w:rPr>
          <w:b/>
        </w:rPr>
      </w:pPr>
      <w:r w:rsidRPr="006E5E1E">
        <w:rPr>
          <w:b/>
        </w:rPr>
        <w:t>Smluvní pokuty a úroky z prodlení</w:t>
      </w:r>
    </w:p>
    <w:p w14:paraId="4194F387" w14:textId="77777777" w:rsidR="0056168D" w:rsidRPr="006E5E1E" w:rsidRDefault="0056168D" w:rsidP="0056168D">
      <w:pPr>
        <w:jc w:val="center"/>
        <w:rPr>
          <w:b/>
          <w:sz w:val="22"/>
          <w:szCs w:val="22"/>
        </w:rPr>
      </w:pPr>
    </w:p>
    <w:p w14:paraId="0A4F64F4" w14:textId="087E3A03" w:rsidR="0056168D" w:rsidRPr="006E5E1E" w:rsidRDefault="00F54682" w:rsidP="00271D1A">
      <w:pPr>
        <w:pStyle w:val="Odstavecseseznamem"/>
        <w:numPr>
          <w:ilvl w:val="0"/>
          <w:numId w:val="19"/>
        </w:numPr>
        <w:spacing w:after="100" w:afterAutospacing="1"/>
        <w:ind w:left="567" w:hanging="567"/>
        <w:jc w:val="both"/>
      </w:pPr>
      <w:r w:rsidRPr="006E5E1E">
        <w:t xml:space="preserve">Nezaplatí-li objednatel </w:t>
      </w:r>
      <w:r w:rsidR="00280285" w:rsidRPr="006E5E1E">
        <w:t xml:space="preserve">cenu za provedení díla včas, je povinen uhradit zhotoviteli úrok z prodlení podle nařízení vlády č. 351/2013 Sb., ze dne </w:t>
      </w:r>
      <w:r w:rsidR="006C45A7" w:rsidRPr="006E5E1E">
        <w:t>16. října</w:t>
      </w:r>
      <w:r w:rsidR="00280285" w:rsidRPr="006E5E1E">
        <w:t xml:space="preserve"> 2013, kterým se určuje </w:t>
      </w:r>
      <w:r w:rsidR="006C45A7" w:rsidRPr="006E5E1E">
        <w:t>výše úroků z prodlení a nákladů spojených uplatněním pohledávky, určuje odměna likvidátora, likvidačního správce a člena orgánu právnické osoby jmenovaného soudem a upravují některé otázky Obchodního věstníku a veřejných rejstříků právnických a fyzických osob</w:t>
      </w:r>
      <w:r w:rsidR="0020148B" w:rsidRPr="006E5E1E">
        <w:t>.</w:t>
      </w:r>
    </w:p>
    <w:p w14:paraId="483A0F11" w14:textId="77777777" w:rsidR="0043077D" w:rsidRPr="006E5E1E" w:rsidRDefault="0043077D" w:rsidP="00271D1A">
      <w:pPr>
        <w:pStyle w:val="Odstavecseseznamem"/>
        <w:spacing w:after="100" w:afterAutospacing="1"/>
        <w:ind w:left="567" w:hanging="567"/>
        <w:jc w:val="both"/>
      </w:pPr>
    </w:p>
    <w:p w14:paraId="22E08F21" w14:textId="14995193" w:rsidR="0056168D" w:rsidRPr="006E5E1E" w:rsidRDefault="0056168D" w:rsidP="00271D1A">
      <w:pPr>
        <w:pStyle w:val="Odstavecseseznamem"/>
        <w:numPr>
          <w:ilvl w:val="0"/>
          <w:numId w:val="19"/>
        </w:numPr>
        <w:spacing w:after="100" w:afterAutospacing="1"/>
        <w:ind w:left="567" w:hanging="567"/>
        <w:jc w:val="both"/>
      </w:pPr>
      <w:r w:rsidRPr="006E5E1E">
        <w:lastRenderedPageBreak/>
        <w:t xml:space="preserve">Za prodlení s předáním celého díla ve lhůtě uvedené v čl. IV. odst. 1. této </w:t>
      </w:r>
      <w:r w:rsidR="007369FA" w:rsidRPr="006E5E1E">
        <w:t>S</w:t>
      </w:r>
      <w:r w:rsidRPr="006E5E1E">
        <w:t xml:space="preserve">mlouvy, </w:t>
      </w:r>
      <w:r w:rsidR="00B00FAA" w:rsidRPr="006E5E1E">
        <w:t xml:space="preserve">zaplatí </w:t>
      </w:r>
      <w:r w:rsidR="003671D5" w:rsidRPr="006E5E1E">
        <w:t xml:space="preserve">zhotovitel objednateli smluvní pokutu ve výši </w:t>
      </w:r>
      <w:r w:rsidR="00812569">
        <w:t xml:space="preserve">1.893,- </w:t>
      </w:r>
      <w:r w:rsidR="003671D5" w:rsidRPr="006E5E1E">
        <w:t>Kč za každý i započatý den prodlení.</w:t>
      </w:r>
    </w:p>
    <w:p w14:paraId="7660E899" w14:textId="77777777" w:rsidR="0043077D" w:rsidRPr="006E5E1E" w:rsidRDefault="0043077D" w:rsidP="00271D1A">
      <w:pPr>
        <w:pStyle w:val="Odstavecseseznamem"/>
        <w:spacing w:after="100" w:afterAutospacing="1"/>
        <w:ind w:left="567" w:hanging="567"/>
        <w:jc w:val="both"/>
      </w:pPr>
    </w:p>
    <w:p w14:paraId="1BDF9818" w14:textId="04560BB6" w:rsidR="0056168D" w:rsidRPr="006E5E1E" w:rsidRDefault="0056168D" w:rsidP="00271D1A">
      <w:pPr>
        <w:pStyle w:val="Odstavecseseznamem"/>
        <w:numPr>
          <w:ilvl w:val="0"/>
          <w:numId w:val="19"/>
        </w:numPr>
        <w:spacing w:after="100" w:afterAutospacing="1"/>
        <w:ind w:left="567" w:hanging="567"/>
        <w:jc w:val="both"/>
      </w:pPr>
      <w:r w:rsidRPr="006E5E1E">
        <w:t xml:space="preserve">Za prodlení s odstraněním vad a nedodělků podle čl. XII. odst. 3 </w:t>
      </w:r>
      <w:r w:rsidR="00D631F4" w:rsidRPr="006E5E1E">
        <w:t xml:space="preserve">nebo čl. XIII. odst. 2 </w:t>
      </w:r>
      <w:r w:rsidRPr="006E5E1E">
        <w:t xml:space="preserve">této </w:t>
      </w:r>
      <w:r w:rsidR="006516FF" w:rsidRPr="006E5E1E">
        <w:t>S</w:t>
      </w:r>
      <w:r w:rsidRPr="006E5E1E">
        <w:t xml:space="preserve">mlouvy uhradí zhotovitel objednateli smluvní pokutu ve výši </w:t>
      </w:r>
      <w:r w:rsidR="00812569">
        <w:t>946,-</w:t>
      </w:r>
      <w:r w:rsidRPr="006E5E1E">
        <w:t xml:space="preserve"> Kč</w:t>
      </w:r>
      <w:r w:rsidR="00D91F23" w:rsidRPr="006E5E1E">
        <w:t xml:space="preserve"> </w:t>
      </w:r>
      <w:r w:rsidRPr="006E5E1E">
        <w:t>za každý započatý den prodlení. Stejnou smluvní pokutu uhradí zhotovitel objednateli, pokud nedodá včas podklady pro přejímací řízení, uvedené v čl. XII odst. 4 písm. c) nebo znemožní včasné zahájení přejímacího řízení tím, že k němu nevyšle potřebné odpovědné osoby.</w:t>
      </w:r>
    </w:p>
    <w:p w14:paraId="2D06F3CB" w14:textId="77777777" w:rsidR="0043077D" w:rsidRPr="006E5E1E" w:rsidRDefault="0043077D" w:rsidP="00271D1A">
      <w:pPr>
        <w:pStyle w:val="Odstavecseseznamem"/>
        <w:spacing w:after="100" w:afterAutospacing="1"/>
        <w:ind w:left="567" w:hanging="567"/>
        <w:jc w:val="both"/>
      </w:pPr>
    </w:p>
    <w:p w14:paraId="78EBAFC5" w14:textId="04FD75D6" w:rsidR="0043077D" w:rsidRPr="006E5E1E" w:rsidRDefault="00D004A1" w:rsidP="00271D1A">
      <w:pPr>
        <w:pStyle w:val="Odstavecseseznamem"/>
        <w:numPr>
          <w:ilvl w:val="0"/>
          <w:numId w:val="19"/>
        </w:numPr>
        <w:spacing w:after="100" w:afterAutospacing="1"/>
        <w:ind w:left="567" w:hanging="567"/>
        <w:jc w:val="both"/>
      </w:pPr>
      <w:r w:rsidRPr="006E5E1E">
        <w:t>Za prodlení s uvedením staveniště do původního stavu ve lhůtě uvedené v čl. VIII odst. 1 této smlouvy zaplatí zhotovitel objednateli smluvní pokutu ve výši 1 000,- Kč za každý započatý den prodlení.</w:t>
      </w:r>
    </w:p>
    <w:p w14:paraId="608211A4" w14:textId="77777777" w:rsidR="0043077D" w:rsidRPr="006E5E1E" w:rsidRDefault="0043077D" w:rsidP="00271D1A">
      <w:pPr>
        <w:pStyle w:val="Odstavecseseznamem"/>
        <w:spacing w:after="100" w:afterAutospacing="1"/>
        <w:ind w:left="567" w:hanging="567"/>
        <w:jc w:val="both"/>
      </w:pPr>
    </w:p>
    <w:p w14:paraId="4DF88DEA" w14:textId="096A8EF9" w:rsidR="00D004A1" w:rsidRPr="006E5E1E" w:rsidRDefault="00D004A1" w:rsidP="00271D1A">
      <w:pPr>
        <w:pStyle w:val="Odstavecseseznamem"/>
        <w:numPr>
          <w:ilvl w:val="0"/>
          <w:numId w:val="19"/>
        </w:numPr>
        <w:spacing w:after="100" w:afterAutospacing="1"/>
        <w:ind w:left="567" w:hanging="567"/>
        <w:jc w:val="both"/>
      </w:pPr>
      <w:r w:rsidRPr="006E5E1E">
        <w:t>Smluvní pokutu ve výši 1 000,- Kč za každý započatý den uhradí zhotovitel objednateli v případě prodlení s odstraněním vady v záruční době podle čl. XIII. odst. 2, pokud neprokázal, že za tuto vadu nenese odpovědnost.</w:t>
      </w:r>
    </w:p>
    <w:p w14:paraId="0A9E4F96" w14:textId="77777777" w:rsidR="0043077D" w:rsidRPr="006E5E1E" w:rsidRDefault="0043077D" w:rsidP="00271D1A">
      <w:pPr>
        <w:pStyle w:val="Odstavecseseznamem"/>
        <w:spacing w:after="100" w:afterAutospacing="1"/>
        <w:ind w:left="567" w:hanging="567"/>
        <w:jc w:val="both"/>
      </w:pPr>
    </w:p>
    <w:p w14:paraId="5369318F" w14:textId="12275348" w:rsidR="00D004A1" w:rsidRPr="006E5E1E" w:rsidRDefault="00D004A1" w:rsidP="00271D1A">
      <w:pPr>
        <w:pStyle w:val="Odstavecseseznamem"/>
        <w:numPr>
          <w:ilvl w:val="0"/>
          <w:numId w:val="19"/>
        </w:numPr>
        <w:spacing w:after="100" w:afterAutospacing="1"/>
        <w:ind w:left="567" w:hanging="567"/>
        <w:jc w:val="both"/>
      </w:pPr>
      <w:r w:rsidRPr="006E5E1E">
        <w:t xml:space="preserve">Za porušení povinnosti mlčenlivosti specifikované v čl. XV odst. </w:t>
      </w:r>
      <w:r w:rsidR="00A7320E">
        <w:t>2</w:t>
      </w:r>
      <w:r w:rsidRPr="006E5E1E">
        <w:t xml:space="preserve"> této smlouvy je zhotovitel povinen uhradit objednateli smluvní pokutu ve výši 1.000,- Kč, a to za každý jednotlivý případ porušení povinnosti mlčenlivosti.</w:t>
      </w:r>
    </w:p>
    <w:p w14:paraId="58805620" w14:textId="77777777" w:rsidR="0043077D" w:rsidRPr="006E5E1E" w:rsidRDefault="0043077D" w:rsidP="00271D1A">
      <w:pPr>
        <w:pStyle w:val="Odstavecseseznamem"/>
        <w:spacing w:after="100" w:afterAutospacing="1"/>
        <w:ind w:left="567" w:hanging="567"/>
        <w:jc w:val="both"/>
      </w:pPr>
    </w:p>
    <w:p w14:paraId="059F15D7" w14:textId="7B6DB3D2" w:rsidR="00D004A1" w:rsidRPr="006E5E1E" w:rsidRDefault="00D004A1" w:rsidP="00271D1A">
      <w:pPr>
        <w:pStyle w:val="Odstavecseseznamem"/>
        <w:numPr>
          <w:ilvl w:val="0"/>
          <w:numId w:val="19"/>
        </w:numPr>
        <w:spacing w:after="100" w:afterAutospacing="1"/>
        <w:ind w:left="567" w:hanging="567"/>
        <w:jc w:val="both"/>
      </w:pPr>
      <w:r w:rsidRPr="006E5E1E">
        <w:t>Pokud zhotovitel nepředloží do 60 dnů seznam subdodavatelů dle ustanovení čl. XVII. odst. 3 této smlouvy, je za každý den prodlení se splněním této povinnosti povinen zaplatit smluvní pokutu ve výši 2.000,- Kč.</w:t>
      </w:r>
    </w:p>
    <w:p w14:paraId="18FC389A" w14:textId="77777777" w:rsidR="0043077D" w:rsidRPr="006E5E1E" w:rsidRDefault="0043077D" w:rsidP="00271D1A">
      <w:pPr>
        <w:pStyle w:val="Odstavecseseznamem"/>
        <w:spacing w:after="100" w:afterAutospacing="1"/>
        <w:ind w:left="567" w:hanging="567"/>
        <w:jc w:val="both"/>
      </w:pPr>
    </w:p>
    <w:p w14:paraId="4315993F" w14:textId="6594686A" w:rsidR="00D004A1" w:rsidRPr="006E5E1E" w:rsidRDefault="00D004A1" w:rsidP="00271D1A">
      <w:pPr>
        <w:pStyle w:val="Odstavecseseznamem"/>
        <w:numPr>
          <w:ilvl w:val="0"/>
          <w:numId w:val="19"/>
        </w:numPr>
        <w:spacing w:after="100" w:afterAutospacing="1"/>
        <w:ind w:left="567" w:hanging="567"/>
        <w:jc w:val="both"/>
      </w:pPr>
      <w:r w:rsidRPr="006E5E1E">
        <w:t>Úhradou smluvní pokuty se zhotovitel nezbavuje povinnosti uhradit objednateli škodu, kterou mu svým jednáním způsobil.</w:t>
      </w:r>
    </w:p>
    <w:p w14:paraId="7B28D577" w14:textId="77777777" w:rsidR="0043077D" w:rsidRPr="006E5E1E" w:rsidRDefault="0043077D" w:rsidP="00271D1A">
      <w:pPr>
        <w:pStyle w:val="Odstavecseseznamem"/>
        <w:spacing w:after="100" w:afterAutospacing="1"/>
        <w:ind w:left="567" w:hanging="567"/>
        <w:jc w:val="both"/>
      </w:pPr>
    </w:p>
    <w:p w14:paraId="2EA4CBF2" w14:textId="27C9D94F" w:rsidR="00D004A1" w:rsidRPr="006E5E1E" w:rsidRDefault="00D004A1" w:rsidP="00271D1A">
      <w:pPr>
        <w:pStyle w:val="Odstavecseseznamem"/>
        <w:numPr>
          <w:ilvl w:val="0"/>
          <w:numId w:val="19"/>
        </w:numPr>
        <w:spacing w:after="100" w:afterAutospacing="1"/>
        <w:ind w:left="567" w:hanging="567"/>
        <w:jc w:val="both"/>
      </w:pPr>
      <w:r w:rsidRPr="006E5E1E">
        <w:t xml:space="preserve">Smluvní pokuty a úroky z prodlení jsou splatné do 30 dnů od dne doručení jejich vyúčtování druhé smluvní straně. </w:t>
      </w:r>
    </w:p>
    <w:p w14:paraId="3D153275" w14:textId="77777777" w:rsidR="0043077D" w:rsidRPr="006E5E1E" w:rsidRDefault="0043077D" w:rsidP="0043077D">
      <w:pPr>
        <w:pStyle w:val="Odstavecseseznamem"/>
        <w:spacing w:after="100" w:afterAutospacing="1"/>
        <w:ind w:left="426" w:hanging="426"/>
        <w:jc w:val="both"/>
      </w:pPr>
    </w:p>
    <w:p w14:paraId="0330D663" w14:textId="16EBB4F5" w:rsidR="00D004A1" w:rsidRPr="006E5E1E" w:rsidRDefault="00D004A1" w:rsidP="006A10D9">
      <w:pPr>
        <w:pStyle w:val="Odstavecseseznamem"/>
        <w:numPr>
          <w:ilvl w:val="0"/>
          <w:numId w:val="19"/>
        </w:numPr>
        <w:spacing w:after="100" w:afterAutospacing="1"/>
        <w:ind w:left="567" w:hanging="567"/>
        <w:jc w:val="both"/>
      </w:pPr>
      <w:r w:rsidRPr="006E5E1E">
        <w:t>Pro vyúčtování, náležitosti faktury a splatnosti úroků z prodlení a smluvních pokut, platí obdobně ustanovení čl. VI. této smlouvy.</w:t>
      </w:r>
    </w:p>
    <w:p w14:paraId="0EDC9247" w14:textId="77777777" w:rsidR="0056168D" w:rsidRPr="006E5E1E" w:rsidRDefault="0056168D" w:rsidP="0056168D">
      <w:pPr>
        <w:tabs>
          <w:tab w:val="num" w:pos="720"/>
        </w:tabs>
        <w:ind w:left="360" w:hanging="360"/>
        <w:jc w:val="center"/>
        <w:rPr>
          <w:b/>
        </w:rPr>
      </w:pPr>
      <w:r w:rsidRPr="006E5E1E">
        <w:rPr>
          <w:b/>
        </w:rPr>
        <w:t>XV.</w:t>
      </w:r>
    </w:p>
    <w:p w14:paraId="3EE4708E" w14:textId="77777777" w:rsidR="0056168D" w:rsidRPr="006E5E1E" w:rsidRDefault="0056168D" w:rsidP="0056168D">
      <w:pPr>
        <w:tabs>
          <w:tab w:val="num" w:pos="720"/>
        </w:tabs>
        <w:ind w:left="360" w:hanging="360"/>
        <w:jc w:val="center"/>
        <w:rPr>
          <w:b/>
        </w:rPr>
      </w:pPr>
      <w:r w:rsidRPr="006E5E1E">
        <w:rPr>
          <w:b/>
        </w:rPr>
        <w:t>Zvláštní ustanovení</w:t>
      </w:r>
    </w:p>
    <w:p w14:paraId="5CBECB5B" w14:textId="77777777" w:rsidR="0056168D" w:rsidRPr="006E5E1E" w:rsidRDefault="0056168D" w:rsidP="0056168D">
      <w:pPr>
        <w:ind w:firstLine="709"/>
        <w:jc w:val="both"/>
        <w:rPr>
          <w:bCs/>
          <w:sz w:val="20"/>
        </w:rPr>
      </w:pPr>
    </w:p>
    <w:p w14:paraId="7B0D3A6E" w14:textId="458797AE" w:rsidR="008478A2" w:rsidRPr="008478A2" w:rsidRDefault="008478A2" w:rsidP="006A10D9">
      <w:pPr>
        <w:pStyle w:val="Odstavecseseznamem"/>
        <w:numPr>
          <w:ilvl w:val="0"/>
          <w:numId w:val="20"/>
        </w:numPr>
        <w:spacing w:after="100" w:afterAutospacing="1"/>
        <w:ind w:left="567" w:hanging="567"/>
        <w:jc w:val="both"/>
      </w:pPr>
      <w:r w:rsidRPr="008478A2">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14:paraId="7DD2C2A7" w14:textId="77777777" w:rsidR="008478A2" w:rsidRDefault="008478A2" w:rsidP="008478A2">
      <w:pPr>
        <w:pStyle w:val="Odstavecseseznamem"/>
        <w:spacing w:after="100" w:afterAutospacing="1"/>
        <w:ind w:left="567"/>
        <w:jc w:val="both"/>
      </w:pPr>
    </w:p>
    <w:p w14:paraId="6696F3F4" w14:textId="588C4338" w:rsidR="00D004A1" w:rsidRPr="006E5E1E" w:rsidRDefault="00D004A1" w:rsidP="006A10D9">
      <w:pPr>
        <w:pStyle w:val="Odstavecseseznamem"/>
        <w:numPr>
          <w:ilvl w:val="0"/>
          <w:numId w:val="20"/>
        </w:numPr>
        <w:spacing w:after="100" w:afterAutospacing="1"/>
        <w:ind w:left="567" w:hanging="567"/>
        <w:jc w:val="both"/>
      </w:pPr>
      <w:r w:rsidRPr="006E5E1E">
        <w:t>Zhotovitel se zavazuje během plnění smlouvy i po ukončení smlouvy zachovávat mlčenlivost o všech skutečnostech, o kterých se dozví od objednatele v souvislosti s plněním smlouvy.</w:t>
      </w:r>
    </w:p>
    <w:p w14:paraId="73C65092" w14:textId="77777777" w:rsidR="006726AB" w:rsidRPr="006E5E1E" w:rsidRDefault="006726AB" w:rsidP="006A10D9">
      <w:pPr>
        <w:pStyle w:val="Odstavecseseznamem"/>
        <w:spacing w:after="100" w:afterAutospacing="1"/>
        <w:ind w:left="567" w:hanging="567"/>
        <w:jc w:val="both"/>
      </w:pPr>
    </w:p>
    <w:p w14:paraId="4819B65A" w14:textId="3FDD193F" w:rsidR="00D004A1" w:rsidRPr="006E5E1E" w:rsidRDefault="00D004A1" w:rsidP="006A10D9">
      <w:pPr>
        <w:pStyle w:val="Odstavecseseznamem"/>
        <w:numPr>
          <w:ilvl w:val="0"/>
          <w:numId w:val="20"/>
        </w:numPr>
        <w:spacing w:after="100" w:afterAutospacing="1"/>
        <w:ind w:left="567" w:hanging="567"/>
        <w:jc w:val="both"/>
      </w:pPr>
      <w:r w:rsidRPr="006E5E1E">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66675EA" w14:textId="77777777" w:rsidR="006726AB" w:rsidRPr="006E5E1E" w:rsidRDefault="006726AB" w:rsidP="006A10D9">
      <w:pPr>
        <w:pStyle w:val="Odstavecseseznamem"/>
        <w:spacing w:after="100" w:afterAutospacing="1"/>
        <w:ind w:left="567" w:hanging="567"/>
        <w:jc w:val="both"/>
      </w:pPr>
    </w:p>
    <w:p w14:paraId="10EA666F" w14:textId="2AE42AAD" w:rsidR="00D004A1" w:rsidRPr="006E5E1E" w:rsidRDefault="00D004A1" w:rsidP="006A10D9">
      <w:pPr>
        <w:pStyle w:val="Odstavecseseznamem"/>
        <w:numPr>
          <w:ilvl w:val="0"/>
          <w:numId w:val="20"/>
        </w:numPr>
        <w:spacing w:after="100" w:afterAutospacing="1"/>
        <w:ind w:left="567" w:hanging="567"/>
        <w:jc w:val="both"/>
      </w:pPr>
      <w:r w:rsidRPr="006E5E1E">
        <w:t xml:space="preserve">Objednatel může požádat zhotovitele o dočasném zastavení prací na díle na nezbytně nutnou dobu zejména v případě vzniku krizové situace, mimořádné události nebo živelní pohromy. Zhotovitel se zavazuje v takovém případě požadavku objednatele vyhovět, učiní však všechny potřebné kroky k tomu, aby nedošlo k poškození či znehodnocení díla. Objednatel uhradí zhotoviteli prokázané </w:t>
      </w:r>
      <w:r w:rsidRPr="006E5E1E">
        <w:lastRenderedPageBreak/>
        <w:t xml:space="preserve">náklady, které mu případně oproti plnění, sjednanému ve smlouvě, v souvislosti se zastavením práce vznikly. Po dobu dočasného zastavení prací se přerušuje běh lhůty pro zhotovení díla. Trvá-li důvod pro zastavení prací déle než tři měsíce, obě smluvní strany se dohodnou na dalším postupu. </w:t>
      </w:r>
    </w:p>
    <w:p w14:paraId="376AC724" w14:textId="77777777" w:rsidR="006726AB" w:rsidRPr="006E5E1E" w:rsidRDefault="006726AB" w:rsidP="006A10D9">
      <w:pPr>
        <w:pStyle w:val="Odstavecseseznamem"/>
        <w:spacing w:after="100" w:afterAutospacing="1"/>
        <w:ind w:left="567" w:hanging="567"/>
        <w:jc w:val="both"/>
      </w:pPr>
    </w:p>
    <w:p w14:paraId="4141E4B1" w14:textId="6C26EE9B" w:rsidR="00D004A1" w:rsidRPr="006E5E1E" w:rsidRDefault="00D004A1" w:rsidP="006A10D9">
      <w:pPr>
        <w:pStyle w:val="Odstavecseseznamem"/>
        <w:numPr>
          <w:ilvl w:val="0"/>
          <w:numId w:val="20"/>
        </w:numPr>
        <w:spacing w:after="100" w:afterAutospacing="1"/>
        <w:ind w:left="567" w:hanging="567"/>
        <w:jc w:val="both"/>
      </w:pPr>
      <w:r w:rsidRPr="006E5E1E">
        <w:t>Pokud zhotovitel zastavil dočasně práce na zhotovení díla z důvodů, které leží výlučně na jeho straně, oznámí to neprodleně objednateli a dohodne s ním termín pro opětovné zahájení prací. Takové přerušení prací nemá vliv na termín zhotovení díla, jak byl dohodnut v této smlouvě. Pokud zhotovitel nezahájil práce do 14 dnů ode dne, kdy je přerušil nebo mezitím již termín pro zhotovení díla marně vypršel, může o</w:t>
      </w:r>
      <w:r w:rsidR="0093787A" w:rsidRPr="006E5E1E">
        <w:t>bjednatel od smlouvy odstoupit.</w:t>
      </w:r>
      <w:r w:rsidRPr="006E5E1E">
        <w:t xml:space="preserve"> </w:t>
      </w:r>
    </w:p>
    <w:p w14:paraId="0F89E033" w14:textId="77777777" w:rsidR="006726AB" w:rsidRPr="006E5E1E" w:rsidRDefault="006726AB" w:rsidP="006A10D9">
      <w:pPr>
        <w:pStyle w:val="Odstavecseseznamem"/>
        <w:spacing w:after="100" w:afterAutospacing="1"/>
        <w:ind w:left="567" w:hanging="567"/>
        <w:jc w:val="both"/>
      </w:pPr>
    </w:p>
    <w:p w14:paraId="17EF41C8" w14:textId="1CBCE256" w:rsidR="00D004A1" w:rsidRPr="006E5E1E" w:rsidRDefault="00D004A1" w:rsidP="006A10D9">
      <w:pPr>
        <w:pStyle w:val="Odstavecseseznamem"/>
        <w:numPr>
          <w:ilvl w:val="0"/>
          <w:numId w:val="20"/>
        </w:numPr>
        <w:spacing w:after="100" w:afterAutospacing="1"/>
        <w:ind w:left="567" w:hanging="567"/>
        <w:jc w:val="both"/>
      </w:pPr>
      <w:r w:rsidRPr="006E5E1E">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3912566A" w14:textId="77777777" w:rsidR="006726AB" w:rsidRPr="006E5E1E" w:rsidRDefault="006726AB" w:rsidP="006A10D9">
      <w:pPr>
        <w:pStyle w:val="Odstavecseseznamem"/>
        <w:spacing w:after="100" w:afterAutospacing="1"/>
        <w:ind w:left="567" w:hanging="567"/>
        <w:jc w:val="both"/>
      </w:pPr>
    </w:p>
    <w:p w14:paraId="50BB4336" w14:textId="638A19B1" w:rsidR="00D004A1" w:rsidRPr="006E5E1E" w:rsidRDefault="00D004A1" w:rsidP="006A10D9">
      <w:pPr>
        <w:pStyle w:val="Odstavecseseznamem"/>
        <w:numPr>
          <w:ilvl w:val="0"/>
          <w:numId w:val="20"/>
        </w:numPr>
        <w:ind w:left="567" w:hanging="567"/>
        <w:jc w:val="both"/>
      </w:pPr>
      <w:r w:rsidRPr="006E5E1E">
        <w:t>Smluvní strany mohou kromě případů uvedených v zákoně odstoupit od smlouvy v případě, že druhá smluvní strana podstatně porušuje smlouvu dle ujednání čl. XV odst. 8 této smlouvy, závažně nebo opakovaně porušuje své povinnosti, vyplývající z této smlouvy, nebo v případě, že překážky na straně objednatele mu dlouhodobě znemožňují řádné provádění díla. Objednatel může také odstoupit od smlouvy, jestliže zhotovitel podá insolvenční návrh ve smyslu zákona č. 182/2006 Sb., insolvenčního zákona (dále jen „ insolvenční zákon“), ve znění pozdějších předpisů, insolvenční soud nerozhodne o insolvenčním návrhu na zhotovitele do 3 měsíců ode dne zahájení insolvenčního řízení, insolvenční soud vydá rozhodnutí o úpadku zhotovitele ve smyslu § 136 insolvenčního zákona, insolvenční soud zamítne insolvenční návrh pro nedostatek majetku zhotovitele, insolvenční soud prohlásí konkurz na majetek zhotovitele nebo pokud zhotovitel vstoupil do likvidace.</w:t>
      </w:r>
    </w:p>
    <w:p w14:paraId="3B0E593E" w14:textId="77777777" w:rsidR="00D004A1" w:rsidRPr="006E5E1E" w:rsidRDefault="00D004A1" w:rsidP="006726AB">
      <w:pPr>
        <w:ind w:left="426" w:hanging="426"/>
        <w:jc w:val="both"/>
        <w:rPr>
          <w:color w:val="0000FF"/>
        </w:rPr>
      </w:pPr>
    </w:p>
    <w:p w14:paraId="30826535" w14:textId="56DD83C9" w:rsidR="00D004A1" w:rsidRPr="006E5E1E" w:rsidRDefault="00D004A1" w:rsidP="006A10D9">
      <w:pPr>
        <w:pStyle w:val="Odstavecseseznamem"/>
        <w:numPr>
          <w:ilvl w:val="0"/>
          <w:numId w:val="20"/>
        </w:numPr>
        <w:ind w:left="567" w:hanging="567"/>
      </w:pPr>
      <w:r w:rsidRPr="006E5E1E">
        <w:t>Podstatným porušením smlouvy je:</w:t>
      </w:r>
    </w:p>
    <w:p w14:paraId="15717940" w14:textId="77777777" w:rsidR="00D004A1" w:rsidRPr="006E5E1E" w:rsidRDefault="00D004A1" w:rsidP="006A10D9">
      <w:pPr>
        <w:numPr>
          <w:ilvl w:val="0"/>
          <w:numId w:val="3"/>
        </w:numPr>
        <w:ind w:left="709" w:hanging="142"/>
      </w:pPr>
      <w:r w:rsidRPr="006E5E1E">
        <w:t>Překročení termínů zhotovení díla dle čl. IV o více než 30 kalendářních dnů.</w:t>
      </w:r>
    </w:p>
    <w:p w14:paraId="3D453B4E" w14:textId="77777777" w:rsidR="00D004A1" w:rsidRPr="006E5E1E" w:rsidRDefault="00D004A1" w:rsidP="006A10D9">
      <w:pPr>
        <w:numPr>
          <w:ilvl w:val="0"/>
          <w:numId w:val="3"/>
        </w:numPr>
        <w:spacing w:after="100" w:afterAutospacing="1"/>
        <w:ind w:left="709" w:hanging="142"/>
        <w:jc w:val="both"/>
      </w:pPr>
      <w:r w:rsidRPr="006E5E1E">
        <w:t>Prodlení objednatele v úhradě platebních dokladů o více než 30 kalendářních dnů.</w:t>
      </w:r>
    </w:p>
    <w:p w14:paraId="5450EA56" w14:textId="7C4ECF1B" w:rsidR="0008647B" w:rsidRDefault="00D004A1" w:rsidP="006A10D9">
      <w:pPr>
        <w:pStyle w:val="Odstavecseseznamem"/>
        <w:numPr>
          <w:ilvl w:val="0"/>
          <w:numId w:val="20"/>
        </w:numPr>
        <w:spacing w:after="100" w:afterAutospacing="1"/>
        <w:ind w:left="567" w:hanging="567"/>
        <w:jc w:val="both"/>
      </w:pPr>
      <w:r w:rsidRPr="006E5E1E">
        <w:t>Odstoupením od smlouvy není dotčen nárok na úroky z prodlení.</w:t>
      </w:r>
    </w:p>
    <w:p w14:paraId="175C9669" w14:textId="3AFC2310" w:rsidR="00017468" w:rsidRPr="006E5E1E" w:rsidRDefault="0008647B" w:rsidP="0008647B">
      <w:pPr>
        <w:tabs>
          <w:tab w:val="num" w:pos="720"/>
        </w:tabs>
        <w:rPr>
          <w:b/>
        </w:rPr>
      </w:pPr>
      <w:r w:rsidRPr="006E5E1E">
        <w:rPr>
          <w:b/>
        </w:rPr>
        <w:t xml:space="preserve">                                     </w:t>
      </w:r>
      <w:r w:rsidR="00D004A1" w:rsidRPr="006E5E1E">
        <w:rPr>
          <w:b/>
        </w:rPr>
        <w:t xml:space="preserve">              </w:t>
      </w:r>
    </w:p>
    <w:p w14:paraId="61256631" w14:textId="4EB03BE6" w:rsidR="0056168D" w:rsidRPr="006E5E1E" w:rsidRDefault="0056168D" w:rsidP="005171F1">
      <w:pPr>
        <w:tabs>
          <w:tab w:val="num" w:pos="720"/>
        </w:tabs>
        <w:jc w:val="center"/>
        <w:rPr>
          <w:b/>
        </w:rPr>
      </w:pPr>
      <w:r w:rsidRPr="006E5E1E">
        <w:rPr>
          <w:b/>
        </w:rPr>
        <w:t>XVI.</w:t>
      </w:r>
    </w:p>
    <w:p w14:paraId="72CE5BA9" w14:textId="77777777" w:rsidR="0056168D" w:rsidRPr="006E5E1E" w:rsidRDefault="0056168D" w:rsidP="0056168D">
      <w:pPr>
        <w:tabs>
          <w:tab w:val="num" w:pos="720"/>
        </w:tabs>
        <w:ind w:left="360" w:hanging="360"/>
        <w:jc w:val="center"/>
        <w:rPr>
          <w:b/>
        </w:rPr>
      </w:pPr>
      <w:r w:rsidRPr="006E5E1E">
        <w:rPr>
          <w:b/>
        </w:rPr>
        <w:t>Společná ustanovení</w:t>
      </w:r>
    </w:p>
    <w:p w14:paraId="719F57E1" w14:textId="77777777" w:rsidR="0056168D" w:rsidRPr="006E5E1E" w:rsidRDefault="0056168D" w:rsidP="0056168D">
      <w:pPr>
        <w:jc w:val="center"/>
        <w:rPr>
          <w:b/>
          <w:sz w:val="22"/>
          <w:szCs w:val="22"/>
        </w:rPr>
      </w:pPr>
    </w:p>
    <w:p w14:paraId="79BF7838" w14:textId="1D1AD576" w:rsidR="00D004A1" w:rsidRPr="006E5E1E" w:rsidRDefault="00D004A1" w:rsidP="006A10D9">
      <w:pPr>
        <w:pStyle w:val="Odstavecseseznamem"/>
        <w:numPr>
          <w:ilvl w:val="0"/>
          <w:numId w:val="21"/>
        </w:numPr>
        <w:spacing w:after="100" w:afterAutospacing="1"/>
        <w:ind w:left="567" w:hanging="567"/>
        <w:jc w:val="both"/>
      </w:pPr>
      <w:r w:rsidRPr="006E5E1E">
        <w:t>Právní vztahy založené touto smlouvou a v ní výslovně neupravené se řídí obecně závaznými právními předpisy, zejména zákonem č. 89/2012 Sb., (občanským zákoníkem)</w:t>
      </w:r>
      <w:r w:rsidR="0093787A" w:rsidRPr="006E5E1E">
        <w:t>.</w:t>
      </w:r>
    </w:p>
    <w:p w14:paraId="4E040DB0" w14:textId="77777777" w:rsidR="006726AB" w:rsidRPr="006E5E1E" w:rsidRDefault="006726AB" w:rsidP="006A10D9">
      <w:pPr>
        <w:pStyle w:val="Odstavecseseznamem"/>
        <w:spacing w:after="100" w:afterAutospacing="1"/>
        <w:ind w:left="567" w:hanging="567"/>
        <w:jc w:val="both"/>
      </w:pPr>
    </w:p>
    <w:p w14:paraId="41740204" w14:textId="5A38941B" w:rsidR="00D004A1" w:rsidRPr="006E5E1E" w:rsidRDefault="00D004A1" w:rsidP="006A10D9">
      <w:pPr>
        <w:pStyle w:val="Odstavecseseznamem"/>
        <w:numPr>
          <w:ilvl w:val="0"/>
          <w:numId w:val="21"/>
        </w:numPr>
        <w:spacing w:after="100" w:afterAutospacing="1"/>
        <w:ind w:left="567" w:hanging="567"/>
        <w:jc w:val="both"/>
      </w:pPr>
      <w:r w:rsidRPr="006E5E1E">
        <w:t>Spory, vyplývající z této smlouvy, budou řešeny především dohodou smluvních stran. Nebude-li možné dosáhnout dohody, bude spor řešen před místně a věcně příslušným soudem České republiky.</w:t>
      </w:r>
    </w:p>
    <w:p w14:paraId="0C8DFCAC" w14:textId="77777777" w:rsidR="006726AB" w:rsidRPr="006E5E1E" w:rsidRDefault="006726AB" w:rsidP="006A10D9">
      <w:pPr>
        <w:pStyle w:val="Odstavecseseznamem"/>
        <w:spacing w:after="100" w:afterAutospacing="1"/>
        <w:ind w:left="567" w:hanging="567"/>
        <w:jc w:val="both"/>
      </w:pPr>
    </w:p>
    <w:p w14:paraId="15FF3B02" w14:textId="46CB5C36" w:rsidR="00D004A1" w:rsidRPr="006E5E1E" w:rsidRDefault="00D004A1" w:rsidP="006A10D9">
      <w:pPr>
        <w:pStyle w:val="Odstavecseseznamem"/>
        <w:numPr>
          <w:ilvl w:val="0"/>
          <w:numId w:val="21"/>
        </w:numPr>
        <w:spacing w:after="100" w:afterAutospacing="1"/>
        <w:ind w:left="567" w:hanging="567"/>
        <w:jc w:val="both"/>
      </w:pPr>
      <w:r w:rsidRPr="006E5E1E">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2615AA95" w14:textId="77777777" w:rsidR="006726AB" w:rsidRPr="006E5E1E" w:rsidRDefault="006726AB" w:rsidP="006A10D9">
      <w:pPr>
        <w:pStyle w:val="Odstavecseseznamem"/>
        <w:spacing w:after="100" w:afterAutospacing="1"/>
        <w:ind w:left="567" w:hanging="567"/>
        <w:jc w:val="both"/>
      </w:pPr>
    </w:p>
    <w:p w14:paraId="27D8DDBD" w14:textId="5C7A28A2" w:rsidR="006516FF" w:rsidRPr="006E5E1E" w:rsidRDefault="00D004A1" w:rsidP="006A10D9">
      <w:pPr>
        <w:pStyle w:val="Odstavecseseznamem"/>
        <w:numPr>
          <w:ilvl w:val="0"/>
          <w:numId w:val="21"/>
        </w:numPr>
        <w:spacing w:after="100" w:afterAutospacing="1"/>
        <w:ind w:left="567" w:hanging="567"/>
        <w:jc w:val="both"/>
      </w:pPr>
      <w:r w:rsidRPr="006E5E1E">
        <w:t xml:space="preserve">Smluvní strany se dohodly, že ve věcech této smlouvy budou mezi sebou komunikovat především elektronickými prostředky. Zpráva se považuje za doručenou v okamžiku, kdy se odesilatel dozvěděl, že ji příjemce přečetl nebo smazal bez čtení. Pokud se odesilatel do 72 hodin od odeslání </w:t>
      </w:r>
      <w:r w:rsidRPr="006E5E1E">
        <w:lastRenderedPageBreak/>
        <w:t>nedozví, zda byla zpráva doručena, odešle ji příjemci prostřednictvím poskytovatele poštovních služeb. Závažné dokumenty, které zakládají změnu smluvního vztahu, faktury a reklamace však budou odesílány písemně prostřednictvím poskytovatele poštovních služeb nebo předávány osobně oprávněnými osobami s potvrzením jejich přijetí.</w:t>
      </w:r>
    </w:p>
    <w:p w14:paraId="097D893C" w14:textId="77777777" w:rsidR="0056168D" w:rsidRPr="006E5E1E" w:rsidRDefault="0056168D" w:rsidP="0056168D">
      <w:pPr>
        <w:jc w:val="center"/>
        <w:rPr>
          <w:b/>
        </w:rPr>
      </w:pPr>
      <w:r w:rsidRPr="006E5E1E">
        <w:rPr>
          <w:b/>
        </w:rPr>
        <w:t xml:space="preserve">XVII. </w:t>
      </w:r>
    </w:p>
    <w:p w14:paraId="30067A78" w14:textId="2027B88F" w:rsidR="0056168D" w:rsidRPr="006E5E1E" w:rsidRDefault="0056168D" w:rsidP="0056168D">
      <w:pPr>
        <w:tabs>
          <w:tab w:val="num" w:pos="720"/>
        </w:tabs>
        <w:ind w:left="360" w:hanging="360"/>
        <w:jc w:val="center"/>
        <w:rPr>
          <w:b/>
        </w:rPr>
      </w:pPr>
      <w:r w:rsidRPr="006E5E1E">
        <w:rPr>
          <w:b/>
        </w:rPr>
        <w:t xml:space="preserve">Uveřejnění </w:t>
      </w:r>
      <w:r w:rsidR="00D004A1" w:rsidRPr="006E5E1E">
        <w:rPr>
          <w:b/>
        </w:rPr>
        <w:t>s</w:t>
      </w:r>
      <w:r w:rsidRPr="006E5E1E">
        <w:rPr>
          <w:b/>
        </w:rPr>
        <w:t>mlouvy, skutečně uhrazené ceny a seznamu subdodavatelů</w:t>
      </w:r>
    </w:p>
    <w:p w14:paraId="039525DD" w14:textId="77777777" w:rsidR="0056168D" w:rsidRPr="006E5E1E" w:rsidRDefault="0056168D" w:rsidP="0056168D">
      <w:pPr>
        <w:pStyle w:val="Odstavecseseznamem"/>
        <w:ind w:left="284"/>
      </w:pPr>
    </w:p>
    <w:p w14:paraId="1DC9568B" w14:textId="77777777" w:rsidR="00D004A1" w:rsidRPr="006E5E1E" w:rsidRDefault="00D004A1" w:rsidP="006A10D9">
      <w:pPr>
        <w:pStyle w:val="Odstavecseseznamem"/>
        <w:numPr>
          <w:ilvl w:val="0"/>
          <w:numId w:val="4"/>
        </w:numPr>
        <w:tabs>
          <w:tab w:val="left" w:pos="709"/>
          <w:tab w:val="left" w:pos="1134"/>
        </w:tabs>
        <w:spacing w:after="100" w:afterAutospacing="1"/>
        <w:ind w:left="567" w:hanging="567"/>
        <w:jc w:val="both"/>
      </w:pPr>
      <w:r w:rsidRPr="006E5E1E">
        <w:t>Zhotovitel si je vědom zákonné povinnosti objednatele uveřejnit na svém profilu veřejného zadavatele tuto smlouvu včetně všech jejích případných změn a dodatků, výši skutečně uhrazené ceny za plnění této smlouvy a seznam subdodavatelů, kterým zhotovitel za plnění subdodávky uhradil více než 10 % z ceny za plnění dle této smlouvy.</w:t>
      </w:r>
    </w:p>
    <w:p w14:paraId="5009DAE0" w14:textId="77777777" w:rsidR="00D004A1" w:rsidRPr="006E5E1E" w:rsidRDefault="00D004A1" w:rsidP="006A10D9">
      <w:pPr>
        <w:pStyle w:val="Odstavecseseznamem"/>
        <w:tabs>
          <w:tab w:val="left" w:pos="709"/>
          <w:tab w:val="left" w:pos="1134"/>
        </w:tabs>
        <w:spacing w:after="100" w:afterAutospacing="1"/>
        <w:ind w:left="567" w:hanging="567"/>
        <w:jc w:val="both"/>
      </w:pPr>
    </w:p>
    <w:p w14:paraId="251EAF0D" w14:textId="49365B24" w:rsidR="00D004A1" w:rsidRPr="006E5E1E" w:rsidRDefault="00D004A1" w:rsidP="006A10D9">
      <w:pPr>
        <w:pStyle w:val="Odstavecseseznamem"/>
        <w:numPr>
          <w:ilvl w:val="0"/>
          <w:numId w:val="4"/>
        </w:numPr>
        <w:tabs>
          <w:tab w:val="left" w:pos="709"/>
          <w:tab w:val="left" w:pos="1134"/>
        </w:tabs>
        <w:spacing w:after="100" w:afterAutospacing="1"/>
        <w:ind w:left="567" w:hanging="567"/>
        <w:jc w:val="both"/>
      </w:pPr>
      <w:r w:rsidRPr="006E5E1E">
        <w:t xml:space="preserve">Profilem objednatele je elektronický nástroj, prostřednictvím kterého objednatel, jako veřejný zadavatel dle zákona č. </w:t>
      </w:r>
      <w:r w:rsidR="00C550B1" w:rsidRPr="006E5E1E">
        <w:t>1</w:t>
      </w:r>
      <w:r w:rsidR="0091446F" w:rsidRPr="006E5E1E">
        <w:t>34/2016</w:t>
      </w:r>
      <w:r w:rsidRPr="006E5E1E">
        <w:t xml:space="preserve"> Sb., o veřejných zakázkách, ve znění pozdějších předpisů (dále jen „ZVZ“) uveřejňuje informace a dokumenty ke svým veřejným zakázkám způsobem, který umožňuje neomezený a přímý dálkový přístup, přičemž profilem objednatele v době uzavření této smlouvy </w:t>
      </w:r>
      <w:proofErr w:type="gramStart"/>
      <w:r w:rsidRPr="006E5E1E">
        <w:t xml:space="preserve">je : </w:t>
      </w:r>
      <w:proofErr w:type="spellStart"/>
      <w:r w:rsidR="00DF4BA7" w:rsidRPr="00DF4BA7">
        <w:rPr>
          <w:highlight w:val="black"/>
        </w:rPr>
        <w:t>xxxxxxxxxxxxxxxxxxxxxxxxxxxxxxx</w:t>
      </w:r>
      <w:bookmarkStart w:id="0" w:name="_GoBack"/>
      <w:bookmarkEnd w:id="0"/>
      <w:proofErr w:type="spellEnd"/>
      <w:proofErr w:type="gramEnd"/>
    </w:p>
    <w:p w14:paraId="252E39E0" w14:textId="77777777" w:rsidR="00D004A1" w:rsidRPr="006E5E1E" w:rsidRDefault="00D004A1" w:rsidP="006A10D9">
      <w:pPr>
        <w:pStyle w:val="Odstavecseseznamem"/>
        <w:tabs>
          <w:tab w:val="left" w:pos="709"/>
          <w:tab w:val="left" w:pos="1134"/>
        </w:tabs>
        <w:spacing w:after="100" w:afterAutospacing="1"/>
        <w:ind w:left="567" w:hanging="567"/>
        <w:jc w:val="both"/>
      </w:pPr>
    </w:p>
    <w:p w14:paraId="6B4BDD2A" w14:textId="11B0B358" w:rsidR="00017468" w:rsidRPr="006E5E1E" w:rsidRDefault="00D004A1" w:rsidP="006A10D9">
      <w:pPr>
        <w:pStyle w:val="Odstavecseseznamem"/>
        <w:numPr>
          <w:ilvl w:val="0"/>
          <w:numId w:val="4"/>
        </w:numPr>
        <w:tabs>
          <w:tab w:val="left" w:pos="709"/>
          <w:tab w:val="left" w:pos="1134"/>
        </w:tabs>
        <w:spacing w:after="100" w:afterAutospacing="1"/>
        <w:ind w:left="567" w:hanging="567"/>
        <w:jc w:val="both"/>
      </w:pPr>
      <w:r w:rsidRPr="006E5E1E">
        <w:t>Zhotovitel je povinen dle § 147a odst. 4 ZVZ předložit objednateli seznam subdodavatelů, jímž za plnění subdodávky uhradil více než 10 % z celkové ceny uhrazené objednatelem zhotoviteli za plnění dle této smlouvy, a to nejpozději do 60 dnů od splnění smlouvy, nebo více než 10% z části ceny uhrazené objednatelem zhotoviteli za plnění dle této smlouvy v jednom kalendářním roce, pokud doba plnění přesahuje 1 rok, a to nejpozději do 28. února následujícího kalendářního roku. Má-li subdodavatel formu akciové společnosti, tvoří přílohu seznamu i seznam vlastníků akcií, jejichž souhrnná jmenovitá hodnota přesahuje 10 % základního kapitálu. Seznam vlastníků akcií musí být vyhotoven ve lhůtě 90 dnů před dnem předložení seznamu subdodavatelů. Zhotovitel zašle seznam objednavateli na adresu do místa plnění, která je uvedena v čl. IV. odst. 5 této smlouvy</w:t>
      </w:r>
    </w:p>
    <w:p w14:paraId="0AA835C3" w14:textId="77777777" w:rsidR="006A10D9" w:rsidRPr="006E5E1E" w:rsidRDefault="006A10D9" w:rsidP="006A10D9">
      <w:pPr>
        <w:pStyle w:val="Odstavecseseznamem"/>
      </w:pPr>
    </w:p>
    <w:p w14:paraId="63FD474D" w14:textId="77777777" w:rsidR="005171F1" w:rsidRDefault="005171F1" w:rsidP="001F0A8C">
      <w:pPr>
        <w:tabs>
          <w:tab w:val="left" w:pos="3930"/>
        </w:tabs>
        <w:jc w:val="center"/>
        <w:rPr>
          <w:b/>
        </w:rPr>
      </w:pPr>
    </w:p>
    <w:p w14:paraId="00440BEE" w14:textId="3224CFAA" w:rsidR="00770B55" w:rsidRPr="006E5E1E" w:rsidRDefault="00770B55" w:rsidP="001F0A8C">
      <w:pPr>
        <w:tabs>
          <w:tab w:val="left" w:pos="3930"/>
        </w:tabs>
        <w:jc w:val="center"/>
        <w:rPr>
          <w:b/>
        </w:rPr>
      </w:pPr>
      <w:r w:rsidRPr="006E5E1E">
        <w:rPr>
          <w:b/>
        </w:rPr>
        <w:t>XVIII.</w:t>
      </w:r>
    </w:p>
    <w:p w14:paraId="6FAFD477" w14:textId="24C9234D" w:rsidR="00770B55" w:rsidRPr="006E5E1E" w:rsidRDefault="00770B55" w:rsidP="001F0A8C">
      <w:pPr>
        <w:tabs>
          <w:tab w:val="left" w:pos="3930"/>
        </w:tabs>
        <w:jc w:val="center"/>
        <w:rPr>
          <w:b/>
        </w:rPr>
      </w:pPr>
      <w:bookmarkStart w:id="1" w:name="konec"/>
      <w:bookmarkEnd w:id="1"/>
      <w:r w:rsidRPr="006E5E1E">
        <w:rPr>
          <w:b/>
        </w:rPr>
        <w:t xml:space="preserve">Ukončení </w:t>
      </w:r>
      <w:r w:rsidR="00E71CC9" w:rsidRPr="006E5E1E">
        <w:rPr>
          <w:b/>
        </w:rPr>
        <w:t>S</w:t>
      </w:r>
      <w:r w:rsidRPr="006E5E1E">
        <w:rPr>
          <w:b/>
        </w:rPr>
        <w:t>mlouvy</w:t>
      </w:r>
    </w:p>
    <w:p w14:paraId="4D8A5E82" w14:textId="77777777" w:rsidR="00770B55" w:rsidRPr="006E5E1E" w:rsidRDefault="00770B55" w:rsidP="00770B55">
      <w:pPr>
        <w:jc w:val="both"/>
      </w:pPr>
    </w:p>
    <w:p w14:paraId="5C23BFF0" w14:textId="2E69B8F0" w:rsidR="00770B55" w:rsidRPr="006E5E1E" w:rsidRDefault="00770B55" w:rsidP="006A10D9">
      <w:pPr>
        <w:pStyle w:val="Odstavecseseznamem"/>
        <w:numPr>
          <w:ilvl w:val="0"/>
          <w:numId w:val="22"/>
        </w:numPr>
        <w:ind w:left="567" w:hanging="567"/>
        <w:jc w:val="both"/>
      </w:pPr>
      <w:r w:rsidRPr="006E5E1E">
        <w:t xml:space="preserve">Smlouvu lze ukončit, kromě splnění předmětu díla, či uplynutím doby, na kterou byla sjednána, i výpovědí s </w:t>
      </w:r>
      <w:r w:rsidR="00903AB4" w:rsidRPr="006E5E1E">
        <w:t>dvou</w:t>
      </w:r>
      <w:r w:rsidRPr="006E5E1E">
        <w:t xml:space="preserve"> měsíční lhůtou, kterou může dát kterákoliv ze smluvních stran. </w:t>
      </w:r>
    </w:p>
    <w:p w14:paraId="6287396B" w14:textId="77777777" w:rsidR="00770B55" w:rsidRPr="006E5E1E" w:rsidRDefault="00770B55" w:rsidP="006A10D9">
      <w:pPr>
        <w:ind w:left="567" w:hanging="567"/>
        <w:jc w:val="both"/>
      </w:pPr>
    </w:p>
    <w:p w14:paraId="78B2B8E6" w14:textId="2440EE55" w:rsidR="00770B55" w:rsidRPr="006E5E1E" w:rsidRDefault="00770B55" w:rsidP="006A10D9">
      <w:pPr>
        <w:pStyle w:val="Odstavecseseznamem"/>
        <w:numPr>
          <w:ilvl w:val="0"/>
          <w:numId w:val="22"/>
        </w:numPr>
        <w:ind w:left="567" w:hanging="567"/>
        <w:jc w:val="both"/>
      </w:pPr>
      <w:r w:rsidRPr="006E5E1E">
        <w:t>Výpovědní lhůta počíná běžet prvého dne následujícího měsíce po doručení výpovědi druhé smluvní straně.</w:t>
      </w:r>
    </w:p>
    <w:p w14:paraId="7B6C597F" w14:textId="77777777" w:rsidR="00770B55" w:rsidRPr="006E5E1E" w:rsidRDefault="00770B55" w:rsidP="006A10D9">
      <w:pPr>
        <w:ind w:left="567" w:hanging="567"/>
        <w:jc w:val="both"/>
      </w:pPr>
    </w:p>
    <w:p w14:paraId="0F9F0242" w14:textId="0AB24C93" w:rsidR="00D004A1" w:rsidRPr="006E5E1E" w:rsidRDefault="00770B55" w:rsidP="006A10D9">
      <w:pPr>
        <w:pStyle w:val="Odstavecseseznamem"/>
        <w:numPr>
          <w:ilvl w:val="0"/>
          <w:numId w:val="22"/>
        </w:numPr>
        <w:tabs>
          <w:tab w:val="left" w:pos="0"/>
        </w:tabs>
        <w:spacing w:after="100" w:afterAutospacing="1"/>
        <w:ind w:left="567" w:hanging="567"/>
        <w:jc w:val="both"/>
      </w:pPr>
      <w:r w:rsidRPr="006E5E1E">
        <w:t xml:space="preserve">Odstoupit od </w:t>
      </w:r>
      <w:r w:rsidR="00D004A1" w:rsidRPr="006E5E1E">
        <w:t>s</w:t>
      </w:r>
      <w:r w:rsidRPr="006E5E1E">
        <w:t>mlouvy lze v případech podstatného porušení smluvní povinnosti ve smyslu ustanovení § 2106 a násl.</w:t>
      </w:r>
      <w:r w:rsidR="002B6DB3" w:rsidRPr="006E5E1E">
        <w:t xml:space="preserve"> </w:t>
      </w:r>
      <w:r w:rsidRPr="006E5E1E">
        <w:t>OZ.</w:t>
      </w:r>
    </w:p>
    <w:p w14:paraId="0C227438" w14:textId="77777777" w:rsidR="008478A2" w:rsidRDefault="008478A2" w:rsidP="0056168D">
      <w:pPr>
        <w:tabs>
          <w:tab w:val="num" w:pos="720"/>
        </w:tabs>
        <w:ind w:left="360" w:hanging="360"/>
        <w:jc w:val="center"/>
        <w:rPr>
          <w:b/>
        </w:rPr>
      </w:pPr>
    </w:p>
    <w:p w14:paraId="2F165F7B" w14:textId="715D225D" w:rsidR="0056168D" w:rsidRPr="006E5E1E" w:rsidRDefault="00711F28" w:rsidP="0056168D">
      <w:pPr>
        <w:tabs>
          <w:tab w:val="num" w:pos="720"/>
        </w:tabs>
        <w:ind w:left="360" w:hanging="360"/>
        <w:jc w:val="center"/>
        <w:rPr>
          <w:b/>
        </w:rPr>
      </w:pPr>
      <w:r w:rsidRPr="006E5E1E">
        <w:rPr>
          <w:b/>
        </w:rPr>
        <w:t>XIV</w:t>
      </w:r>
      <w:r w:rsidR="0056168D" w:rsidRPr="006E5E1E">
        <w:rPr>
          <w:b/>
        </w:rPr>
        <w:t>.</w:t>
      </w:r>
    </w:p>
    <w:p w14:paraId="0859B7E6" w14:textId="77777777" w:rsidR="0056168D" w:rsidRPr="006E5E1E" w:rsidRDefault="0056168D" w:rsidP="0056168D">
      <w:pPr>
        <w:tabs>
          <w:tab w:val="num" w:pos="720"/>
        </w:tabs>
        <w:ind w:left="360" w:hanging="360"/>
        <w:jc w:val="center"/>
        <w:rPr>
          <w:b/>
        </w:rPr>
      </w:pPr>
      <w:r w:rsidRPr="006E5E1E">
        <w:rPr>
          <w:b/>
        </w:rPr>
        <w:t>Závěrečná ustanovení</w:t>
      </w:r>
    </w:p>
    <w:p w14:paraId="74F09E3C" w14:textId="77777777" w:rsidR="0056168D" w:rsidRPr="006E5E1E" w:rsidRDefault="0056168D" w:rsidP="0056168D">
      <w:pPr>
        <w:rPr>
          <w:sz w:val="20"/>
        </w:rPr>
      </w:pPr>
    </w:p>
    <w:p w14:paraId="6105B41C" w14:textId="23334D2D" w:rsidR="00D004A1" w:rsidRPr="006E5E1E" w:rsidRDefault="00D004A1" w:rsidP="006A10D9">
      <w:pPr>
        <w:pStyle w:val="Odstavecseseznamem"/>
        <w:numPr>
          <w:ilvl w:val="0"/>
          <w:numId w:val="23"/>
        </w:numPr>
        <w:spacing w:after="100" w:afterAutospacing="1"/>
        <w:ind w:left="567" w:hanging="567"/>
        <w:jc w:val="both"/>
      </w:pPr>
      <w:r w:rsidRPr="006E5E1E">
        <w:t>Tato smlouva může být měněna a doplňována pouze písemnými dodatky, které podepsaly osoby oprávněné k jednání za smluvní strany. Návrh na úpravu může předložit kterákoli ze smluvních stran.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Dodatky budou číslovány, a to vzestupně.</w:t>
      </w:r>
    </w:p>
    <w:p w14:paraId="79CFC626" w14:textId="77777777" w:rsidR="006726AB" w:rsidRPr="006E5E1E" w:rsidRDefault="006726AB" w:rsidP="006A10D9">
      <w:pPr>
        <w:pStyle w:val="Odstavecseseznamem"/>
        <w:spacing w:after="100" w:afterAutospacing="1"/>
        <w:ind w:left="567" w:hanging="567"/>
        <w:jc w:val="both"/>
      </w:pPr>
    </w:p>
    <w:p w14:paraId="4DE88610" w14:textId="624BE6AC" w:rsidR="008478A2" w:rsidRPr="008478A2" w:rsidRDefault="00E56BF9" w:rsidP="006A10D9">
      <w:pPr>
        <w:pStyle w:val="Odstavecseseznamem"/>
        <w:numPr>
          <w:ilvl w:val="0"/>
          <w:numId w:val="23"/>
        </w:numPr>
        <w:spacing w:after="100" w:afterAutospacing="1"/>
        <w:ind w:left="567" w:hanging="567"/>
        <w:jc w:val="both"/>
      </w:pPr>
      <w:r>
        <w:rPr>
          <w:bCs/>
        </w:rPr>
        <w:t>Objedna</w:t>
      </w:r>
      <w:r w:rsidR="008478A2" w:rsidRPr="008478A2">
        <w:rPr>
          <w:bCs/>
        </w:rPr>
        <w:t xml:space="preserve">tel se zavazuje po podpisu smlouvy oběma </w:t>
      </w:r>
      <w:r w:rsidR="008478A2" w:rsidRPr="008478A2">
        <w:t xml:space="preserve">smluvními stranami </w:t>
      </w:r>
      <w:r w:rsidR="008478A2" w:rsidRPr="008478A2">
        <w:rPr>
          <w:bCs/>
        </w:rPr>
        <w:t>zveřejnit tuto smlouvu v souladu s podmínkami stanovenými zákonem č. 340/2015 Sb., o zvláštních podmínkách účinnosti některých smluv, uveřejňování těchto smluv a o registru smluv (zákon o registru smluv).</w:t>
      </w:r>
    </w:p>
    <w:p w14:paraId="6C6C0241" w14:textId="77777777" w:rsidR="008478A2" w:rsidRDefault="008478A2" w:rsidP="008478A2">
      <w:pPr>
        <w:pStyle w:val="Odstavecseseznamem"/>
      </w:pPr>
    </w:p>
    <w:p w14:paraId="2D21D27F" w14:textId="71CB7829" w:rsidR="008478A2" w:rsidRPr="008478A2" w:rsidRDefault="008478A2" w:rsidP="006A10D9">
      <w:pPr>
        <w:pStyle w:val="Odstavecseseznamem"/>
        <w:numPr>
          <w:ilvl w:val="0"/>
          <w:numId w:val="23"/>
        </w:numPr>
        <w:spacing w:after="100" w:afterAutospacing="1"/>
        <w:ind w:left="567" w:hanging="567"/>
        <w:jc w:val="both"/>
      </w:pPr>
      <w:r w:rsidRPr="008478A2">
        <w:t xml:space="preserve">Tato smlouva vstupuje v platnost dnem jejího podpisu oběma smluvními stranami a účinnosti nabývá </w:t>
      </w:r>
      <w:r w:rsidRPr="008478A2">
        <w:rPr>
          <w:bCs/>
        </w:rPr>
        <w:t>okamžikem uveřejnění v registru smluv.</w:t>
      </w:r>
    </w:p>
    <w:p w14:paraId="39E50327" w14:textId="77777777" w:rsidR="008478A2" w:rsidRDefault="008478A2" w:rsidP="008478A2">
      <w:pPr>
        <w:pStyle w:val="Odstavecseseznamem"/>
        <w:spacing w:after="100" w:afterAutospacing="1"/>
        <w:ind w:left="567"/>
        <w:jc w:val="both"/>
      </w:pPr>
    </w:p>
    <w:p w14:paraId="28A40669" w14:textId="36E75A3E" w:rsidR="00D004A1" w:rsidRPr="006E5E1E" w:rsidRDefault="00D004A1" w:rsidP="006A10D9">
      <w:pPr>
        <w:pStyle w:val="Odstavecseseznamem"/>
        <w:numPr>
          <w:ilvl w:val="0"/>
          <w:numId w:val="23"/>
        </w:numPr>
        <w:spacing w:after="100" w:afterAutospacing="1"/>
        <w:ind w:left="567" w:hanging="567"/>
        <w:jc w:val="both"/>
      </w:pPr>
      <w:r w:rsidRPr="006E5E1E">
        <w:t>Obě smluvní strany prohlašují společně, že tato smlouva je projevem jejich pravé a svobodné vůle a že si její obsah přečetly a bezvýhradně s ním souhlasí, což stvrzují svými vlastnoručními podpisy.</w:t>
      </w:r>
    </w:p>
    <w:p w14:paraId="3A1BB6BD" w14:textId="39468268" w:rsidR="0056168D" w:rsidRPr="006E5E1E" w:rsidRDefault="0056168D" w:rsidP="00D004A1">
      <w:pPr>
        <w:spacing w:after="100" w:afterAutospacing="1"/>
        <w:ind w:firstLine="709"/>
        <w:jc w:val="both"/>
        <w:rPr>
          <w:bCs/>
        </w:rPr>
      </w:pPr>
    </w:p>
    <w:p w14:paraId="543E52F7" w14:textId="2BD0F2B0" w:rsidR="0056168D" w:rsidRPr="006E5E1E" w:rsidRDefault="0056168D" w:rsidP="0056168D">
      <w:pPr>
        <w:spacing w:after="100" w:afterAutospacing="1"/>
        <w:rPr>
          <w:bCs/>
        </w:rPr>
      </w:pPr>
      <w:r w:rsidRPr="006E5E1E">
        <w:rPr>
          <w:bCs/>
        </w:rPr>
        <w:t>V</w:t>
      </w:r>
      <w:r w:rsidR="00183981" w:rsidRPr="006E5E1E">
        <w:rPr>
          <w:bCs/>
        </w:rPr>
        <w:t xml:space="preserve">e Valdicích </w:t>
      </w:r>
      <w:r w:rsidR="0014785B" w:rsidRPr="006E5E1E">
        <w:rPr>
          <w:bCs/>
        </w:rPr>
        <w:t xml:space="preserve">dne:                              </w:t>
      </w:r>
      <w:r w:rsidR="0014785B" w:rsidRPr="006E5E1E">
        <w:rPr>
          <w:bCs/>
        </w:rPr>
        <w:tab/>
      </w:r>
      <w:r w:rsidR="0014785B" w:rsidRPr="006E5E1E">
        <w:rPr>
          <w:bCs/>
        </w:rPr>
        <w:tab/>
      </w:r>
      <w:r w:rsidR="0014785B" w:rsidRPr="006E5E1E">
        <w:rPr>
          <w:bCs/>
        </w:rPr>
        <w:tab/>
      </w:r>
      <w:r w:rsidRPr="006E5E1E">
        <w:rPr>
          <w:bCs/>
        </w:rPr>
        <w:t xml:space="preserve"> V</w:t>
      </w:r>
      <w:r w:rsidR="0014785B" w:rsidRPr="006E5E1E">
        <w:rPr>
          <w:bCs/>
        </w:rPr>
        <w:t xml:space="preserve"> </w:t>
      </w:r>
      <w:r w:rsidR="00812569">
        <w:rPr>
          <w:bCs/>
        </w:rPr>
        <w:t>Liberci</w:t>
      </w:r>
      <w:r w:rsidR="0014785B" w:rsidRPr="006E5E1E">
        <w:rPr>
          <w:bCs/>
        </w:rPr>
        <w:t xml:space="preserve"> </w:t>
      </w:r>
      <w:r w:rsidRPr="006E5E1E">
        <w:rPr>
          <w:bCs/>
        </w:rPr>
        <w:t>dne:</w:t>
      </w:r>
      <w:r w:rsidR="0014785B" w:rsidRPr="006E5E1E">
        <w:rPr>
          <w:bCs/>
        </w:rPr>
        <w:t xml:space="preserve">  </w:t>
      </w:r>
      <w:r w:rsidR="00812569">
        <w:rPr>
          <w:bCs/>
        </w:rPr>
        <w:t>10.7.2017</w:t>
      </w:r>
      <w:r w:rsidR="0014785B" w:rsidRPr="006E5E1E">
        <w:rPr>
          <w:bCs/>
        </w:rPr>
        <w:t xml:space="preserve">                     </w:t>
      </w:r>
    </w:p>
    <w:p w14:paraId="7601B38E" w14:textId="77777777" w:rsidR="0056168D" w:rsidRPr="006E5E1E" w:rsidRDefault="0056168D" w:rsidP="0056168D">
      <w:pPr>
        <w:spacing w:after="100" w:afterAutospacing="1"/>
        <w:rPr>
          <w:bCs/>
        </w:rPr>
      </w:pPr>
    </w:p>
    <w:p w14:paraId="3A524905" w14:textId="77777777" w:rsidR="0014785B" w:rsidRDefault="0056168D" w:rsidP="0056168D">
      <w:pPr>
        <w:spacing w:after="100" w:afterAutospacing="1"/>
      </w:pPr>
      <w:r w:rsidRPr="006E5E1E">
        <w:rPr>
          <w:bCs/>
        </w:rPr>
        <w:t xml:space="preserve">Za objednatele:                               </w:t>
      </w:r>
      <w:r w:rsidR="0014785B" w:rsidRPr="006E5E1E">
        <w:rPr>
          <w:bCs/>
        </w:rPr>
        <w:t xml:space="preserve">                             </w:t>
      </w:r>
      <w:r w:rsidRPr="006E5E1E">
        <w:rPr>
          <w:bCs/>
        </w:rPr>
        <w:t xml:space="preserve"> Za zhotovitele:</w:t>
      </w:r>
      <w:r w:rsidRPr="006E5E1E">
        <w:tab/>
      </w:r>
    </w:p>
    <w:p w14:paraId="2FA4B636" w14:textId="77777777" w:rsidR="009E38E7" w:rsidRPr="006E5E1E" w:rsidRDefault="009E38E7" w:rsidP="0056168D">
      <w:pPr>
        <w:spacing w:after="100" w:afterAutospacing="1"/>
      </w:pPr>
    </w:p>
    <w:p w14:paraId="234B000F" w14:textId="1A6ACF2A" w:rsidR="004B77B8" w:rsidRPr="006E5E1E" w:rsidRDefault="005E3F70" w:rsidP="0056168D">
      <w:pPr>
        <w:spacing w:after="100" w:afterAutospacing="1"/>
      </w:pPr>
      <w:r w:rsidRPr="006E5E1E">
        <w:tab/>
      </w:r>
      <w:r w:rsidRPr="006E5E1E">
        <w:tab/>
        <w:t>________________________</w:t>
      </w:r>
      <w:r w:rsidRPr="006E5E1E">
        <w:tab/>
      </w:r>
      <w:r w:rsidRPr="006E5E1E">
        <w:tab/>
      </w:r>
      <w:r w:rsidRPr="006E5E1E">
        <w:tab/>
        <w:t>______________________</w:t>
      </w:r>
    </w:p>
    <w:tbl>
      <w:tblPr>
        <w:tblStyle w:val="Mkatabulky"/>
        <w:tblpPr w:leftFromText="141" w:rightFromText="141" w:vertAnchor="text" w:tblpY="1"/>
        <w:tblOverlap w:val="never"/>
        <w:tblW w:w="0" w:type="auto"/>
        <w:tblInd w:w="1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tblGrid>
      <w:tr w:rsidR="0056168D" w:rsidRPr="006E5E1E" w14:paraId="6EA94540" w14:textId="77777777" w:rsidTr="00903331">
        <w:trPr>
          <w:trHeight w:val="271"/>
        </w:trPr>
        <w:tc>
          <w:tcPr>
            <w:tcW w:w="3233" w:type="dxa"/>
          </w:tcPr>
          <w:p w14:paraId="11B1D79C" w14:textId="681F54CA" w:rsidR="0056168D" w:rsidRPr="006E5E1E" w:rsidRDefault="00CB1D4E" w:rsidP="00903331">
            <w:pPr>
              <w:jc w:val="center"/>
            </w:pPr>
            <w:r w:rsidRPr="006E5E1E">
              <w:t>Vrchní rada</w:t>
            </w:r>
          </w:p>
        </w:tc>
      </w:tr>
      <w:tr w:rsidR="0056168D" w:rsidRPr="006E5E1E" w14:paraId="1EF7A588" w14:textId="77777777" w:rsidTr="00903331">
        <w:trPr>
          <w:trHeight w:val="271"/>
        </w:trPr>
        <w:tc>
          <w:tcPr>
            <w:tcW w:w="3233" w:type="dxa"/>
          </w:tcPr>
          <w:p w14:paraId="6ED29053" w14:textId="2EEBA45A" w:rsidR="0056168D" w:rsidRPr="006E5E1E" w:rsidRDefault="00CB1D4E" w:rsidP="00903331">
            <w:pPr>
              <w:jc w:val="center"/>
            </w:pPr>
            <w:r w:rsidRPr="006E5E1E">
              <w:t>plk. Mgr. Jiří Mach</w:t>
            </w:r>
          </w:p>
        </w:tc>
      </w:tr>
      <w:tr w:rsidR="0056168D" w:rsidRPr="006E5E1E" w14:paraId="23CD8E57" w14:textId="77777777" w:rsidTr="00903331">
        <w:trPr>
          <w:trHeight w:val="358"/>
        </w:trPr>
        <w:tc>
          <w:tcPr>
            <w:tcW w:w="3233" w:type="dxa"/>
          </w:tcPr>
          <w:p w14:paraId="1D96231B" w14:textId="210CE7FD" w:rsidR="0056168D" w:rsidRPr="006E5E1E" w:rsidRDefault="00812569" w:rsidP="00903331">
            <w:pPr>
              <w:jc w:val="center"/>
            </w:pPr>
            <w:r>
              <w:t xml:space="preserve"> </w:t>
            </w:r>
            <w:r w:rsidR="00183981" w:rsidRPr="006E5E1E">
              <w:t>ředitel Věznice Valdice</w:t>
            </w:r>
          </w:p>
        </w:tc>
      </w:tr>
    </w:tbl>
    <w:p w14:paraId="163C1819" w14:textId="2D296426" w:rsidR="00584223" w:rsidRDefault="00584223" w:rsidP="00584223">
      <w:pPr>
        <w:tabs>
          <w:tab w:val="center" w:pos="2850"/>
        </w:tabs>
      </w:pPr>
      <w:r>
        <w:tab/>
        <w:t>Jiří Kraus</w:t>
      </w:r>
    </w:p>
    <w:p w14:paraId="27F3C75E" w14:textId="4468F1DA" w:rsidR="00D94C5C" w:rsidRPr="006E5E1E" w:rsidRDefault="00584223" w:rsidP="00584223">
      <w:pPr>
        <w:tabs>
          <w:tab w:val="center" w:pos="2850"/>
        </w:tabs>
      </w:pPr>
      <w:r>
        <w:tab/>
        <w:t>jednatel</w:t>
      </w:r>
      <w:r w:rsidR="00903331">
        <w:br w:type="textWrapping" w:clear="all"/>
      </w:r>
    </w:p>
    <w:sectPr w:rsidR="00D94C5C" w:rsidRPr="006E5E1E" w:rsidSect="006A10D9">
      <w:footerReference w:type="default" r:id="rId11"/>
      <w:pgSz w:w="11906" w:h="16838"/>
      <w:pgMar w:top="1134" w:right="849" w:bottom="1134" w:left="85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74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AB76E" w14:textId="77777777" w:rsidR="00C27092" w:rsidRDefault="00C27092">
      <w:r>
        <w:separator/>
      </w:r>
    </w:p>
  </w:endnote>
  <w:endnote w:type="continuationSeparator" w:id="0">
    <w:p w14:paraId="183546D3" w14:textId="77777777" w:rsidR="00C27092" w:rsidRDefault="00C2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10984"/>
      <w:docPartObj>
        <w:docPartGallery w:val="Page Numbers (Bottom of Page)"/>
        <w:docPartUnique/>
      </w:docPartObj>
    </w:sdtPr>
    <w:sdtContent>
      <w:p w14:paraId="10E8D5BD" w14:textId="77777777" w:rsidR="00C27092" w:rsidRDefault="00C27092">
        <w:pPr>
          <w:pStyle w:val="Zpat"/>
          <w:jc w:val="right"/>
        </w:pPr>
        <w:r>
          <w:fldChar w:fldCharType="begin"/>
        </w:r>
        <w:r>
          <w:instrText>PAGE   \* MERGEFORMAT</w:instrText>
        </w:r>
        <w:r>
          <w:fldChar w:fldCharType="separate"/>
        </w:r>
        <w:r w:rsidR="00DF4BA7">
          <w:rPr>
            <w:noProof/>
          </w:rPr>
          <w:t>14</w:t>
        </w:r>
        <w:r>
          <w:fldChar w:fldCharType="end"/>
        </w:r>
      </w:p>
    </w:sdtContent>
  </w:sdt>
  <w:p w14:paraId="4F5C5F31" w14:textId="77777777" w:rsidR="00C27092" w:rsidRDefault="00C270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3F537" w14:textId="77777777" w:rsidR="00C27092" w:rsidRDefault="00C27092">
      <w:r>
        <w:separator/>
      </w:r>
    </w:p>
  </w:footnote>
  <w:footnote w:type="continuationSeparator" w:id="0">
    <w:p w14:paraId="26370B38" w14:textId="77777777" w:rsidR="00C27092" w:rsidRDefault="00C2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3CB2920"/>
    <w:multiLevelType w:val="hybridMultilevel"/>
    <w:tmpl w:val="51D0015E"/>
    <w:lvl w:ilvl="0" w:tplc="04050017">
      <w:start w:val="1"/>
      <w:numFmt w:val="lowerLetter"/>
      <w:lvlText w:val="%1)"/>
      <w:lvlJc w:val="left"/>
      <w:pPr>
        <w:ind w:left="1069" w:hanging="360"/>
      </w:pPr>
      <w:rPr>
        <w:rFonts w:hint="default"/>
      </w:rPr>
    </w:lvl>
    <w:lvl w:ilvl="1" w:tplc="F2962F9E">
      <w:start w:val="1"/>
      <w:numFmt w:val="lowerLetter"/>
      <w:lvlText w:val="%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AA202446">
      <w:start w:val="1"/>
      <w:numFmt w:val="decimal"/>
      <w:lvlText w:val="(%4)"/>
      <w:lvlJc w:val="left"/>
      <w:pPr>
        <w:ind w:left="3600" w:hanging="108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58287A"/>
    <w:multiLevelType w:val="hybridMultilevel"/>
    <w:tmpl w:val="46BE3CA4"/>
    <w:lvl w:ilvl="0" w:tplc="04050017">
      <w:start w:val="1"/>
      <w:numFmt w:val="lowerLetter"/>
      <w:lvlText w:val="%1)"/>
      <w:lvlJc w:val="left"/>
      <w:pPr>
        <w:ind w:left="1069" w:hanging="360"/>
      </w:pPr>
      <w:rPr>
        <w:rFonts w:hint="default"/>
      </w:rPr>
    </w:lvl>
    <w:lvl w:ilvl="1" w:tplc="6FA0CEEC">
      <w:start w:val="1"/>
      <w:numFmt w:val="lowerLetter"/>
      <w:lvlText w:val="%2)"/>
      <w:lvlJc w:val="left"/>
      <w:pPr>
        <w:ind w:left="1789" w:hanging="360"/>
      </w:pPr>
      <w:rPr>
        <w:rFonts w:hint="default"/>
      </w:rPr>
    </w:lvl>
    <w:lvl w:ilvl="2" w:tplc="B662870A">
      <w:start w:val="1"/>
      <w:numFmt w:val="decimal"/>
      <w:lvlText w:val="(%3)"/>
      <w:lvlJc w:val="left"/>
      <w:pPr>
        <w:ind w:left="3409" w:hanging="1080"/>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1AD5795"/>
    <w:multiLevelType w:val="hybridMultilevel"/>
    <w:tmpl w:val="89CE2EF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16B96951"/>
    <w:multiLevelType w:val="hybridMultilevel"/>
    <w:tmpl w:val="A31CD77E"/>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17816913"/>
    <w:multiLevelType w:val="hybridMultilevel"/>
    <w:tmpl w:val="A880CF30"/>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103EA"/>
    <w:multiLevelType w:val="hybridMultilevel"/>
    <w:tmpl w:val="489C1500"/>
    <w:lvl w:ilvl="0" w:tplc="2090816C">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CDF5090"/>
    <w:multiLevelType w:val="hybridMultilevel"/>
    <w:tmpl w:val="91864A28"/>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2945DF"/>
    <w:multiLevelType w:val="hybridMultilevel"/>
    <w:tmpl w:val="7B5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356CDB"/>
    <w:multiLevelType w:val="hybridMultilevel"/>
    <w:tmpl w:val="2C0E58E4"/>
    <w:lvl w:ilvl="0" w:tplc="5D82D644">
      <w:start w:val="1"/>
      <w:numFmt w:val="decimal"/>
      <w:lvlText w:val="(%1)"/>
      <w:lvlJc w:val="left"/>
      <w:pPr>
        <w:ind w:left="1429" w:hanging="360"/>
      </w:pPr>
      <w:rPr>
        <w:rFonts w:hint="default"/>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nsid w:val="36947D70"/>
    <w:multiLevelType w:val="hybridMultilevel"/>
    <w:tmpl w:val="A12A3910"/>
    <w:lvl w:ilvl="0" w:tplc="3D20667A">
      <w:start w:val="1"/>
      <w:numFmt w:val="decimal"/>
      <w:lvlText w:val="(%1)"/>
      <w:lvlJc w:val="left"/>
      <w:pPr>
        <w:ind w:left="1834" w:hanging="112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3DB462EB"/>
    <w:multiLevelType w:val="hybridMultilevel"/>
    <w:tmpl w:val="8AF2EC6C"/>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437B9B"/>
    <w:multiLevelType w:val="hybridMultilevel"/>
    <w:tmpl w:val="5EFA2118"/>
    <w:lvl w:ilvl="0" w:tplc="5D82D644">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1A0B2A"/>
    <w:multiLevelType w:val="multilevel"/>
    <w:tmpl w:val="C428D2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B1717E"/>
    <w:multiLevelType w:val="hybridMultilevel"/>
    <w:tmpl w:val="9F18D74C"/>
    <w:lvl w:ilvl="0" w:tplc="5D82D64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727E2E"/>
    <w:multiLevelType w:val="hybridMultilevel"/>
    <w:tmpl w:val="3ABEF07C"/>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FFD69C1"/>
    <w:multiLevelType w:val="hybridMultilevel"/>
    <w:tmpl w:val="531E3106"/>
    <w:lvl w:ilvl="0" w:tplc="5D82D644">
      <w:start w:val="1"/>
      <w:numFmt w:val="decimal"/>
      <w:lvlText w:val="(%1)"/>
      <w:lvlJc w:val="left"/>
      <w:pPr>
        <w:ind w:left="1429" w:hanging="360"/>
      </w:pPr>
      <w:rPr>
        <w:rFonts w:hint="default"/>
      </w:rPr>
    </w:lvl>
    <w:lvl w:ilvl="1" w:tplc="36E42422">
      <w:start w:val="1"/>
      <w:numFmt w:val="decimal"/>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52B11762"/>
    <w:multiLevelType w:val="hybridMultilevel"/>
    <w:tmpl w:val="6C705D2E"/>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9C2F0F"/>
    <w:multiLevelType w:val="hybridMultilevel"/>
    <w:tmpl w:val="DB0C1566"/>
    <w:lvl w:ilvl="0" w:tplc="04050017">
      <w:start w:val="1"/>
      <w:numFmt w:val="lowerLetter"/>
      <w:lvlText w:val="%1)"/>
      <w:lvlJc w:val="left"/>
      <w:pPr>
        <w:ind w:left="1069" w:hanging="360"/>
      </w:pPr>
      <w:rPr>
        <w:rFonts w:hint="default"/>
      </w:rPr>
    </w:lvl>
    <w:lvl w:ilvl="1" w:tplc="F2962F9E">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4DD77BB"/>
    <w:multiLevelType w:val="hybridMultilevel"/>
    <w:tmpl w:val="20EEAE6A"/>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400F5F"/>
    <w:multiLevelType w:val="hybridMultilevel"/>
    <w:tmpl w:val="974A99D4"/>
    <w:lvl w:ilvl="0" w:tplc="8C2E54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5F4E7683"/>
    <w:multiLevelType w:val="hybridMultilevel"/>
    <w:tmpl w:val="F85A3D82"/>
    <w:lvl w:ilvl="0" w:tplc="04050017">
      <w:start w:val="1"/>
      <w:numFmt w:val="lowerLetter"/>
      <w:lvlText w:val="%1)"/>
      <w:lvlJc w:val="left"/>
      <w:pPr>
        <w:ind w:left="1800" w:hanging="360"/>
      </w:pPr>
    </w:lvl>
    <w:lvl w:ilvl="1" w:tplc="3248617E">
      <w:start w:val="1"/>
      <w:numFmt w:val="decimal"/>
      <w:lvlText w:val="(%2)"/>
      <w:lvlJc w:val="left"/>
      <w:pPr>
        <w:ind w:left="3315" w:hanging="1155"/>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nsid w:val="60973D85"/>
    <w:multiLevelType w:val="hybridMultilevel"/>
    <w:tmpl w:val="284AF4D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BB4652"/>
    <w:multiLevelType w:val="hybridMultilevel"/>
    <w:tmpl w:val="98269464"/>
    <w:lvl w:ilvl="0" w:tplc="04050001">
      <w:start w:val="1"/>
      <w:numFmt w:val="bullet"/>
      <w:lvlText w:val=""/>
      <w:lvlJc w:val="left"/>
      <w:pPr>
        <w:tabs>
          <w:tab w:val="num" w:pos="2138"/>
        </w:tabs>
        <w:ind w:left="2138" w:hanging="360"/>
      </w:pPr>
      <w:rPr>
        <w:rFonts w:ascii="Symbol" w:hAnsi="Symbol"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4">
    <w:nsid w:val="6A884427"/>
    <w:multiLevelType w:val="hybridMultilevel"/>
    <w:tmpl w:val="9994393C"/>
    <w:lvl w:ilvl="0" w:tplc="5D82D644">
      <w:start w:val="1"/>
      <w:numFmt w:val="decimal"/>
      <w:lvlText w:val="(%1)"/>
      <w:lvlJc w:val="left"/>
      <w:pPr>
        <w:ind w:left="1490" w:hanging="360"/>
      </w:pPr>
      <w:rPr>
        <w:rFonts w:hint="default"/>
      </w:rPr>
    </w:lvl>
    <w:lvl w:ilvl="1" w:tplc="04050019" w:tentative="1">
      <w:start w:val="1"/>
      <w:numFmt w:val="lowerLetter"/>
      <w:lvlText w:val="%2."/>
      <w:lvlJc w:val="left"/>
      <w:pPr>
        <w:ind w:left="2210" w:hanging="360"/>
      </w:pPr>
    </w:lvl>
    <w:lvl w:ilvl="2" w:tplc="0405001B">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5">
    <w:nsid w:val="6DA478E5"/>
    <w:multiLevelType w:val="hybridMultilevel"/>
    <w:tmpl w:val="704C9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A561B"/>
    <w:multiLevelType w:val="hybridMultilevel"/>
    <w:tmpl w:val="2C589F32"/>
    <w:lvl w:ilvl="0" w:tplc="3A288CB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CA2364"/>
    <w:multiLevelType w:val="hybridMultilevel"/>
    <w:tmpl w:val="6274768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FFFFFFF">
      <w:start w:val="4"/>
      <w:numFmt w:val="bullet"/>
      <w:lvlText w:val="-"/>
      <w:lvlJc w:val="left"/>
      <w:pPr>
        <w:tabs>
          <w:tab w:val="num" w:pos="786"/>
        </w:tabs>
        <w:ind w:left="786"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89F4000"/>
    <w:multiLevelType w:val="hybridMultilevel"/>
    <w:tmpl w:val="70FE622C"/>
    <w:lvl w:ilvl="0" w:tplc="3A3A1BEE">
      <w:start w:val="1"/>
      <w:numFmt w:val="decimal"/>
      <w:lvlText w:val="(%1)"/>
      <w:lvlJc w:val="left"/>
      <w:pPr>
        <w:ind w:left="1069" w:hanging="360"/>
      </w:pPr>
      <w:rPr>
        <w:rFonts w:hint="default"/>
      </w:rPr>
    </w:lvl>
    <w:lvl w:ilvl="1" w:tplc="6FA0CEEC">
      <w:start w:val="1"/>
      <w:numFmt w:val="lowerLetter"/>
      <w:lvlText w:val="%2)"/>
      <w:lvlJc w:val="left"/>
      <w:pPr>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nsid w:val="7F386803"/>
    <w:multiLevelType w:val="hybridMultilevel"/>
    <w:tmpl w:val="30EE6EA2"/>
    <w:lvl w:ilvl="0" w:tplc="5D82D6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7"/>
  </w:num>
  <w:num w:numId="3">
    <w:abstractNumId w:val="23"/>
  </w:num>
  <w:num w:numId="4">
    <w:abstractNumId w:val="12"/>
  </w:num>
  <w:num w:numId="5">
    <w:abstractNumId w:val="26"/>
  </w:num>
  <w:num w:numId="6">
    <w:abstractNumId w:val="11"/>
  </w:num>
  <w:num w:numId="7">
    <w:abstractNumId w:val="20"/>
  </w:num>
  <w:num w:numId="8">
    <w:abstractNumId w:val="8"/>
  </w:num>
  <w:num w:numId="9">
    <w:abstractNumId w:val="7"/>
  </w:num>
  <w:num w:numId="10">
    <w:abstractNumId w:val="16"/>
  </w:num>
  <w:num w:numId="11">
    <w:abstractNumId w:val="10"/>
  </w:num>
  <w:num w:numId="12">
    <w:abstractNumId w:val="28"/>
  </w:num>
  <w:num w:numId="13">
    <w:abstractNumId w:val="4"/>
  </w:num>
  <w:num w:numId="14">
    <w:abstractNumId w:val="2"/>
  </w:num>
  <w:num w:numId="15">
    <w:abstractNumId w:val="18"/>
  </w:num>
  <w:num w:numId="16">
    <w:abstractNumId w:val="1"/>
  </w:num>
  <w:num w:numId="17">
    <w:abstractNumId w:val="21"/>
  </w:num>
  <w:num w:numId="18">
    <w:abstractNumId w:val="17"/>
  </w:num>
  <w:num w:numId="19">
    <w:abstractNumId w:val="9"/>
  </w:num>
  <w:num w:numId="20">
    <w:abstractNumId w:val="14"/>
  </w:num>
  <w:num w:numId="21">
    <w:abstractNumId w:val="24"/>
  </w:num>
  <w:num w:numId="22">
    <w:abstractNumId w:val="19"/>
  </w:num>
  <w:num w:numId="23">
    <w:abstractNumId w:val="5"/>
  </w:num>
  <w:num w:numId="24">
    <w:abstractNumId w:val="6"/>
  </w:num>
  <w:num w:numId="25">
    <w:abstractNumId w:val="22"/>
  </w:num>
  <w:num w:numId="26">
    <w:abstractNumId w:val="25"/>
  </w:num>
  <w:num w:numId="27">
    <w:abstractNumId w:val="29"/>
  </w:num>
  <w:num w:numId="28">
    <w:abstractNumId w:val="15"/>
  </w:num>
  <w:num w:numId="29">
    <w:abstractNumId w:val="3"/>
  </w:num>
  <w:num w:numId="30">
    <w:abstractNumId w:val="1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pa">
    <w15:presenceInfo w15:providerId="None" w15:userId="pe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8D"/>
    <w:rsid w:val="0000592A"/>
    <w:rsid w:val="00017468"/>
    <w:rsid w:val="00035D61"/>
    <w:rsid w:val="000454FC"/>
    <w:rsid w:val="00057076"/>
    <w:rsid w:val="00067F15"/>
    <w:rsid w:val="0008647B"/>
    <w:rsid w:val="00090C98"/>
    <w:rsid w:val="000A64EA"/>
    <w:rsid w:val="000B17AD"/>
    <w:rsid w:val="000E6531"/>
    <w:rsid w:val="00114D56"/>
    <w:rsid w:val="00115AD5"/>
    <w:rsid w:val="00127114"/>
    <w:rsid w:val="0014785B"/>
    <w:rsid w:val="00173CDF"/>
    <w:rsid w:val="00181ECF"/>
    <w:rsid w:val="00183981"/>
    <w:rsid w:val="001A77DE"/>
    <w:rsid w:val="001C5D84"/>
    <w:rsid w:val="001D2499"/>
    <w:rsid w:val="001F0A8C"/>
    <w:rsid w:val="0020148B"/>
    <w:rsid w:val="00223F14"/>
    <w:rsid w:val="00247A79"/>
    <w:rsid w:val="00252359"/>
    <w:rsid w:val="00265CAB"/>
    <w:rsid w:val="00266D75"/>
    <w:rsid w:val="00271D1A"/>
    <w:rsid w:val="00275C95"/>
    <w:rsid w:val="00280285"/>
    <w:rsid w:val="002904F5"/>
    <w:rsid w:val="00292C0B"/>
    <w:rsid w:val="002A210C"/>
    <w:rsid w:val="002B18B2"/>
    <w:rsid w:val="002B6DB3"/>
    <w:rsid w:val="002B6F02"/>
    <w:rsid w:val="002C3BB1"/>
    <w:rsid w:val="002C51C4"/>
    <w:rsid w:val="002F2964"/>
    <w:rsid w:val="002F6795"/>
    <w:rsid w:val="00341619"/>
    <w:rsid w:val="003416B2"/>
    <w:rsid w:val="00346685"/>
    <w:rsid w:val="003671D5"/>
    <w:rsid w:val="00372967"/>
    <w:rsid w:val="003934A9"/>
    <w:rsid w:val="003A28C1"/>
    <w:rsid w:val="003F3A2C"/>
    <w:rsid w:val="0043077D"/>
    <w:rsid w:val="004540C1"/>
    <w:rsid w:val="00455C32"/>
    <w:rsid w:val="00457C7E"/>
    <w:rsid w:val="00462A2E"/>
    <w:rsid w:val="004640B4"/>
    <w:rsid w:val="004934CE"/>
    <w:rsid w:val="004A007F"/>
    <w:rsid w:val="004B5D88"/>
    <w:rsid w:val="004B77B8"/>
    <w:rsid w:val="004C01F2"/>
    <w:rsid w:val="004E7F84"/>
    <w:rsid w:val="004F212F"/>
    <w:rsid w:val="004F7C65"/>
    <w:rsid w:val="005171F1"/>
    <w:rsid w:val="005418C7"/>
    <w:rsid w:val="005429C7"/>
    <w:rsid w:val="0056168D"/>
    <w:rsid w:val="00584223"/>
    <w:rsid w:val="005D0DE0"/>
    <w:rsid w:val="005E309E"/>
    <w:rsid w:val="005E3F70"/>
    <w:rsid w:val="005E4D8D"/>
    <w:rsid w:val="005F51F9"/>
    <w:rsid w:val="006516FF"/>
    <w:rsid w:val="0067141A"/>
    <w:rsid w:val="006726AB"/>
    <w:rsid w:val="00684BF8"/>
    <w:rsid w:val="00691B5E"/>
    <w:rsid w:val="00697B99"/>
    <w:rsid w:val="006A10D9"/>
    <w:rsid w:val="006A216A"/>
    <w:rsid w:val="006A29E0"/>
    <w:rsid w:val="006C45A7"/>
    <w:rsid w:val="006E2D1A"/>
    <w:rsid w:val="006E5E1E"/>
    <w:rsid w:val="006E6419"/>
    <w:rsid w:val="006E7528"/>
    <w:rsid w:val="00711F28"/>
    <w:rsid w:val="0072270E"/>
    <w:rsid w:val="007369FA"/>
    <w:rsid w:val="00747E55"/>
    <w:rsid w:val="00751EFA"/>
    <w:rsid w:val="00752971"/>
    <w:rsid w:val="007641CD"/>
    <w:rsid w:val="00770B55"/>
    <w:rsid w:val="00772414"/>
    <w:rsid w:val="00772B02"/>
    <w:rsid w:val="00793E71"/>
    <w:rsid w:val="007A11CF"/>
    <w:rsid w:val="007D29A9"/>
    <w:rsid w:val="00812569"/>
    <w:rsid w:val="008478A2"/>
    <w:rsid w:val="008559C2"/>
    <w:rsid w:val="00892BCD"/>
    <w:rsid w:val="008B5778"/>
    <w:rsid w:val="008C5CC9"/>
    <w:rsid w:val="008D236E"/>
    <w:rsid w:val="008D4343"/>
    <w:rsid w:val="008D7354"/>
    <w:rsid w:val="008E2C46"/>
    <w:rsid w:val="00903331"/>
    <w:rsid w:val="00903AB4"/>
    <w:rsid w:val="00907BEF"/>
    <w:rsid w:val="0091446F"/>
    <w:rsid w:val="009335E4"/>
    <w:rsid w:val="0093787A"/>
    <w:rsid w:val="00941F69"/>
    <w:rsid w:val="009651E5"/>
    <w:rsid w:val="009C2F7C"/>
    <w:rsid w:val="009E38E7"/>
    <w:rsid w:val="009F2419"/>
    <w:rsid w:val="00A00EF8"/>
    <w:rsid w:val="00A13DFE"/>
    <w:rsid w:val="00A7320E"/>
    <w:rsid w:val="00A95AE6"/>
    <w:rsid w:val="00AA2496"/>
    <w:rsid w:val="00AB10B2"/>
    <w:rsid w:val="00AB437F"/>
    <w:rsid w:val="00B00FAA"/>
    <w:rsid w:val="00B06CE6"/>
    <w:rsid w:val="00B36710"/>
    <w:rsid w:val="00B42ECF"/>
    <w:rsid w:val="00B42F8D"/>
    <w:rsid w:val="00B520AA"/>
    <w:rsid w:val="00B5379A"/>
    <w:rsid w:val="00B61C5E"/>
    <w:rsid w:val="00B6775F"/>
    <w:rsid w:val="00B8242B"/>
    <w:rsid w:val="00BA146E"/>
    <w:rsid w:val="00BA5FAB"/>
    <w:rsid w:val="00BB7607"/>
    <w:rsid w:val="00BC25C3"/>
    <w:rsid w:val="00BC452D"/>
    <w:rsid w:val="00BD71BF"/>
    <w:rsid w:val="00BE7F7A"/>
    <w:rsid w:val="00C27092"/>
    <w:rsid w:val="00C550B1"/>
    <w:rsid w:val="00C707BC"/>
    <w:rsid w:val="00C745FE"/>
    <w:rsid w:val="00C83EFF"/>
    <w:rsid w:val="00C950B6"/>
    <w:rsid w:val="00C95142"/>
    <w:rsid w:val="00CB1935"/>
    <w:rsid w:val="00CB1D4E"/>
    <w:rsid w:val="00CB2EE4"/>
    <w:rsid w:val="00CB6AAA"/>
    <w:rsid w:val="00CD0DFF"/>
    <w:rsid w:val="00CD0EB7"/>
    <w:rsid w:val="00CD7BA6"/>
    <w:rsid w:val="00CE664A"/>
    <w:rsid w:val="00D004A1"/>
    <w:rsid w:val="00D0095B"/>
    <w:rsid w:val="00D631F4"/>
    <w:rsid w:val="00D91F23"/>
    <w:rsid w:val="00D94C5C"/>
    <w:rsid w:val="00DC445C"/>
    <w:rsid w:val="00DE55A9"/>
    <w:rsid w:val="00DF4BA7"/>
    <w:rsid w:val="00E03DA7"/>
    <w:rsid w:val="00E20248"/>
    <w:rsid w:val="00E27BAE"/>
    <w:rsid w:val="00E4614C"/>
    <w:rsid w:val="00E56BF9"/>
    <w:rsid w:val="00E71CC9"/>
    <w:rsid w:val="00EA223E"/>
    <w:rsid w:val="00EB1185"/>
    <w:rsid w:val="00EF1285"/>
    <w:rsid w:val="00F341D5"/>
    <w:rsid w:val="00F35312"/>
    <w:rsid w:val="00F361BA"/>
    <w:rsid w:val="00F54682"/>
    <w:rsid w:val="00F66D21"/>
    <w:rsid w:val="00F70E55"/>
    <w:rsid w:val="00F83085"/>
    <w:rsid w:val="00F84265"/>
    <w:rsid w:val="00FA3752"/>
    <w:rsid w:val="00FA493F"/>
    <w:rsid w:val="00FC4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A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68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6168D"/>
    <w:pPr>
      <w:keepNext/>
      <w:ind w:left="144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6168D"/>
    <w:rPr>
      <w:rFonts w:ascii="Times New Roman" w:eastAsia="Times New Roman" w:hAnsi="Times New Roman" w:cs="Times New Roman"/>
      <w:b/>
      <w:bCs/>
      <w:sz w:val="24"/>
      <w:szCs w:val="24"/>
      <w:lang w:eastAsia="cs-CZ"/>
    </w:rPr>
  </w:style>
  <w:style w:type="character" w:styleId="Hypertextovodkaz">
    <w:name w:val="Hyperlink"/>
    <w:rsid w:val="0056168D"/>
    <w:rPr>
      <w:color w:val="0000FF"/>
      <w:u w:val="single"/>
    </w:rPr>
  </w:style>
  <w:style w:type="paragraph" w:styleId="Nzev">
    <w:name w:val="Title"/>
    <w:basedOn w:val="Normln"/>
    <w:link w:val="NzevChar"/>
    <w:qFormat/>
    <w:rsid w:val="0056168D"/>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56168D"/>
    <w:rPr>
      <w:rFonts w:ascii="Arial" w:eastAsia="Times New Roman" w:hAnsi="Arial" w:cs="Times New Roman"/>
      <w:b/>
      <w:snapToGrid w:val="0"/>
      <w:sz w:val="28"/>
      <w:szCs w:val="20"/>
      <w:lang w:val="fr-BE"/>
    </w:rPr>
  </w:style>
  <w:style w:type="paragraph" w:customStyle="1" w:styleId="cislovani1">
    <w:name w:val="cislovani 1"/>
    <w:basedOn w:val="Normln"/>
    <w:next w:val="Normln"/>
    <w:rsid w:val="0056168D"/>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56168D"/>
    <w:pPr>
      <w:keepNext/>
      <w:numPr>
        <w:ilvl w:val="1"/>
        <w:numId w:val="1"/>
      </w:numPr>
      <w:tabs>
        <w:tab w:val="left" w:pos="851"/>
        <w:tab w:val="left" w:pos="1021"/>
      </w:tabs>
      <w:spacing w:before="240" w:line="288" w:lineRule="auto"/>
      <w:jc w:val="both"/>
    </w:pPr>
    <w:rPr>
      <w:rFonts w:ascii="JohnSans Text Pro" w:hAnsi="JohnSans Text Pro"/>
      <w:sz w:val="20"/>
    </w:rPr>
  </w:style>
  <w:style w:type="paragraph" w:customStyle="1" w:styleId="Cislovani3">
    <w:name w:val="Cislovani 3"/>
    <w:basedOn w:val="Normln"/>
    <w:rsid w:val="0056168D"/>
    <w:pPr>
      <w:numPr>
        <w:ilvl w:val="2"/>
        <w:numId w:val="1"/>
      </w:numPr>
      <w:tabs>
        <w:tab w:val="left" w:pos="851"/>
      </w:tabs>
      <w:spacing w:before="120" w:line="288" w:lineRule="auto"/>
      <w:jc w:val="both"/>
    </w:pPr>
    <w:rPr>
      <w:rFonts w:ascii="JohnSans Text Pro" w:hAnsi="JohnSans Text Pro"/>
      <w:sz w:val="20"/>
    </w:rPr>
  </w:style>
  <w:style w:type="paragraph" w:customStyle="1" w:styleId="Cislovani4">
    <w:name w:val="Cislovani 4"/>
    <w:basedOn w:val="Normln"/>
    <w:rsid w:val="0056168D"/>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rsid w:val="0056168D"/>
    <w:pPr>
      <w:numPr>
        <w:ilvl w:val="4"/>
        <w:numId w:val="1"/>
      </w:numPr>
      <w:tabs>
        <w:tab w:val="left" w:pos="851"/>
      </w:tabs>
      <w:spacing w:before="120" w:line="288" w:lineRule="auto"/>
      <w:ind w:left="851" w:hanging="851"/>
      <w:jc w:val="both"/>
    </w:pPr>
    <w:rPr>
      <w:rFonts w:ascii="JohnSans Text Pro" w:hAnsi="JohnSans Text Pro"/>
      <w:i/>
      <w:sz w:val="20"/>
    </w:rPr>
  </w:style>
  <w:style w:type="paragraph" w:styleId="Textkomente">
    <w:name w:val="annotation text"/>
    <w:basedOn w:val="Normln"/>
    <w:link w:val="TextkomenteChar"/>
    <w:rsid w:val="0056168D"/>
    <w:rPr>
      <w:sz w:val="20"/>
      <w:szCs w:val="20"/>
    </w:rPr>
  </w:style>
  <w:style w:type="character" w:customStyle="1" w:styleId="TextkomenteChar">
    <w:name w:val="Text komentáře Char"/>
    <w:basedOn w:val="Standardnpsmoodstavce"/>
    <w:link w:val="Textkomente"/>
    <w:rsid w:val="005616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168D"/>
    <w:pPr>
      <w:tabs>
        <w:tab w:val="center" w:pos="4536"/>
        <w:tab w:val="right" w:pos="9072"/>
      </w:tabs>
    </w:pPr>
  </w:style>
  <w:style w:type="character" w:customStyle="1" w:styleId="ZpatChar">
    <w:name w:val="Zápatí Char"/>
    <w:basedOn w:val="Standardnpsmoodstavce"/>
    <w:link w:val="Zpat"/>
    <w:uiPriority w:val="99"/>
    <w:rsid w:val="0056168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168D"/>
    <w:pPr>
      <w:ind w:left="720"/>
      <w:contextualSpacing/>
    </w:pPr>
  </w:style>
  <w:style w:type="table" w:styleId="Mkatabulky">
    <w:name w:val="Table Grid"/>
    <w:basedOn w:val="Normlntabulka"/>
    <w:rsid w:val="0056168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56168D"/>
    <w:pPr>
      <w:spacing w:after="120" w:line="480" w:lineRule="auto"/>
    </w:pPr>
    <w:rPr>
      <w:snapToGrid w:val="0"/>
      <w:szCs w:val="20"/>
      <w:lang w:val="fr-FR" w:eastAsia="en-US"/>
    </w:rPr>
  </w:style>
  <w:style w:type="character" w:customStyle="1" w:styleId="Zkladntext2Char">
    <w:name w:val="Základní text 2 Char"/>
    <w:basedOn w:val="Standardnpsmoodstavce"/>
    <w:link w:val="Zkladntext2"/>
    <w:rsid w:val="0056168D"/>
    <w:rPr>
      <w:rFonts w:ascii="Times New Roman" w:eastAsia="Times New Roman" w:hAnsi="Times New Roman" w:cs="Times New Roman"/>
      <w:snapToGrid w:val="0"/>
      <w:sz w:val="24"/>
      <w:szCs w:val="20"/>
      <w:lang w:val="fr-FR"/>
    </w:rPr>
  </w:style>
  <w:style w:type="paragraph" w:styleId="Textbubliny">
    <w:name w:val="Balloon Text"/>
    <w:basedOn w:val="Normln"/>
    <w:link w:val="TextbublinyChar"/>
    <w:uiPriority w:val="99"/>
    <w:semiHidden/>
    <w:unhideWhenUsed/>
    <w:rsid w:val="004E7F84"/>
    <w:rPr>
      <w:rFonts w:ascii="Tahoma" w:hAnsi="Tahoma" w:cs="Tahoma"/>
      <w:sz w:val="16"/>
      <w:szCs w:val="16"/>
    </w:rPr>
  </w:style>
  <w:style w:type="character" w:customStyle="1" w:styleId="TextbublinyChar">
    <w:name w:val="Text bubliny Char"/>
    <w:basedOn w:val="Standardnpsmoodstavce"/>
    <w:link w:val="Textbubliny"/>
    <w:uiPriority w:val="99"/>
    <w:semiHidden/>
    <w:rsid w:val="004E7F8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A493F"/>
    <w:rPr>
      <w:sz w:val="16"/>
      <w:szCs w:val="16"/>
    </w:rPr>
  </w:style>
  <w:style w:type="paragraph" w:styleId="Pedmtkomente">
    <w:name w:val="annotation subject"/>
    <w:basedOn w:val="Textkomente"/>
    <w:next w:val="Textkomente"/>
    <w:link w:val="PedmtkomenteChar"/>
    <w:uiPriority w:val="99"/>
    <w:semiHidden/>
    <w:unhideWhenUsed/>
    <w:rsid w:val="00FA493F"/>
    <w:rPr>
      <w:b/>
      <w:bCs/>
    </w:rPr>
  </w:style>
  <w:style w:type="character" w:customStyle="1" w:styleId="PedmtkomenteChar">
    <w:name w:val="Předmět komentáře Char"/>
    <w:basedOn w:val="TextkomenteChar"/>
    <w:link w:val="Pedmtkomente"/>
    <w:uiPriority w:val="99"/>
    <w:semiHidden/>
    <w:rsid w:val="00FA493F"/>
    <w:rPr>
      <w:rFonts w:ascii="Times New Roman" w:eastAsia="Times New Roman" w:hAnsi="Times New Roman" w:cs="Times New Roman"/>
      <w:b/>
      <w:bCs/>
      <w:sz w:val="20"/>
      <w:szCs w:val="20"/>
      <w:lang w:eastAsia="cs-CZ"/>
    </w:rPr>
  </w:style>
  <w:style w:type="paragraph" w:styleId="Revize">
    <w:name w:val="Revision"/>
    <w:hidden/>
    <w:uiPriority w:val="99"/>
    <w:semiHidden/>
    <w:rsid w:val="00C950B6"/>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A29E0"/>
    <w:pPr>
      <w:tabs>
        <w:tab w:val="center" w:pos="4536"/>
        <w:tab w:val="right" w:pos="9072"/>
      </w:tabs>
    </w:pPr>
  </w:style>
  <w:style w:type="character" w:customStyle="1" w:styleId="ZhlavChar">
    <w:name w:val="Záhlaví Char"/>
    <w:basedOn w:val="Standardnpsmoodstavce"/>
    <w:link w:val="Zhlav"/>
    <w:uiPriority w:val="99"/>
    <w:rsid w:val="006A29E0"/>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247A79"/>
    <w:rPr>
      <w:color w:val="800080" w:themeColor="followedHyperlink"/>
      <w:u w:val="single"/>
    </w:rPr>
  </w:style>
  <w:style w:type="paragraph" w:styleId="Zkladntextodsazen">
    <w:name w:val="Body Text Indent"/>
    <w:basedOn w:val="Normln"/>
    <w:link w:val="ZkladntextodsazenChar"/>
    <w:uiPriority w:val="99"/>
    <w:semiHidden/>
    <w:unhideWhenUsed/>
    <w:rsid w:val="008478A2"/>
    <w:pPr>
      <w:spacing w:after="120"/>
      <w:ind w:left="283"/>
    </w:pPr>
  </w:style>
  <w:style w:type="character" w:customStyle="1" w:styleId="ZkladntextodsazenChar">
    <w:name w:val="Základní text odsazený Char"/>
    <w:basedOn w:val="Standardnpsmoodstavce"/>
    <w:link w:val="Zkladntextodsazen"/>
    <w:uiPriority w:val="99"/>
    <w:semiHidden/>
    <w:rsid w:val="008478A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68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6168D"/>
    <w:pPr>
      <w:keepNext/>
      <w:ind w:left="1440"/>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6168D"/>
    <w:rPr>
      <w:rFonts w:ascii="Times New Roman" w:eastAsia="Times New Roman" w:hAnsi="Times New Roman" w:cs="Times New Roman"/>
      <w:b/>
      <w:bCs/>
      <w:sz w:val="24"/>
      <w:szCs w:val="24"/>
      <w:lang w:eastAsia="cs-CZ"/>
    </w:rPr>
  </w:style>
  <w:style w:type="character" w:styleId="Hypertextovodkaz">
    <w:name w:val="Hyperlink"/>
    <w:rsid w:val="0056168D"/>
    <w:rPr>
      <w:color w:val="0000FF"/>
      <w:u w:val="single"/>
    </w:rPr>
  </w:style>
  <w:style w:type="paragraph" w:styleId="Nzev">
    <w:name w:val="Title"/>
    <w:basedOn w:val="Normln"/>
    <w:link w:val="NzevChar"/>
    <w:qFormat/>
    <w:rsid w:val="0056168D"/>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56168D"/>
    <w:rPr>
      <w:rFonts w:ascii="Arial" w:eastAsia="Times New Roman" w:hAnsi="Arial" w:cs="Times New Roman"/>
      <w:b/>
      <w:snapToGrid w:val="0"/>
      <w:sz w:val="28"/>
      <w:szCs w:val="20"/>
      <w:lang w:val="fr-BE"/>
    </w:rPr>
  </w:style>
  <w:style w:type="paragraph" w:customStyle="1" w:styleId="cislovani1">
    <w:name w:val="cislovani 1"/>
    <w:basedOn w:val="Normln"/>
    <w:next w:val="Normln"/>
    <w:rsid w:val="0056168D"/>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56168D"/>
    <w:pPr>
      <w:keepNext/>
      <w:numPr>
        <w:ilvl w:val="1"/>
        <w:numId w:val="1"/>
      </w:numPr>
      <w:tabs>
        <w:tab w:val="left" w:pos="851"/>
        <w:tab w:val="left" w:pos="1021"/>
      </w:tabs>
      <w:spacing w:before="240" w:line="288" w:lineRule="auto"/>
      <w:jc w:val="both"/>
    </w:pPr>
    <w:rPr>
      <w:rFonts w:ascii="JohnSans Text Pro" w:hAnsi="JohnSans Text Pro"/>
      <w:sz w:val="20"/>
    </w:rPr>
  </w:style>
  <w:style w:type="paragraph" w:customStyle="1" w:styleId="Cislovani3">
    <w:name w:val="Cislovani 3"/>
    <w:basedOn w:val="Normln"/>
    <w:rsid w:val="0056168D"/>
    <w:pPr>
      <w:numPr>
        <w:ilvl w:val="2"/>
        <w:numId w:val="1"/>
      </w:numPr>
      <w:tabs>
        <w:tab w:val="left" w:pos="851"/>
      </w:tabs>
      <w:spacing w:before="120" w:line="288" w:lineRule="auto"/>
      <w:jc w:val="both"/>
    </w:pPr>
    <w:rPr>
      <w:rFonts w:ascii="JohnSans Text Pro" w:hAnsi="JohnSans Text Pro"/>
      <w:sz w:val="20"/>
    </w:rPr>
  </w:style>
  <w:style w:type="paragraph" w:customStyle="1" w:styleId="Cislovani4">
    <w:name w:val="Cislovani 4"/>
    <w:basedOn w:val="Normln"/>
    <w:rsid w:val="0056168D"/>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rsid w:val="0056168D"/>
    <w:pPr>
      <w:numPr>
        <w:ilvl w:val="4"/>
        <w:numId w:val="1"/>
      </w:numPr>
      <w:tabs>
        <w:tab w:val="left" w:pos="851"/>
      </w:tabs>
      <w:spacing w:before="120" w:line="288" w:lineRule="auto"/>
      <w:ind w:left="851" w:hanging="851"/>
      <w:jc w:val="both"/>
    </w:pPr>
    <w:rPr>
      <w:rFonts w:ascii="JohnSans Text Pro" w:hAnsi="JohnSans Text Pro"/>
      <w:i/>
      <w:sz w:val="20"/>
    </w:rPr>
  </w:style>
  <w:style w:type="paragraph" w:styleId="Textkomente">
    <w:name w:val="annotation text"/>
    <w:basedOn w:val="Normln"/>
    <w:link w:val="TextkomenteChar"/>
    <w:rsid w:val="0056168D"/>
    <w:rPr>
      <w:sz w:val="20"/>
      <w:szCs w:val="20"/>
    </w:rPr>
  </w:style>
  <w:style w:type="character" w:customStyle="1" w:styleId="TextkomenteChar">
    <w:name w:val="Text komentáře Char"/>
    <w:basedOn w:val="Standardnpsmoodstavce"/>
    <w:link w:val="Textkomente"/>
    <w:rsid w:val="005616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168D"/>
    <w:pPr>
      <w:tabs>
        <w:tab w:val="center" w:pos="4536"/>
        <w:tab w:val="right" w:pos="9072"/>
      </w:tabs>
    </w:pPr>
  </w:style>
  <w:style w:type="character" w:customStyle="1" w:styleId="ZpatChar">
    <w:name w:val="Zápatí Char"/>
    <w:basedOn w:val="Standardnpsmoodstavce"/>
    <w:link w:val="Zpat"/>
    <w:uiPriority w:val="99"/>
    <w:rsid w:val="0056168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168D"/>
    <w:pPr>
      <w:ind w:left="720"/>
      <w:contextualSpacing/>
    </w:pPr>
  </w:style>
  <w:style w:type="table" w:styleId="Mkatabulky">
    <w:name w:val="Table Grid"/>
    <w:basedOn w:val="Normlntabulka"/>
    <w:rsid w:val="0056168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56168D"/>
    <w:pPr>
      <w:spacing w:after="120" w:line="480" w:lineRule="auto"/>
    </w:pPr>
    <w:rPr>
      <w:snapToGrid w:val="0"/>
      <w:szCs w:val="20"/>
      <w:lang w:val="fr-FR" w:eastAsia="en-US"/>
    </w:rPr>
  </w:style>
  <w:style w:type="character" w:customStyle="1" w:styleId="Zkladntext2Char">
    <w:name w:val="Základní text 2 Char"/>
    <w:basedOn w:val="Standardnpsmoodstavce"/>
    <w:link w:val="Zkladntext2"/>
    <w:rsid w:val="0056168D"/>
    <w:rPr>
      <w:rFonts w:ascii="Times New Roman" w:eastAsia="Times New Roman" w:hAnsi="Times New Roman" w:cs="Times New Roman"/>
      <w:snapToGrid w:val="0"/>
      <w:sz w:val="24"/>
      <w:szCs w:val="20"/>
      <w:lang w:val="fr-FR"/>
    </w:rPr>
  </w:style>
  <w:style w:type="paragraph" w:styleId="Textbubliny">
    <w:name w:val="Balloon Text"/>
    <w:basedOn w:val="Normln"/>
    <w:link w:val="TextbublinyChar"/>
    <w:uiPriority w:val="99"/>
    <w:semiHidden/>
    <w:unhideWhenUsed/>
    <w:rsid w:val="004E7F84"/>
    <w:rPr>
      <w:rFonts w:ascii="Tahoma" w:hAnsi="Tahoma" w:cs="Tahoma"/>
      <w:sz w:val="16"/>
      <w:szCs w:val="16"/>
    </w:rPr>
  </w:style>
  <w:style w:type="character" w:customStyle="1" w:styleId="TextbublinyChar">
    <w:name w:val="Text bubliny Char"/>
    <w:basedOn w:val="Standardnpsmoodstavce"/>
    <w:link w:val="Textbubliny"/>
    <w:uiPriority w:val="99"/>
    <w:semiHidden/>
    <w:rsid w:val="004E7F8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A493F"/>
    <w:rPr>
      <w:sz w:val="16"/>
      <w:szCs w:val="16"/>
    </w:rPr>
  </w:style>
  <w:style w:type="paragraph" w:styleId="Pedmtkomente">
    <w:name w:val="annotation subject"/>
    <w:basedOn w:val="Textkomente"/>
    <w:next w:val="Textkomente"/>
    <w:link w:val="PedmtkomenteChar"/>
    <w:uiPriority w:val="99"/>
    <w:semiHidden/>
    <w:unhideWhenUsed/>
    <w:rsid w:val="00FA493F"/>
    <w:rPr>
      <w:b/>
      <w:bCs/>
    </w:rPr>
  </w:style>
  <w:style w:type="character" w:customStyle="1" w:styleId="PedmtkomenteChar">
    <w:name w:val="Předmět komentáře Char"/>
    <w:basedOn w:val="TextkomenteChar"/>
    <w:link w:val="Pedmtkomente"/>
    <w:uiPriority w:val="99"/>
    <w:semiHidden/>
    <w:rsid w:val="00FA493F"/>
    <w:rPr>
      <w:rFonts w:ascii="Times New Roman" w:eastAsia="Times New Roman" w:hAnsi="Times New Roman" w:cs="Times New Roman"/>
      <w:b/>
      <w:bCs/>
      <w:sz w:val="20"/>
      <w:szCs w:val="20"/>
      <w:lang w:eastAsia="cs-CZ"/>
    </w:rPr>
  </w:style>
  <w:style w:type="paragraph" w:styleId="Revize">
    <w:name w:val="Revision"/>
    <w:hidden/>
    <w:uiPriority w:val="99"/>
    <w:semiHidden/>
    <w:rsid w:val="00C950B6"/>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A29E0"/>
    <w:pPr>
      <w:tabs>
        <w:tab w:val="center" w:pos="4536"/>
        <w:tab w:val="right" w:pos="9072"/>
      </w:tabs>
    </w:pPr>
  </w:style>
  <w:style w:type="character" w:customStyle="1" w:styleId="ZhlavChar">
    <w:name w:val="Záhlaví Char"/>
    <w:basedOn w:val="Standardnpsmoodstavce"/>
    <w:link w:val="Zhlav"/>
    <w:uiPriority w:val="99"/>
    <w:rsid w:val="006A29E0"/>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247A79"/>
    <w:rPr>
      <w:color w:val="800080" w:themeColor="followedHyperlink"/>
      <w:u w:val="single"/>
    </w:rPr>
  </w:style>
  <w:style w:type="paragraph" w:styleId="Zkladntextodsazen">
    <w:name w:val="Body Text Indent"/>
    <w:basedOn w:val="Normln"/>
    <w:link w:val="ZkladntextodsazenChar"/>
    <w:uiPriority w:val="99"/>
    <w:semiHidden/>
    <w:unhideWhenUsed/>
    <w:rsid w:val="008478A2"/>
    <w:pPr>
      <w:spacing w:after="120"/>
      <w:ind w:left="283"/>
    </w:pPr>
  </w:style>
  <w:style w:type="character" w:customStyle="1" w:styleId="ZkladntextodsazenChar">
    <w:name w:val="Základní text odsazený Char"/>
    <w:basedOn w:val="Standardnpsmoodstavce"/>
    <w:link w:val="Zkladntextodsazen"/>
    <w:uiPriority w:val="99"/>
    <w:semiHidden/>
    <w:rsid w:val="008478A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59948">
      <w:bodyDiv w:val="1"/>
      <w:marLeft w:val="0"/>
      <w:marRight w:val="0"/>
      <w:marTop w:val="0"/>
      <w:marBottom w:val="0"/>
      <w:divBdr>
        <w:top w:val="none" w:sz="0" w:space="0" w:color="auto"/>
        <w:left w:val="none" w:sz="0" w:space="0" w:color="auto"/>
        <w:bottom w:val="none" w:sz="0" w:space="0" w:color="auto"/>
        <w:right w:val="none" w:sz="0" w:space="0" w:color="auto"/>
      </w:divBdr>
    </w:div>
    <w:div w:id="17910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https://etrss.vez-slu.justice.cz/etr_vs/dotazy/get_xml.asp?id=234657&amp;rp=20170505064028" TargetMode="External"/><Relationship Id="rId4" Type="http://schemas.microsoft.com/office/2007/relationships/stylesWithEffects" Target="stylesWithEffects.xml"/><Relationship Id="rId9" Type="http://schemas.openxmlformats.org/officeDocument/2006/relationships/hyperlink" Target="https://etrss.vez-slu.justice.cz/etr_vs/dotazy/get_xml.asp?id=234657&amp;rp=20170505064028" TargetMode="Externa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1DA6-3AF1-40CA-AD48-8D5CC572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5474</Words>
  <Characters>32302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Vezenska sluzba CR</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Fišer Tomáš</dc:creator>
  <cp:lastModifiedBy>Kaska Miloš ing.</cp:lastModifiedBy>
  <cp:revision>3</cp:revision>
  <cp:lastPrinted>2017-07-24T06:13:00Z</cp:lastPrinted>
  <dcterms:created xsi:type="dcterms:W3CDTF">2017-07-24T06:18:00Z</dcterms:created>
  <dcterms:modified xsi:type="dcterms:W3CDTF">2017-07-24T12:38:00Z</dcterms:modified>
</cp:coreProperties>
</file>