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C801" w14:textId="77777777" w:rsidR="00E414BD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>SMLOUVA O DÍLO</w:t>
      </w:r>
    </w:p>
    <w:p w14:paraId="15C92391" w14:textId="7C8A3C64" w:rsidR="005512BC" w:rsidRPr="00E50CD1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5512BC" w:rsidRPr="00E50CD1">
        <w:rPr>
          <w:rFonts w:ascii="Arial" w:hAnsi="Arial" w:cs="Arial"/>
          <w:b/>
          <w:i w:val="0"/>
          <w:sz w:val="22"/>
          <w:szCs w:val="22"/>
        </w:rPr>
        <w:t>č</w:t>
      </w:r>
      <w:r w:rsidR="005512BC" w:rsidRPr="00750A61">
        <w:rPr>
          <w:rFonts w:ascii="Arial" w:hAnsi="Arial" w:cs="Arial"/>
          <w:b/>
          <w:i w:val="0"/>
          <w:color w:val="auto"/>
          <w:sz w:val="22"/>
          <w:szCs w:val="22"/>
        </w:rPr>
        <w:t xml:space="preserve">. </w:t>
      </w:r>
      <w:r w:rsidR="003B06DC" w:rsidRPr="003B06DC">
        <w:rPr>
          <w:rFonts w:ascii="Arial" w:hAnsi="Arial" w:cs="Arial"/>
          <w:b/>
          <w:i w:val="0"/>
          <w:color w:val="auto"/>
          <w:sz w:val="22"/>
          <w:szCs w:val="22"/>
        </w:rPr>
        <w:t>SPU 372261/2024/114/Jed</w:t>
      </w:r>
      <w:r w:rsidR="00E414BD">
        <w:rPr>
          <w:rFonts w:ascii="Arial" w:hAnsi="Arial" w:cs="Arial"/>
          <w:b/>
          <w:i w:val="0"/>
          <w:color w:val="auto"/>
          <w:sz w:val="22"/>
          <w:szCs w:val="22"/>
        </w:rPr>
        <w:t xml:space="preserve">, UID: </w:t>
      </w:r>
      <w:r w:rsidR="00E414BD" w:rsidRPr="00E414BD">
        <w:rPr>
          <w:rFonts w:ascii="Arial" w:hAnsi="Arial" w:cs="Arial"/>
          <w:b/>
          <w:i w:val="0"/>
          <w:color w:val="auto"/>
          <w:sz w:val="22"/>
          <w:szCs w:val="22"/>
        </w:rPr>
        <w:t>spuess920d91f8</w:t>
      </w:r>
    </w:p>
    <w:p w14:paraId="6066327D" w14:textId="77777777" w:rsidR="005512BC" w:rsidRPr="00E50CD1" w:rsidRDefault="005512BC" w:rsidP="00E414BD">
      <w:pPr>
        <w:spacing w:after="240"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4BABC3D2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17842409" w14:textId="36F6D6C9" w:rsidR="005512BC" w:rsidRPr="00E50CD1" w:rsidRDefault="00E65335" w:rsidP="00AD6DEB">
      <w:pPr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„</w:t>
      </w:r>
      <w:r w:rsidR="00AD6DEB">
        <w:rPr>
          <w:rFonts w:cs="Arial"/>
          <w:b/>
          <w:bCs/>
          <w:szCs w:val="22"/>
        </w:rPr>
        <w:t>Dodávka koberců a výmalba kanceláří v budově Kydlinovská 245, KPÚ pro Královéhradecký kraj</w:t>
      </w:r>
      <w:r w:rsidR="00AD6DEB" w:rsidRPr="008D1B53">
        <w:rPr>
          <w:rFonts w:cs="Arial"/>
          <w:b/>
          <w:bCs/>
          <w:szCs w:val="22"/>
        </w:rPr>
        <w:t>“</w:t>
      </w:r>
      <w:r w:rsidR="005512BC" w:rsidRPr="00EA22D6">
        <w:rPr>
          <w:rFonts w:cs="Arial"/>
          <w:szCs w:val="22"/>
        </w:rPr>
        <w:t xml:space="preserve"> </w:t>
      </w:r>
    </w:p>
    <w:p w14:paraId="43673174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68E11437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1DD18375" w14:textId="77777777" w:rsidR="00E65335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</w:p>
    <w:p w14:paraId="09ACF48D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4B2E7EEB" w14:textId="0656688A" w:rsidR="00C85864" w:rsidRPr="00E50CD1" w:rsidRDefault="00AD3E9F" w:rsidP="00EA22D6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 xml:space="preserve">Česká </w:t>
      </w:r>
      <w:proofErr w:type="gramStart"/>
      <w:r w:rsidR="00105718" w:rsidRPr="00E50CD1">
        <w:rPr>
          <w:rFonts w:cs="Arial"/>
          <w:b/>
          <w:szCs w:val="22"/>
        </w:rPr>
        <w:t>republika</w:t>
      </w:r>
      <w:r w:rsidR="00AD6DEB">
        <w:rPr>
          <w:rFonts w:cs="Arial"/>
          <w:b/>
          <w:szCs w:val="22"/>
        </w:rPr>
        <w:t xml:space="preserve"> </w:t>
      </w:r>
      <w:r w:rsidR="00105718" w:rsidRPr="00E50CD1">
        <w:rPr>
          <w:rFonts w:cs="Arial"/>
          <w:b/>
          <w:szCs w:val="22"/>
        </w:rPr>
        <w:t>-</w:t>
      </w:r>
      <w:r w:rsidR="00AD6DEB">
        <w:rPr>
          <w:rFonts w:cs="Arial"/>
          <w:b/>
          <w:szCs w:val="22"/>
        </w:rPr>
        <w:t xml:space="preserve"> </w:t>
      </w:r>
      <w:r w:rsidR="00105718" w:rsidRPr="00E50CD1">
        <w:rPr>
          <w:rFonts w:cs="Arial"/>
          <w:b/>
          <w:szCs w:val="22"/>
        </w:rPr>
        <w:t>Státní</w:t>
      </w:r>
      <w:proofErr w:type="gramEnd"/>
      <w:r w:rsidR="00105718" w:rsidRPr="00E50CD1">
        <w:rPr>
          <w:rFonts w:cs="Arial"/>
          <w:b/>
          <w:szCs w:val="22"/>
        </w:rPr>
        <w:t xml:space="preserve"> pozemkový úřad</w:t>
      </w:r>
      <w:r w:rsidR="00C85864" w:rsidRPr="00E50CD1">
        <w:rPr>
          <w:rFonts w:cs="Arial"/>
          <w:b/>
          <w:szCs w:val="22"/>
        </w:rPr>
        <w:t>, Krajský pozemkový úřad pro</w:t>
      </w:r>
      <w:r w:rsidR="00D0190E" w:rsidRPr="00E50CD1">
        <w:rPr>
          <w:rFonts w:cs="Arial"/>
          <w:b/>
          <w:szCs w:val="22"/>
        </w:rPr>
        <w:t xml:space="preserve"> </w:t>
      </w:r>
      <w:r w:rsidR="00AD6DEB">
        <w:rPr>
          <w:rFonts w:cs="Arial"/>
          <w:b/>
          <w:szCs w:val="22"/>
        </w:rPr>
        <w:t>Královéhradecký kraj</w:t>
      </w:r>
    </w:p>
    <w:p w14:paraId="51C7D1F7" w14:textId="78F5AE8A" w:rsidR="00C85864" w:rsidRPr="00E50CD1" w:rsidRDefault="00C85864" w:rsidP="00D0190E">
      <w:pPr>
        <w:ind w:left="4254" w:hanging="4254"/>
        <w:rPr>
          <w:rFonts w:cs="Arial"/>
          <w:szCs w:val="22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r w:rsidR="00AD6DEB">
        <w:rPr>
          <w:rFonts w:cs="Arial"/>
          <w:szCs w:val="22"/>
        </w:rPr>
        <w:t>Kydlinovská 245, 503 01 Hradec Králové</w:t>
      </w:r>
    </w:p>
    <w:p w14:paraId="79CECD57" w14:textId="1F541B39" w:rsidR="00D0190E" w:rsidRPr="00E50CD1" w:rsidRDefault="005512BC" w:rsidP="00D0190E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</w:t>
      </w:r>
      <w:r w:rsidR="00105718" w:rsidRPr="00E50CD1">
        <w:rPr>
          <w:rFonts w:cs="Arial"/>
          <w:szCs w:val="22"/>
        </w:rPr>
        <w:t>:</w:t>
      </w:r>
      <w:r w:rsidR="00105718" w:rsidRPr="00E50CD1">
        <w:rPr>
          <w:rFonts w:cs="Arial"/>
          <w:szCs w:val="22"/>
        </w:rPr>
        <w:tab/>
      </w:r>
      <w:r w:rsidR="00AD6DEB">
        <w:rPr>
          <w:rFonts w:cs="Arial"/>
          <w:bCs/>
          <w:color w:val="000000"/>
          <w:szCs w:val="22"/>
        </w:rPr>
        <w:t>Ing. Petrem Lázňovským, ředitelem Krajského pozemkového úřadu pro Královéhradecký kraj</w:t>
      </w:r>
    </w:p>
    <w:p w14:paraId="0DA86FEE" w14:textId="484558A6" w:rsidR="007F2EF6" w:rsidRPr="00E50CD1" w:rsidRDefault="007F2EF6" w:rsidP="00D0190E">
      <w:pPr>
        <w:ind w:left="4254" w:hanging="4254"/>
        <w:rPr>
          <w:rFonts w:cs="Arial"/>
          <w:bCs/>
          <w:snapToGrid w:val="0"/>
          <w:szCs w:val="22"/>
          <w:lang w:val="en-US"/>
        </w:rPr>
      </w:pPr>
      <w:r w:rsidRPr="00E50CD1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technických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záležitostech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oprávněn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jednat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>:</w:t>
      </w:r>
      <w:r w:rsidR="00AD6DEB">
        <w:rPr>
          <w:rFonts w:cs="Arial"/>
          <w:bCs/>
          <w:snapToGrid w:val="0"/>
          <w:szCs w:val="22"/>
          <w:lang w:val="en-US"/>
        </w:rPr>
        <w:t xml:space="preserve"> Ing. Pavel Fajfr, </w:t>
      </w:r>
      <w:proofErr w:type="spellStart"/>
      <w:r w:rsidR="00AD6DEB">
        <w:rPr>
          <w:rFonts w:cs="Arial"/>
          <w:bCs/>
          <w:snapToGrid w:val="0"/>
          <w:szCs w:val="22"/>
          <w:lang w:val="en-US"/>
        </w:rPr>
        <w:t>vedoucí</w:t>
      </w:r>
      <w:proofErr w:type="spellEnd"/>
      <w:r w:rsidR="00AD6DE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D6DEB">
        <w:rPr>
          <w:rFonts w:cs="Arial"/>
          <w:bCs/>
          <w:snapToGrid w:val="0"/>
          <w:szCs w:val="22"/>
          <w:lang w:val="en-US"/>
        </w:rPr>
        <w:t>oddělení</w:t>
      </w:r>
      <w:proofErr w:type="spellEnd"/>
      <w:r w:rsidR="00AD6DE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D6DEB">
        <w:rPr>
          <w:rFonts w:cs="Arial"/>
          <w:bCs/>
          <w:snapToGrid w:val="0"/>
          <w:szCs w:val="22"/>
          <w:lang w:val="en-US"/>
        </w:rPr>
        <w:t>správy</w:t>
      </w:r>
      <w:proofErr w:type="spellEnd"/>
      <w:r w:rsidR="00AD6DE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D6DEB">
        <w:rPr>
          <w:rFonts w:cs="Arial"/>
          <w:bCs/>
          <w:snapToGrid w:val="0"/>
          <w:szCs w:val="22"/>
          <w:lang w:val="en-US"/>
        </w:rPr>
        <w:t>majetku</w:t>
      </w:r>
      <w:proofErr w:type="spellEnd"/>
      <w:r w:rsidR="00AD6DEB">
        <w:rPr>
          <w:rFonts w:cs="Arial"/>
          <w:bCs/>
          <w:snapToGrid w:val="0"/>
          <w:szCs w:val="22"/>
          <w:lang w:val="en-US"/>
        </w:rPr>
        <w:t xml:space="preserve"> státu </w:t>
      </w:r>
      <w:proofErr w:type="spellStart"/>
      <w:r w:rsidR="00AD6DEB">
        <w:rPr>
          <w:rFonts w:cs="Arial"/>
          <w:bCs/>
          <w:snapToGrid w:val="0"/>
          <w:szCs w:val="22"/>
          <w:lang w:val="en-US"/>
        </w:rPr>
        <w:t>Královéhradecký</w:t>
      </w:r>
      <w:proofErr w:type="spellEnd"/>
      <w:r w:rsidR="00AD6DE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D6DEB">
        <w:rPr>
          <w:rFonts w:cs="Arial"/>
          <w:bCs/>
          <w:snapToGrid w:val="0"/>
          <w:szCs w:val="22"/>
          <w:lang w:val="en-US"/>
        </w:rPr>
        <w:t>kraj</w:t>
      </w:r>
      <w:proofErr w:type="spellEnd"/>
    </w:p>
    <w:p w14:paraId="11DAB18A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0DD9B7D4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746DF86F" w14:textId="77777777" w:rsidR="005512BC" w:rsidRPr="00E50CD1" w:rsidRDefault="005512BC" w:rsidP="00FC0DE0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AD3E9F">
        <w:rPr>
          <w:rFonts w:cs="Arial"/>
          <w:sz w:val="22"/>
          <w:szCs w:val="22"/>
        </w:rPr>
        <w:t>19-</w:t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39E0B1E9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7C160D95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75141A71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1F475112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0DFDE84C" w14:textId="1D9A8DD2" w:rsidR="005512BC" w:rsidRPr="00E50CD1" w:rsidRDefault="00AD3E9F" w:rsidP="002964AA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  <w:b/>
          <w:szCs w:val="22"/>
        </w:rPr>
        <w:t>Zhotovitel:</w:t>
      </w:r>
      <w:r w:rsidR="005512BC" w:rsidRPr="00E50CD1">
        <w:rPr>
          <w:rFonts w:cs="Arial"/>
          <w:b/>
        </w:rPr>
        <w:tab/>
      </w:r>
      <w:r w:rsidR="00AD6DEB">
        <w:rPr>
          <w:rFonts w:cs="Arial"/>
          <w:b/>
        </w:rPr>
        <w:tab/>
      </w:r>
      <w:r w:rsidR="0022669D">
        <w:rPr>
          <w:rFonts w:cs="Arial"/>
          <w:b/>
        </w:rPr>
        <w:t xml:space="preserve">Aleš </w:t>
      </w:r>
      <w:proofErr w:type="spellStart"/>
      <w:r w:rsidR="0022669D">
        <w:rPr>
          <w:rFonts w:cs="Arial"/>
          <w:b/>
        </w:rPr>
        <w:t>Sebastianides</w:t>
      </w:r>
      <w:proofErr w:type="spellEnd"/>
    </w:p>
    <w:p w14:paraId="7ECEB603" w14:textId="3B020B0E" w:rsidR="00AD6DEB" w:rsidRPr="00AE1524" w:rsidRDefault="00C85864" w:rsidP="00AD6DEB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se </w:t>
      </w:r>
      <w:r w:rsidR="005512BC" w:rsidRPr="00E50CD1">
        <w:rPr>
          <w:rFonts w:cs="Arial"/>
        </w:rPr>
        <w:t>sídl</w:t>
      </w:r>
      <w:r w:rsidRPr="00E50CD1">
        <w:rPr>
          <w:rFonts w:cs="Arial"/>
        </w:rPr>
        <w:t>em</w:t>
      </w:r>
      <w:r w:rsidR="005512BC" w:rsidRPr="00E50CD1">
        <w:rPr>
          <w:rFonts w:cs="Arial"/>
        </w:rPr>
        <w:t>:</w:t>
      </w:r>
      <w:r w:rsidR="005512BC" w:rsidRPr="00E50CD1">
        <w:rPr>
          <w:rFonts w:cs="Arial"/>
        </w:rPr>
        <w:tab/>
      </w:r>
      <w:r w:rsidR="00AD6DEB" w:rsidRPr="00AE1524">
        <w:rPr>
          <w:rFonts w:cs="Arial"/>
        </w:rPr>
        <w:tab/>
      </w:r>
      <w:r w:rsidR="00944256">
        <w:rPr>
          <w:rFonts w:cs="Arial"/>
        </w:rPr>
        <w:t>XXXXXXXXXXXX</w:t>
      </w:r>
      <w:r w:rsidR="0022669D" w:rsidRPr="00AE1524">
        <w:rPr>
          <w:rFonts w:cs="Arial"/>
        </w:rPr>
        <w:t xml:space="preserve"> </w:t>
      </w:r>
      <w:r w:rsidR="00944256">
        <w:rPr>
          <w:rFonts w:cs="Arial"/>
        </w:rPr>
        <w:t xml:space="preserve">Praha </w:t>
      </w:r>
    </w:p>
    <w:p w14:paraId="1102A7F7" w14:textId="32F44B32" w:rsidR="005512BC" w:rsidRPr="00AE1524" w:rsidRDefault="005512BC" w:rsidP="0022669D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AE1524">
        <w:rPr>
          <w:rFonts w:cs="Arial"/>
        </w:rPr>
        <w:t>zastoupený:</w:t>
      </w:r>
      <w:r w:rsidR="00AD6DEB" w:rsidRPr="00AE1524">
        <w:rPr>
          <w:rFonts w:cs="Arial"/>
        </w:rPr>
        <w:t xml:space="preserve"> </w:t>
      </w:r>
      <w:r w:rsidR="00AD6DEB" w:rsidRPr="00AE1524">
        <w:rPr>
          <w:rFonts w:cs="Arial"/>
        </w:rPr>
        <w:tab/>
      </w:r>
      <w:r w:rsidR="00AE1524" w:rsidRPr="00AE1524">
        <w:rPr>
          <w:rFonts w:cs="Arial"/>
        </w:rPr>
        <w:t xml:space="preserve">Aleš </w:t>
      </w:r>
      <w:proofErr w:type="spellStart"/>
      <w:r w:rsidR="0022669D" w:rsidRPr="00AE1524">
        <w:rPr>
          <w:rFonts w:cs="Arial"/>
        </w:rPr>
        <w:t>Sebastianides</w:t>
      </w:r>
      <w:proofErr w:type="spellEnd"/>
    </w:p>
    <w:p w14:paraId="4E57C10F" w14:textId="4CFF2825" w:rsidR="00944256" w:rsidRDefault="00C85864" w:rsidP="00AD6DEB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AE1524">
        <w:rPr>
          <w:rFonts w:cs="Arial"/>
        </w:rPr>
        <w:t>v technických záležitostech je oprávněn jednat:</w:t>
      </w:r>
      <w:r w:rsidR="00AD6DEB" w:rsidRPr="00AE1524">
        <w:rPr>
          <w:rFonts w:cs="Arial"/>
        </w:rPr>
        <w:t xml:space="preserve"> </w:t>
      </w:r>
      <w:r w:rsidR="00944256">
        <w:rPr>
          <w:rFonts w:cs="Arial"/>
        </w:rPr>
        <w:t>XXXXXXXXXXXX</w:t>
      </w:r>
      <w:r w:rsidR="00944256" w:rsidRPr="00AE1524">
        <w:rPr>
          <w:rFonts w:cs="Arial"/>
        </w:rPr>
        <w:t xml:space="preserve"> </w:t>
      </w:r>
    </w:p>
    <w:p w14:paraId="56118FC6" w14:textId="500E441C" w:rsidR="00AD6DEB" w:rsidRPr="00AE1524" w:rsidRDefault="007F2EF6" w:rsidP="00AD6DEB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AE1524">
        <w:rPr>
          <w:rFonts w:cs="Arial"/>
        </w:rPr>
        <w:t>ID DS:</w:t>
      </w:r>
      <w:r w:rsidR="005512BC" w:rsidRPr="00AE1524">
        <w:rPr>
          <w:rFonts w:cs="Arial"/>
        </w:rPr>
        <w:tab/>
      </w:r>
      <w:r w:rsidR="00AD6DEB" w:rsidRPr="00AE1524">
        <w:rPr>
          <w:rFonts w:cs="Arial"/>
        </w:rPr>
        <w:tab/>
      </w:r>
      <w:r w:rsidR="00AD6DEB" w:rsidRPr="00AE1524">
        <w:rPr>
          <w:rFonts w:cs="Arial"/>
        </w:rPr>
        <w:tab/>
      </w:r>
      <w:r w:rsidR="00AE1524" w:rsidRPr="00AE1524">
        <w:rPr>
          <w:rFonts w:cs="Arial"/>
        </w:rPr>
        <w:t>---</w:t>
      </w:r>
    </w:p>
    <w:p w14:paraId="1BFA14DA" w14:textId="2209F48A" w:rsidR="00AD6DEB" w:rsidRPr="00AE1524" w:rsidRDefault="005512BC" w:rsidP="00AD6DEB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AE1524">
        <w:rPr>
          <w:rFonts w:cs="Arial"/>
        </w:rPr>
        <w:t>bankovní spojení:</w:t>
      </w:r>
      <w:r w:rsidRPr="00AE1524">
        <w:rPr>
          <w:rFonts w:cs="Arial"/>
        </w:rPr>
        <w:tab/>
      </w:r>
      <w:r w:rsidR="00AD6DEB" w:rsidRPr="00AE1524">
        <w:rPr>
          <w:rFonts w:cs="Arial"/>
        </w:rPr>
        <w:tab/>
      </w:r>
      <w:r w:rsidR="00AD6DEB" w:rsidRPr="00AE1524">
        <w:rPr>
          <w:rFonts w:cs="Arial"/>
        </w:rPr>
        <w:tab/>
      </w:r>
      <w:r w:rsidR="00944256">
        <w:rPr>
          <w:rFonts w:cs="Arial"/>
        </w:rPr>
        <w:t>XXXXXXXXXXXX</w:t>
      </w:r>
    </w:p>
    <w:p w14:paraId="5B5DC5E0" w14:textId="10F7789C" w:rsidR="00AD6DEB" w:rsidRPr="00AE1524" w:rsidRDefault="005512BC" w:rsidP="00AD6DEB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AE1524">
        <w:rPr>
          <w:rFonts w:cs="Arial"/>
        </w:rPr>
        <w:t>číslo účtu:</w:t>
      </w:r>
      <w:r w:rsidRPr="00AE1524">
        <w:rPr>
          <w:rFonts w:cs="Arial"/>
        </w:rPr>
        <w:tab/>
      </w:r>
      <w:r w:rsidRPr="00AE1524">
        <w:rPr>
          <w:rFonts w:cs="Arial"/>
        </w:rPr>
        <w:tab/>
      </w:r>
      <w:r w:rsidRPr="00AE1524">
        <w:rPr>
          <w:rFonts w:cs="Arial"/>
        </w:rPr>
        <w:tab/>
      </w:r>
      <w:r w:rsidR="00944256">
        <w:rPr>
          <w:rFonts w:cs="Arial"/>
        </w:rPr>
        <w:t>XXXXXXXXXXXX</w:t>
      </w:r>
    </w:p>
    <w:p w14:paraId="4CB1283F" w14:textId="6B7A73A9" w:rsidR="00AD6DEB" w:rsidRPr="00AE1524" w:rsidRDefault="005512BC" w:rsidP="00AD6DEB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AE1524">
        <w:rPr>
          <w:rFonts w:cs="Arial"/>
        </w:rPr>
        <w:t>IČ:</w:t>
      </w:r>
      <w:r w:rsidRPr="00AE1524">
        <w:rPr>
          <w:rFonts w:cs="Arial"/>
        </w:rPr>
        <w:tab/>
      </w:r>
      <w:r w:rsidRPr="00AE1524">
        <w:rPr>
          <w:rFonts w:cs="Arial"/>
        </w:rPr>
        <w:tab/>
      </w:r>
      <w:r w:rsidRPr="00AE1524">
        <w:rPr>
          <w:rFonts w:cs="Arial"/>
        </w:rPr>
        <w:tab/>
      </w:r>
      <w:r w:rsidR="00944256">
        <w:rPr>
          <w:rFonts w:cs="Arial"/>
        </w:rPr>
        <w:t>125 84 878</w:t>
      </w:r>
    </w:p>
    <w:p w14:paraId="686ECDE5" w14:textId="0A35CCD1" w:rsidR="00AD6DEB" w:rsidRPr="00AE1524" w:rsidRDefault="005512BC" w:rsidP="00AD6DEB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AE1524">
        <w:rPr>
          <w:rFonts w:cs="Arial"/>
        </w:rPr>
        <w:t>DIČ:</w:t>
      </w:r>
      <w:r w:rsidRPr="00AE1524">
        <w:rPr>
          <w:rFonts w:cs="Arial"/>
        </w:rPr>
        <w:tab/>
      </w:r>
      <w:r w:rsidR="00AD6DEB" w:rsidRPr="00AE1524">
        <w:rPr>
          <w:rFonts w:cs="Arial"/>
        </w:rPr>
        <w:tab/>
      </w:r>
      <w:r w:rsidR="00AD6DEB" w:rsidRPr="00AE1524">
        <w:rPr>
          <w:rFonts w:cs="Arial"/>
        </w:rPr>
        <w:tab/>
      </w:r>
      <w:r w:rsidR="00944256">
        <w:rPr>
          <w:rFonts w:cs="Arial"/>
        </w:rPr>
        <w:t>XXXXXXXXXXXX</w:t>
      </w:r>
    </w:p>
    <w:p w14:paraId="442DA865" w14:textId="7DDDABD2" w:rsidR="005512BC" w:rsidRPr="00AE1524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</w:p>
    <w:p w14:paraId="26A1FE8A" w14:textId="77777777" w:rsidR="00E6221E" w:rsidRPr="00AE1524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AE1524">
        <w:rPr>
          <w:rFonts w:cs="Arial"/>
          <w:sz w:val="22"/>
          <w:szCs w:val="22"/>
        </w:rPr>
        <w:t>(dále jen „zhotovitel“)</w:t>
      </w:r>
    </w:p>
    <w:p w14:paraId="2FAEB16D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5BD96C67" w14:textId="77777777" w:rsidR="00E50CD1" w:rsidRPr="00E50CD1" w:rsidRDefault="00E50CD1" w:rsidP="00FC0DE0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(Objednatel a Zhotovitel společně dále jen jako „smluvní strany“) </w:t>
      </w:r>
    </w:p>
    <w:p w14:paraId="3F208209" w14:textId="77777777" w:rsidR="00EA2683" w:rsidRDefault="00EA2683">
      <w:pPr>
        <w:spacing w:line="288" w:lineRule="auto"/>
        <w:jc w:val="both"/>
        <w:rPr>
          <w:rFonts w:cs="Arial"/>
          <w:szCs w:val="22"/>
        </w:rPr>
      </w:pPr>
    </w:p>
    <w:p w14:paraId="5D296C35" w14:textId="138BD0A8" w:rsidR="003243C1" w:rsidRPr="00537633" w:rsidRDefault="003243C1" w:rsidP="00FC0DE0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>uzavřeli tuto Smlouvu o dílo v souladu se zákonem č.</w:t>
      </w:r>
      <w:r w:rsidR="00AF5E37" w:rsidRPr="00537633">
        <w:rPr>
          <w:rFonts w:cs="Arial"/>
          <w:szCs w:val="22"/>
        </w:rPr>
        <w:t xml:space="preserve"> </w:t>
      </w:r>
      <w:r w:rsidRPr="00537633">
        <w:rPr>
          <w:rFonts w:cs="Arial"/>
          <w:szCs w:val="22"/>
        </w:rPr>
        <w:t>13</w:t>
      </w:r>
      <w:r w:rsidR="00AF2A13" w:rsidRPr="00537633">
        <w:rPr>
          <w:rFonts w:cs="Arial"/>
          <w:szCs w:val="22"/>
        </w:rPr>
        <w:t>4</w:t>
      </w:r>
      <w:r w:rsidRPr="00537633">
        <w:rPr>
          <w:rFonts w:cs="Arial"/>
          <w:szCs w:val="22"/>
        </w:rPr>
        <w:t>/20</w:t>
      </w:r>
      <w:r w:rsidR="00AF2A13" w:rsidRPr="00537633">
        <w:rPr>
          <w:rFonts w:cs="Arial"/>
          <w:szCs w:val="22"/>
        </w:rPr>
        <w:t>1</w:t>
      </w:r>
      <w:r w:rsidRPr="00537633">
        <w:rPr>
          <w:rFonts w:cs="Arial"/>
          <w:szCs w:val="22"/>
        </w:rPr>
        <w:t xml:space="preserve">6 Sb., o </w:t>
      </w:r>
      <w:r w:rsidR="00AF5E37" w:rsidRPr="00537633">
        <w:rPr>
          <w:rFonts w:cs="Arial"/>
          <w:szCs w:val="22"/>
        </w:rPr>
        <w:t xml:space="preserve">zadávání </w:t>
      </w:r>
      <w:r w:rsidRPr="00537633">
        <w:rPr>
          <w:rFonts w:cs="Arial"/>
          <w:szCs w:val="22"/>
        </w:rPr>
        <w:t>veřejných zakáz</w:t>
      </w:r>
      <w:r w:rsidR="00AF5E37" w:rsidRPr="00537633">
        <w:rPr>
          <w:rFonts w:cs="Arial"/>
          <w:szCs w:val="22"/>
        </w:rPr>
        <w:t>ek</w:t>
      </w:r>
      <w:r w:rsidRPr="00537633">
        <w:rPr>
          <w:rFonts w:cs="Arial"/>
          <w:szCs w:val="22"/>
        </w:rPr>
        <w:t xml:space="preserve"> ve znění pozdějších předpisů (dále „ZZVZ“) a v souladu s přihlédnutím k ustanovením § 2586 a násl. zákona č. 89/2012 Sb., občanský zákoník, ve znění pozdějších předpisů (dále</w:t>
      </w:r>
      <w:r w:rsidR="00AD6DEB" w:rsidRPr="00537633">
        <w:rPr>
          <w:rFonts w:cs="Arial"/>
          <w:szCs w:val="22"/>
        </w:rPr>
        <w:t> </w:t>
      </w:r>
      <w:r w:rsidRPr="00537633">
        <w:rPr>
          <w:rFonts w:cs="Arial"/>
          <w:szCs w:val="22"/>
        </w:rPr>
        <w:t xml:space="preserve">jen „Smlouva“) </w:t>
      </w:r>
    </w:p>
    <w:p w14:paraId="19291E66" w14:textId="77777777" w:rsidR="003243C1" w:rsidRPr="00537633" w:rsidRDefault="003243C1" w:rsidP="00AD6DEB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 xml:space="preserve">Smluvní strany, vědomy si svých závazků v této Smlouvě obsažených a s úmyslem být </w:t>
      </w:r>
    </w:p>
    <w:p w14:paraId="597FED2B" w14:textId="77777777" w:rsidR="009F4B46" w:rsidRPr="00537633" w:rsidRDefault="003243C1" w:rsidP="00FC0DE0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 xml:space="preserve">touto Smlouvou vázány, dohodly se na následujícím znění Smlouvy: </w:t>
      </w:r>
    </w:p>
    <w:p w14:paraId="4F7577AE" w14:textId="77777777" w:rsidR="009E5DCB" w:rsidRPr="00537633" w:rsidRDefault="009E5DCB" w:rsidP="00FC0DE0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</w:p>
    <w:p w14:paraId="02868636" w14:textId="77777777" w:rsidR="002A1246" w:rsidRPr="00537633" w:rsidRDefault="002A1246" w:rsidP="00FC0DE0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</w:p>
    <w:p w14:paraId="1BBA7AB7" w14:textId="77777777" w:rsidR="00AF17D7" w:rsidRPr="00537633" w:rsidRDefault="0091448F" w:rsidP="00FC0DE0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  <w:r w:rsidRPr="00537633">
        <w:rPr>
          <w:rStyle w:val="Siln"/>
          <w:rFonts w:cs="Arial"/>
          <w:szCs w:val="22"/>
        </w:rPr>
        <w:t>I.</w:t>
      </w:r>
    </w:p>
    <w:p w14:paraId="19D07C6D" w14:textId="19514398" w:rsidR="00AD6DEB" w:rsidRPr="00537633" w:rsidRDefault="0091448F" w:rsidP="00FC0DE0">
      <w:pPr>
        <w:spacing w:after="0" w:line="240" w:lineRule="auto"/>
        <w:jc w:val="center"/>
        <w:rPr>
          <w:rStyle w:val="Siln"/>
          <w:rFonts w:cs="Arial"/>
          <w:szCs w:val="22"/>
          <w:u w:val="single"/>
        </w:rPr>
      </w:pPr>
      <w:r w:rsidRPr="00537633">
        <w:rPr>
          <w:rStyle w:val="Siln"/>
          <w:rFonts w:cs="Arial"/>
          <w:szCs w:val="22"/>
          <w:u w:val="single"/>
        </w:rPr>
        <w:t xml:space="preserve">Předmět </w:t>
      </w:r>
      <w:r w:rsidR="00D27647" w:rsidRPr="00537633">
        <w:rPr>
          <w:rStyle w:val="Siln"/>
          <w:rFonts w:cs="Arial"/>
          <w:szCs w:val="22"/>
          <w:u w:val="single"/>
        </w:rPr>
        <w:t xml:space="preserve">a účel </w:t>
      </w:r>
      <w:r w:rsidRPr="00537633">
        <w:rPr>
          <w:rStyle w:val="Siln"/>
          <w:rFonts w:cs="Arial"/>
          <w:szCs w:val="22"/>
          <w:u w:val="single"/>
        </w:rPr>
        <w:t>Smlouv</w:t>
      </w:r>
      <w:r w:rsidR="00AD6DEB" w:rsidRPr="00537633">
        <w:rPr>
          <w:rStyle w:val="Siln"/>
          <w:rFonts w:cs="Arial"/>
          <w:szCs w:val="22"/>
          <w:u w:val="single"/>
        </w:rPr>
        <w:t>y</w:t>
      </w:r>
    </w:p>
    <w:p w14:paraId="5C028E21" w14:textId="79CA5914" w:rsidR="0091448F" w:rsidRPr="00537633" w:rsidRDefault="0091448F" w:rsidP="00FC0DE0">
      <w:pPr>
        <w:spacing w:after="0" w:line="240" w:lineRule="auto"/>
        <w:jc w:val="both"/>
        <w:rPr>
          <w:rFonts w:cs="Arial"/>
          <w:szCs w:val="22"/>
          <w:u w:val="single"/>
        </w:rPr>
      </w:pPr>
    </w:p>
    <w:p w14:paraId="59781A9E" w14:textId="77777777" w:rsidR="00090EDC" w:rsidRPr="00537633" w:rsidRDefault="0091448F" w:rsidP="00FC0DE0">
      <w:pPr>
        <w:pStyle w:val="Odstavecseseznamem"/>
        <w:numPr>
          <w:ilvl w:val="1"/>
          <w:numId w:val="26"/>
        </w:numPr>
        <w:spacing w:line="240" w:lineRule="auto"/>
        <w:ind w:left="703" w:hanging="703"/>
        <w:contextualSpacing w:val="0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>Zhotovitel se touto smlouvou zavazuje provést na svůj náklad a nebezpečí pro</w:t>
      </w:r>
      <w:r w:rsidR="005D7D99" w:rsidRPr="00537633">
        <w:rPr>
          <w:rFonts w:cs="Arial"/>
          <w:szCs w:val="22"/>
        </w:rPr>
        <w:t> </w:t>
      </w:r>
      <w:r w:rsidRPr="00537633">
        <w:rPr>
          <w:rFonts w:cs="Arial"/>
          <w:szCs w:val="22"/>
        </w:rPr>
        <w:t>objednatele</w:t>
      </w:r>
      <w:r w:rsidR="003D636B" w:rsidRPr="00537633">
        <w:rPr>
          <w:rFonts w:cs="Arial"/>
          <w:szCs w:val="22"/>
        </w:rPr>
        <w:t xml:space="preserve"> </w:t>
      </w:r>
      <w:r w:rsidRPr="00537633">
        <w:rPr>
          <w:rFonts w:cs="Arial"/>
          <w:szCs w:val="22"/>
        </w:rPr>
        <w:t xml:space="preserve">za podmínek níže uvedených dílo: </w:t>
      </w:r>
    </w:p>
    <w:p w14:paraId="0B775482" w14:textId="5D9DE5C0" w:rsidR="00090EDC" w:rsidRPr="00537633" w:rsidRDefault="00090EDC" w:rsidP="00FC0DE0">
      <w:pPr>
        <w:pStyle w:val="Odstavecseseznamem"/>
        <w:spacing w:line="240" w:lineRule="auto"/>
        <w:ind w:left="703"/>
        <w:contextualSpacing w:val="0"/>
        <w:jc w:val="both"/>
        <w:rPr>
          <w:rFonts w:cs="Arial"/>
          <w:b/>
          <w:bCs/>
          <w:szCs w:val="22"/>
        </w:rPr>
      </w:pPr>
      <w:r w:rsidRPr="00537633">
        <w:rPr>
          <w:rFonts w:cs="Arial"/>
          <w:b/>
          <w:bCs/>
          <w:szCs w:val="22"/>
        </w:rPr>
        <w:t>Název: „Dodávka koberců a výmalba kanceláří v budově Kydlinovská 245, KPÚ pro Královéhradecký kraj</w:t>
      </w:r>
      <w:r w:rsidR="00537633">
        <w:rPr>
          <w:rFonts w:cs="Arial"/>
          <w:b/>
          <w:bCs/>
          <w:szCs w:val="22"/>
        </w:rPr>
        <w:t>“</w:t>
      </w:r>
    </w:p>
    <w:p w14:paraId="6A54DB5E" w14:textId="33E61C46" w:rsidR="009E5DCB" w:rsidRPr="00537633" w:rsidRDefault="00090EDC" w:rsidP="00FC0DE0">
      <w:pPr>
        <w:pStyle w:val="Odstavecseseznamem"/>
        <w:spacing w:after="0" w:line="240" w:lineRule="auto"/>
        <w:ind w:left="705"/>
        <w:jc w:val="both"/>
        <w:rPr>
          <w:rFonts w:cs="Arial"/>
          <w:szCs w:val="22"/>
        </w:rPr>
      </w:pPr>
      <w:r w:rsidRPr="00537633">
        <w:rPr>
          <w:rFonts w:cs="Arial"/>
          <w:szCs w:val="22"/>
          <w:u w:val="single"/>
        </w:rPr>
        <w:t>Popis díla:</w:t>
      </w:r>
      <w:r w:rsidRPr="00537633">
        <w:rPr>
          <w:rFonts w:cs="Arial"/>
          <w:szCs w:val="22"/>
        </w:rPr>
        <w:t xml:space="preserve"> </w:t>
      </w:r>
      <w:r w:rsidR="009E5DCB" w:rsidRPr="00537633">
        <w:rPr>
          <w:rFonts w:cs="Arial"/>
          <w:szCs w:val="22"/>
        </w:rPr>
        <w:t>dodávka koberců včetně pokládky a výmalba kanceláří včetně chodby v</w:t>
      </w:r>
      <w:r w:rsidRPr="00537633">
        <w:rPr>
          <w:rFonts w:cs="Arial"/>
          <w:szCs w:val="22"/>
        </w:rPr>
        <w:t> </w:t>
      </w:r>
      <w:r w:rsidR="009E5DCB" w:rsidRPr="00537633">
        <w:rPr>
          <w:rFonts w:cs="Arial"/>
          <w:szCs w:val="22"/>
        </w:rPr>
        <w:t>1.</w:t>
      </w:r>
      <w:r w:rsidRPr="00537633">
        <w:rPr>
          <w:rFonts w:cs="Arial"/>
          <w:szCs w:val="22"/>
        </w:rPr>
        <w:t> </w:t>
      </w:r>
      <w:r w:rsidR="009E5DCB" w:rsidRPr="00537633">
        <w:rPr>
          <w:rFonts w:cs="Arial"/>
          <w:szCs w:val="22"/>
        </w:rPr>
        <w:t>a</w:t>
      </w:r>
      <w:r w:rsidRPr="00537633">
        <w:rPr>
          <w:rFonts w:cs="Arial"/>
          <w:szCs w:val="22"/>
        </w:rPr>
        <w:t> </w:t>
      </w:r>
      <w:r w:rsidR="009E5DCB" w:rsidRPr="00537633">
        <w:rPr>
          <w:rFonts w:cs="Arial"/>
          <w:szCs w:val="22"/>
        </w:rPr>
        <w:t>2. NP v budově Kydlinovská 245, KPÚ pro Královéhradecký kraj. Jedná se o výměnu již nevyhovujících a značně opotřebovaných koberců v jednotlivých kancelářích. Dále bude provedena výmalba dvouvrstvou malbou s opravou prasklin na</w:t>
      </w:r>
      <w:r w:rsidRPr="00537633">
        <w:rPr>
          <w:rFonts w:cs="Arial"/>
          <w:szCs w:val="22"/>
        </w:rPr>
        <w:t> </w:t>
      </w:r>
      <w:r w:rsidR="009E5DCB" w:rsidRPr="00537633">
        <w:rPr>
          <w:rFonts w:cs="Arial"/>
          <w:szCs w:val="22"/>
        </w:rPr>
        <w:t xml:space="preserve">zdech a poškozených zdí oděrem v kancelářích a chodbách budovy Kydlinovská 245. </w:t>
      </w:r>
    </w:p>
    <w:p w14:paraId="54709DA2" w14:textId="77777777" w:rsidR="009E5DCB" w:rsidRPr="00537633" w:rsidRDefault="009E5DCB" w:rsidP="00FC0DE0">
      <w:pPr>
        <w:spacing w:after="0" w:line="240" w:lineRule="auto"/>
        <w:ind w:left="709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>Provedení prací bude spočívat v jednotlivých položkách:</w:t>
      </w:r>
    </w:p>
    <w:p w14:paraId="7F5C2CAF" w14:textId="0D83E5DF" w:rsidR="009E5DCB" w:rsidRPr="00537633" w:rsidRDefault="009E5DCB" w:rsidP="00FC0DE0">
      <w:pPr>
        <w:spacing w:after="0" w:line="240" w:lineRule="auto"/>
        <w:ind w:left="709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 xml:space="preserve">- demontáž stávajícího koberce a soklů (běžná úprava podkladu </w:t>
      </w:r>
      <w:proofErr w:type="gramStart"/>
      <w:r w:rsidRPr="00537633">
        <w:rPr>
          <w:rFonts w:cs="Arial"/>
          <w:szCs w:val="22"/>
        </w:rPr>
        <w:t>přebroušení - uhlazení</w:t>
      </w:r>
      <w:proofErr w:type="gramEnd"/>
      <w:r w:rsidRPr="00537633">
        <w:rPr>
          <w:rFonts w:cs="Arial"/>
          <w:szCs w:val="22"/>
        </w:rPr>
        <w:t xml:space="preserve"> původního podkladu po demontáži koberce, jeho likvidace, odvoz)</w:t>
      </w:r>
    </w:p>
    <w:p w14:paraId="0E2B37CE" w14:textId="68D9B6C4" w:rsidR="009E5DCB" w:rsidRPr="00537633" w:rsidRDefault="009E5DCB" w:rsidP="00FC0DE0">
      <w:pPr>
        <w:spacing w:after="0" w:line="240" w:lineRule="auto"/>
        <w:ind w:left="709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>- malba stropů a stěn bílou barvou (dvouvrstvá malba) včetně opravy prasklin a</w:t>
      </w:r>
      <w:r w:rsidR="00750A61" w:rsidRPr="00537633">
        <w:rPr>
          <w:rFonts w:cs="Arial"/>
          <w:szCs w:val="22"/>
        </w:rPr>
        <w:t> </w:t>
      </w:r>
      <w:r w:rsidRPr="00537633">
        <w:rPr>
          <w:rFonts w:cs="Arial"/>
          <w:szCs w:val="22"/>
        </w:rPr>
        <w:t xml:space="preserve">poškozených zdí, </w:t>
      </w:r>
    </w:p>
    <w:p w14:paraId="2B0881A0" w14:textId="77777777" w:rsidR="009E5DCB" w:rsidRPr="00537633" w:rsidRDefault="009E5DCB" w:rsidP="00FC0DE0">
      <w:pPr>
        <w:spacing w:after="0" w:line="240" w:lineRule="auto"/>
        <w:ind w:left="709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 xml:space="preserve">- </w:t>
      </w:r>
      <w:proofErr w:type="spellStart"/>
      <w:r w:rsidRPr="00537633">
        <w:rPr>
          <w:rFonts w:cs="Arial"/>
          <w:szCs w:val="22"/>
        </w:rPr>
        <w:t>stěrkování</w:t>
      </w:r>
      <w:proofErr w:type="spellEnd"/>
      <w:r w:rsidRPr="00537633">
        <w:rPr>
          <w:rFonts w:cs="Arial"/>
          <w:szCs w:val="22"/>
        </w:rPr>
        <w:t xml:space="preserve"> podkladu cca 20 % plochy</w:t>
      </w:r>
    </w:p>
    <w:p w14:paraId="00619BEA" w14:textId="77777777" w:rsidR="009E5DCB" w:rsidRPr="00537633" w:rsidRDefault="009E5DCB" w:rsidP="00FC0DE0">
      <w:pPr>
        <w:spacing w:after="0" w:line="240" w:lineRule="auto"/>
        <w:ind w:left="709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>- montáž koberce a soklů (zátěžové kobercové čtverce, 100 % PA řady 6)</w:t>
      </w:r>
    </w:p>
    <w:p w14:paraId="3BA709BE" w14:textId="77777777" w:rsidR="009E5DCB" w:rsidRPr="00537633" w:rsidRDefault="009E5DCB" w:rsidP="00FC0DE0">
      <w:pPr>
        <w:spacing w:after="0" w:line="240" w:lineRule="auto"/>
        <w:ind w:left="709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>- manipulace s nábytkem</w:t>
      </w:r>
    </w:p>
    <w:p w14:paraId="122D9E89" w14:textId="77777777" w:rsidR="009E5DCB" w:rsidRPr="00537633" w:rsidRDefault="009E5DCB" w:rsidP="00FC0DE0">
      <w:pPr>
        <w:spacing w:line="240" w:lineRule="auto"/>
        <w:ind w:left="709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>- krycí materiál (krycí folie, lepící pásky).</w:t>
      </w:r>
    </w:p>
    <w:p w14:paraId="1CAC7AB8" w14:textId="64EEA845" w:rsidR="009E5DCB" w:rsidRPr="00537633" w:rsidRDefault="00D024EF" w:rsidP="00FC0DE0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537633">
        <w:rPr>
          <w:b/>
          <w:bCs/>
          <w:sz w:val="22"/>
          <w:szCs w:val="22"/>
        </w:rPr>
        <w:t>dále jen „</w:t>
      </w:r>
      <w:r w:rsidR="003C21C6" w:rsidRPr="00537633">
        <w:rPr>
          <w:b/>
          <w:bCs/>
          <w:sz w:val="22"/>
          <w:szCs w:val="22"/>
        </w:rPr>
        <w:t>d</w:t>
      </w:r>
      <w:r w:rsidRPr="00537633">
        <w:rPr>
          <w:b/>
          <w:bCs/>
          <w:sz w:val="22"/>
          <w:szCs w:val="22"/>
        </w:rPr>
        <w:t xml:space="preserve">ílo“. </w:t>
      </w:r>
    </w:p>
    <w:p w14:paraId="325E91D1" w14:textId="77777777" w:rsidR="00090EDC" w:rsidRPr="00537633" w:rsidRDefault="00090EDC" w:rsidP="00FC0DE0">
      <w:pPr>
        <w:pStyle w:val="Default"/>
        <w:jc w:val="both"/>
        <w:rPr>
          <w:sz w:val="22"/>
          <w:szCs w:val="22"/>
        </w:rPr>
      </w:pPr>
    </w:p>
    <w:p w14:paraId="6913650C" w14:textId="1D909600" w:rsidR="00D024EF" w:rsidRPr="00537633" w:rsidRDefault="00D024EF" w:rsidP="00FC0DE0">
      <w:pPr>
        <w:pStyle w:val="Default"/>
        <w:ind w:left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  <w:u w:val="single"/>
        </w:rPr>
        <w:t xml:space="preserve">Místem provádění </w:t>
      </w:r>
      <w:r w:rsidR="003C21C6" w:rsidRPr="00537633">
        <w:rPr>
          <w:color w:val="auto"/>
          <w:sz w:val="22"/>
          <w:szCs w:val="22"/>
          <w:u w:val="single"/>
        </w:rPr>
        <w:t>d</w:t>
      </w:r>
      <w:r w:rsidRPr="00537633">
        <w:rPr>
          <w:color w:val="auto"/>
          <w:sz w:val="22"/>
          <w:szCs w:val="22"/>
          <w:u w:val="single"/>
        </w:rPr>
        <w:t>íla</w:t>
      </w:r>
      <w:r w:rsidR="00750A61" w:rsidRPr="00537633">
        <w:rPr>
          <w:color w:val="auto"/>
          <w:sz w:val="22"/>
          <w:szCs w:val="22"/>
        </w:rPr>
        <w:t xml:space="preserve">: </w:t>
      </w:r>
      <w:r w:rsidR="009E5DCB" w:rsidRPr="00537633">
        <w:rPr>
          <w:color w:val="auto"/>
          <w:sz w:val="22"/>
          <w:szCs w:val="22"/>
        </w:rPr>
        <w:t>Stání pozemkový úřad, Krajský pozemkový úřad pro</w:t>
      </w:r>
      <w:r w:rsidR="00750A61" w:rsidRPr="00537633">
        <w:rPr>
          <w:color w:val="auto"/>
          <w:sz w:val="22"/>
          <w:szCs w:val="22"/>
        </w:rPr>
        <w:t> </w:t>
      </w:r>
      <w:r w:rsidR="009E5DCB" w:rsidRPr="00537633">
        <w:rPr>
          <w:color w:val="auto"/>
          <w:sz w:val="22"/>
          <w:szCs w:val="22"/>
        </w:rPr>
        <w:t>Královéhradecký kraj, se sídlem Kydlinovská 245, 503 01 Hradec Králové.</w:t>
      </w:r>
    </w:p>
    <w:p w14:paraId="0FBEFD88" w14:textId="77777777" w:rsidR="009E5DCB" w:rsidRPr="00537633" w:rsidRDefault="009E5DCB" w:rsidP="00FC0DE0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28186E21" w14:textId="02A8D918" w:rsidR="00742B99" w:rsidRPr="00537633" w:rsidRDefault="003D636B" w:rsidP="00FC0DE0">
      <w:pPr>
        <w:spacing w:after="0" w:line="240" w:lineRule="auto"/>
        <w:ind w:left="708" w:hanging="708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>1.2</w:t>
      </w:r>
      <w:r w:rsidRPr="00537633">
        <w:rPr>
          <w:rFonts w:cs="Arial"/>
          <w:szCs w:val="22"/>
        </w:rPr>
        <w:tab/>
      </w:r>
      <w:r w:rsidR="00D024EF" w:rsidRPr="00537633">
        <w:rPr>
          <w:rFonts w:cs="Arial"/>
          <w:szCs w:val="22"/>
        </w:rPr>
        <w:t>O</w:t>
      </w:r>
      <w:r w:rsidR="0091448F" w:rsidRPr="00537633">
        <w:rPr>
          <w:rFonts w:cs="Arial"/>
          <w:szCs w:val="22"/>
        </w:rPr>
        <w:t xml:space="preserve">bjednatel se zavazuje </w:t>
      </w:r>
      <w:r w:rsidR="003C21C6" w:rsidRPr="00537633">
        <w:rPr>
          <w:rFonts w:cs="Arial"/>
          <w:szCs w:val="22"/>
        </w:rPr>
        <w:t>d</w:t>
      </w:r>
      <w:r w:rsidR="0091448F" w:rsidRPr="00537633">
        <w:rPr>
          <w:rFonts w:cs="Arial"/>
          <w:szCs w:val="22"/>
        </w:rPr>
        <w:t xml:space="preserve">ílo převzít a zaplatit za něj </w:t>
      </w:r>
      <w:r w:rsidR="006A507D" w:rsidRPr="00537633">
        <w:rPr>
          <w:rFonts w:cs="Arial"/>
          <w:szCs w:val="22"/>
        </w:rPr>
        <w:t>z</w:t>
      </w:r>
      <w:r w:rsidR="0091448F" w:rsidRPr="00537633">
        <w:rPr>
          <w:rFonts w:cs="Arial"/>
          <w:szCs w:val="22"/>
        </w:rPr>
        <w:t>hotovitel</w:t>
      </w:r>
      <w:r w:rsidR="00052B68" w:rsidRPr="00537633">
        <w:rPr>
          <w:rFonts w:cs="Arial"/>
          <w:szCs w:val="22"/>
        </w:rPr>
        <w:t xml:space="preserve">i cenu, která je sjednána v čl. </w:t>
      </w:r>
      <w:r w:rsidR="0091448F" w:rsidRPr="00537633">
        <w:rPr>
          <w:rFonts w:cs="Arial"/>
          <w:szCs w:val="22"/>
        </w:rPr>
        <w:t>I</w:t>
      </w:r>
      <w:r w:rsidR="00D024EF" w:rsidRPr="00537633">
        <w:rPr>
          <w:rFonts w:cs="Arial"/>
          <w:szCs w:val="22"/>
        </w:rPr>
        <w:t>V.</w:t>
      </w:r>
      <w:r w:rsidR="00052B68" w:rsidRPr="00537633">
        <w:rPr>
          <w:rFonts w:cs="Arial"/>
          <w:szCs w:val="22"/>
        </w:rPr>
        <w:t xml:space="preserve"> této </w:t>
      </w:r>
      <w:r w:rsidR="0091448F" w:rsidRPr="00537633">
        <w:rPr>
          <w:rFonts w:cs="Arial"/>
          <w:szCs w:val="22"/>
        </w:rPr>
        <w:t xml:space="preserve">Smlouvy. </w:t>
      </w:r>
    </w:p>
    <w:p w14:paraId="307E92BC" w14:textId="77777777" w:rsidR="002A1246" w:rsidRPr="00537633" w:rsidRDefault="002A1246" w:rsidP="00FC0DE0">
      <w:pPr>
        <w:pStyle w:val="Default"/>
        <w:jc w:val="center"/>
        <w:rPr>
          <w:color w:val="auto"/>
          <w:sz w:val="22"/>
          <w:szCs w:val="22"/>
        </w:rPr>
      </w:pPr>
    </w:p>
    <w:p w14:paraId="7F2982B1" w14:textId="17EF23F6" w:rsidR="009E5DCB" w:rsidRPr="00537633" w:rsidRDefault="00090EDC" w:rsidP="00FC0D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37633">
        <w:rPr>
          <w:b/>
          <w:bCs/>
          <w:color w:val="auto"/>
          <w:sz w:val="22"/>
          <w:szCs w:val="22"/>
        </w:rPr>
        <w:t>II.</w:t>
      </w:r>
    </w:p>
    <w:p w14:paraId="5707A5A4" w14:textId="77777777" w:rsidR="00D024EF" w:rsidRPr="00537633" w:rsidRDefault="00D024EF" w:rsidP="00FC0DE0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537633">
        <w:rPr>
          <w:b/>
          <w:bCs/>
          <w:color w:val="auto"/>
          <w:sz w:val="22"/>
          <w:szCs w:val="22"/>
          <w:u w:val="single"/>
        </w:rPr>
        <w:t>Doba plnění</w:t>
      </w:r>
    </w:p>
    <w:p w14:paraId="5B6A733F" w14:textId="77777777" w:rsidR="00CD543F" w:rsidRPr="00537633" w:rsidRDefault="00CD543F" w:rsidP="00FC0DE0">
      <w:pPr>
        <w:pStyle w:val="Default"/>
        <w:jc w:val="both"/>
        <w:rPr>
          <w:color w:val="auto"/>
          <w:sz w:val="22"/>
          <w:szCs w:val="22"/>
        </w:rPr>
      </w:pPr>
    </w:p>
    <w:p w14:paraId="1DD41C98" w14:textId="32A97796" w:rsidR="00D024EF" w:rsidRPr="00537633" w:rsidRDefault="003D636B" w:rsidP="00FC0DE0">
      <w:pPr>
        <w:spacing w:after="0" w:line="240" w:lineRule="auto"/>
        <w:ind w:left="709" w:hanging="709"/>
        <w:jc w:val="both"/>
        <w:rPr>
          <w:rFonts w:cs="Arial"/>
          <w:i/>
          <w:iCs/>
          <w:szCs w:val="22"/>
        </w:rPr>
      </w:pPr>
      <w:r w:rsidRPr="00537633">
        <w:rPr>
          <w:rFonts w:cs="Arial"/>
          <w:szCs w:val="22"/>
        </w:rPr>
        <w:t>2.1</w:t>
      </w:r>
      <w:r w:rsidRPr="00537633">
        <w:rPr>
          <w:rFonts w:cs="Arial"/>
          <w:szCs w:val="22"/>
        </w:rPr>
        <w:tab/>
      </w:r>
      <w:r w:rsidR="00D024EF" w:rsidRPr="00537633">
        <w:rPr>
          <w:rFonts w:cs="Arial"/>
          <w:szCs w:val="22"/>
        </w:rPr>
        <w:t xml:space="preserve">Zhotovitel je povinen zahájit provádění </w:t>
      </w:r>
      <w:r w:rsidR="006A507D" w:rsidRPr="00537633">
        <w:rPr>
          <w:rFonts w:cs="Arial"/>
          <w:szCs w:val="22"/>
        </w:rPr>
        <w:t>d</w:t>
      </w:r>
      <w:r w:rsidR="00D024EF" w:rsidRPr="00537633">
        <w:rPr>
          <w:rFonts w:cs="Arial"/>
          <w:szCs w:val="22"/>
        </w:rPr>
        <w:t xml:space="preserve">íla </w:t>
      </w:r>
      <w:r w:rsidR="002A1246" w:rsidRPr="00537633">
        <w:rPr>
          <w:rFonts w:cs="Arial"/>
          <w:b/>
          <w:bCs/>
          <w:szCs w:val="22"/>
        </w:rPr>
        <w:t xml:space="preserve">dne </w:t>
      </w:r>
      <w:r w:rsidR="0022669D" w:rsidRPr="00537633">
        <w:rPr>
          <w:rFonts w:cs="Arial"/>
          <w:b/>
          <w:bCs/>
          <w:szCs w:val="22"/>
        </w:rPr>
        <w:t>15.10.2024</w:t>
      </w:r>
    </w:p>
    <w:p w14:paraId="6D59AB7D" w14:textId="77777777" w:rsidR="00A930C9" w:rsidRPr="00537633" w:rsidRDefault="00A930C9" w:rsidP="00FC0DE0">
      <w:pPr>
        <w:pStyle w:val="Default"/>
        <w:jc w:val="both"/>
        <w:rPr>
          <w:color w:val="auto"/>
          <w:sz w:val="22"/>
          <w:szCs w:val="22"/>
        </w:rPr>
      </w:pPr>
    </w:p>
    <w:p w14:paraId="2B724D4E" w14:textId="244E62AC" w:rsidR="00090EDC" w:rsidRPr="00537633" w:rsidRDefault="003D636B" w:rsidP="00FC0DE0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2.2</w:t>
      </w:r>
      <w:r w:rsidRPr="00537633">
        <w:rPr>
          <w:color w:val="auto"/>
          <w:sz w:val="22"/>
          <w:szCs w:val="22"/>
        </w:rPr>
        <w:tab/>
      </w:r>
      <w:r w:rsidR="00D024EF" w:rsidRPr="00537633">
        <w:rPr>
          <w:color w:val="auto"/>
          <w:sz w:val="22"/>
          <w:szCs w:val="22"/>
        </w:rPr>
        <w:t xml:space="preserve">Zhotovitel je povinen provést </w:t>
      </w:r>
      <w:r w:rsidR="006A507D" w:rsidRPr="00537633">
        <w:rPr>
          <w:color w:val="auto"/>
          <w:sz w:val="22"/>
          <w:szCs w:val="22"/>
        </w:rPr>
        <w:t>d</w:t>
      </w:r>
      <w:r w:rsidR="00D024EF" w:rsidRPr="00537633">
        <w:rPr>
          <w:color w:val="auto"/>
          <w:sz w:val="22"/>
          <w:szCs w:val="22"/>
        </w:rPr>
        <w:t xml:space="preserve">ílo (tj. dokončit a předat) </w:t>
      </w:r>
      <w:r w:rsidR="006A507D" w:rsidRPr="00537633">
        <w:rPr>
          <w:color w:val="auto"/>
          <w:sz w:val="22"/>
          <w:szCs w:val="22"/>
        </w:rPr>
        <w:t>o</w:t>
      </w:r>
      <w:r w:rsidR="00D024EF" w:rsidRPr="00537633">
        <w:rPr>
          <w:color w:val="auto"/>
          <w:sz w:val="22"/>
          <w:szCs w:val="22"/>
        </w:rPr>
        <w:t xml:space="preserve">bjednateli </w:t>
      </w:r>
      <w:r w:rsidR="00D448DF" w:rsidRPr="00537633">
        <w:rPr>
          <w:b/>
          <w:color w:val="auto"/>
          <w:sz w:val="22"/>
          <w:szCs w:val="22"/>
        </w:rPr>
        <w:t>nejpozději</w:t>
      </w:r>
      <w:r w:rsidR="00D448DF" w:rsidRPr="00537633">
        <w:rPr>
          <w:color w:val="auto"/>
          <w:sz w:val="22"/>
          <w:szCs w:val="22"/>
        </w:rPr>
        <w:t xml:space="preserve"> </w:t>
      </w:r>
      <w:r w:rsidR="00D024EF" w:rsidRPr="00537633">
        <w:rPr>
          <w:b/>
          <w:bCs/>
          <w:color w:val="auto"/>
          <w:sz w:val="22"/>
          <w:szCs w:val="22"/>
        </w:rPr>
        <w:t>do</w:t>
      </w:r>
      <w:r w:rsidR="00AC40BD" w:rsidRPr="00537633">
        <w:rPr>
          <w:b/>
          <w:bCs/>
          <w:color w:val="auto"/>
          <w:sz w:val="22"/>
          <w:szCs w:val="22"/>
        </w:rPr>
        <w:t> </w:t>
      </w:r>
      <w:r w:rsidR="002A1246" w:rsidRPr="00537633">
        <w:rPr>
          <w:b/>
          <w:bCs/>
          <w:color w:val="auto"/>
          <w:sz w:val="22"/>
          <w:szCs w:val="22"/>
        </w:rPr>
        <w:t xml:space="preserve">dne </w:t>
      </w:r>
      <w:r w:rsidR="0022669D" w:rsidRPr="00537633">
        <w:rPr>
          <w:b/>
          <w:bCs/>
          <w:color w:val="auto"/>
          <w:sz w:val="22"/>
          <w:szCs w:val="22"/>
        </w:rPr>
        <w:t>1</w:t>
      </w:r>
      <w:r w:rsidR="00054EFA" w:rsidRPr="00537633">
        <w:rPr>
          <w:b/>
          <w:bCs/>
          <w:color w:val="auto"/>
          <w:sz w:val="22"/>
          <w:szCs w:val="22"/>
        </w:rPr>
        <w:t>3</w:t>
      </w:r>
      <w:r w:rsidR="0022669D" w:rsidRPr="00537633">
        <w:rPr>
          <w:b/>
          <w:bCs/>
          <w:color w:val="auto"/>
          <w:sz w:val="22"/>
          <w:szCs w:val="22"/>
        </w:rPr>
        <w:t>.11.2024.</w:t>
      </w:r>
      <w:r w:rsidR="00D024EF" w:rsidRPr="00537633">
        <w:rPr>
          <w:b/>
          <w:bCs/>
          <w:color w:val="auto"/>
          <w:sz w:val="22"/>
          <w:szCs w:val="22"/>
        </w:rPr>
        <w:t xml:space="preserve"> </w:t>
      </w:r>
    </w:p>
    <w:p w14:paraId="2414C410" w14:textId="7C3C2C09" w:rsidR="00D024EF" w:rsidRPr="00537633" w:rsidRDefault="00D024EF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 w:rsidRPr="00537633">
        <w:rPr>
          <w:color w:val="auto"/>
          <w:sz w:val="22"/>
          <w:szCs w:val="22"/>
        </w:rPr>
        <w:t>o</w:t>
      </w:r>
      <w:r w:rsidRPr="00537633">
        <w:rPr>
          <w:color w:val="auto"/>
          <w:sz w:val="22"/>
          <w:szCs w:val="22"/>
        </w:rPr>
        <w:t>bjednatel není povinen převzít dílo, které vykazuje vady.</w:t>
      </w:r>
    </w:p>
    <w:p w14:paraId="24E7BFCA" w14:textId="77777777" w:rsidR="002A1246" w:rsidRPr="00537633" w:rsidRDefault="002A1246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</w:p>
    <w:p w14:paraId="2EE25DCA" w14:textId="77777777" w:rsidR="002A1246" w:rsidRDefault="002A1246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</w:p>
    <w:p w14:paraId="3E813AD5" w14:textId="77777777" w:rsidR="005256E8" w:rsidRDefault="005256E8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</w:p>
    <w:p w14:paraId="5DFF721F" w14:textId="77777777" w:rsidR="005256E8" w:rsidRPr="00537633" w:rsidRDefault="005256E8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</w:p>
    <w:p w14:paraId="658C7FF9" w14:textId="77777777" w:rsidR="00FC0DE0" w:rsidRPr="00537633" w:rsidRDefault="00FC0DE0" w:rsidP="00FC0DE0">
      <w:pPr>
        <w:pStyle w:val="Default"/>
        <w:ind w:left="708" w:firstLine="1"/>
        <w:jc w:val="both"/>
        <w:rPr>
          <w:color w:val="auto"/>
          <w:sz w:val="22"/>
          <w:szCs w:val="22"/>
        </w:rPr>
      </w:pPr>
    </w:p>
    <w:p w14:paraId="12F859CC" w14:textId="77777777" w:rsidR="00512BBF" w:rsidRPr="00537633" w:rsidRDefault="00742B99" w:rsidP="00FC0DE0">
      <w:pPr>
        <w:spacing w:after="0" w:line="240" w:lineRule="auto"/>
        <w:jc w:val="center"/>
        <w:rPr>
          <w:rFonts w:cs="Arial"/>
          <w:b/>
          <w:bCs/>
          <w:szCs w:val="22"/>
        </w:rPr>
      </w:pPr>
      <w:r w:rsidRPr="00537633">
        <w:rPr>
          <w:rFonts w:cs="Arial"/>
          <w:b/>
          <w:bCs/>
          <w:szCs w:val="22"/>
        </w:rPr>
        <w:t>II</w:t>
      </w:r>
      <w:r w:rsidR="00D024EF" w:rsidRPr="00537633">
        <w:rPr>
          <w:rFonts w:cs="Arial"/>
          <w:b/>
          <w:bCs/>
          <w:szCs w:val="22"/>
        </w:rPr>
        <w:t>I.</w:t>
      </w:r>
    </w:p>
    <w:p w14:paraId="5C99AF6A" w14:textId="0B7A7B52" w:rsidR="00147078" w:rsidRPr="00537633" w:rsidRDefault="00147078" w:rsidP="0007617B">
      <w:pPr>
        <w:spacing w:after="0" w:line="240" w:lineRule="auto"/>
        <w:jc w:val="center"/>
        <w:rPr>
          <w:rStyle w:val="Siln"/>
          <w:rFonts w:cs="Arial"/>
          <w:szCs w:val="22"/>
          <w:u w:val="single"/>
        </w:rPr>
      </w:pPr>
      <w:r w:rsidRPr="00537633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537633">
        <w:rPr>
          <w:rStyle w:val="Siln"/>
          <w:rFonts w:cs="Arial"/>
          <w:szCs w:val="22"/>
          <w:u w:val="single"/>
        </w:rPr>
        <w:t>d</w:t>
      </w:r>
      <w:r w:rsidRPr="00537633">
        <w:rPr>
          <w:rStyle w:val="Siln"/>
          <w:rFonts w:cs="Arial"/>
          <w:szCs w:val="22"/>
          <w:u w:val="single"/>
        </w:rPr>
        <w:t>íla</w:t>
      </w:r>
    </w:p>
    <w:p w14:paraId="5F75CA12" w14:textId="77777777" w:rsidR="00AC40BD" w:rsidRPr="00537633" w:rsidRDefault="00AC40BD" w:rsidP="0007617B">
      <w:pPr>
        <w:spacing w:after="0" w:line="240" w:lineRule="auto"/>
        <w:jc w:val="center"/>
        <w:rPr>
          <w:rFonts w:cs="Arial"/>
          <w:szCs w:val="22"/>
          <w:u w:val="single"/>
        </w:rPr>
      </w:pPr>
    </w:p>
    <w:p w14:paraId="0B62FB0C" w14:textId="2EC01A4F" w:rsidR="002A1246" w:rsidRPr="00537633" w:rsidRDefault="001A0109" w:rsidP="0007617B">
      <w:pPr>
        <w:spacing w:after="0" w:line="240" w:lineRule="auto"/>
        <w:rPr>
          <w:rFonts w:cs="Arial"/>
          <w:szCs w:val="22"/>
        </w:rPr>
      </w:pPr>
      <w:r w:rsidRPr="00537633">
        <w:rPr>
          <w:rFonts w:cs="Arial"/>
          <w:szCs w:val="22"/>
        </w:rPr>
        <w:t>3.1</w:t>
      </w:r>
      <w:r w:rsidRPr="00537633">
        <w:rPr>
          <w:rFonts w:cs="Arial"/>
          <w:szCs w:val="22"/>
        </w:rPr>
        <w:tab/>
      </w:r>
      <w:r w:rsidR="00147078" w:rsidRPr="00537633">
        <w:rPr>
          <w:rFonts w:cs="Arial"/>
          <w:szCs w:val="22"/>
        </w:rPr>
        <w:t xml:space="preserve">K předání a převzetí </w:t>
      </w:r>
      <w:r w:rsidR="00A930C9" w:rsidRPr="00537633">
        <w:rPr>
          <w:rFonts w:cs="Arial"/>
          <w:szCs w:val="22"/>
        </w:rPr>
        <w:t>d</w:t>
      </w:r>
      <w:r w:rsidR="00147078" w:rsidRPr="00537633">
        <w:rPr>
          <w:rFonts w:cs="Arial"/>
          <w:szCs w:val="22"/>
        </w:rPr>
        <w:t xml:space="preserve">íla dojde do </w:t>
      </w:r>
      <w:r w:rsidR="00F5653B" w:rsidRPr="00537633">
        <w:rPr>
          <w:rFonts w:cs="Arial"/>
          <w:szCs w:val="22"/>
        </w:rPr>
        <w:t>7</w:t>
      </w:r>
      <w:r w:rsidR="00147078" w:rsidRPr="00537633">
        <w:rPr>
          <w:rFonts w:cs="Arial"/>
          <w:szCs w:val="22"/>
        </w:rPr>
        <w:t xml:space="preserve"> dnů od jeho zhotovení</w:t>
      </w:r>
      <w:r w:rsidR="00D27647" w:rsidRPr="00537633">
        <w:rPr>
          <w:rFonts w:cs="Arial"/>
          <w:szCs w:val="22"/>
        </w:rPr>
        <w:t>.</w:t>
      </w:r>
    </w:p>
    <w:p w14:paraId="74E0044A" w14:textId="77777777" w:rsidR="002A1246" w:rsidRPr="00537633" w:rsidRDefault="002A1246" w:rsidP="0007617B">
      <w:pPr>
        <w:spacing w:after="0" w:line="240" w:lineRule="auto"/>
        <w:rPr>
          <w:rFonts w:cs="Arial"/>
          <w:color w:val="FF0000"/>
          <w:szCs w:val="22"/>
        </w:rPr>
      </w:pPr>
    </w:p>
    <w:p w14:paraId="75F0A840" w14:textId="44D5F32C" w:rsidR="00147078" w:rsidRPr="00537633" w:rsidRDefault="001A0109" w:rsidP="0007617B">
      <w:pPr>
        <w:spacing w:after="0" w:line="240" w:lineRule="auto"/>
        <w:rPr>
          <w:rFonts w:cs="Arial"/>
          <w:szCs w:val="22"/>
        </w:rPr>
      </w:pPr>
      <w:r w:rsidRPr="00537633">
        <w:rPr>
          <w:rFonts w:cs="Arial"/>
          <w:szCs w:val="22"/>
        </w:rPr>
        <w:t>3.2</w:t>
      </w:r>
      <w:r w:rsidRPr="00537633">
        <w:rPr>
          <w:rFonts w:cs="Arial"/>
          <w:szCs w:val="22"/>
        </w:rPr>
        <w:tab/>
      </w:r>
      <w:r w:rsidR="00D27647" w:rsidRPr="00537633">
        <w:rPr>
          <w:rFonts w:cs="Arial"/>
          <w:szCs w:val="22"/>
        </w:rPr>
        <w:t>P</w:t>
      </w:r>
      <w:r w:rsidR="00147078" w:rsidRPr="00537633">
        <w:rPr>
          <w:rFonts w:cs="Arial"/>
          <w:szCs w:val="22"/>
        </w:rPr>
        <w:t xml:space="preserve">ředání a převzetí </w:t>
      </w:r>
      <w:r w:rsidR="00A930C9" w:rsidRPr="00537633">
        <w:rPr>
          <w:rFonts w:cs="Arial"/>
          <w:szCs w:val="22"/>
        </w:rPr>
        <w:t>d</w:t>
      </w:r>
      <w:r w:rsidR="00147078" w:rsidRPr="00537633">
        <w:rPr>
          <w:rFonts w:cs="Arial"/>
          <w:szCs w:val="22"/>
        </w:rPr>
        <w:t>íla bude Smluvními stranami vyhotoven předávací protokol.</w:t>
      </w:r>
    </w:p>
    <w:p w14:paraId="2548E866" w14:textId="77777777" w:rsidR="002A1246" w:rsidRPr="00537633" w:rsidRDefault="002A1246" w:rsidP="0007617B">
      <w:pPr>
        <w:spacing w:after="0" w:line="240" w:lineRule="auto"/>
        <w:rPr>
          <w:rFonts w:cs="Arial"/>
          <w:szCs w:val="22"/>
        </w:rPr>
      </w:pPr>
    </w:p>
    <w:p w14:paraId="0BD8997C" w14:textId="77777777" w:rsidR="00AC40BD" w:rsidRPr="00537633" w:rsidRDefault="001A0109" w:rsidP="0007617B">
      <w:pPr>
        <w:pStyle w:val="Default"/>
        <w:rPr>
          <w:sz w:val="22"/>
          <w:szCs w:val="22"/>
        </w:rPr>
      </w:pPr>
      <w:r w:rsidRPr="00537633">
        <w:rPr>
          <w:sz w:val="22"/>
          <w:szCs w:val="22"/>
        </w:rPr>
        <w:t>3.3</w:t>
      </w:r>
      <w:r w:rsidR="00AC40BD" w:rsidRPr="00537633">
        <w:rPr>
          <w:sz w:val="22"/>
          <w:szCs w:val="22"/>
        </w:rPr>
        <w:tab/>
      </w:r>
      <w:r w:rsidR="00147078" w:rsidRPr="00537633">
        <w:rPr>
          <w:sz w:val="22"/>
          <w:szCs w:val="22"/>
        </w:rPr>
        <w:t xml:space="preserve">Zhotovitel se zavazuje předat </w:t>
      </w:r>
      <w:r w:rsidR="00A930C9" w:rsidRPr="00537633">
        <w:rPr>
          <w:sz w:val="22"/>
          <w:szCs w:val="22"/>
        </w:rPr>
        <w:t>d</w:t>
      </w:r>
      <w:r w:rsidR="00147078" w:rsidRPr="00537633">
        <w:rPr>
          <w:sz w:val="22"/>
          <w:szCs w:val="22"/>
        </w:rPr>
        <w:t>ílo bez vad a nedodělků</w:t>
      </w:r>
      <w:r w:rsidR="00AC40BD" w:rsidRPr="00537633">
        <w:rPr>
          <w:sz w:val="22"/>
          <w:szCs w:val="22"/>
        </w:rPr>
        <w:t>.</w:t>
      </w:r>
    </w:p>
    <w:p w14:paraId="5067627A" w14:textId="77777777" w:rsidR="002A1246" w:rsidRPr="00537633" w:rsidRDefault="002A1246" w:rsidP="0007617B">
      <w:pPr>
        <w:pStyle w:val="Default"/>
        <w:rPr>
          <w:sz w:val="22"/>
          <w:szCs w:val="22"/>
        </w:rPr>
      </w:pPr>
    </w:p>
    <w:p w14:paraId="6757BDE3" w14:textId="42D8A256" w:rsidR="001A0109" w:rsidRPr="00537633" w:rsidRDefault="001A0109" w:rsidP="00750A61">
      <w:pPr>
        <w:pStyle w:val="Default"/>
        <w:jc w:val="both"/>
        <w:rPr>
          <w:sz w:val="22"/>
          <w:szCs w:val="22"/>
        </w:rPr>
      </w:pPr>
      <w:r w:rsidRPr="00537633">
        <w:rPr>
          <w:sz w:val="22"/>
          <w:szCs w:val="22"/>
        </w:rPr>
        <w:t>3.4</w:t>
      </w:r>
      <w:r w:rsidR="00AC40BD" w:rsidRPr="00537633">
        <w:rPr>
          <w:sz w:val="22"/>
          <w:szCs w:val="22"/>
        </w:rPr>
        <w:tab/>
      </w:r>
      <w:r w:rsidRPr="00537633">
        <w:rPr>
          <w:sz w:val="22"/>
          <w:szCs w:val="22"/>
        </w:rPr>
        <w:t>S</w:t>
      </w:r>
      <w:r w:rsidR="00147078" w:rsidRPr="00537633">
        <w:rPr>
          <w:sz w:val="22"/>
          <w:szCs w:val="22"/>
        </w:rPr>
        <w:t xml:space="preserve">mluvní strany se dále dohodly, že budou-li v době předání na </w:t>
      </w:r>
      <w:r w:rsidR="00924781" w:rsidRPr="00537633">
        <w:rPr>
          <w:sz w:val="22"/>
          <w:szCs w:val="22"/>
        </w:rPr>
        <w:t>d</w:t>
      </w:r>
      <w:r w:rsidR="00147078" w:rsidRPr="00537633">
        <w:rPr>
          <w:sz w:val="22"/>
          <w:szCs w:val="22"/>
        </w:rPr>
        <w:t>íle viditelné vady či</w:t>
      </w:r>
    </w:p>
    <w:p w14:paraId="2C1CA19B" w14:textId="552D71ED" w:rsidR="00D024EF" w:rsidRPr="00537633" w:rsidRDefault="00147078" w:rsidP="00750A61">
      <w:pPr>
        <w:pStyle w:val="Default"/>
        <w:ind w:left="709"/>
        <w:jc w:val="both"/>
        <w:rPr>
          <w:color w:val="auto"/>
          <w:sz w:val="22"/>
          <w:szCs w:val="22"/>
        </w:rPr>
      </w:pPr>
      <w:r w:rsidRPr="00537633">
        <w:rPr>
          <w:sz w:val="22"/>
          <w:szCs w:val="22"/>
        </w:rPr>
        <w:t xml:space="preserve">nedodělky, k předání a převzetí </w:t>
      </w:r>
      <w:r w:rsidR="00924781" w:rsidRPr="00537633">
        <w:rPr>
          <w:sz w:val="22"/>
          <w:szCs w:val="22"/>
        </w:rPr>
        <w:t>d</w:t>
      </w:r>
      <w:r w:rsidRPr="00537633">
        <w:rPr>
          <w:sz w:val="22"/>
          <w:szCs w:val="22"/>
        </w:rPr>
        <w:t>íla dojde až po jejich odstranění. O této skutečnosti</w:t>
      </w:r>
      <w:r w:rsidR="00AC40BD" w:rsidRPr="00537633">
        <w:rPr>
          <w:sz w:val="22"/>
          <w:szCs w:val="22"/>
        </w:rPr>
        <w:t xml:space="preserve"> </w:t>
      </w:r>
      <w:r w:rsidRPr="00537633">
        <w:rPr>
          <w:sz w:val="22"/>
          <w:szCs w:val="22"/>
        </w:rPr>
        <w:t xml:space="preserve">bude Smluvními stranami sepsán záznam. Náklady na odstranění vad nese </w:t>
      </w:r>
      <w:r w:rsidR="00924781" w:rsidRPr="00537633">
        <w:rPr>
          <w:sz w:val="22"/>
          <w:szCs w:val="22"/>
        </w:rPr>
        <w:t>z</w:t>
      </w:r>
      <w:r w:rsidRPr="00537633">
        <w:rPr>
          <w:sz w:val="22"/>
          <w:szCs w:val="22"/>
        </w:rPr>
        <w:t>hotovitel.</w:t>
      </w:r>
    </w:p>
    <w:p w14:paraId="61707F9D" w14:textId="77777777" w:rsidR="006236BD" w:rsidRPr="00537633" w:rsidRDefault="006236BD" w:rsidP="0007617B">
      <w:pPr>
        <w:spacing w:after="0" w:line="240" w:lineRule="auto"/>
        <w:rPr>
          <w:rFonts w:cs="Arial"/>
          <w:szCs w:val="22"/>
        </w:rPr>
      </w:pPr>
    </w:p>
    <w:p w14:paraId="65D948CA" w14:textId="77777777" w:rsidR="002A1246" w:rsidRPr="00537633" w:rsidRDefault="002A1246" w:rsidP="0007617B">
      <w:pPr>
        <w:spacing w:after="0" w:line="240" w:lineRule="auto"/>
        <w:rPr>
          <w:rFonts w:cs="Arial"/>
          <w:szCs w:val="22"/>
        </w:rPr>
      </w:pPr>
    </w:p>
    <w:p w14:paraId="552BFF06" w14:textId="77777777" w:rsidR="00AC40BD" w:rsidRPr="00537633" w:rsidRDefault="006236BD" w:rsidP="0007617B">
      <w:pPr>
        <w:pStyle w:val="Default"/>
        <w:jc w:val="center"/>
        <w:rPr>
          <w:rStyle w:val="Siln"/>
          <w:rFonts w:cs="Arial"/>
          <w:sz w:val="22"/>
          <w:szCs w:val="22"/>
        </w:rPr>
      </w:pPr>
      <w:r w:rsidRPr="00537633">
        <w:rPr>
          <w:rStyle w:val="Siln"/>
          <w:rFonts w:cs="Arial"/>
          <w:sz w:val="22"/>
          <w:szCs w:val="22"/>
        </w:rPr>
        <w:t>IV.</w:t>
      </w:r>
      <w:r w:rsidR="00AC40BD" w:rsidRPr="00537633">
        <w:rPr>
          <w:rStyle w:val="Siln"/>
          <w:rFonts w:cs="Arial"/>
          <w:sz w:val="22"/>
          <w:szCs w:val="22"/>
        </w:rPr>
        <w:t xml:space="preserve"> </w:t>
      </w:r>
    </w:p>
    <w:p w14:paraId="33DC8EBD" w14:textId="3DF0AD0F" w:rsidR="00147078" w:rsidRPr="00537633" w:rsidRDefault="00147078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537633">
        <w:rPr>
          <w:b/>
          <w:bCs/>
          <w:color w:val="auto"/>
          <w:sz w:val="22"/>
          <w:szCs w:val="22"/>
          <w:u w:val="single"/>
        </w:rPr>
        <w:t>Cena</w:t>
      </w:r>
      <w:r w:rsidR="007D4FC5" w:rsidRPr="00537633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2F5CC74C" w14:textId="77777777" w:rsidR="007D7DEF" w:rsidRPr="00537633" w:rsidRDefault="007D7DEF" w:rsidP="0007617B">
      <w:pPr>
        <w:pStyle w:val="Default"/>
        <w:jc w:val="center"/>
        <w:rPr>
          <w:color w:val="auto"/>
          <w:sz w:val="22"/>
          <w:szCs w:val="22"/>
        </w:rPr>
      </w:pPr>
    </w:p>
    <w:p w14:paraId="155671E6" w14:textId="23997D6C" w:rsidR="00B428B5" w:rsidRPr="00537633" w:rsidRDefault="00B428B5" w:rsidP="0007617B">
      <w:pPr>
        <w:pStyle w:val="TSlneksmlouvy"/>
        <w:keepLines/>
        <w:numPr>
          <w:ilvl w:val="2"/>
          <w:numId w:val="21"/>
        </w:numPr>
        <w:spacing w:before="0" w:after="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537633">
        <w:rPr>
          <w:rFonts w:cs="Arial"/>
          <w:b w:val="0"/>
          <w:sz w:val="22"/>
          <w:szCs w:val="22"/>
          <w:u w:val="none"/>
        </w:rPr>
        <w:t xml:space="preserve">Cena za provedení díla v rozsahu </w:t>
      </w:r>
      <w:r w:rsidR="002A1246" w:rsidRPr="00537633">
        <w:rPr>
          <w:rFonts w:cs="Arial"/>
          <w:b w:val="0"/>
          <w:sz w:val="22"/>
          <w:szCs w:val="22"/>
          <w:u w:val="none"/>
        </w:rPr>
        <w:t>podle čl. I. této smlouvy</w:t>
      </w:r>
      <w:r w:rsidRPr="00537633">
        <w:rPr>
          <w:rFonts w:cs="Arial"/>
          <w:b w:val="0"/>
          <w:sz w:val="22"/>
          <w:szCs w:val="22"/>
          <w:u w:val="none"/>
        </w:rPr>
        <w:t>, se sjednává dohodou smluvních stran ve smyslu zákona o cenách č. 526/1990 Sb., v platném znění, na</w:t>
      </w:r>
      <w:r w:rsidR="00FC0DE0" w:rsidRPr="00537633">
        <w:rPr>
          <w:rFonts w:cs="Arial"/>
          <w:b w:val="0"/>
          <w:sz w:val="22"/>
          <w:szCs w:val="22"/>
          <w:u w:val="none"/>
        </w:rPr>
        <w:t> </w:t>
      </w:r>
      <w:r w:rsidRPr="00537633">
        <w:rPr>
          <w:rFonts w:cs="Arial"/>
          <w:b w:val="0"/>
          <w:sz w:val="22"/>
          <w:szCs w:val="22"/>
          <w:u w:val="none"/>
        </w:rPr>
        <w:t>základě nabídky učiněné zhotovitelem na Veřejnou zakázku ze</w:t>
      </w:r>
      <w:r w:rsidR="002A1246" w:rsidRPr="00537633">
        <w:rPr>
          <w:rFonts w:cs="Arial"/>
          <w:b w:val="0"/>
          <w:sz w:val="22"/>
          <w:szCs w:val="22"/>
          <w:u w:val="none"/>
        </w:rPr>
        <w:t> </w:t>
      </w:r>
      <w:r w:rsidRPr="00537633">
        <w:rPr>
          <w:rFonts w:cs="Arial"/>
          <w:b w:val="0"/>
          <w:sz w:val="22"/>
          <w:szCs w:val="22"/>
          <w:u w:val="none"/>
        </w:rPr>
        <w:t>dne</w:t>
      </w:r>
      <w:r w:rsidR="002A1246" w:rsidRPr="00537633">
        <w:rPr>
          <w:rFonts w:cs="Arial"/>
          <w:b w:val="0"/>
          <w:sz w:val="22"/>
          <w:szCs w:val="22"/>
          <w:u w:val="none"/>
        </w:rPr>
        <w:t xml:space="preserve"> </w:t>
      </w:r>
      <w:r w:rsidR="0022669D" w:rsidRPr="00537633">
        <w:rPr>
          <w:rFonts w:cs="Arial"/>
          <w:b w:val="0"/>
          <w:sz w:val="22"/>
          <w:szCs w:val="22"/>
          <w:u w:val="none"/>
        </w:rPr>
        <w:t>03.10.2024.</w:t>
      </w:r>
    </w:p>
    <w:p w14:paraId="7BA7D587" w14:textId="77777777" w:rsidR="002A1246" w:rsidRPr="00537633" w:rsidRDefault="002A1246" w:rsidP="0007617B">
      <w:pPr>
        <w:pStyle w:val="TSTextlnkuslovan"/>
        <w:spacing w:after="0" w:line="240" w:lineRule="auto"/>
        <w:rPr>
          <w:rFonts w:cs="Arial"/>
          <w:sz w:val="22"/>
          <w:szCs w:val="22"/>
          <w:lang w:eastAsia="en-US"/>
        </w:rPr>
      </w:pPr>
    </w:p>
    <w:p w14:paraId="305C3C61" w14:textId="2BAFB1F7" w:rsidR="00B428B5" w:rsidRPr="00537633" w:rsidRDefault="009F4B46" w:rsidP="0007617B">
      <w:pPr>
        <w:pStyle w:val="TSlneksmlouvy"/>
        <w:keepNext w:val="0"/>
        <w:numPr>
          <w:ilvl w:val="0"/>
          <w:numId w:val="0"/>
        </w:numPr>
        <w:spacing w:before="0" w:after="0" w:line="240" w:lineRule="auto"/>
        <w:jc w:val="both"/>
        <w:rPr>
          <w:rFonts w:cs="Arial"/>
          <w:b w:val="0"/>
          <w:sz w:val="22"/>
          <w:szCs w:val="22"/>
          <w:u w:val="none"/>
        </w:rPr>
      </w:pPr>
      <w:bookmarkStart w:id="0" w:name="_Ref376425814"/>
      <w:r w:rsidRPr="00537633">
        <w:rPr>
          <w:rFonts w:cs="Arial"/>
          <w:b w:val="0"/>
          <w:sz w:val="22"/>
          <w:szCs w:val="22"/>
          <w:u w:val="none"/>
        </w:rPr>
        <w:t>4.2</w:t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="00B428B5" w:rsidRPr="00537633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537633">
        <w:rPr>
          <w:rFonts w:cs="Arial"/>
          <w:b w:val="0"/>
          <w:sz w:val="22"/>
          <w:szCs w:val="22"/>
          <w:u w:val="none"/>
        </w:rPr>
        <w:tab/>
      </w:r>
      <w:r w:rsidR="00B428B5" w:rsidRPr="00537633">
        <w:rPr>
          <w:rFonts w:cs="Arial"/>
          <w:b w:val="0"/>
          <w:sz w:val="22"/>
          <w:szCs w:val="22"/>
          <w:u w:val="none"/>
        </w:rPr>
        <w:tab/>
      </w:r>
      <w:r w:rsidR="00B428B5" w:rsidRPr="00537633">
        <w:rPr>
          <w:rFonts w:cs="Arial"/>
          <w:b w:val="0"/>
          <w:sz w:val="22"/>
          <w:szCs w:val="22"/>
          <w:u w:val="none"/>
        </w:rPr>
        <w:tab/>
      </w:r>
      <w:r w:rsidR="0022669D" w:rsidRPr="00537633">
        <w:rPr>
          <w:rFonts w:cs="Arial"/>
          <w:bCs/>
          <w:sz w:val="22"/>
          <w:szCs w:val="22"/>
          <w:u w:val="none"/>
        </w:rPr>
        <w:t>509 704,00</w:t>
      </w:r>
      <w:r w:rsidR="00B428B5" w:rsidRPr="00537633">
        <w:rPr>
          <w:rFonts w:cs="Arial"/>
          <w:b w:val="0"/>
          <w:sz w:val="22"/>
          <w:szCs w:val="22"/>
          <w:u w:val="none"/>
        </w:rPr>
        <w:t xml:space="preserve"> Kč.</w:t>
      </w:r>
      <w:bookmarkEnd w:id="0"/>
    </w:p>
    <w:p w14:paraId="5D851513" w14:textId="007FF9F7" w:rsidR="00B428B5" w:rsidRPr="00537633" w:rsidRDefault="00B428B5" w:rsidP="0007617B">
      <w:pPr>
        <w:pStyle w:val="TSlneksmlouvy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Fonts w:cs="Arial"/>
          <w:b w:val="0"/>
          <w:sz w:val="22"/>
          <w:szCs w:val="22"/>
          <w:u w:val="none"/>
        </w:rPr>
      </w:pPr>
      <w:r w:rsidRPr="00537633">
        <w:rPr>
          <w:rFonts w:cs="Arial"/>
          <w:b w:val="0"/>
          <w:sz w:val="22"/>
          <w:szCs w:val="22"/>
          <w:u w:val="none"/>
        </w:rPr>
        <w:t>DPH</w:t>
      </w:r>
      <w:r w:rsidRPr="00537633">
        <w:rPr>
          <w:rFonts w:cs="Arial"/>
          <w:b w:val="0"/>
          <w:sz w:val="22"/>
          <w:szCs w:val="22"/>
          <w:u w:val="none"/>
        </w:rPr>
        <w:tab/>
        <w:t>činí</w:t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="00977813" w:rsidRPr="00537633">
        <w:rPr>
          <w:rFonts w:cs="Arial"/>
          <w:b w:val="0"/>
          <w:sz w:val="22"/>
          <w:szCs w:val="22"/>
          <w:u w:val="none"/>
        </w:rPr>
        <w:tab/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="0022669D" w:rsidRPr="00537633">
        <w:rPr>
          <w:rFonts w:cs="Arial"/>
          <w:bCs/>
          <w:sz w:val="22"/>
          <w:szCs w:val="22"/>
          <w:u w:val="none"/>
        </w:rPr>
        <w:t>107 037,84</w:t>
      </w:r>
      <w:r w:rsidRPr="00537633">
        <w:rPr>
          <w:rFonts w:cs="Arial"/>
          <w:b w:val="0"/>
          <w:sz w:val="22"/>
          <w:szCs w:val="22"/>
          <w:u w:val="none"/>
        </w:rPr>
        <w:t xml:space="preserve"> Kč.</w:t>
      </w:r>
    </w:p>
    <w:p w14:paraId="558670D0" w14:textId="1569EA63" w:rsidR="00B428B5" w:rsidRPr="00537633" w:rsidRDefault="00B428B5" w:rsidP="0007617B">
      <w:pPr>
        <w:pStyle w:val="TSlneksmlouvy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Fonts w:cs="Arial"/>
          <w:b w:val="0"/>
          <w:sz w:val="22"/>
          <w:szCs w:val="22"/>
          <w:u w:val="none"/>
        </w:rPr>
      </w:pPr>
      <w:r w:rsidRPr="00537633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Pr="00537633">
        <w:rPr>
          <w:rFonts w:cs="Arial"/>
          <w:b w:val="0"/>
          <w:sz w:val="22"/>
          <w:szCs w:val="22"/>
          <w:u w:val="none"/>
        </w:rPr>
        <w:tab/>
      </w:r>
      <w:r w:rsidR="0022669D" w:rsidRPr="00537633">
        <w:rPr>
          <w:rFonts w:cs="Arial"/>
          <w:bCs/>
          <w:sz w:val="22"/>
          <w:szCs w:val="22"/>
          <w:u w:val="none"/>
        </w:rPr>
        <w:t>616 747,84</w:t>
      </w:r>
      <w:r w:rsidRPr="00537633">
        <w:rPr>
          <w:rFonts w:cs="Arial"/>
          <w:b w:val="0"/>
          <w:sz w:val="22"/>
          <w:szCs w:val="22"/>
          <w:u w:val="none"/>
        </w:rPr>
        <w:t xml:space="preserve"> Kč.</w:t>
      </w:r>
    </w:p>
    <w:p w14:paraId="4FE363C5" w14:textId="77777777" w:rsidR="002A1246" w:rsidRPr="00537633" w:rsidRDefault="002A1246" w:rsidP="0007617B">
      <w:pPr>
        <w:pStyle w:val="TSTextlnkuslovan"/>
        <w:spacing w:after="0" w:line="240" w:lineRule="auto"/>
        <w:rPr>
          <w:rFonts w:cs="Arial"/>
          <w:sz w:val="22"/>
          <w:szCs w:val="22"/>
          <w:lang w:eastAsia="en-US"/>
        </w:rPr>
      </w:pPr>
    </w:p>
    <w:p w14:paraId="21A2BF85" w14:textId="77777777" w:rsidR="009F4B46" w:rsidRPr="00537633" w:rsidRDefault="00B428B5" w:rsidP="0007617B">
      <w:pPr>
        <w:pStyle w:val="TSlneksmlouvy"/>
        <w:keepNext w:val="0"/>
        <w:numPr>
          <w:ilvl w:val="2"/>
          <w:numId w:val="20"/>
        </w:numPr>
        <w:spacing w:before="0" w:after="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537633">
        <w:rPr>
          <w:rFonts w:cs="Arial"/>
          <w:b w:val="0"/>
          <w:sz w:val="22"/>
          <w:szCs w:val="22"/>
          <w:u w:val="none"/>
        </w:rPr>
        <w:t xml:space="preserve">Výše uvedená celková cena je cenou nejvýše přípustnou, je platná po celou dobu provádění díla a obsahuje veškeré náklady na provedení díla. </w:t>
      </w:r>
    </w:p>
    <w:p w14:paraId="3B151BA0" w14:textId="77777777" w:rsidR="002A1246" w:rsidRPr="00537633" w:rsidRDefault="002A1246" w:rsidP="0007617B">
      <w:pPr>
        <w:pStyle w:val="TSTextlnkuslovan"/>
        <w:spacing w:after="0" w:line="240" w:lineRule="auto"/>
        <w:rPr>
          <w:rFonts w:cs="Arial"/>
          <w:sz w:val="22"/>
          <w:szCs w:val="22"/>
          <w:lang w:eastAsia="en-US"/>
        </w:rPr>
      </w:pPr>
    </w:p>
    <w:p w14:paraId="7B9A10A1" w14:textId="337D455E" w:rsidR="00B428B5" w:rsidRPr="00537633" w:rsidRDefault="00626AFE" w:rsidP="0007617B">
      <w:pPr>
        <w:pStyle w:val="TSlneksmlouvy"/>
        <w:keepNext w:val="0"/>
        <w:numPr>
          <w:ilvl w:val="2"/>
          <w:numId w:val="20"/>
        </w:numPr>
        <w:spacing w:before="0" w:after="0" w:line="240" w:lineRule="auto"/>
        <w:jc w:val="both"/>
        <w:rPr>
          <w:rFonts w:cs="Arial"/>
          <w:sz w:val="22"/>
          <w:szCs w:val="22"/>
        </w:rPr>
      </w:pPr>
      <w:r w:rsidRPr="00537633">
        <w:rPr>
          <w:rFonts w:cs="Arial"/>
          <w:b w:val="0"/>
          <w:sz w:val="22"/>
          <w:szCs w:val="22"/>
          <w:u w:val="none"/>
        </w:rPr>
        <w:t>Změna celkové ceny za dílo dle odstavce 4.2</w:t>
      </w:r>
      <w:r w:rsidRPr="00537633">
        <w:rPr>
          <w:rFonts w:cs="Arial"/>
          <w:sz w:val="22"/>
          <w:szCs w:val="22"/>
          <w:u w:val="none"/>
        </w:rPr>
        <w:t xml:space="preserve"> </w:t>
      </w:r>
      <w:r w:rsidRPr="00537633">
        <w:rPr>
          <w:rFonts w:cs="Arial"/>
          <w:b w:val="0"/>
          <w:sz w:val="22"/>
          <w:szCs w:val="22"/>
          <w:u w:val="none"/>
        </w:rPr>
        <w:t xml:space="preserve">je </w:t>
      </w:r>
      <w:r w:rsidR="00B428B5" w:rsidRPr="00537633">
        <w:rPr>
          <w:rFonts w:cs="Arial"/>
          <w:b w:val="0"/>
          <w:sz w:val="22"/>
          <w:szCs w:val="22"/>
          <w:u w:val="none"/>
        </w:rPr>
        <w:t>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607CDCFC" w14:textId="77777777" w:rsidR="00CD543F" w:rsidRPr="00537633" w:rsidRDefault="00CD543F" w:rsidP="0007617B">
      <w:pPr>
        <w:pStyle w:val="Default"/>
        <w:jc w:val="both"/>
        <w:rPr>
          <w:sz w:val="22"/>
          <w:szCs w:val="22"/>
        </w:rPr>
      </w:pPr>
    </w:p>
    <w:p w14:paraId="313689FD" w14:textId="77777777" w:rsidR="00CF6EB6" w:rsidRPr="00537633" w:rsidRDefault="00912059" w:rsidP="0007617B">
      <w:pPr>
        <w:pStyle w:val="Default"/>
        <w:jc w:val="center"/>
        <w:rPr>
          <w:color w:val="auto"/>
          <w:sz w:val="22"/>
          <w:szCs w:val="22"/>
        </w:rPr>
      </w:pPr>
      <w:r w:rsidRPr="00537633">
        <w:rPr>
          <w:b/>
          <w:bCs/>
          <w:color w:val="auto"/>
          <w:sz w:val="22"/>
          <w:szCs w:val="22"/>
        </w:rPr>
        <w:t>V.</w:t>
      </w:r>
    </w:p>
    <w:p w14:paraId="14586B9B" w14:textId="77777777" w:rsidR="00912059" w:rsidRPr="00537633" w:rsidRDefault="00912059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537633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1F24D1BB" w14:textId="77777777" w:rsidR="0082110E" w:rsidRPr="00537633" w:rsidRDefault="0082110E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1A08087A" w14:textId="1D2AC912" w:rsidR="00912059" w:rsidRPr="00537633" w:rsidRDefault="00D70C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5.1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Objednatel se zavazuje uhradit </w:t>
      </w:r>
      <w:r w:rsidR="00E25039" w:rsidRPr="00537633">
        <w:rPr>
          <w:color w:val="auto"/>
          <w:sz w:val="22"/>
          <w:szCs w:val="22"/>
        </w:rPr>
        <w:t>c</w:t>
      </w:r>
      <w:r w:rsidR="00912059" w:rsidRPr="00537633">
        <w:rPr>
          <w:color w:val="auto"/>
          <w:sz w:val="22"/>
          <w:szCs w:val="22"/>
        </w:rPr>
        <w:t xml:space="preserve">enu </w:t>
      </w:r>
      <w:r w:rsidR="00E25039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 xml:space="preserve">íla jednorázovým bankovním převodem na účet </w:t>
      </w:r>
      <w:r w:rsidR="00E25039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 xml:space="preserve">hotovitele uvedený na faktuře, a to na základě daňového </w:t>
      </w:r>
      <w:proofErr w:type="gramStart"/>
      <w:r w:rsidR="00912059" w:rsidRPr="00537633">
        <w:rPr>
          <w:color w:val="auto"/>
          <w:sz w:val="22"/>
          <w:szCs w:val="22"/>
        </w:rPr>
        <w:t>dokladu - faktury</w:t>
      </w:r>
      <w:proofErr w:type="gramEnd"/>
      <w:r w:rsidR="00912059" w:rsidRPr="00537633">
        <w:rPr>
          <w:color w:val="auto"/>
          <w:sz w:val="22"/>
          <w:szCs w:val="22"/>
        </w:rPr>
        <w:t xml:space="preserve"> vystavené </w:t>
      </w:r>
      <w:r w:rsidR="00E25039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 xml:space="preserve">hotovitelem se lhůtou splatnosti </w:t>
      </w:r>
      <w:r w:rsidR="00AC40BD" w:rsidRPr="00537633">
        <w:rPr>
          <w:color w:val="auto"/>
          <w:sz w:val="22"/>
          <w:szCs w:val="22"/>
        </w:rPr>
        <w:t>30</w:t>
      </w:r>
      <w:r w:rsidR="00912059" w:rsidRPr="00537633">
        <w:rPr>
          <w:color w:val="auto"/>
          <w:sz w:val="22"/>
          <w:szCs w:val="22"/>
        </w:rPr>
        <w:t xml:space="preserve"> dnů ode dne doručení faktury </w:t>
      </w:r>
      <w:r w:rsidR="00E25039" w:rsidRPr="00537633">
        <w:rPr>
          <w:color w:val="auto"/>
          <w:sz w:val="22"/>
          <w:szCs w:val="22"/>
        </w:rPr>
        <w:t>o</w:t>
      </w:r>
      <w:r w:rsidR="00912059" w:rsidRPr="00537633">
        <w:rPr>
          <w:color w:val="auto"/>
          <w:sz w:val="22"/>
          <w:szCs w:val="22"/>
        </w:rPr>
        <w:t xml:space="preserve">bjednateli. Fakturu lze předložit </w:t>
      </w:r>
      <w:r w:rsidR="00E25039" w:rsidRPr="00537633">
        <w:rPr>
          <w:color w:val="auto"/>
          <w:sz w:val="22"/>
          <w:szCs w:val="22"/>
        </w:rPr>
        <w:t>o</w:t>
      </w:r>
      <w:r w:rsidR="00912059" w:rsidRPr="00537633">
        <w:rPr>
          <w:color w:val="auto"/>
          <w:sz w:val="22"/>
          <w:szCs w:val="22"/>
        </w:rPr>
        <w:t xml:space="preserve">bjednateli nejdříve po protokolárním převzetí </w:t>
      </w:r>
      <w:r w:rsidR="00E25039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 xml:space="preserve">íla </w:t>
      </w:r>
      <w:r w:rsidR="00E25039" w:rsidRPr="00537633">
        <w:rPr>
          <w:color w:val="auto"/>
          <w:sz w:val="22"/>
          <w:szCs w:val="22"/>
        </w:rPr>
        <w:t>o</w:t>
      </w:r>
      <w:r w:rsidR="00912059" w:rsidRPr="00537633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>íla.</w:t>
      </w:r>
    </w:p>
    <w:p w14:paraId="4139F0E9" w14:textId="77777777" w:rsidR="00A930C9" w:rsidRPr="00537633" w:rsidRDefault="00A930C9" w:rsidP="0007617B">
      <w:pPr>
        <w:pStyle w:val="Default"/>
        <w:jc w:val="both"/>
        <w:rPr>
          <w:color w:val="auto"/>
          <w:sz w:val="22"/>
          <w:szCs w:val="22"/>
        </w:rPr>
      </w:pPr>
    </w:p>
    <w:p w14:paraId="66DBE426" w14:textId="531D6636" w:rsidR="00912059" w:rsidRPr="00537633" w:rsidRDefault="00D70C0E" w:rsidP="0007617B">
      <w:pPr>
        <w:pStyle w:val="Default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5.2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Fakturovaná </w:t>
      </w:r>
      <w:r w:rsidR="00AA1251" w:rsidRPr="00537633">
        <w:rPr>
          <w:color w:val="auto"/>
          <w:sz w:val="22"/>
          <w:szCs w:val="22"/>
        </w:rPr>
        <w:t>c</w:t>
      </w:r>
      <w:r w:rsidR="00912059" w:rsidRPr="00537633">
        <w:rPr>
          <w:color w:val="auto"/>
          <w:sz w:val="22"/>
          <w:szCs w:val="22"/>
        </w:rPr>
        <w:t xml:space="preserve">ena </w:t>
      </w:r>
      <w:r w:rsidR="00AA1251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 xml:space="preserve">íla musí odpovídat </w:t>
      </w:r>
      <w:r w:rsidR="00AA1251" w:rsidRPr="00537633">
        <w:rPr>
          <w:color w:val="auto"/>
          <w:sz w:val="22"/>
          <w:szCs w:val="22"/>
        </w:rPr>
        <w:t>c</w:t>
      </w:r>
      <w:r w:rsidR="00912059" w:rsidRPr="00537633">
        <w:rPr>
          <w:color w:val="auto"/>
          <w:sz w:val="22"/>
          <w:szCs w:val="22"/>
        </w:rPr>
        <w:t xml:space="preserve">eně </w:t>
      </w:r>
      <w:r w:rsidR="00AA1251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 xml:space="preserve">íla uvedené v čl. IV. této </w:t>
      </w:r>
      <w:r w:rsidR="00FC0DE0" w:rsidRPr="00537633">
        <w:rPr>
          <w:color w:val="auto"/>
          <w:sz w:val="22"/>
          <w:szCs w:val="22"/>
        </w:rPr>
        <w:t>s</w:t>
      </w:r>
      <w:r w:rsidR="00912059" w:rsidRPr="00537633">
        <w:rPr>
          <w:color w:val="auto"/>
          <w:sz w:val="22"/>
          <w:szCs w:val="22"/>
        </w:rPr>
        <w:t>mlouvy</w:t>
      </w:r>
      <w:r w:rsidR="00FC0DE0" w:rsidRPr="00537633">
        <w:rPr>
          <w:color w:val="auto"/>
          <w:sz w:val="22"/>
          <w:szCs w:val="22"/>
        </w:rPr>
        <w:t>.</w:t>
      </w:r>
    </w:p>
    <w:p w14:paraId="1CCC66EA" w14:textId="77777777" w:rsidR="00A930C9" w:rsidRPr="00537633" w:rsidRDefault="00A930C9" w:rsidP="0007617B">
      <w:pPr>
        <w:pStyle w:val="Default"/>
        <w:jc w:val="both"/>
        <w:rPr>
          <w:color w:val="auto"/>
          <w:sz w:val="22"/>
          <w:szCs w:val="22"/>
        </w:rPr>
      </w:pPr>
    </w:p>
    <w:p w14:paraId="6894E211" w14:textId="21F94E1A" w:rsidR="00912059" w:rsidRPr="00537633" w:rsidRDefault="00D70C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5.3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537633">
        <w:rPr>
          <w:color w:val="auto"/>
          <w:sz w:val="22"/>
          <w:szCs w:val="22"/>
        </w:rPr>
        <w:t>ust</w:t>
      </w:r>
      <w:proofErr w:type="spellEnd"/>
      <w:r w:rsidR="00912059" w:rsidRPr="00537633">
        <w:rPr>
          <w:color w:val="auto"/>
          <w:sz w:val="22"/>
          <w:szCs w:val="22"/>
        </w:rPr>
        <w:t>. §</w:t>
      </w:r>
      <w:r w:rsidR="00FC0DE0" w:rsidRPr="00537633">
        <w:rPr>
          <w:color w:val="auto"/>
          <w:sz w:val="22"/>
          <w:szCs w:val="22"/>
        </w:rPr>
        <w:t> </w:t>
      </w:r>
      <w:r w:rsidR="00912059" w:rsidRPr="00537633">
        <w:rPr>
          <w:color w:val="auto"/>
          <w:sz w:val="22"/>
          <w:szCs w:val="22"/>
        </w:rPr>
        <w:t xml:space="preserve">29 zákona č. 235/2004 Sb. a </w:t>
      </w:r>
      <w:proofErr w:type="spellStart"/>
      <w:r w:rsidR="00912059" w:rsidRPr="00537633">
        <w:rPr>
          <w:color w:val="auto"/>
          <w:sz w:val="22"/>
          <w:szCs w:val="22"/>
        </w:rPr>
        <w:t>ust</w:t>
      </w:r>
      <w:proofErr w:type="spellEnd"/>
      <w:r w:rsidR="00912059" w:rsidRPr="00537633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 xml:space="preserve">hotovitelem chybně, je </w:t>
      </w:r>
      <w:r w:rsidR="00AA1251" w:rsidRPr="00537633">
        <w:rPr>
          <w:color w:val="auto"/>
          <w:sz w:val="22"/>
          <w:szCs w:val="22"/>
        </w:rPr>
        <w:t>o</w:t>
      </w:r>
      <w:r w:rsidR="00912059" w:rsidRPr="00537633">
        <w:rPr>
          <w:color w:val="auto"/>
          <w:sz w:val="22"/>
          <w:szCs w:val="22"/>
        </w:rPr>
        <w:t xml:space="preserve">bjednatel oprávněn takovou fakturu </w:t>
      </w:r>
      <w:r w:rsidR="00AA1251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 w:rsidRPr="00537633">
        <w:rPr>
          <w:color w:val="auto"/>
          <w:sz w:val="22"/>
          <w:szCs w:val="22"/>
        </w:rPr>
        <w:t>c</w:t>
      </w:r>
      <w:r w:rsidR="00912059" w:rsidRPr="00537633">
        <w:rPr>
          <w:color w:val="auto"/>
          <w:sz w:val="22"/>
          <w:szCs w:val="22"/>
        </w:rPr>
        <w:t xml:space="preserve">eny </w:t>
      </w:r>
      <w:r w:rsidR="00E25039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>íla.</w:t>
      </w:r>
    </w:p>
    <w:p w14:paraId="32B195D2" w14:textId="77777777" w:rsidR="00A930C9" w:rsidRPr="00537633" w:rsidRDefault="00A930C9" w:rsidP="0007617B">
      <w:pPr>
        <w:pStyle w:val="Default"/>
        <w:jc w:val="both"/>
        <w:rPr>
          <w:color w:val="auto"/>
          <w:sz w:val="22"/>
          <w:szCs w:val="22"/>
        </w:rPr>
      </w:pPr>
    </w:p>
    <w:p w14:paraId="61CD657D" w14:textId="77777777" w:rsidR="00912059" w:rsidRPr="00537633" w:rsidRDefault="00D70C0E" w:rsidP="0007617B">
      <w:pPr>
        <w:pStyle w:val="Default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5.4</w:t>
      </w:r>
      <w:r w:rsidRPr="00537633">
        <w:rPr>
          <w:color w:val="auto"/>
          <w:sz w:val="22"/>
          <w:szCs w:val="22"/>
        </w:rPr>
        <w:tab/>
      </w:r>
      <w:r w:rsidR="00A930C9" w:rsidRPr="00537633">
        <w:rPr>
          <w:color w:val="auto"/>
          <w:sz w:val="22"/>
          <w:szCs w:val="22"/>
        </w:rPr>
        <w:t>O</w:t>
      </w:r>
      <w:r w:rsidR="00912059" w:rsidRPr="00537633">
        <w:rPr>
          <w:color w:val="auto"/>
          <w:sz w:val="22"/>
          <w:szCs w:val="22"/>
        </w:rPr>
        <w:t xml:space="preserve">bjednatel neposkytuje žádné zálohy na </w:t>
      </w:r>
      <w:r w:rsidR="00E25039" w:rsidRPr="00537633">
        <w:rPr>
          <w:color w:val="auto"/>
          <w:sz w:val="22"/>
          <w:szCs w:val="22"/>
        </w:rPr>
        <w:t>c</w:t>
      </w:r>
      <w:r w:rsidR="00912059" w:rsidRPr="00537633">
        <w:rPr>
          <w:color w:val="auto"/>
          <w:sz w:val="22"/>
          <w:szCs w:val="22"/>
        </w:rPr>
        <w:t xml:space="preserve">enu </w:t>
      </w:r>
      <w:r w:rsidR="00E25039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 xml:space="preserve">íla, ani dílčí platby </w:t>
      </w:r>
      <w:r w:rsidR="00E25039" w:rsidRPr="00537633">
        <w:rPr>
          <w:color w:val="auto"/>
          <w:sz w:val="22"/>
          <w:szCs w:val="22"/>
        </w:rPr>
        <w:t>c</w:t>
      </w:r>
      <w:r w:rsidR="00912059" w:rsidRPr="00537633">
        <w:rPr>
          <w:color w:val="auto"/>
          <w:sz w:val="22"/>
          <w:szCs w:val="22"/>
        </w:rPr>
        <w:t xml:space="preserve">eny </w:t>
      </w:r>
      <w:r w:rsidR="00E25039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>íla.</w:t>
      </w:r>
    </w:p>
    <w:p w14:paraId="72B306AE" w14:textId="77777777" w:rsidR="00F573BD" w:rsidRPr="00537633" w:rsidRDefault="00F573BD" w:rsidP="0007617B">
      <w:pPr>
        <w:spacing w:line="240" w:lineRule="auto"/>
        <w:jc w:val="both"/>
        <w:rPr>
          <w:rStyle w:val="Siln"/>
          <w:rFonts w:cs="Arial"/>
          <w:szCs w:val="22"/>
        </w:rPr>
      </w:pPr>
    </w:p>
    <w:p w14:paraId="59143E57" w14:textId="77777777" w:rsidR="00CF6EB6" w:rsidRPr="00537633" w:rsidRDefault="007875E3" w:rsidP="0007617B">
      <w:pPr>
        <w:spacing w:after="0" w:line="240" w:lineRule="auto"/>
        <w:jc w:val="center"/>
        <w:rPr>
          <w:rFonts w:cs="Arial"/>
          <w:szCs w:val="22"/>
        </w:rPr>
      </w:pPr>
      <w:r w:rsidRPr="00537633">
        <w:rPr>
          <w:rStyle w:val="Siln"/>
          <w:rFonts w:cs="Arial"/>
          <w:szCs w:val="22"/>
        </w:rPr>
        <w:lastRenderedPageBreak/>
        <w:t>V</w:t>
      </w:r>
      <w:r w:rsidR="00512BBF" w:rsidRPr="00537633">
        <w:rPr>
          <w:rStyle w:val="Siln"/>
          <w:rFonts w:cs="Arial"/>
          <w:szCs w:val="22"/>
        </w:rPr>
        <w:t>I</w:t>
      </w:r>
      <w:r w:rsidRPr="00537633">
        <w:rPr>
          <w:rStyle w:val="Siln"/>
          <w:rFonts w:cs="Arial"/>
          <w:szCs w:val="22"/>
        </w:rPr>
        <w:t>.</w:t>
      </w:r>
    </w:p>
    <w:p w14:paraId="78A876A1" w14:textId="77777777" w:rsidR="00147078" w:rsidRPr="00537633" w:rsidRDefault="00147078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537633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71DBF552" w14:textId="77777777" w:rsidR="00CD543F" w:rsidRPr="00537633" w:rsidRDefault="00CD543F" w:rsidP="0007617B">
      <w:pPr>
        <w:pStyle w:val="Default"/>
        <w:jc w:val="both"/>
        <w:rPr>
          <w:color w:val="auto"/>
          <w:sz w:val="22"/>
          <w:szCs w:val="22"/>
        </w:rPr>
      </w:pPr>
    </w:p>
    <w:p w14:paraId="1E5F4E4A" w14:textId="22D0C193" w:rsidR="00147078" w:rsidRPr="00537633" w:rsidRDefault="008211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6.1</w:t>
      </w:r>
      <w:r w:rsidRPr="00537633">
        <w:rPr>
          <w:color w:val="auto"/>
          <w:sz w:val="22"/>
          <w:szCs w:val="22"/>
        </w:rPr>
        <w:tab/>
      </w:r>
      <w:r w:rsidR="00147078" w:rsidRPr="00537633">
        <w:rPr>
          <w:color w:val="auto"/>
          <w:sz w:val="22"/>
          <w:szCs w:val="22"/>
        </w:rPr>
        <w:t xml:space="preserve">Zhotovitel poskytuje </w:t>
      </w:r>
      <w:r w:rsidR="003463EB" w:rsidRPr="00537633">
        <w:rPr>
          <w:color w:val="auto"/>
          <w:sz w:val="22"/>
          <w:szCs w:val="22"/>
        </w:rPr>
        <w:t>o</w:t>
      </w:r>
      <w:r w:rsidR="00147078" w:rsidRPr="00537633">
        <w:rPr>
          <w:color w:val="auto"/>
          <w:sz w:val="22"/>
          <w:szCs w:val="22"/>
        </w:rPr>
        <w:t xml:space="preserve">bjednateli záruku za jakost </w:t>
      </w:r>
      <w:r w:rsidR="003463EB" w:rsidRPr="00537633">
        <w:rPr>
          <w:color w:val="auto"/>
          <w:sz w:val="22"/>
          <w:szCs w:val="22"/>
        </w:rPr>
        <w:t>d</w:t>
      </w:r>
      <w:r w:rsidR="00147078" w:rsidRPr="00537633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537633">
        <w:rPr>
          <w:color w:val="auto"/>
          <w:sz w:val="22"/>
          <w:szCs w:val="22"/>
        </w:rPr>
        <w:t>ust</w:t>
      </w:r>
      <w:proofErr w:type="spellEnd"/>
      <w:r w:rsidR="00147078" w:rsidRPr="00537633">
        <w:rPr>
          <w:color w:val="auto"/>
          <w:sz w:val="22"/>
          <w:szCs w:val="22"/>
        </w:rPr>
        <w:t xml:space="preserve">. § 2113 a § 2619 Občanského zákoníku na dobu </w:t>
      </w:r>
      <w:r w:rsidR="00F5653B" w:rsidRPr="00537633">
        <w:rPr>
          <w:color w:val="auto"/>
          <w:sz w:val="22"/>
          <w:szCs w:val="22"/>
        </w:rPr>
        <w:t>24</w:t>
      </w:r>
      <w:r w:rsidR="00147078" w:rsidRPr="00537633">
        <w:rPr>
          <w:color w:val="auto"/>
          <w:sz w:val="22"/>
          <w:szCs w:val="22"/>
        </w:rPr>
        <w:t xml:space="preserve"> měsíců</w:t>
      </w:r>
      <w:r w:rsidR="00147078" w:rsidRPr="00537633">
        <w:rPr>
          <w:b/>
          <w:bCs/>
          <w:color w:val="auto"/>
          <w:sz w:val="22"/>
          <w:szCs w:val="22"/>
        </w:rPr>
        <w:t xml:space="preserve"> </w:t>
      </w:r>
      <w:r w:rsidR="00147078" w:rsidRPr="00537633">
        <w:rPr>
          <w:color w:val="auto"/>
          <w:sz w:val="22"/>
          <w:szCs w:val="22"/>
        </w:rPr>
        <w:t xml:space="preserve">ode dne převzetí </w:t>
      </w:r>
      <w:r w:rsidR="004E0DB5" w:rsidRPr="00537633">
        <w:rPr>
          <w:color w:val="auto"/>
          <w:sz w:val="22"/>
          <w:szCs w:val="22"/>
        </w:rPr>
        <w:t>d</w:t>
      </w:r>
      <w:r w:rsidR="00147078" w:rsidRPr="00537633">
        <w:rPr>
          <w:color w:val="auto"/>
          <w:sz w:val="22"/>
          <w:szCs w:val="22"/>
        </w:rPr>
        <w:t xml:space="preserve">íla </w:t>
      </w:r>
      <w:r w:rsidR="004E0DB5" w:rsidRPr="00537633">
        <w:rPr>
          <w:color w:val="auto"/>
          <w:sz w:val="22"/>
          <w:szCs w:val="22"/>
        </w:rPr>
        <w:t>o</w:t>
      </w:r>
      <w:r w:rsidR="00147078" w:rsidRPr="00537633">
        <w:rPr>
          <w:color w:val="auto"/>
          <w:sz w:val="22"/>
          <w:szCs w:val="22"/>
        </w:rPr>
        <w:t>bjednatelem.</w:t>
      </w:r>
    </w:p>
    <w:p w14:paraId="494B3E54" w14:textId="77777777" w:rsidR="007D7DEF" w:rsidRPr="00537633" w:rsidRDefault="007D7DEF" w:rsidP="0007617B">
      <w:pPr>
        <w:pStyle w:val="Default"/>
        <w:jc w:val="both"/>
        <w:rPr>
          <w:color w:val="auto"/>
          <w:sz w:val="22"/>
          <w:szCs w:val="22"/>
        </w:rPr>
      </w:pPr>
    </w:p>
    <w:p w14:paraId="66A3075D" w14:textId="2AB0C417" w:rsidR="00147078" w:rsidRPr="00537633" w:rsidRDefault="008211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6.2</w:t>
      </w:r>
      <w:r w:rsidRPr="00537633">
        <w:rPr>
          <w:color w:val="auto"/>
          <w:sz w:val="22"/>
          <w:szCs w:val="22"/>
        </w:rPr>
        <w:tab/>
      </w:r>
      <w:r w:rsidR="00147078" w:rsidRPr="00537633">
        <w:rPr>
          <w:color w:val="auto"/>
          <w:sz w:val="22"/>
          <w:szCs w:val="22"/>
        </w:rPr>
        <w:t xml:space="preserve">Zhotovitel odpovídá za vady </w:t>
      </w:r>
      <w:r w:rsidR="003463EB" w:rsidRPr="00537633">
        <w:rPr>
          <w:color w:val="auto"/>
          <w:sz w:val="22"/>
          <w:szCs w:val="22"/>
        </w:rPr>
        <w:t>d</w:t>
      </w:r>
      <w:r w:rsidR="00147078" w:rsidRPr="00537633">
        <w:rPr>
          <w:color w:val="auto"/>
          <w:sz w:val="22"/>
          <w:szCs w:val="22"/>
        </w:rPr>
        <w:t xml:space="preserve">íla dle Občanského zákoníku, </w:t>
      </w:r>
      <w:r w:rsidR="004E0DB5" w:rsidRPr="00537633">
        <w:rPr>
          <w:color w:val="auto"/>
          <w:sz w:val="22"/>
          <w:szCs w:val="22"/>
        </w:rPr>
        <w:t>o</w:t>
      </w:r>
      <w:r w:rsidR="00147078" w:rsidRPr="00537633">
        <w:rPr>
          <w:color w:val="auto"/>
          <w:sz w:val="22"/>
          <w:szCs w:val="22"/>
        </w:rPr>
        <w:t>bjednateli vznikají v</w:t>
      </w:r>
      <w:r w:rsidR="00AC40BD" w:rsidRPr="00537633">
        <w:rPr>
          <w:color w:val="auto"/>
          <w:sz w:val="22"/>
          <w:szCs w:val="22"/>
        </w:rPr>
        <w:t> </w:t>
      </w:r>
      <w:r w:rsidR="00147078" w:rsidRPr="00537633">
        <w:rPr>
          <w:color w:val="auto"/>
          <w:sz w:val="22"/>
          <w:szCs w:val="22"/>
        </w:rPr>
        <w:t xml:space="preserve">případě vad </w:t>
      </w:r>
      <w:r w:rsidR="004E0DB5" w:rsidRPr="00537633">
        <w:rPr>
          <w:color w:val="auto"/>
          <w:sz w:val="22"/>
          <w:szCs w:val="22"/>
        </w:rPr>
        <w:t>d</w:t>
      </w:r>
      <w:r w:rsidR="00147078" w:rsidRPr="00537633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537633">
        <w:rPr>
          <w:color w:val="auto"/>
          <w:sz w:val="22"/>
          <w:szCs w:val="22"/>
        </w:rPr>
        <w:t>ust</w:t>
      </w:r>
      <w:proofErr w:type="spellEnd"/>
      <w:r w:rsidR="00147078" w:rsidRPr="00537633">
        <w:rPr>
          <w:color w:val="auto"/>
          <w:sz w:val="22"/>
          <w:szCs w:val="22"/>
        </w:rPr>
        <w:t>. § 2615 a násl. Občanského zákoníku.</w:t>
      </w:r>
    </w:p>
    <w:p w14:paraId="175E5560" w14:textId="77777777" w:rsidR="007D7DEF" w:rsidRPr="00537633" w:rsidRDefault="007D7DEF" w:rsidP="0007617B">
      <w:pPr>
        <w:pStyle w:val="Default"/>
        <w:jc w:val="both"/>
        <w:rPr>
          <w:color w:val="auto"/>
          <w:sz w:val="22"/>
          <w:szCs w:val="22"/>
        </w:rPr>
      </w:pPr>
    </w:p>
    <w:p w14:paraId="18FE0E82" w14:textId="77777777" w:rsidR="00147078" w:rsidRPr="00537633" w:rsidRDefault="008211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6.3</w:t>
      </w:r>
      <w:r w:rsidRPr="00537633">
        <w:rPr>
          <w:color w:val="auto"/>
          <w:sz w:val="22"/>
          <w:szCs w:val="22"/>
        </w:rPr>
        <w:tab/>
      </w:r>
      <w:r w:rsidR="00147078" w:rsidRPr="00537633">
        <w:rPr>
          <w:color w:val="auto"/>
          <w:sz w:val="22"/>
          <w:szCs w:val="22"/>
        </w:rPr>
        <w:t xml:space="preserve">Reklamace, prostřednictvím kterých </w:t>
      </w:r>
      <w:r w:rsidR="004E0DB5" w:rsidRPr="00537633">
        <w:rPr>
          <w:color w:val="auto"/>
          <w:sz w:val="22"/>
          <w:szCs w:val="22"/>
        </w:rPr>
        <w:t>o</w:t>
      </w:r>
      <w:r w:rsidR="00147078" w:rsidRPr="00537633">
        <w:rPr>
          <w:color w:val="auto"/>
          <w:sz w:val="22"/>
          <w:szCs w:val="22"/>
        </w:rPr>
        <w:t xml:space="preserve">bjednatel uplatňuje záruku za jakost </w:t>
      </w:r>
      <w:r w:rsidR="004E0DB5" w:rsidRPr="00537633">
        <w:rPr>
          <w:color w:val="auto"/>
          <w:sz w:val="22"/>
          <w:szCs w:val="22"/>
        </w:rPr>
        <w:t>d</w:t>
      </w:r>
      <w:r w:rsidR="00147078" w:rsidRPr="00537633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 w:rsidRPr="00537633">
        <w:rPr>
          <w:color w:val="auto"/>
          <w:sz w:val="22"/>
          <w:szCs w:val="22"/>
        </w:rPr>
        <w:t>z</w:t>
      </w:r>
      <w:r w:rsidR="00147078" w:rsidRPr="00537633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657F4167" w14:textId="77777777" w:rsidR="007D7DEF" w:rsidRPr="00537633" w:rsidRDefault="007D7DEF" w:rsidP="0007617B">
      <w:pPr>
        <w:pStyle w:val="Default"/>
        <w:jc w:val="both"/>
        <w:rPr>
          <w:color w:val="auto"/>
          <w:sz w:val="22"/>
          <w:szCs w:val="22"/>
        </w:rPr>
      </w:pPr>
    </w:p>
    <w:p w14:paraId="5DFD04C0" w14:textId="51765FBB" w:rsidR="00AF17D7" w:rsidRPr="00537633" w:rsidRDefault="0082110E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6.4</w:t>
      </w:r>
      <w:r w:rsidRPr="00537633">
        <w:rPr>
          <w:color w:val="auto"/>
          <w:sz w:val="22"/>
          <w:szCs w:val="22"/>
        </w:rPr>
        <w:tab/>
      </w:r>
      <w:r w:rsidR="00147078" w:rsidRPr="00537633">
        <w:rPr>
          <w:color w:val="auto"/>
          <w:sz w:val="22"/>
          <w:szCs w:val="22"/>
        </w:rPr>
        <w:t xml:space="preserve">Oprávněně reklamované vady díla </w:t>
      </w:r>
      <w:r w:rsidR="004E0DB5" w:rsidRPr="00537633">
        <w:rPr>
          <w:color w:val="auto"/>
          <w:sz w:val="22"/>
          <w:szCs w:val="22"/>
        </w:rPr>
        <w:t>z</w:t>
      </w:r>
      <w:r w:rsidR="00147078" w:rsidRPr="00537633">
        <w:rPr>
          <w:color w:val="auto"/>
          <w:sz w:val="22"/>
          <w:szCs w:val="22"/>
        </w:rPr>
        <w:t>hotovitel odstraní bez zbytečného odkladu a</w:t>
      </w:r>
      <w:r w:rsidR="00FC0DE0" w:rsidRPr="00537633">
        <w:rPr>
          <w:color w:val="auto"/>
          <w:sz w:val="22"/>
          <w:szCs w:val="22"/>
        </w:rPr>
        <w:t> </w:t>
      </w:r>
      <w:r w:rsidR="00147078" w:rsidRPr="00537633">
        <w:rPr>
          <w:color w:val="auto"/>
          <w:sz w:val="22"/>
          <w:szCs w:val="22"/>
        </w:rPr>
        <w:t>bezplatně. Neučiní</w:t>
      </w:r>
      <w:r w:rsidRPr="00537633">
        <w:rPr>
          <w:color w:val="auto"/>
          <w:sz w:val="22"/>
          <w:szCs w:val="22"/>
        </w:rPr>
        <w:t>-</w:t>
      </w:r>
      <w:r w:rsidR="00C92714" w:rsidRPr="00537633">
        <w:rPr>
          <w:color w:val="auto"/>
          <w:sz w:val="22"/>
          <w:szCs w:val="22"/>
        </w:rPr>
        <w:t>li</w:t>
      </w:r>
      <w:r w:rsidR="00147078" w:rsidRPr="00537633">
        <w:rPr>
          <w:color w:val="auto"/>
          <w:sz w:val="22"/>
          <w:szCs w:val="22"/>
        </w:rPr>
        <w:t xml:space="preserve"> tak ani v </w:t>
      </w:r>
      <w:r w:rsidR="004E0DB5" w:rsidRPr="00537633">
        <w:rPr>
          <w:color w:val="auto"/>
          <w:sz w:val="22"/>
          <w:szCs w:val="22"/>
        </w:rPr>
        <w:t>o</w:t>
      </w:r>
      <w:r w:rsidR="00147078" w:rsidRPr="00537633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 w:rsidRPr="00537633">
        <w:rPr>
          <w:color w:val="auto"/>
          <w:sz w:val="22"/>
          <w:szCs w:val="22"/>
        </w:rPr>
        <w:t>o</w:t>
      </w:r>
      <w:r w:rsidR="00147078" w:rsidRPr="00537633">
        <w:rPr>
          <w:color w:val="auto"/>
          <w:sz w:val="22"/>
          <w:szCs w:val="22"/>
        </w:rPr>
        <w:t xml:space="preserve">bjednatel oprávněn vady </w:t>
      </w:r>
      <w:r w:rsidR="004E0DB5" w:rsidRPr="00537633">
        <w:rPr>
          <w:color w:val="auto"/>
          <w:sz w:val="22"/>
          <w:szCs w:val="22"/>
        </w:rPr>
        <w:t>d</w:t>
      </w:r>
      <w:r w:rsidR="00147078" w:rsidRPr="00537633">
        <w:rPr>
          <w:color w:val="auto"/>
          <w:sz w:val="22"/>
          <w:szCs w:val="22"/>
        </w:rPr>
        <w:t xml:space="preserve">íla odstranit jiným vhodným způsobem a požadovat po </w:t>
      </w:r>
      <w:r w:rsidR="004E0DB5" w:rsidRPr="00537633">
        <w:rPr>
          <w:color w:val="auto"/>
          <w:sz w:val="22"/>
          <w:szCs w:val="22"/>
        </w:rPr>
        <w:t>z</w:t>
      </w:r>
      <w:r w:rsidR="00147078" w:rsidRPr="00537633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 w:rsidRPr="00537633">
        <w:rPr>
          <w:color w:val="auto"/>
          <w:sz w:val="22"/>
          <w:szCs w:val="22"/>
        </w:rPr>
        <w:t>o</w:t>
      </w:r>
      <w:r w:rsidR="00147078" w:rsidRPr="00537633">
        <w:rPr>
          <w:color w:val="auto"/>
          <w:sz w:val="22"/>
          <w:szCs w:val="22"/>
        </w:rPr>
        <w:t xml:space="preserve">bjednatele na úhradu smluvní pokuty </w:t>
      </w:r>
      <w:r w:rsidR="004E0DB5" w:rsidRPr="00537633">
        <w:rPr>
          <w:color w:val="auto"/>
          <w:sz w:val="22"/>
          <w:szCs w:val="22"/>
        </w:rPr>
        <w:t>z</w:t>
      </w:r>
      <w:r w:rsidR="00147078" w:rsidRPr="00537633">
        <w:rPr>
          <w:color w:val="auto"/>
          <w:sz w:val="22"/>
          <w:szCs w:val="22"/>
        </w:rPr>
        <w:t>hotovitelem dle čl. V</w:t>
      </w:r>
      <w:r w:rsidR="00512BBF" w:rsidRPr="00537633">
        <w:rPr>
          <w:color w:val="auto"/>
          <w:sz w:val="22"/>
          <w:szCs w:val="22"/>
        </w:rPr>
        <w:t>I</w:t>
      </w:r>
      <w:r w:rsidR="00147078" w:rsidRPr="00537633">
        <w:rPr>
          <w:color w:val="auto"/>
          <w:sz w:val="22"/>
          <w:szCs w:val="22"/>
        </w:rPr>
        <w:t xml:space="preserve">I. odst. </w:t>
      </w:r>
      <w:r w:rsidR="004C4280" w:rsidRPr="00537633">
        <w:rPr>
          <w:color w:val="auto"/>
          <w:sz w:val="22"/>
          <w:szCs w:val="22"/>
        </w:rPr>
        <w:t>7.</w:t>
      </w:r>
      <w:r w:rsidR="00147078" w:rsidRPr="00537633">
        <w:rPr>
          <w:color w:val="auto"/>
          <w:sz w:val="22"/>
          <w:szCs w:val="22"/>
        </w:rPr>
        <w:t>3 Smlouvy.</w:t>
      </w:r>
    </w:p>
    <w:p w14:paraId="1D1EEBD4" w14:textId="77777777" w:rsidR="00AC40BD" w:rsidRPr="00537633" w:rsidRDefault="00AC40BD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4EAC2F03" w14:textId="77777777" w:rsidR="00520E0D" w:rsidRPr="00537633" w:rsidRDefault="00912059" w:rsidP="0007617B">
      <w:pPr>
        <w:pStyle w:val="Default"/>
        <w:jc w:val="center"/>
        <w:rPr>
          <w:b/>
          <w:color w:val="auto"/>
          <w:sz w:val="22"/>
          <w:szCs w:val="22"/>
        </w:rPr>
      </w:pPr>
      <w:r w:rsidRPr="00537633">
        <w:rPr>
          <w:b/>
          <w:color w:val="auto"/>
          <w:sz w:val="22"/>
          <w:szCs w:val="22"/>
        </w:rPr>
        <w:t>V</w:t>
      </w:r>
      <w:r w:rsidR="00512BBF" w:rsidRPr="00537633">
        <w:rPr>
          <w:b/>
          <w:color w:val="auto"/>
          <w:sz w:val="22"/>
          <w:szCs w:val="22"/>
        </w:rPr>
        <w:t>I</w:t>
      </w:r>
      <w:r w:rsidRPr="00537633">
        <w:rPr>
          <w:b/>
          <w:color w:val="auto"/>
          <w:sz w:val="22"/>
          <w:szCs w:val="22"/>
        </w:rPr>
        <w:t>I.</w:t>
      </w:r>
    </w:p>
    <w:p w14:paraId="3E946A32" w14:textId="77777777" w:rsidR="00912059" w:rsidRPr="00537633" w:rsidRDefault="00912059" w:rsidP="0007617B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537633">
        <w:rPr>
          <w:b/>
          <w:bCs/>
          <w:color w:val="auto"/>
          <w:sz w:val="22"/>
          <w:szCs w:val="22"/>
          <w:u w:val="single"/>
        </w:rPr>
        <w:t>Smluvní sankce</w:t>
      </w:r>
    </w:p>
    <w:p w14:paraId="5EBACD6A" w14:textId="77777777" w:rsidR="00CD543F" w:rsidRPr="00537633" w:rsidRDefault="00CD543F" w:rsidP="0007617B">
      <w:pPr>
        <w:pStyle w:val="Default"/>
        <w:jc w:val="center"/>
        <w:rPr>
          <w:color w:val="auto"/>
          <w:sz w:val="22"/>
          <w:szCs w:val="22"/>
        </w:rPr>
      </w:pPr>
    </w:p>
    <w:p w14:paraId="3F673FC3" w14:textId="1968DE7A" w:rsidR="00912059" w:rsidRPr="00537633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7.1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V případě prodlení </w:t>
      </w:r>
      <w:r w:rsidR="004C4280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 xml:space="preserve">hotovitele s provedením </w:t>
      </w:r>
      <w:r w:rsidR="004C4280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 xml:space="preserve">íla má </w:t>
      </w:r>
      <w:r w:rsidR="004C4280" w:rsidRPr="00537633">
        <w:rPr>
          <w:color w:val="auto"/>
          <w:sz w:val="22"/>
          <w:szCs w:val="22"/>
        </w:rPr>
        <w:t>o</w:t>
      </w:r>
      <w:r w:rsidR="00912059" w:rsidRPr="00537633">
        <w:rPr>
          <w:color w:val="auto"/>
          <w:sz w:val="22"/>
          <w:szCs w:val="22"/>
        </w:rPr>
        <w:t xml:space="preserve">bjednatel vůči </w:t>
      </w:r>
      <w:r w:rsidR="004C4280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 xml:space="preserve">hotoviteli nárok na uhrazení smluvní pokuty ve výši </w:t>
      </w:r>
      <w:r w:rsidR="0007617B" w:rsidRPr="00537633">
        <w:rPr>
          <w:color w:val="auto"/>
          <w:sz w:val="22"/>
          <w:szCs w:val="22"/>
        </w:rPr>
        <w:t>0,05</w:t>
      </w:r>
      <w:r w:rsidR="00912059" w:rsidRPr="00537633">
        <w:rPr>
          <w:color w:val="auto"/>
          <w:sz w:val="22"/>
          <w:szCs w:val="22"/>
        </w:rPr>
        <w:t xml:space="preserve"> % z </w:t>
      </w:r>
      <w:r w:rsidR="004C4280" w:rsidRPr="00537633">
        <w:rPr>
          <w:color w:val="auto"/>
          <w:sz w:val="22"/>
          <w:szCs w:val="22"/>
        </w:rPr>
        <w:t>c</w:t>
      </w:r>
      <w:r w:rsidR="00912059" w:rsidRPr="00537633">
        <w:rPr>
          <w:color w:val="auto"/>
          <w:sz w:val="22"/>
          <w:szCs w:val="22"/>
        </w:rPr>
        <w:t xml:space="preserve">eny </w:t>
      </w:r>
      <w:r w:rsidR="004C4280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>íla bez DPH za každý i</w:t>
      </w:r>
      <w:r w:rsidR="00FA5833" w:rsidRPr="00537633">
        <w:rPr>
          <w:color w:val="auto"/>
          <w:sz w:val="22"/>
          <w:szCs w:val="22"/>
        </w:rPr>
        <w:t> </w:t>
      </w:r>
      <w:r w:rsidR="00912059" w:rsidRPr="00537633">
        <w:rPr>
          <w:color w:val="auto"/>
          <w:sz w:val="22"/>
          <w:szCs w:val="22"/>
        </w:rPr>
        <w:t xml:space="preserve">započatý den prodlení s předáním řádně dokončeného </w:t>
      </w:r>
      <w:r w:rsidR="004C4280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>íla.</w:t>
      </w:r>
    </w:p>
    <w:p w14:paraId="7705F706" w14:textId="77777777" w:rsidR="00D87046" w:rsidRPr="00537633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3AE2A38E" w14:textId="672BB5CD" w:rsidR="00912059" w:rsidRPr="00537633" w:rsidRDefault="00D87046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7.2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V případě prodlení </w:t>
      </w:r>
      <w:r w:rsidR="004C4280" w:rsidRPr="00537633">
        <w:rPr>
          <w:color w:val="auto"/>
          <w:sz w:val="22"/>
          <w:szCs w:val="22"/>
        </w:rPr>
        <w:t>o</w:t>
      </w:r>
      <w:r w:rsidR="00912059" w:rsidRPr="00537633">
        <w:rPr>
          <w:color w:val="auto"/>
          <w:sz w:val="22"/>
          <w:szCs w:val="22"/>
        </w:rPr>
        <w:t>bjednate</w:t>
      </w:r>
      <w:r w:rsidR="00AF17D7" w:rsidRPr="00537633">
        <w:rPr>
          <w:color w:val="auto"/>
          <w:sz w:val="22"/>
          <w:szCs w:val="22"/>
        </w:rPr>
        <w:t>l</w:t>
      </w:r>
      <w:r w:rsidR="00912059" w:rsidRPr="00537633">
        <w:rPr>
          <w:color w:val="auto"/>
          <w:sz w:val="22"/>
          <w:szCs w:val="22"/>
        </w:rPr>
        <w:t xml:space="preserve">e s uhrazením </w:t>
      </w:r>
      <w:r w:rsidR="004C4280" w:rsidRPr="00537633">
        <w:rPr>
          <w:color w:val="auto"/>
          <w:sz w:val="22"/>
          <w:szCs w:val="22"/>
        </w:rPr>
        <w:t>c</w:t>
      </w:r>
      <w:r w:rsidR="00912059" w:rsidRPr="00537633">
        <w:rPr>
          <w:color w:val="auto"/>
          <w:sz w:val="22"/>
          <w:szCs w:val="22"/>
        </w:rPr>
        <w:t xml:space="preserve">eny </w:t>
      </w:r>
      <w:r w:rsidR="004C4280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>í</w:t>
      </w:r>
      <w:r w:rsidR="00AF17D7" w:rsidRPr="00537633">
        <w:rPr>
          <w:color w:val="auto"/>
          <w:sz w:val="22"/>
          <w:szCs w:val="22"/>
        </w:rPr>
        <w:t>l</w:t>
      </w:r>
      <w:r w:rsidR="00912059" w:rsidRPr="00537633">
        <w:rPr>
          <w:color w:val="auto"/>
          <w:sz w:val="22"/>
          <w:szCs w:val="22"/>
        </w:rPr>
        <w:t xml:space="preserve">a je </w:t>
      </w:r>
      <w:r w:rsidR="004C4280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>hotovite</w:t>
      </w:r>
      <w:r w:rsidR="00AF17D7" w:rsidRPr="00537633">
        <w:rPr>
          <w:color w:val="auto"/>
          <w:sz w:val="22"/>
          <w:szCs w:val="22"/>
        </w:rPr>
        <w:t>l</w:t>
      </w:r>
      <w:r w:rsidR="00912059" w:rsidRPr="00537633">
        <w:rPr>
          <w:color w:val="auto"/>
          <w:sz w:val="22"/>
          <w:szCs w:val="22"/>
        </w:rPr>
        <w:t xml:space="preserve"> oprávněn po</w:t>
      </w:r>
      <w:r w:rsidR="00FA5833" w:rsidRPr="00537633">
        <w:rPr>
          <w:color w:val="auto"/>
          <w:sz w:val="22"/>
          <w:szCs w:val="22"/>
        </w:rPr>
        <w:t> </w:t>
      </w:r>
      <w:r w:rsidR="00912059" w:rsidRPr="00537633">
        <w:rPr>
          <w:color w:val="auto"/>
          <w:sz w:val="22"/>
          <w:szCs w:val="22"/>
        </w:rPr>
        <w:t>Objednateli požadovat úrok z prodlení ve výši stanovené platnými právními předpisy.</w:t>
      </w:r>
    </w:p>
    <w:p w14:paraId="23A95A86" w14:textId="77777777" w:rsidR="00D87046" w:rsidRPr="00537633" w:rsidRDefault="00D87046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33029BA6" w14:textId="77777777" w:rsidR="00912059" w:rsidRPr="00537633" w:rsidRDefault="00D87046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7.3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 xml:space="preserve">hotovitele k řádnému dokončení </w:t>
      </w:r>
      <w:r w:rsidR="004C4280" w:rsidRPr="00537633">
        <w:rPr>
          <w:color w:val="auto"/>
          <w:sz w:val="22"/>
          <w:szCs w:val="22"/>
        </w:rPr>
        <w:t>d</w:t>
      </w:r>
      <w:r w:rsidR="00912059" w:rsidRPr="00537633">
        <w:rPr>
          <w:color w:val="auto"/>
          <w:sz w:val="22"/>
          <w:szCs w:val="22"/>
        </w:rPr>
        <w:t xml:space="preserve">íla a jeho předání </w:t>
      </w:r>
      <w:r w:rsidR="004C4280" w:rsidRPr="00537633">
        <w:rPr>
          <w:color w:val="auto"/>
          <w:sz w:val="22"/>
          <w:szCs w:val="22"/>
        </w:rPr>
        <w:t>o</w:t>
      </w:r>
      <w:r w:rsidR="00912059" w:rsidRPr="00537633">
        <w:rPr>
          <w:color w:val="auto"/>
          <w:sz w:val="22"/>
          <w:szCs w:val="22"/>
        </w:rPr>
        <w:t>bjednateli.</w:t>
      </w:r>
    </w:p>
    <w:p w14:paraId="061A0866" w14:textId="2A227065" w:rsidR="00CD543F" w:rsidRDefault="00CD543F" w:rsidP="0007617B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FC0E368" w14:textId="77777777" w:rsidR="00CD543F" w:rsidRPr="00537633" w:rsidRDefault="00912059" w:rsidP="0007617B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537633">
        <w:rPr>
          <w:b/>
          <w:bCs/>
          <w:color w:val="auto"/>
          <w:sz w:val="22"/>
          <w:szCs w:val="22"/>
        </w:rPr>
        <w:t>V</w:t>
      </w:r>
      <w:r w:rsidR="00512BBF" w:rsidRPr="00537633">
        <w:rPr>
          <w:b/>
          <w:bCs/>
          <w:color w:val="auto"/>
          <w:sz w:val="22"/>
          <w:szCs w:val="22"/>
        </w:rPr>
        <w:t>I</w:t>
      </w:r>
      <w:r w:rsidRPr="00537633">
        <w:rPr>
          <w:b/>
          <w:bCs/>
          <w:color w:val="auto"/>
          <w:sz w:val="22"/>
          <w:szCs w:val="22"/>
        </w:rPr>
        <w:t>II.</w:t>
      </w:r>
    </w:p>
    <w:p w14:paraId="15E0E905" w14:textId="77777777" w:rsidR="00912059" w:rsidRPr="00537633" w:rsidRDefault="00DC04E5" w:rsidP="0007617B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537633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537633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70582F4B" w14:textId="77777777" w:rsidR="00CD543F" w:rsidRPr="00537633" w:rsidRDefault="00CD543F" w:rsidP="0007617B">
      <w:pPr>
        <w:pStyle w:val="Default"/>
        <w:ind w:left="2836" w:firstLine="709"/>
        <w:rPr>
          <w:color w:val="auto"/>
          <w:sz w:val="22"/>
          <w:szCs w:val="22"/>
        </w:rPr>
      </w:pPr>
    </w:p>
    <w:p w14:paraId="021B3F38" w14:textId="77777777" w:rsidR="00912059" w:rsidRPr="00537633" w:rsidRDefault="00D87046" w:rsidP="0007617B">
      <w:pPr>
        <w:pStyle w:val="Default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8.1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>Smluvní strany mohou Smlouvu ukončit písemnou dohodou.</w:t>
      </w:r>
    </w:p>
    <w:p w14:paraId="6A54FB44" w14:textId="77777777" w:rsidR="00D87046" w:rsidRPr="00537633" w:rsidRDefault="00D87046" w:rsidP="0007617B">
      <w:pPr>
        <w:pStyle w:val="Default"/>
        <w:rPr>
          <w:color w:val="auto"/>
          <w:sz w:val="22"/>
          <w:szCs w:val="22"/>
        </w:rPr>
      </w:pPr>
    </w:p>
    <w:p w14:paraId="59385B30" w14:textId="67DB033C" w:rsidR="00912059" w:rsidRPr="00537633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8.2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537633">
        <w:rPr>
          <w:color w:val="auto"/>
          <w:sz w:val="22"/>
          <w:szCs w:val="22"/>
        </w:rPr>
        <w:t>tunc</w:t>
      </w:r>
      <w:proofErr w:type="spellEnd"/>
      <w:r w:rsidR="00912059" w:rsidRPr="00537633">
        <w:rPr>
          <w:color w:val="auto"/>
          <w:sz w:val="22"/>
          <w:szCs w:val="22"/>
        </w:rPr>
        <w:t xml:space="preserve"> v případě, že</w:t>
      </w:r>
      <w:r w:rsidR="00F63565" w:rsidRPr="00537633">
        <w:rPr>
          <w:color w:val="auto"/>
          <w:sz w:val="22"/>
          <w:szCs w:val="22"/>
        </w:rPr>
        <w:t xml:space="preserve"> </w:t>
      </w:r>
      <w:r w:rsidR="00810822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>hotovitel ve stanovených lhůtách či termínech nezapočne s plněním předmětu Smlouvy nebo jeho části.</w:t>
      </w:r>
    </w:p>
    <w:p w14:paraId="620F181A" w14:textId="77777777" w:rsidR="00D87046" w:rsidRPr="00537633" w:rsidRDefault="00D87046" w:rsidP="0007617B">
      <w:pPr>
        <w:pStyle w:val="Default"/>
        <w:rPr>
          <w:color w:val="auto"/>
          <w:sz w:val="22"/>
          <w:szCs w:val="22"/>
        </w:rPr>
      </w:pPr>
    </w:p>
    <w:p w14:paraId="781C8B36" w14:textId="77777777" w:rsidR="00912059" w:rsidRPr="00537633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8.3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537633">
        <w:rPr>
          <w:color w:val="auto"/>
          <w:sz w:val="22"/>
          <w:szCs w:val="22"/>
        </w:rPr>
        <w:t>tunc</w:t>
      </w:r>
      <w:proofErr w:type="spellEnd"/>
      <w:r w:rsidR="00912059" w:rsidRPr="00537633">
        <w:rPr>
          <w:color w:val="auto"/>
          <w:sz w:val="22"/>
          <w:szCs w:val="22"/>
        </w:rPr>
        <w:t xml:space="preserve"> v případě, že prokáže, že </w:t>
      </w:r>
      <w:r w:rsidR="00810822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 xml:space="preserve">hotovitel v rámci své nabídky podané v </w:t>
      </w:r>
      <w:r w:rsidR="00810822"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>akázce uvedl nepravdivé údaje, které ovlivnily výběr nejvhodnější nabídky.</w:t>
      </w:r>
    </w:p>
    <w:p w14:paraId="7A159ACA" w14:textId="77777777" w:rsidR="00D87046" w:rsidRPr="00537633" w:rsidRDefault="00D87046" w:rsidP="0007617B">
      <w:pPr>
        <w:pStyle w:val="Default"/>
        <w:jc w:val="both"/>
        <w:rPr>
          <w:color w:val="auto"/>
          <w:sz w:val="22"/>
          <w:szCs w:val="22"/>
        </w:rPr>
      </w:pPr>
    </w:p>
    <w:p w14:paraId="29E0211C" w14:textId="32BB1607" w:rsidR="00912059" w:rsidRPr="00537633" w:rsidRDefault="00D87046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8.4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537633">
        <w:rPr>
          <w:color w:val="auto"/>
          <w:sz w:val="22"/>
          <w:szCs w:val="22"/>
        </w:rPr>
        <w:t>tunc</w:t>
      </w:r>
      <w:proofErr w:type="spellEnd"/>
      <w:r w:rsidR="00912059" w:rsidRPr="00537633">
        <w:rPr>
          <w:color w:val="auto"/>
          <w:sz w:val="22"/>
          <w:szCs w:val="22"/>
        </w:rPr>
        <w:t xml:space="preserve"> v</w:t>
      </w:r>
      <w:r w:rsidR="00FA5833" w:rsidRPr="00537633">
        <w:rPr>
          <w:color w:val="auto"/>
          <w:sz w:val="22"/>
          <w:szCs w:val="22"/>
        </w:rPr>
        <w:t> </w:t>
      </w:r>
      <w:r w:rsidR="00912059" w:rsidRPr="00537633">
        <w:rPr>
          <w:color w:val="auto"/>
          <w:sz w:val="22"/>
          <w:szCs w:val="22"/>
        </w:rPr>
        <w:t xml:space="preserve">případě, že druhá Smluvní strana </w:t>
      </w:r>
      <w:proofErr w:type="gramStart"/>
      <w:r w:rsidR="00912059" w:rsidRPr="00537633">
        <w:rPr>
          <w:color w:val="auto"/>
          <w:sz w:val="22"/>
          <w:szCs w:val="22"/>
        </w:rPr>
        <w:t>poruší</w:t>
      </w:r>
      <w:proofErr w:type="gramEnd"/>
      <w:r w:rsidR="00912059" w:rsidRPr="00537633">
        <w:rPr>
          <w:color w:val="auto"/>
          <w:sz w:val="22"/>
          <w:szCs w:val="22"/>
        </w:rPr>
        <w:t xml:space="preserve"> své smluvní povinnosti podstatným způsobem. Podstatným porušením smluvních povinností se rozumí zejména</w:t>
      </w:r>
    </w:p>
    <w:p w14:paraId="1662EE0A" w14:textId="22CBC19C" w:rsidR="00912059" w:rsidRPr="00537633" w:rsidRDefault="0007617B" w:rsidP="0007617B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a</w:t>
      </w:r>
      <w:r w:rsidR="00912059" w:rsidRPr="00537633">
        <w:rPr>
          <w:color w:val="auto"/>
          <w:sz w:val="22"/>
          <w:szCs w:val="22"/>
        </w:rPr>
        <w:t>) nesp</w:t>
      </w:r>
      <w:r w:rsidR="00D87046" w:rsidRPr="00537633">
        <w:rPr>
          <w:color w:val="auto"/>
          <w:sz w:val="22"/>
          <w:szCs w:val="22"/>
        </w:rPr>
        <w:t>l</w:t>
      </w:r>
      <w:r w:rsidR="00912059" w:rsidRPr="00537633">
        <w:rPr>
          <w:color w:val="auto"/>
          <w:sz w:val="22"/>
          <w:szCs w:val="22"/>
        </w:rPr>
        <w:t>nění dí</w:t>
      </w:r>
      <w:r w:rsidR="00D87046" w:rsidRPr="00537633">
        <w:rPr>
          <w:color w:val="auto"/>
          <w:sz w:val="22"/>
          <w:szCs w:val="22"/>
        </w:rPr>
        <w:t>l</w:t>
      </w:r>
      <w:r w:rsidR="00912059" w:rsidRPr="00537633">
        <w:rPr>
          <w:color w:val="auto"/>
          <w:sz w:val="22"/>
          <w:szCs w:val="22"/>
        </w:rPr>
        <w:t>a v řádném termínu</w:t>
      </w:r>
      <w:r w:rsidRPr="00537633">
        <w:rPr>
          <w:color w:val="auto"/>
          <w:sz w:val="22"/>
          <w:szCs w:val="22"/>
        </w:rPr>
        <w:t>,</w:t>
      </w:r>
    </w:p>
    <w:p w14:paraId="6C52B851" w14:textId="7DCF51BD" w:rsidR="00912059" w:rsidRPr="00537633" w:rsidRDefault="0007617B" w:rsidP="0007617B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b</w:t>
      </w:r>
      <w:r w:rsidR="00912059" w:rsidRPr="00537633">
        <w:rPr>
          <w:color w:val="auto"/>
          <w:sz w:val="22"/>
          <w:szCs w:val="22"/>
        </w:rPr>
        <w:t>) nesplnění díla v požadované kvalitě</w:t>
      </w:r>
      <w:r w:rsidRPr="00537633">
        <w:rPr>
          <w:color w:val="auto"/>
          <w:sz w:val="22"/>
          <w:szCs w:val="22"/>
        </w:rPr>
        <w:t>.</w:t>
      </w:r>
    </w:p>
    <w:p w14:paraId="5782E22E" w14:textId="77777777" w:rsidR="00052B68" w:rsidRPr="00537633" w:rsidRDefault="00512BBF" w:rsidP="0007617B">
      <w:pPr>
        <w:pStyle w:val="Default"/>
        <w:ind w:left="4254"/>
        <w:rPr>
          <w:b/>
          <w:bCs/>
          <w:color w:val="auto"/>
          <w:sz w:val="22"/>
          <w:szCs w:val="22"/>
        </w:rPr>
      </w:pPr>
      <w:r w:rsidRPr="00537633">
        <w:rPr>
          <w:b/>
          <w:bCs/>
          <w:color w:val="auto"/>
          <w:sz w:val="22"/>
          <w:szCs w:val="22"/>
        </w:rPr>
        <w:lastRenderedPageBreak/>
        <w:t>IX</w:t>
      </w:r>
      <w:r w:rsidR="00912059" w:rsidRPr="00537633">
        <w:rPr>
          <w:b/>
          <w:bCs/>
          <w:color w:val="auto"/>
          <w:sz w:val="22"/>
          <w:szCs w:val="22"/>
        </w:rPr>
        <w:t>.</w:t>
      </w:r>
    </w:p>
    <w:p w14:paraId="537E7223" w14:textId="0B111771" w:rsidR="007C2392" w:rsidRPr="00537633" w:rsidRDefault="00912059" w:rsidP="0007617B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537633">
        <w:rPr>
          <w:b/>
          <w:bCs/>
          <w:color w:val="auto"/>
          <w:sz w:val="22"/>
          <w:szCs w:val="22"/>
          <w:u w:val="single"/>
        </w:rPr>
        <w:t>Registr smluv</w:t>
      </w:r>
    </w:p>
    <w:p w14:paraId="4DB233A0" w14:textId="77777777" w:rsidR="00FA5833" w:rsidRPr="00537633" w:rsidRDefault="00FA5833" w:rsidP="0007617B">
      <w:pPr>
        <w:pStyle w:val="Default"/>
        <w:ind w:left="1984" w:firstLine="709"/>
        <w:jc w:val="center"/>
        <w:rPr>
          <w:color w:val="auto"/>
          <w:sz w:val="22"/>
          <w:szCs w:val="22"/>
        </w:rPr>
      </w:pPr>
    </w:p>
    <w:p w14:paraId="34ED82B4" w14:textId="77777777" w:rsidR="00912059" w:rsidRPr="00537633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9.1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16BC1301" w14:textId="77777777" w:rsidR="00810822" w:rsidRPr="00537633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4831B826" w14:textId="77777777" w:rsidR="00912059" w:rsidRPr="00537633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9.2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537633">
        <w:rPr>
          <w:color w:val="auto"/>
          <w:sz w:val="22"/>
          <w:szCs w:val="22"/>
        </w:rPr>
        <w:t>ust</w:t>
      </w:r>
      <w:proofErr w:type="spellEnd"/>
      <w:r w:rsidR="00912059" w:rsidRPr="00537633">
        <w:rPr>
          <w:color w:val="auto"/>
          <w:sz w:val="22"/>
          <w:szCs w:val="22"/>
        </w:rPr>
        <w:t>. § 3 odst. 2 zákona o registru smluv.</w:t>
      </w:r>
    </w:p>
    <w:p w14:paraId="367258C8" w14:textId="77777777" w:rsidR="000D4265" w:rsidRPr="00537633" w:rsidRDefault="000D4265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5BC4B55D" w14:textId="77777777" w:rsidR="00912059" w:rsidRPr="00537633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9.3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537633">
        <w:rPr>
          <w:color w:val="auto"/>
          <w:sz w:val="22"/>
          <w:szCs w:val="22"/>
        </w:rPr>
        <w:t>ust</w:t>
      </w:r>
      <w:proofErr w:type="spellEnd"/>
      <w:r w:rsidR="00912059" w:rsidRPr="00537633">
        <w:rPr>
          <w:color w:val="auto"/>
          <w:sz w:val="22"/>
          <w:szCs w:val="22"/>
        </w:rPr>
        <w:t xml:space="preserve">. § 3 odst. 1 zákona o registru smluv označené </w:t>
      </w:r>
      <w:r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>hotovitelem před podpisem Smlouvy.</w:t>
      </w:r>
    </w:p>
    <w:p w14:paraId="246EA048" w14:textId="77777777" w:rsidR="00810822" w:rsidRPr="00537633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4307A86C" w14:textId="77777777" w:rsidR="00781587" w:rsidRPr="00537633" w:rsidRDefault="00810822" w:rsidP="0007617B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9.4</w:t>
      </w:r>
      <w:r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Objednatel je povinen informovat </w:t>
      </w:r>
      <w:r w:rsidRPr="00537633">
        <w:rPr>
          <w:color w:val="auto"/>
          <w:sz w:val="22"/>
          <w:szCs w:val="22"/>
        </w:rPr>
        <w:t>z</w:t>
      </w:r>
      <w:r w:rsidR="00912059" w:rsidRPr="00537633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17D50EE7" w14:textId="77777777" w:rsidR="00781587" w:rsidRPr="00537633" w:rsidRDefault="00781587" w:rsidP="0007617B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541D2148" w14:textId="77777777" w:rsidR="00FA5833" w:rsidRPr="00537633" w:rsidRDefault="00FA5833" w:rsidP="0007617B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63A97B53" w14:textId="77777777" w:rsidR="00781587" w:rsidRPr="00537633" w:rsidRDefault="00781587" w:rsidP="0007617B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537633">
        <w:rPr>
          <w:b/>
          <w:color w:val="auto"/>
          <w:sz w:val="22"/>
          <w:szCs w:val="22"/>
        </w:rPr>
        <w:t xml:space="preserve">X. </w:t>
      </w:r>
    </w:p>
    <w:p w14:paraId="77ECFCF6" w14:textId="77777777" w:rsidR="00781587" w:rsidRPr="00537633" w:rsidRDefault="00781587" w:rsidP="0007617B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537633">
        <w:rPr>
          <w:b/>
          <w:color w:val="auto"/>
          <w:sz w:val="22"/>
          <w:szCs w:val="22"/>
          <w:u w:val="single"/>
        </w:rPr>
        <w:t>Ochrana osobních údajů</w:t>
      </w:r>
    </w:p>
    <w:p w14:paraId="59B15317" w14:textId="77777777" w:rsidR="00781587" w:rsidRPr="00537633" w:rsidRDefault="00781587" w:rsidP="0007617B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02CD7E96" w14:textId="1366D9F2" w:rsidR="000F5FB9" w:rsidRPr="00537633" w:rsidRDefault="000F5FB9" w:rsidP="0007617B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color w:val="000000"/>
          <w:szCs w:val="22"/>
        </w:rPr>
      </w:pPr>
      <w:r w:rsidRPr="00537633">
        <w:rPr>
          <w:rFonts w:cs="Arial"/>
          <w:szCs w:val="22"/>
        </w:rPr>
        <w:t>V souvislosti s realizací práv a povinností vyplývajících z této Smlouvy bude mít zhotovitel přístup k informacím Státního pozemkového úřadu, které jsou nezbytné k</w:t>
      </w:r>
      <w:r w:rsidR="00FA5833" w:rsidRPr="00537633">
        <w:rPr>
          <w:rFonts w:cs="Arial"/>
          <w:szCs w:val="22"/>
        </w:rPr>
        <w:t> </w:t>
      </w:r>
      <w:r w:rsidRPr="00537633">
        <w:rPr>
          <w:rFonts w:cs="Arial"/>
          <w:szCs w:val="22"/>
        </w:rPr>
        <w:t xml:space="preserve">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 w:rsidRPr="00537633">
        <w:rPr>
          <w:rFonts w:cs="Arial"/>
          <w:szCs w:val="22"/>
        </w:rPr>
        <w:t>110/2019</w:t>
      </w:r>
      <w:r w:rsidRPr="00537633">
        <w:rPr>
          <w:rFonts w:cs="Arial"/>
          <w:szCs w:val="22"/>
        </w:rPr>
        <w:t xml:space="preserve"> Sb., o</w:t>
      </w:r>
      <w:r w:rsidR="00FA5833" w:rsidRPr="00537633">
        <w:rPr>
          <w:rFonts w:cs="Arial"/>
          <w:szCs w:val="22"/>
        </w:rPr>
        <w:t> </w:t>
      </w:r>
      <w:r w:rsidRPr="00537633">
        <w:rPr>
          <w:rFonts w:cs="Arial"/>
          <w:szCs w:val="22"/>
        </w:rPr>
        <w:t>ochraně osobních údajů a o změně některých zákonů nebo zákonným předpisem, který tento zákon nahradí.</w:t>
      </w:r>
    </w:p>
    <w:p w14:paraId="207E032E" w14:textId="77777777" w:rsidR="000F5FB9" w:rsidRPr="00537633" w:rsidRDefault="000F5FB9" w:rsidP="0007617B">
      <w:pPr>
        <w:pStyle w:val="Odstavecseseznamem"/>
        <w:spacing w:before="120" w:line="240" w:lineRule="auto"/>
        <w:ind w:left="709" w:hanging="709"/>
        <w:jc w:val="both"/>
        <w:rPr>
          <w:rFonts w:cs="Arial"/>
          <w:szCs w:val="22"/>
        </w:rPr>
      </w:pPr>
    </w:p>
    <w:p w14:paraId="359AD0E7" w14:textId="22647048" w:rsidR="00C17992" w:rsidRPr="00537633" w:rsidRDefault="00C17992" w:rsidP="0007617B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szCs w:val="22"/>
        </w:rPr>
      </w:pPr>
      <w:r w:rsidRPr="00537633">
        <w:rPr>
          <w:rFonts w:cs="Arial"/>
          <w:szCs w:val="22"/>
        </w:rPr>
        <w:t xml:space="preserve">Objednatel </w:t>
      </w:r>
      <w:bookmarkStart w:id="1" w:name="_Hlk23488953"/>
      <w:r w:rsidR="00155794" w:rsidRPr="00537633">
        <w:rPr>
          <w:rFonts w:cs="Arial"/>
          <w:szCs w:val="22"/>
        </w:rPr>
        <w:t>jako správce osobních údajů dle zákona č. 110/2019 Sb., o zpracování osobních údajů,</w:t>
      </w:r>
      <w:r w:rsidR="00155794" w:rsidRPr="00537633">
        <w:rPr>
          <w:rFonts w:cs="Arial"/>
          <w:b/>
          <w:bCs/>
          <w:szCs w:val="22"/>
        </w:rPr>
        <w:t xml:space="preserve"> </w:t>
      </w:r>
      <w:r w:rsidR="00155794" w:rsidRPr="00537633">
        <w:rPr>
          <w:rFonts w:cs="Arial"/>
          <w:szCs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</w:t>
      </w:r>
      <w:r w:rsidR="00750A61" w:rsidRPr="00537633">
        <w:rPr>
          <w:rFonts w:cs="Arial"/>
          <w:szCs w:val="22"/>
        </w:rPr>
        <w:t> </w:t>
      </w:r>
      <w:r w:rsidR="00155794" w:rsidRPr="00537633">
        <w:rPr>
          <w:rFonts w:cs="Arial"/>
          <w:szCs w:val="22"/>
        </w:rPr>
        <w:t>o</w:t>
      </w:r>
      <w:r w:rsidR="00750A61" w:rsidRPr="00537633">
        <w:rPr>
          <w:rFonts w:cs="Arial"/>
          <w:szCs w:val="22"/>
        </w:rPr>
        <w:t> </w:t>
      </w:r>
      <w:r w:rsidR="00155794" w:rsidRPr="00537633">
        <w:rPr>
          <w:rFonts w:cs="Arial"/>
          <w:szCs w:val="22"/>
        </w:rPr>
        <w:t>změně některých zákonů, ve znění pozdějších předpisů.</w:t>
      </w:r>
      <w:bookmarkEnd w:id="1"/>
      <w:r w:rsidR="00155794" w:rsidRPr="00537633">
        <w:rPr>
          <w:rFonts w:cs="Arial"/>
          <w:szCs w:val="22"/>
        </w:rPr>
        <w:t xml:space="preserve"> </w:t>
      </w:r>
    </w:p>
    <w:p w14:paraId="67DF1BC5" w14:textId="6BC3E6C3" w:rsidR="00742B99" w:rsidRPr="00537633" w:rsidRDefault="00742B99" w:rsidP="0007617B">
      <w:pPr>
        <w:pStyle w:val="Default"/>
        <w:ind w:left="709" w:hanging="709"/>
        <w:jc w:val="center"/>
        <w:rPr>
          <w:b/>
          <w:sz w:val="22"/>
          <w:szCs w:val="22"/>
        </w:rPr>
      </w:pPr>
    </w:p>
    <w:p w14:paraId="60F6CFB6" w14:textId="77777777" w:rsidR="00216593" w:rsidRPr="00537633" w:rsidRDefault="00216593" w:rsidP="0007617B">
      <w:pPr>
        <w:pStyle w:val="Default"/>
        <w:ind w:left="709" w:hanging="709"/>
        <w:jc w:val="center"/>
        <w:rPr>
          <w:b/>
          <w:sz w:val="22"/>
          <w:szCs w:val="22"/>
        </w:rPr>
      </w:pPr>
    </w:p>
    <w:p w14:paraId="0E76BE9F" w14:textId="77777777" w:rsidR="00216593" w:rsidRPr="00537633" w:rsidRDefault="007C2392" w:rsidP="00216593">
      <w:pPr>
        <w:spacing w:after="0" w:line="240" w:lineRule="auto"/>
        <w:ind w:left="709" w:hanging="709"/>
        <w:jc w:val="center"/>
        <w:rPr>
          <w:rStyle w:val="Siln"/>
          <w:rFonts w:cs="Arial"/>
          <w:szCs w:val="22"/>
        </w:rPr>
      </w:pPr>
      <w:r w:rsidRPr="00537633">
        <w:rPr>
          <w:rStyle w:val="Siln"/>
          <w:rFonts w:cs="Arial"/>
          <w:szCs w:val="22"/>
        </w:rPr>
        <w:t>X</w:t>
      </w:r>
      <w:r w:rsidR="00781587" w:rsidRPr="00537633">
        <w:rPr>
          <w:rStyle w:val="Siln"/>
          <w:rFonts w:cs="Arial"/>
          <w:szCs w:val="22"/>
        </w:rPr>
        <w:t>I</w:t>
      </w:r>
      <w:r w:rsidRPr="00537633">
        <w:rPr>
          <w:rStyle w:val="Siln"/>
          <w:rFonts w:cs="Arial"/>
          <w:szCs w:val="22"/>
        </w:rPr>
        <w:t>.</w:t>
      </w:r>
    </w:p>
    <w:p w14:paraId="753938BE" w14:textId="7C7BA3F0" w:rsidR="007875E3" w:rsidRPr="00537633" w:rsidRDefault="007875E3" w:rsidP="00216593">
      <w:pPr>
        <w:spacing w:after="0" w:line="240" w:lineRule="auto"/>
        <w:ind w:left="709" w:hanging="709"/>
        <w:jc w:val="center"/>
        <w:rPr>
          <w:rStyle w:val="Siln"/>
          <w:rFonts w:cs="Arial"/>
          <w:szCs w:val="22"/>
          <w:u w:val="single"/>
        </w:rPr>
      </w:pPr>
      <w:r w:rsidRPr="00537633">
        <w:rPr>
          <w:rStyle w:val="Siln"/>
          <w:rFonts w:cs="Arial"/>
          <w:szCs w:val="22"/>
          <w:u w:val="single"/>
        </w:rPr>
        <w:t>Závěrečná ustanovení</w:t>
      </w:r>
    </w:p>
    <w:p w14:paraId="67828BC0" w14:textId="77777777" w:rsidR="00216593" w:rsidRPr="00537633" w:rsidRDefault="00216593" w:rsidP="00216593">
      <w:pPr>
        <w:spacing w:after="0" w:line="240" w:lineRule="auto"/>
        <w:ind w:left="709" w:hanging="709"/>
        <w:jc w:val="center"/>
        <w:rPr>
          <w:rFonts w:cs="Arial"/>
          <w:szCs w:val="22"/>
          <w:u w:val="single"/>
        </w:rPr>
      </w:pPr>
    </w:p>
    <w:p w14:paraId="3089D971" w14:textId="77777777" w:rsidR="00155794" w:rsidRPr="00537633" w:rsidRDefault="000D4265" w:rsidP="0007617B">
      <w:pPr>
        <w:pStyle w:val="Default"/>
        <w:ind w:left="708" w:hanging="708"/>
        <w:jc w:val="both"/>
        <w:rPr>
          <w:sz w:val="22"/>
          <w:szCs w:val="22"/>
          <w:highlight w:val="yellow"/>
        </w:rPr>
      </w:pPr>
      <w:r w:rsidRPr="00537633">
        <w:rPr>
          <w:color w:val="auto"/>
          <w:sz w:val="22"/>
          <w:szCs w:val="22"/>
        </w:rPr>
        <w:t>1</w:t>
      </w:r>
      <w:r w:rsidR="00781587" w:rsidRPr="00537633">
        <w:rPr>
          <w:color w:val="auto"/>
          <w:sz w:val="22"/>
          <w:szCs w:val="22"/>
        </w:rPr>
        <w:t>1</w:t>
      </w:r>
      <w:r w:rsidRPr="00537633">
        <w:rPr>
          <w:color w:val="auto"/>
          <w:sz w:val="22"/>
          <w:szCs w:val="22"/>
        </w:rPr>
        <w:t>.1</w:t>
      </w:r>
      <w:r w:rsidR="00912059" w:rsidRPr="00537633">
        <w:rPr>
          <w:color w:val="auto"/>
          <w:sz w:val="22"/>
          <w:szCs w:val="22"/>
        </w:rPr>
        <w:t xml:space="preserve"> </w:t>
      </w:r>
      <w:r w:rsidRPr="00537633">
        <w:rPr>
          <w:color w:val="auto"/>
          <w:sz w:val="22"/>
          <w:szCs w:val="22"/>
        </w:rPr>
        <w:tab/>
      </w:r>
      <w:r w:rsidR="00155794" w:rsidRPr="00537633">
        <w:rPr>
          <w:sz w:val="22"/>
          <w:szCs w:val="22"/>
        </w:rPr>
        <w:t xml:space="preserve">Zhotovitel </w:t>
      </w:r>
      <w:bookmarkStart w:id="2" w:name="_Hlk24373297"/>
      <w:r w:rsidR="00155794" w:rsidRPr="00537633">
        <w:rPr>
          <w:sz w:val="22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537633">
        <w:rPr>
          <w:sz w:val="22"/>
          <w:szCs w:val="22"/>
        </w:rPr>
        <w:t>Zhotovitel</w:t>
      </w:r>
      <w:r w:rsidR="00155794" w:rsidRPr="00537633">
        <w:rPr>
          <w:sz w:val="22"/>
          <w:szCs w:val="22"/>
        </w:rPr>
        <w:t xml:space="preserve"> bere na vědomí, že uveřejnění Smlouvy v registru </w:t>
      </w:r>
      <w:r w:rsidR="00155794" w:rsidRPr="00537633">
        <w:rPr>
          <w:sz w:val="22"/>
          <w:szCs w:val="22"/>
        </w:rPr>
        <w:lastRenderedPageBreak/>
        <w:t xml:space="preserve">smluv zajistí </w:t>
      </w:r>
      <w:r w:rsidR="0044335A" w:rsidRPr="00537633">
        <w:rPr>
          <w:sz w:val="22"/>
          <w:szCs w:val="22"/>
        </w:rPr>
        <w:t>Objednatel</w:t>
      </w:r>
      <w:r w:rsidR="00155794" w:rsidRPr="00537633">
        <w:rPr>
          <w:sz w:val="22"/>
          <w:szCs w:val="22"/>
        </w:rPr>
        <w:t>. Do registru smluv bude vložen elektronický obraz textového obsahu Smlouvy v otevřeném a strojově čitelném formátu a rovněž metadata Smlouvy</w:t>
      </w:r>
      <w:bookmarkEnd w:id="2"/>
      <w:r w:rsidR="00155794" w:rsidRPr="00537633">
        <w:rPr>
          <w:sz w:val="22"/>
          <w:szCs w:val="22"/>
        </w:rPr>
        <w:t>.</w:t>
      </w:r>
    </w:p>
    <w:p w14:paraId="33679F9D" w14:textId="77777777" w:rsidR="00155794" w:rsidRPr="00537633" w:rsidRDefault="00155794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014D7C25" w14:textId="71C8BC8B" w:rsidR="00052B68" w:rsidRPr="00537633" w:rsidRDefault="00155794" w:rsidP="0007617B">
      <w:pPr>
        <w:pStyle w:val="Default"/>
        <w:ind w:left="708" w:hanging="708"/>
        <w:jc w:val="both"/>
        <w:rPr>
          <w:i/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11.2</w:t>
      </w:r>
      <w:r w:rsidRPr="00537633">
        <w:rPr>
          <w:color w:val="auto"/>
          <w:sz w:val="22"/>
          <w:szCs w:val="22"/>
        </w:rPr>
        <w:tab/>
        <w:t xml:space="preserve">Tato smlouva </w:t>
      </w:r>
      <w:bookmarkStart w:id="3" w:name="_Hlk24373506"/>
      <w:r w:rsidRPr="00537633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3"/>
      <w:r w:rsidR="0044335A" w:rsidRPr="00537633">
        <w:rPr>
          <w:sz w:val="22"/>
          <w:szCs w:val="22"/>
        </w:rPr>
        <w:t>.</w:t>
      </w:r>
      <w:r w:rsidR="0007617B" w:rsidRPr="00537633">
        <w:rPr>
          <w:sz w:val="22"/>
          <w:szCs w:val="22"/>
        </w:rPr>
        <w:t xml:space="preserve"> </w:t>
      </w:r>
      <w:r w:rsidR="00D47A7B" w:rsidRPr="00537633">
        <w:rPr>
          <w:sz w:val="22"/>
          <w:szCs w:val="22"/>
        </w:rPr>
        <w:t xml:space="preserve">Uveřejnění této </w:t>
      </w:r>
      <w:bookmarkStart w:id="4" w:name="_Hlk24373623"/>
      <w:r w:rsidR="00D47A7B" w:rsidRPr="00537633">
        <w:rPr>
          <w:sz w:val="22"/>
          <w:szCs w:val="22"/>
        </w:rPr>
        <w:t>smlouvy v registru smluv zajistí Objednatel</w:t>
      </w:r>
      <w:bookmarkEnd w:id="4"/>
      <w:r w:rsidR="00FA5833" w:rsidRPr="00537633">
        <w:rPr>
          <w:sz w:val="22"/>
          <w:szCs w:val="22"/>
        </w:rPr>
        <w:t>.</w:t>
      </w:r>
      <w:r w:rsidR="00D47A7B" w:rsidRPr="00537633" w:rsidDel="00155794">
        <w:rPr>
          <w:color w:val="auto"/>
          <w:sz w:val="22"/>
          <w:szCs w:val="22"/>
        </w:rPr>
        <w:t xml:space="preserve"> </w:t>
      </w:r>
    </w:p>
    <w:p w14:paraId="14A04FDE" w14:textId="77777777" w:rsidR="000D4265" w:rsidRPr="00537633" w:rsidRDefault="000D4265" w:rsidP="0007617B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6524A282" w14:textId="77777777" w:rsidR="00912059" w:rsidRPr="00537633" w:rsidRDefault="00781587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11</w:t>
      </w:r>
      <w:r w:rsidR="000D4265" w:rsidRPr="00537633">
        <w:rPr>
          <w:color w:val="auto"/>
          <w:sz w:val="22"/>
          <w:szCs w:val="22"/>
        </w:rPr>
        <w:t>.</w:t>
      </w:r>
      <w:r w:rsidR="00155794" w:rsidRPr="00537633">
        <w:rPr>
          <w:color w:val="auto"/>
          <w:sz w:val="22"/>
          <w:szCs w:val="22"/>
        </w:rPr>
        <w:t>3</w:t>
      </w:r>
      <w:r w:rsidR="000D4265"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Smlouva je uzavřena na dobu určitou a </w:t>
      </w:r>
      <w:proofErr w:type="gramStart"/>
      <w:r w:rsidR="00912059" w:rsidRPr="00537633">
        <w:rPr>
          <w:color w:val="auto"/>
          <w:sz w:val="22"/>
          <w:szCs w:val="22"/>
        </w:rPr>
        <w:t>skončí</w:t>
      </w:r>
      <w:proofErr w:type="gramEnd"/>
      <w:r w:rsidR="00912059" w:rsidRPr="00537633">
        <w:rPr>
          <w:color w:val="auto"/>
          <w:sz w:val="22"/>
          <w:szCs w:val="22"/>
        </w:rPr>
        <w:t xml:space="preserve"> řádným a úplným splněním předmětu této Smlouvy Smluvními stranami.</w:t>
      </w:r>
    </w:p>
    <w:p w14:paraId="497B36AC" w14:textId="77777777" w:rsidR="000D4265" w:rsidRPr="00537633" w:rsidRDefault="000D4265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16ED33C3" w14:textId="47982315" w:rsidR="00912059" w:rsidRPr="00537633" w:rsidRDefault="00781587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11</w:t>
      </w:r>
      <w:r w:rsidR="000D4265" w:rsidRPr="00537633">
        <w:rPr>
          <w:color w:val="auto"/>
          <w:sz w:val="22"/>
          <w:szCs w:val="22"/>
        </w:rPr>
        <w:t>.</w:t>
      </w:r>
      <w:r w:rsidR="00155794" w:rsidRPr="00537633">
        <w:rPr>
          <w:color w:val="auto"/>
          <w:sz w:val="22"/>
          <w:szCs w:val="22"/>
        </w:rPr>
        <w:t>4</w:t>
      </w:r>
      <w:r w:rsidR="000D4265"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Tuto Smlouvu je možné měnit pouze prostřednictvím vzestupně číslovaných dodatků uzavřených v </w:t>
      </w:r>
      <w:r w:rsidR="0007617B" w:rsidRPr="00537633">
        <w:rPr>
          <w:color w:val="auto"/>
          <w:sz w:val="22"/>
          <w:szCs w:val="22"/>
        </w:rPr>
        <w:t>písemné</w:t>
      </w:r>
      <w:r w:rsidR="00912059" w:rsidRPr="00537633">
        <w:rPr>
          <w:color w:val="auto"/>
          <w:sz w:val="22"/>
          <w:szCs w:val="22"/>
        </w:rPr>
        <w:t xml:space="preserve"> podobě.</w:t>
      </w:r>
    </w:p>
    <w:p w14:paraId="24E77A10" w14:textId="77777777" w:rsidR="000D4265" w:rsidRPr="00537633" w:rsidRDefault="000D4265" w:rsidP="0007617B">
      <w:pPr>
        <w:pStyle w:val="Default"/>
        <w:jc w:val="both"/>
        <w:rPr>
          <w:color w:val="auto"/>
          <w:sz w:val="22"/>
          <w:szCs w:val="22"/>
        </w:rPr>
      </w:pPr>
    </w:p>
    <w:p w14:paraId="5F427075" w14:textId="77777777" w:rsidR="00912059" w:rsidRPr="00537633" w:rsidRDefault="00781587" w:rsidP="0007617B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11</w:t>
      </w:r>
      <w:r w:rsidR="000D4265" w:rsidRPr="00537633">
        <w:rPr>
          <w:color w:val="auto"/>
          <w:sz w:val="22"/>
          <w:szCs w:val="22"/>
        </w:rPr>
        <w:t>.</w:t>
      </w:r>
      <w:r w:rsidR="00155794" w:rsidRPr="00537633">
        <w:rPr>
          <w:color w:val="auto"/>
          <w:sz w:val="22"/>
          <w:szCs w:val="22"/>
        </w:rPr>
        <w:t>5</w:t>
      </w:r>
      <w:r w:rsidR="000D4265"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12E11EA2" w14:textId="77777777" w:rsidR="000D4265" w:rsidRPr="00537633" w:rsidRDefault="000D4265" w:rsidP="0007617B">
      <w:pPr>
        <w:pStyle w:val="Default"/>
        <w:jc w:val="both"/>
        <w:rPr>
          <w:color w:val="auto"/>
          <w:sz w:val="22"/>
          <w:szCs w:val="22"/>
        </w:rPr>
      </w:pPr>
    </w:p>
    <w:p w14:paraId="6652B892" w14:textId="77777777" w:rsidR="00912059" w:rsidRPr="00537633" w:rsidRDefault="00781587" w:rsidP="0007617B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537633">
        <w:rPr>
          <w:sz w:val="22"/>
          <w:szCs w:val="22"/>
        </w:rPr>
        <w:t>11</w:t>
      </w:r>
      <w:r w:rsidR="000D4265" w:rsidRPr="00537633">
        <w:rPr>
          <w:sz w:val="22"/>
          <w:szCs w:val="22"/>
        </w:rPr>
        <w:t>.</w:t>
      </w:r>
      <w:r w:rsidR="00155794" w:rsidRPr="00537633">
        <w:rPr>
          <w:sz w:val="22"/>
          <w:szCs w:val="22"/>
        </w:rPr>
        <w:t>7</w:t>
      </w:r>
      <w:r w:rsidR="000D4265" w:rsidRPr="00537633">
        <w:rPr>
          <w:sz w:val="22"/>
          <w:szCs w:val="22"/>
        </w:rPr>
        <w:tab/>
      </w:r>
      <w:r w:rsidR="00912059" w:rsidRPr="00537633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52856D21" w14:textId="77777777" w:rsidR="00912059" w:rsidRPr="00537633" w:rsidRDefault="00912059" w:rsidP="0007617B">
      <w:pPr>
        <w:pStyle w:val="Default"/>
        <w:rPr>
          <w:b/>
          <w:bCs/>
          <w:color w:val="auto"/>
          <w:sz w:val="22"/>
          <w:szCs w:val="22"/>
        </w:rPr>
      </w:pPr>
    </w:p>
    <w:p w14:paraId="63B86C2B" w14:textId="22AC5263" w:rsidR="00912059" w:rsidRPr="00537633" w:rsidRDefault="00781587" w:rsidP="008E4114">
      <w:pPr>
        <w:pStyle w:val="Default"/>
        <w:ind w:left="709" w:hanging="709"/>
        <w:jc w:val="both"/>
        <w:rPr>
          <w:b/>
          <w:bCs/>
          <w:color w:val="auto"/>
          <w:sz w:val="22"/>
          <w:szCs w:val="22"/>
        </w:rPr>
      </w:pPr>
      <w:r w:rsidRPr="00537633">
        <w:rPr>
          <w:bCs/>
          <w:color w:val="auto"/>
          <w:sz w:val="22"/>
          <w:szCs w:val="22"/>
        </w:rPr>
        <w:t>11</w:t>
      </w:r>
      <w:r w:rsidR="000D4265" w:rsidRPr="00537633">
        <w:rPr>
          <w:bCs/>
          <w:color w:val="auto"/>
          <w:sz w:val="22"/>
          <w:szCs w:val="22"/>
        </w:rPr>
        <w:t>.</w:t>
      </w:r>
      <w:r w:rsidR="00155794" w:rsidRPr="00537633">
        <w:rPr>
          <w:bCs/>
          <w:color w:val="auto"/>
          <w:sz w:val="22"/>
          <w:szCs w:val="22"/>
        </w:rPr>
        <w:t>8</w:t>
      </w:r>
      <w:r w:rsidR="000D4265" w:rsidRPr="00537633">
        <w:rPr>
          <w:bCs/>
          <w:color w:val="auto"/>
          <w:sz w:val="22"/>
          <w:szCs w:val="22"/>
        </w:rPr>
        <w:tab/>
      </w:r>
      <w:r w:rsidR="00912059" w:rsidRPr="00537633">
        <w:rPr>
          <w:bCs/>
          <w:color w:val="auto"/>
          <w:sz w:val="22"/>
          <w:szCs w:val="22"/>
        </w:rPr>
        <w:t>Veškerá korespondence bude adresována na</w:t>
      </w:r>
      <w:r w:rsidR="00912059" w:rsidRPr="00537633">
        <w:rPr>
          <w:color w:val="auto"/>
          <w:sz w:val="22"/>
          <w:szCs w:val="22"/>
        </w:rPr>
        <w:t>:</w:t>
      </w:r>
      <w:r w:rsidR="008E4114" w:rsidRPr="00537633">
        <w:rPr>
          <w:color w:val="auto"/>
          <w:sz w:val="22"/>
          <w:szCs w:val="22"/>
        </w:rPr>
        <w:t xml:space="preserve"> Státní pozemkový úřad, Krajský pozemkový úřad pro Královéhradecký kraj, Kydlinovská 245, 503 01 Hradec Králové.</w:t>
      </w:r>
    </w:p>
    <w:p w14:paraId="592CC49C" w14:textId="77777777" w:rsidR="00AF17D7" w:rsidRPr="00537633" w:rsidRDefault="00AF17D7" w:rsidP="0007617B">
      <w:pPr>
        <w:pStyle w:val="Default"/>
        <w:jc w:val="both"/>
        <w:rPr>
          <w:color w:val="auto"/>
          <w:sz w:val="22"/>
          <w:szCs w:val="22"/>
        </w:rPr>
      </w:pPr>
    </w:p>
    <w:p w14:paraId="257F879D" w14:textId="77777777" w:rsidR="00912059" w:rsidRPr="00537633" w:rsidRDefault="00781587" w:rsidP="0007617B">
      <w:pPr>
        <w:pStyle w:val="Default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>11</w:t>
      </w:r>
      <w:r w:rsidR="000D4265" w:rsidRPr="00537633">
        <w:rPr>
          <w:color w:val="auto"/>
          <w:sz w:val="22"/>
          <w:szCs w:val="22"/>
        </w:rPr>
        <w:t>.</w:t>
      </w:r>
      <w:r w:rsidR="00155794" w:rsidRPr="00537633">
        <w:rPr>
          <w:color w:val="auto"/>
          <w:sz w:val="22"/>
          <w:szCs w:val="22"/>
        </w:rPr>
        <w:t>9</w:t>
      </w:r>
      <w:r w:rsidR="000D4265" w:rsidRPr="00537633">
        <w:rPr>
          <w:color w:val="auto"/>
          <w:sz w:val="22"/>
          <w:szCs w:val="22"/>
        </w:rPr>
        <w:tab/>
      </w:r>
      <w:r w:rsidR="00912059" w:rsidRPr="00537633">
        <w:rPr>
          <w:color w:val="auto"/>
          <w:sz w:val="22"/>
          <w:szCs w:val="22"/>
        </w:rPr>
        <w:t xml:space="preserve"> Nedílnou součástí této Smlouvy jsou následující přílohy:</w:t>
      </w:r>
    </w:p>
    <w:p w14:paraId="28825DF0" w14:textId="41E1945C" w:rsidR="00AF17D7" w:rsidRPr="00537633" w:rsidRDefault="008E4114" w:rsidP="0007617B">
      <w:pPr>
        <w:pStyle w:val="Default"/>
        <w:jc w:val="both"/>
        <w:rPr>
          <w:color w:val="auto"/>
          <w:sz w:val="22"/>
          <w:szCs w:val="22"/>
        </w:rPr>
      </w:pPr>
      <w:r w:rsidRPr="00537633">
        <w:rPr>
          <w:color w:val="auto"/>
          <w:sz w:val="22"/>
          <w:szCs w:val="22"/>
        </w:rPr>
        <w:tab/>
        <w:t xml:space="preserve"> Soupis prací – rozpočet (bez DPH / vč. DPH)</w:t>
      </w:r>
    </w:p>
    <w:p w14:paraId="4A911FDD" w14:textId="77777777" w:rsidR="008E4114" w:rsidRPr="00537633" w:rsidRDefault="008E4114" w:rsidP="0007617B">
      <w:pPr>
        <w:spacing w:line="240" w:lineRule="auto"/>
        <w:jc w:val="both"/>
        <w:rPr>
          <w:rFonts w:cs="Arial"/>
          <w:szCs w:val="22"/>
        </w:rPr>
      </w:pPr>
    </w:p>
    <w:p w14:paraId="7FBECA79" w14:textId="77777777" w:rsidR="00216593" w:rsidRPr="00537633" w:rsidRDefault="00216593" w:rsidP="00E414BD">
      <w:pPr>
        <w:spacing w:line="240" w:lineRule="auto"/>
        <w:rPr>
          <w:rFonts w:cs="Arial"/>
          <w:szCs w:val="22"/>
        </w:rPr>
      </w:pPr>
    </w:p>
    <w:p w14:paraId="72E404A3" w14:textId="77777777" w:rsidR="00216593" w:rsidRPr="00537633" w:rsidRDefault="00216593" w:rsidP="00E414BD">
      <w:pPr>
        <w:spacing w:line="240" w:lineRule="auto"/>
        <w:rPr>
          <w:rFonts w:cs="Arial"/>
          <w:szCs w:val="22"/>
        </w:rPr>
      </w:pPr>
    </w:p>
    <w:p w14:paraId="03898E0F" w14:textId="012FC940" w:rsidR="00E414BD" w:rsidRPr="00537633" w:rsidRDefault="007875E3" w:rsidP="00E414BD">
      <w:pPr>
        <w:spacing w:line="240" w:lineRule="auto"/>
        <w:rPr>
          <w:rFonts w:cs="Arial"/>
          <w:szCs w:val="22"/>
        </w:rPr>
      </w:pPr>
      <w:r w:rsidRPr="00537633">
        <w:rPr>
          <w:rFonts w:cs="Arial"/>
          <w:szCs w:val="22"/>
        </w:rPr>
        <w:t>V</w:t>
      </w:r>
      <w:r w:rsidR="008E4114" w:rsidRPr="00537633">
        <w:rPr>
          <w:rFonts w:cs="Arial"/>
          <w:szCs w:val="22"/>
        </w:rPr>
        <w:t> Hradci Králové</w:t>
      </w:r>
      <w:r w:rsidR="00944256">
        <w:rPr>
          <w:rFonts w:cs="Arial"/>
          <w:szCs w:val="22"/>
        </w:rPr>
        <w:t xml:space="preserve"> dne 15.10.2024</w:t>
      </w:r>
      <w:r w:rsidR="00537633" w:rsidRPr="00537633">
        <w:rPr>
          <w:rFonts w:cs="Arial"/>
          <w:szCs w:val="22"/>
        </w:rPr>
        <w:tab/>
      </w:r>
      <w:r w:rsidR="00537633" w:rsidRPr="00537633">
        <w:rPr>
          <w:rFonts w:cs="Arial"/>
          <w:szCs w:val="22"/>
        </w:rPr>
        <w:tab/>
      </w:r>
      <w:r w:rsidR="00537633" w:rsidRPr="00537633">
        <w:rPr>
          <w:rFonts w:cs="Arial"/>
          <w:szCs w:val="22"/>
        </w:rPr>
        <w:tab/>
      </w:r>
      <w:r w:rsidRPr="00537633">
        <w:rPr>
          <w:rFonts w:cs="Arial"/>
          <w:szCs w:val="22"/>
        </w:rPr>
        <w:t>V</w:t>
      </w:r>
      <w:r w:rsidR="00944256">
        <w:rPr>
          <w:rFonts w:cs="Arial"/>
          <w:szCs w:val="22"/>
        </w:rPr>
        <w:t> </w:t>
      </w:r>
      <w:r w:rsidR="00D312AD">
        <w:rPr>
          <w:rFonts w:cs="Arial"/>
          <w:szCs w:val="22"/>
        </w:rPr>
        <w:t>Praze</w:t>
      </w:r>
      <w:r w:rsidR="00944256">
        <w:rPr>
          <w:rFonts w:cs="Arial"/>
          <w:szCs w:val="22"/>
        </w:rPr>
        <w:t xml:space="preserve"> dne 15.10.2024</w:t>
      </w:r>
    </w:p>
    <w:p w14:paraId="09DC65DE" w14:textId="77777777" w:rsidR="00216593" w:rsidRPr="00537633" w:rsidRDefault="00216593" w:rsidP="00E414BD">
      <w:pPr>
        <w:spacing w:line="240" w:lineRule="auto"/>
        <w:rPr>
          <w:rFonts w:cs="Arial"/>
          <w:szCs w:val="22"/>
        </w:rPr>
      </w:pPr>
    </w:p>
    <w:p w14:paraId="1B793616" w14:textId="77777777" w:rsidR="00216593" w:rsidRPr="00537633" w:rsidRDefault="00216593" w:rsidP="00E414BD">
      <w:pPr>
        <w:spacing w:line="240" w:lineRule="auto"/>
        <w:rPr>
          <w:rFonts w:cs="Arial"/>
          <w:szCs w:val="22"/>
        </w:rPr>
      </w:pPr>
    </w:p>
    <w:p w14:paraId="2B419A34" w14:textId="77777777" w:rsidR="00216593" w:rsidRPr="00537633" w:rsidRDefault="00216593" w:rsidP="00E414BD">
      <w:pPr>
        <w:spacing w:line="240" w:lineRule="auto"/>
        <w:rPr>
          <w:rFonts w:cs="Arial"/>
          <w:szCs w:val="22"/>
        </w:rPr>
      </w:pPr>
    </w:p>
    <w:p w14:paraId="5EF2D906" w14:textId="1CA72E3B" w:rsidR="00FA5833" w:rsidRPr="00537633" w:rsidRDefault="00983B95" w:rsidP="00E414BD">
      <w:pPr>
        <w:spacing w:line="240" w:lineRule="auto"/>
        <w:rPr>
          <w:rFonts w:cs="Arial"/>
          <w:szCs w:val="22"/>
        </w:rPr>
      </w:pPr>
      <w:r w:rsidRPr="00537633">
        <w:rPr>
          <w:rFonts w:cs="Arial"/>
          <w:szCs w:val="22"/>
        </w:rPr>
        <w:t>................................................                              ...............................................                              </w:t>
      </w:r>
      <w:r w:rsidR="00FA5833" w:rsidRPr="00537633">
        <w:rPr>
          <w:rFonts w:cs="Arial"/>
          <w:szCs w:val="22"/>
        </w:rPr>
        <w:t>Ing. Petr Lázňovský</w:t>
      </w:r>
      <w:r w:rsidR="00FA5833" w:rsidRPr="00537633">
        <w:rPr>
          <w:rFonts w:cs="Arial"/>
          <w:szCs w:val="22"/>
        </w:rPr>
        <w:tab/>
      </w:r>
      <w:r w:rsidR="00FA5833" w:rsidRPr="00537633">
        <w:rPr>
          <w:rFonts w:cs="Arial"/>
          <w:szCs w:val="22"/>
        </w:rPr>
        <w:tab/>
      </w:r>
      <w:r w:rsidR="00FA5833" w:rsidRPr="00537633">
        <w:rPr>
          <w:rFonts w:cs="Arial"/>
          <w:szCs w:val="22"/>
        </w:rPr>
        <w:tab/>
      </w:r>
      <w:r w:rsidR="00FA5833" w:rsidRPr="00537633">
        <w:rPr>
          <w:rFonts w:cs="Arial"/>
          <w:szCs w:val="22"/>
        </w:rPr>
        <w:tab/>
      </w:r>
      <w:r w:rsidR="0022669D" w:rsidRPr="00537633">
        <w:rPr>
          <w:rFonts w:cs="Arial"/>
          <w:szCs w:val="22"/>
        </w:rPr>
        <w:t xml:space="preserve">Aleš </w:t>
      </w:r>
      <w:proofErr w:type="spellStart"/>
      <w:r w:rsidR="0022669D" w:rsidRPr="00537633">
        <w:rPr>
          <w:rFonts w:cs="Arial"/>
          <w:szCs w:val="22"/>
        </w:rPr>
        <w:t>Sebastianides</w:t>
      </w:r>
      <w:proofErr w:type="spellEnd"/>
    </w:p>
    <w:p w14:paraId="257C946C" w14:textId="77777777" w:rsidR="00FA5833" w:rsidRPr="00537633" w:rsidRDefault="00FA5833" w:rsidP="0007617B">
      <w:pPr>
        <w:spacing w:after="0" w:line="240" w:lineRule="auto"/>
        <w:rPr>
          <w:rFonts w:cs="Arial"/>
          <w:szCs w:val="22"/>
        </w:rPr>
      </w:pPr>
      <w:r w:rsidRPr="00537633">
        <w:rPr>
          <w:rFonts w:cs="Arial"/>
          <w:szCs w:val="22"/>
        </w:rPr>
        <w:t xml:space="preserve">ředitel </w:t>
      </w:r>
    </w:p>
    <w:p w14:paraId="3756B386" w14:textId="70CB9E50" w:rsidR="00FA5833" w:rsidRPr="00537633" w:rsidRDefault="00FA5833" w:rsidP="0007617B">
      <w:pPr>
        <w:spacing w:after="0" w:line="240" w:lineRule="auto"/>
        <w:rPr>
          <w:rFonts w:cs="Arial"/>
          <w:szCs w:val="22"/>
        </w:rPr>
      </w:pPr>
      <w:r w:rsidRPr="00537633">
        <w:rPr>
          <w:rFonts w:cs="Arial"/>
          <w:szCs w:val="22"/>
        </w:rPr>
        <w:t>Krajského pozemkového úřad</w:t>
      </w:r>
    </w:p>
    <w:p w14:paraId="1431EFAD" w14:textId="77777777" w:rsidR="00FA5833" w:rsidRPr="00537633" w:rsidRDefault="00FA5833" w:rsidP="0007617B">
      <w:pPr>
        <w:spacing w:after="0" w:line="240" w:lineRule="auto"/>
        <w:rPr>
          <w:rFonts w:cs="Arial"/>
          <w:szCs w:val="22"/>
        </w:rPr>
      </w:pPr>
      <w:r w:rsidRPr="00537633">
        <w:rPr>
          <w:rFonts w:cs="Arial"/>
          <w:szCs w:val="22"/>
        </w:rPr>
        <w:t xml:space="preserve">pro Královéhradecký kraj </w:t>
      </w:r>
    </w:p>
    <w:p w14:paraId="5AC48B13" w14:textId="77777777" w:rsidR="00FA5833" w:rsidRPr="00537633" w:rsidRDefault="00FA5833" w:rsidP="0007617B">
      <w:pPr>
        <w:spacing w:after="0" w:line="240" w:lineRule="auto"/>
        <w:rPr>
          <w:rFonts w:cs="Arial"/>
          <w:szCs w:val="22"/>
        </w:rPr>
      </w:pPr>
      <w:r w:rsidRPr="00537633">
        <w:rPr>
          <w:rFonts w:cs="Arial"/>
          <w:szCs w:val="22"/>
        </w:rPr>
        <w:t>Státní pozemkový úřad</w:t>
      </w:r>
    </w:p>
    <w:p w14:paraId="3681F464" w14:textId="41183FD4" w:rsidR="00983B95" w:rsidRPr="00537633" w:rsidRDefault="00983B95" w:rsidP="0007617B">
      <w:pPr>
        <w:spacing w:after="0" w:line="240" w:lineRule="auto"/>
        <w:rPr>
          <w:rFonts w:cs="Arial"/>
          <w:szCs w:val="22"/>
        </w:rPr>
      </w:pPr>
    </w:p>
    <w:p w14:paraId="283302FD" w14:textId="4714F352" w:rsidR="00FA5833" w:rsidRPr="00537633" w:rsidRDefault="00FA5833" w:rsidP="0007617B">
      <w:pPr>
        <w:spacing w:after="0" w:line="240" w:lineRule="auto"/>
        <w:rPr>
          <w:rFonts w:cs="Arial"/>
          <w:b/>
          <w:bCs/>
          <w:szCs w:val="22"/>
        </w:rPr>
      </w:pPr>
      <w:r w:rsidRPr="00537633">
        <w:rPr>
          <w:rFonts w:cs="Arial"/>
          <w:b/>
          <w:bCs/>
          <w:szCs w:val="22"/>
        </w:rPr>
        <w:t>(Objednatel)</w:t>
      </w:r>
      <w:r w:rsidRPr="00537633">
        <w:rPr>
          <w:rFonts w:cs="Arial"/>
          <w:b/>
          <w:bCs/>
          <w:szCs w:val="22"/>
        </w:rPr>
        <w:tab/>
      </w:r>
      <w:r w:rsidRPr="00537633">
        <w:rPr>
          <w:rFonts w:cs="Arial"/>
          <w:b/>
          <w:bCs/>
          <w:szCs w:val="22"/>
        </w:rPr>
        <w:tab/>
      </w:r>
      <w:r w:rsidRPr="00537633">
        <w:rPr>
          <w:rFonts w:cs="Arial"/>
          <w:b/>
          <w:bCs/>
          <w:szCs w:val="22"/>
        </w:rPr>
        <w:tab/>
      </w:r>
      <w:r w:rsidRPr="00537633">
        <w:rPr>
          <w:rFonts w:cs="Arial"/>
          <w:b/>
          <w:bCs/>
          <w:szCs w:val="22"/>
        </w:rPr>
        <w:tab/>
      </w:r>
      <w:r w:rsidRPr="00537633">
        <w:rPr>
          <w:rFonts w:cs="Arial"/>
          <w:b/>
          <w:bCs/>
          <w:szCs w:val="22"/>
        </w:rPr>
        <w:tab/>
      </w:r>
      <w:r w:rsidRPr="00537633">
        <w:rPr>
          <w:rFonts w:cs="Arial"/>
          <w:b/>
          <w:bCs/>
          <w:szCs w:val="22"/>
        </w:rPr>
        <w:tab/>
        <w:t>(Zhotovitel)</w:t>
      </w:r>
    </w:p>
    <w:p w14:paraId="5D88CB6B" w14:textId="77777777" w:rsidR="00FA5833" w:rsidRPr="00537633" w:rsidRDefault="00FA5833" w:rsidP="0007617B">
      <w:pPr>
        <w:spacing w:after="0" w:line="240" w:lineRule="auto"/>
        <w:rPr>
          <w:rFonts w:cs="Arial"/>
          <w:szCs w:val="22"/>
        </w:rPr>
      </w:pPr>
    </w:p>
    <w:p w14:paraId="692AB490" w14:textId="77777777" w:rsidR="00216593" w:rsidRDefault="00216593" w:rsidP="0007617B">
      <w:pPr>
        <w:spacing w:after="0" w:line="240" w:lineRule="auto"/>
        <w:rPr>
          <w:rFonts w:cs="Arial"/>
          <w:sz w:val="21"/>
          <w:szCs w:val="21"/>
        </w:rPr>
      </w:pPr>
    </w:p>
    <w:p w14:paraId="2CFD8580" w14:textId="77777777" w:rsidR="00537633" w:rsidRDefault="00537633" w:rsidP="0007617B">
      <w:pPr>
        <w:spacing w:after="0" w:line="240" w:lineRule="auto"/>
        <w:rPr>
          <w:rFonts w:cs="Arial"/>
          <w:sz w:val="21"/>
          <w:szCs w:val="21"/>
        </w:rPr>
      </w:pPr>
    </w:p>
    <w:p w14:paraId="6E3426E8" w14:textId="77777777" w:rsidR="00537633" w:rsidRDefault="00537633" w:rsidP="0007617B">
      <w:pPr>
        <w:spacing w:after="0" w:line="240" w:lineRule="auto"/>
        <w:rPr>
          <w:rFonts w:cs="Arial"/>
          <w:sz w:val="21"/>
          <w:szCs w:val="21"/>
        </w:rPr>
      </w:pPr>
    </w:p>
    <w:p w14:paraId="72581EF6" w14:textId="77777777" w:rsidR="00537633" w:rsidRDefault="00537633" w:rsidP="0007617B">
      <w:pPr>
        <w:spacing w:after="0" w:line="240" w:lineRule="auto"/>
        <w:rPr>
          <w:rFonts w:cs="Arial"/>
          <w:sz w:val="21"/>
          <w:szCs w:val="21"/>
        </w:rPr>
      </w:pPr>
    </w:p>
    <w:p w14:paraId="1ABCA5DB" w14:textId="77777777" w:rsidR="00537633" w:rsidRDefault="00537633" w:rsidP="0007617B">
      <w:pPr>
        <w:spacing w:after="0" w:line="240" w:lineRule="auto"/>
        <w:rPr>
          <w:rFonts w:cs="Arial"/>
          <w:sz w:val="21"/>
          <w:szCs w:val="21"/>
        </w:rPr>
      </w:pPr>
    </w:p>
    <w:p w14:paraId="1B63A785" w14:textId="77777777" w:rsidR="00537633" w:rsidRDefault="00537633" w:rsidP="0007617B">
      <w:pPr>
        <w:spacing w:after="0" w:line="240" w:lineRule="auto"/>
        <w:rPr>
          <w:rFonts w:cs="Arial"/>
          <w:sz w:val="21"/>
          <w:szCs w:val="21"/>
        </w:rPr>
      </w:pPr>
    </w:p>
    <w:p w14:paraId="7F180401" w14:textId="77777777" w:rsidR="00537633" w:rsidRDefault="00537633" w:rsidP="0007617B">
      <w:pPr>
        <w:spacing w:after="0" w:line="240" w:lineRule="auto"/>
        <w:rPr>
          <w:rFonts w:cs="Arial"/>
          <w:sz w:val="21"/>
          <w:szCs w:val="21"/>
        </w:rPr>
      </w:pPr>
    </w:p>
    <w:p w14:paraId="6131B775" w14:textId="77777777" w:rsidR="00537633" w:rsidRDefault="00537633" w:rsidP="0007617B">
      <w:pPr>
        <w:spacing w:after="0" w:line="240" w:lineRule="auto"/>
        <w:rPr>
          <w:rFonts w:cs="Arial"/>
          <w:sz w:val="21"/>
          <w:szCs w:val="21"/>
        </w:rPr>
      </w:pPr>
    </w:p>
    <w:p w14:paraId="790ECB6E" w14:textId="77777777" w:rsidR="00216593" w:rsidRDefault="00216593" w:rsidP="0007617B">
      <w:pPr>
        <w:spacing w:after="0" w:line="240" w:lineRule="auto"/>
        <w:rPr>
          <w:rFonts w:cs="Arial"/>
          <w:sz w:val="21"/>
          <w:szCs w:val="21"/>
        </w:rPr>
      </w:pPr>
    </w:p>
    <w:p w14:paraId="0A1C04C3" w14:textId="18BDD628" w:rsidR="00FA5833" w:rsidRPr="008E4114" w:rsidRDefault="00FA5833" w:rsidP="0007617B">
      <w:pPr>
        <w:spacing w:line="240" w:lineRule="auto"/>
        <w:jc w:val="both"/>
        <w:rPr>
          <w:rFonts w:cs="Arial"/>
        </w:rPr>
      </w:pPr>
      <w:r w:rsidRPr="008E4114">
        <w:rPr>
          <w:rFonts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FEF5C1E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</w:p>
    <w:p w14:paraId="4CADDC57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  <w:r w:rsidRPr="008E4114">
        <w:rPr>
          <w:rFonts w:cs="Arial"/>
        </w:rPr>
        <w:t>Datum registrace ………………………….</w:t>
      </w:r>
    </w:p>
    <w:p w14:paraId="44EACFBF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  <w:r w:rsidRPr="008E4114">
        <w:rPr>
          <w:rFonts w:cs="Arial"/>
        </w:rPr>
        <w:t>ID smlouvy …………………………</w:t>
      </w:r>
      <w:proofErr w:type="gramStart"/>
      <w:r w:rsidRPr="008E4114">
        <w:rPr>
          <w:rFonts w:cs="Arial"/>
        </w:rPr>
        <w:t>…….</w:t>
      </w:r>
      <w:proofErr w:type="gramEnd"/>
      <w:r w:rsidRPr="008E4114">
        <w:rPr>
          <w:rFonts w:cs="Arial"/>
        </w:rPr>
        <w:t>.</w:t>
      </w:r>
    </w:p>
    <w:p w14:paraId="7F309991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  <w:r w:rsidRPr="008E4114">
        <w:rPr>
          <w:rFonts w:cs="Arial"/>
        </w:rPr>
        <w:t>ID verze ……………………………………</w:t>
      </w:r>
    </w:p>
    <w:p w14:paraId="06803EF3" w14:textId="77777777" w:rsidR="00FA5833" w:rsidRPr="008E4114" w:rsidRDefault="00FA5833" w:rsidP="0007617B">
      <w:pPr>
        <w:spacing w:line="240" w:lineRule="auto"/>
        <w:jc w:val="both"/>
        <w:rPr>
          <w:rFonts w:cs="Arial"/>
          <w:i/>
        </w:rPr>
      </w:pPr>
      <w:r w:rsidRPr="008E4114">
        <w:rPr>
          <w:rFonts w:cs="Arial"/>
        </w:rPr>
        <w:t xml:space="preserve">Registraci provedl ……………………… </w:t>
      </w:r>
      <w:r w:rsidRPr="008E4114">
        <w:rPr>
          <w:rFonts w:cs="Arial"/>
          <w:i/>
        </w:rPr>
        <w:t>(uvést jméno a příjmení odpovědného zaměstnance)</w:t>
      </w:r>
    </w:p>
    <w:p w14:paraId="00FB99B8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</w:p>
    <w:p w14:paraId="4F44C61D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</w:p>
    <w:p w14:paraId="4B09BFD6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  <w:r w:rsidRPr="008E4114">
        <w:rPr>
          <w:rFonts w:cs="Arial"/>
        </w:rPr>
        <w:t>V …………</w:t>
      </w:r>
      <w:proofErr w:type="gramStart"/>
      <w:r w:rsidRPr="008E4114">
        <w:rPr>
          <w:rFonts w:cs="Arial"/>
        </w:rPr>
        <w:t>…….</w:t>
      </w:r>
      <w:proofErr w:type="gramEnd"/>
      <w:r w:rsidRPr="008E4114">
        <w:rPr>
          <w:rFonts w:cs="Arial"/>
        </w:rPr>
        <w:t>. dne ………</w:t>
      </w:r>
      <w:proofErr w:type="gramStart"/>
      <w:r w:rsidRPr="008E4114">
        <w:rPr>
          <w:rFonts w:cs="Arial"/>
        </w:rPr>
        <w:t>…….</w:t>
      </w:r>
      <w:proofErr w:type="gramEnd"/>
      <w:r w:rsidRPr="008E4114">
        <w:rPr>
          <w:rFonts w:cs="Arial"/>
        </w:rPr>
        <w:t>.</w:t>
      </w:r>
      <w:r w:rsidRPr="008E4114">
        <w:rPr>
          <w:rFonts w:cs="Arial"/>
        </w:rPr>
        <w:tab/>
      </w:r>
    </w:p>
    <w:p w14:paraId="41D8691F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</w:p>
    <w:p w14:paraId="72543C6F" w14:textId="77777777" w:rsidR="00FA5833" w:rsidRPr="008E4114" w:rsidRDefault="00FA5833" w:rsidP="0007617B">
      <w:pPr>
        <w:spacing w:line="240" w:lineRule="auto"/>
        <w:jc w:val="both"/>
        <w:rPr>
          <w:rFonts w:cs="Arial"/>
        </w:rPr>
      </w:pPr>
      <w:r w:rsidRPr="008E4114">
        <w:rPr>
          <w:rFonts w:cs="Arial"/>
        </w:rPr>
        <w:t>…………………………………..</w:t>
      </w:r>
    </w:p>
    <w:p w14:paraId="249F67A3" w14:textId="0D03DBD8" w:rsidR="00FA5833" w:rsidRDefault="00FA5833" w:rsidP="0007617B">
      <w:pPr>
        <w:spacing w:line="240" w:lineRule="auto"/>
        <w:rPr>
          <w:rFonts w:cs="Arial"/>
          <w:i/>
        </w:rPr>
      </w:pPr>
      <w:r w:rsidRPr="008E4114">
        <w:rPr>
          <w:rFonts w:cs="Arial"/>
          <w:i/>
        </w:rPr>
        <w:t>podpis odpovědného zaměstnance</w:t>
      </w:r>
    </w:p>
    <w:p w14:paraId="2BDEF47F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475EF083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79876563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51AB102D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37C17E7E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4DF4DA7E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4B67D42A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50B793D0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19AC4422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28B348BF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298C70CE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553CC2BB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58009C52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1DF1273B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4DB20E80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1EA53A8E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558615D8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7ECE86AE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469DA39E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55F0BFC4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79C996CA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26BDD919" w14:textId="77777777" w:rsidR="005130A5" w:rsidRDefault="005130A5" w:rsidP="0007617B">
      <w:pPr>
        <w:spacing w:line="240" w:lineRule="auto"/>
        <w:rPr>
          <w:rFonts w:cs="Arial"/>
          <w:i/>
        </w:rPr>
      </w:pPr>
    </w:p>
    <w:p w14:paraId="297D2DE3" w14:textId="42562000" w:rsidR="00AE1524" w:rsidRDefault="00AE1524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br w:type="page"/>
      </w:r>
    </w:p>
    <w:p w14:paraId="38A5D137" w14:textId="77777777" w:rsidR="00AE1524" w:rsidRDefault="00AE1524" w:rsidP="0007617B">
      <w:pPr>
        <w:spacing w:line="240" w:lineRule="auto"/>
        <w:rPr>
          <w:rFonts w:ascii="Times New Roman" w:hAnsi="Times New Roman"/>
        </w:rPr>
        <w:sectPr w:rsidR="00AE1524" w:rsidSect="00BE5384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227" w:gutter="0"/>
          <w:pgNumType w:start="1"/>
          <w:cols w:space="708"/>
          <w:docGrid w:linePitch="360"/>
        </w:sectPr>
      </w:pPr>
    </w:p>
    <w:p w14:paraId="0BDF9C97" w14:textId="2BA5B3A4" w:rsidR="00BF57D4" w:rsidRPr="00BF57D4" w:rsidRDefault="00BF57D4" w:rsidP="00BF57D4">
      <w:pPr>
        <w:spacing w:line="240" w:lineRule="auto"/>
        <w:jc w:val="center"/>
        <w:rPr>
          <w:rFonts w:cs="Arial"/>
          <w:sz w:val="28"/>
          <w:szCs w:val="28"/>
        </w:rPr>
      </w:pPr>
      <w:r w:rsidRPr="00BF57D4">
        <w:rPr>
          <w:rFonts w:cs="Arial"/>
          <w:sz w:val="28"/>
          <w:szCs w:val="28"/>
        </w:rPr>
        <w:lastRenderedPageBreak/>
        <w:t xml:space="preserve">Příloha č. 1 – </w:t>
      </w:r>
      <w:r w:rsidRPr="00BF57D4">
        <w:rPr>
          <w:sz w:val="28"/>
          <w:szCs w:val="28"/>
        </w:rPr>
        <w:t>Soupis prací – rozpočet (bez DPH / vč. DPH)</w:t>
      </w:r>
    </w:p>
    <w:p w14:paraId="433DDED4" w14:textId="77777777" w:rsidR="00BF57D4" w:rsidRDefault="00BF57D4" w:rsidP="0007617B">
      <w:pPr>
        <w:spacing w:line="240" w:lineRule="auto"/>
        <w:jc w:val="both"/>
        <w:rPr>
          <w:rFonts w:cs="Arial"/>
          <w:highlight w:val="yellow"/>
        </w:rPr>
      </w:pPr>
    </w:p>
    <w:p w14:paraId="54FC0420" w14:textId="77777777" w:rsidR="00BF57D4" w:rsidRDefault="00BF57D4" w:rsidP="0007617B">
      <w:pPr>
        <w:spacing w:line="240" w:lineRule="auto"/>
        <w:jc w:val="both"/>
        <w:rPr>
          <w:rFonts w:cs="Arial"/>
          <w:highlight w:val="yellow"/>
        </w:rPr>
      </w:pPr>
    </w:p>
    <w:tbl>
      <w:tblPr>
        <w:tblW w:w="108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7"/>
        <w:gridCol w:w="739"/>
        <w:gridCol w:w="1018"/>
        <w:gridCol w:w="1527"/>
        <w:gridCol w:w="1843"/>
        <w:gridCol w:w="1843"/>
      </w:tblGrid>
      <w:tr w:rsidR="00BF57D4" w:rsidRPr="00AE1524" w14:paraId="5FF8E414" w14:textId="77777777" w:rsidTr="000E7827">
        <w:trPr>
          <w:trHeight w:val="300"/>
          <w:jc w:val="center"/>
        </w:trPr>
        <w:tc>
          <w:tcPr>
            <w:tcW w:w="10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BDB8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 xml:space="preserve">SOUPIS </w:t>
            </w:r>
            <w:proofErr w:type="gramStart"/>
            <w:r w:rsidRPr="00AE1524">
              <w:rPr>
                <w:rFonts w:ascii="Times New Roman" w:hAnsi="Times New Roman"/>
                <w:color w:val="000000"/>
                <w:szCs w:val="22"/>
              </w:rPr>
              <w:t>PRACÍ - ROZPOČET</w:t>
            </w:r>
            <w:proofErr w:type="gramEnd"/>
          </w:p>
        </w:tc>
      </w:tr>
      <w:tr w:rsidR="00BF57D4" w:rsidRPr="00AE1524" w14:paraId="03E3F2A9" w14:textId="77777777" w:rsidTr="000E7827">
        <w:trPr>
          <w:trHeight w:val="623"/>
          <w:jc w:val="center"/>
        </w:trPr>
        <w:tc>
          <w:tcPr>
            <w:tcW w:w="10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2C1DC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 xml:space="preserve">Cenová </w:t>
            </w:r>
            <w:proofErr w:type="gramStart"/>
            <w:r w:rsidRPr="00AE1524">
              <w:rPr>
                <w:rFonts w:ascii="Times New Roman" w:hAnsi="Times New Roman"/>
                <w:color w:val="000000"/>
                <w:szCs w:val="22"/>
              </w:rPr>
              <w:t>nabídka - Výměna</w:t>
            </w:r>
            <w:proofErr w:type="gramEnd"/>
            <w:r w:rsidRPr="00AE1524">
              <w:rPr>
                <w:rFonts w:ascii="Times New Roman" w:hAnsi="Times New Roman"/>
                <w:color w:val="000000"/>
                <w:szCs w:val="22"/>
              </w:rPr>
              <w:t xml:space="preserve"> koberců a výmalba kanceláří v budově Kydlinovská 245 KPÚ pro Královéhradecký kraj</w:t>
            </w:r>
          </w:p>
        </w:tc>
      </w:tr>
      <w:tr w:rsidR="00BF57D4" w:rsidRPr="00AE1524" w14:paraId="5E001067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F9C9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7D4C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87F5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7015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CAAA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D152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7D4" w:rsidRPr="00AE1524" w14:paraId="3EF6ECF0" w14:textId="77777777" w:rsidTr="000E7827">
        <w:trPr>
          <w:trHeight w:val="578"/>
          <w:jc w:val="center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228C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color w:val="000000"/>
                <w:szCs w:val="22"/>
              </w:rPr>
              <w:t>popis (položka)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A9C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color w:val="000000"/>
                <w:szCs w:val="22"/>
              </w:rPr>
              <w:t>MJ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6622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color w:val="000000"/>
                <w:szCs w:val="22"/>
              </w:rPr>
              <w:t>množství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231B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color w:val="000000"/>
                <w:szCs w:val="22"/>
              </w:rPr>
              <w:t>J. cena (CZK)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AD48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color w:val="000000"/>
                <w:szCs w:val="22"/>
              </w:rPr>
              <w:t>celkem cena (CZK)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144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color w:val="000000"/>
                <w:szCs w:val="22"/>
              </w:rPr>
              <w:t>celkem cena (CZK) včetně DPH</w:t>
            </w:r>
          </w:p>
        </w:tc>
      </w:tr>
      <w:tr w:rsidR="00BF57D4" w:rsidRPr="00AE1524" w14:paraId="5A937304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87DC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demontáž stávajícího koberce a soklů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C024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E1524">
              <w:rPr>
                <w:rFonts w:ascii="Times New Roman" w:hAnsi="Times New Roman"/>
                <w:szCs w:val="22"/>
              </w:rPr>
              <w:t>m</w:t>
            </w:r>
            <w:r w:rsidRPr="00AE1524">
              <w:rPr>
                <w:rFonts w:ascii="Times New Roman" w:hAnsi="Times New Roman"/>
                <w:szCs w:val="22"/>
                <w:vertAlign w:val="superscript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E7EA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450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D6BE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74,00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5F5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33 300,00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018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40 293,00 Kč</w:t>
            </w:r>
          </w:p>
        </w:tc>
      </w:tr>
      <w:tr w:rsidR="00BF57D4" w:rsidRPr="00AE1524" w14:paraId="343D867B" w14:textId="77777777" w:rsidTr="000E7827">
        <w:trPr>
          <w:trHeight w:val="203"/>
          <w:jc w:val="center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3711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běžná úprava podkladu: </w:t>
            </w:r>
            <w:proofErr w:type="gramStart"/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přebroušení - uhlazení</w:t>
            </w:r>
            <w:proofErr w:type="gramEnd"/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původního podkladu po demontáži koberce, jeho likvidace, odvoz</w:t>
            </w:r>
          </w:p>
        </w:tc>
      </w:tr>
      <w:tr w:rsidR="00BF57D4" w:rsidRPr="00AE1524" w14:paraId="12FAF898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E776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malba stropů a stěn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7E5A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E1524">
              <w:rPr>
                <w:rFonts w:ascii="Times New Roman" w:hAnsi="Times New Roman"/>
                <w:szCs w:val="22"/>
              </w:rPr>
              <w:t>m</w:t>
            </w:r>
            <w:r w:rsidRPr="00AE1524">
              <w:rPr>
                <w:rFonts w:ascii="Times New Roman" w:hAnsi="Times New Roman"/>
                <w:szCs w:val="22"/>
                <w:vertAlign w:val="superscript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E60F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1975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C376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65,00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79EF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128 375,00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873D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155 333,75 Kč</w:t>
            </w:r>
          </w:p>
        </w:tc>
      </w:tr>
      <w:tr w:rsidR="00BF57D4" w:rsidRPr="00AE1524" w14:paraId="735707D1" w14:textId="77777777" w:rsidTr="000E7827">
        <w:trPr>
          <w:trHeight w:val="203"/>
          <w:jc w:val="center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2FF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kanceláře + chodba, barva bílá (dvouvrstvá), včetně opravy prasklin a poškozených stěn oděrem (do </w:t>
            </w:r>
            <w:proofErr w:type="gramStart"/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5%</w:t>
            </w:r>
            <w:proofErr w:type="gramEnd"/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), úklid po malování</w:t>
            </w:r>
          </w:p>
        </w:tc>
      </w:tr>
      <w:tr w:rsidR="00BF57D4" w:rsidRPr="00AE1524" w14:paraId="4508E7D6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CC31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AE1524">
              <w:rPr>
                <w:rFonts w:ascii="Times New Roman" w:hAnsi="Times New Roman"/>
                <w:color w:val="000000"/>
                <w:szCs w:val="22"/>
              </w:rPr>
              <w:t>stěrkování</w:t>
            </w:r>
            <w:proofErr w:type="spellEnd"/>
            <w:r w:rsidRPr="00AE1524">
              <w:rPr>
                <w:rFonts w:ascii="Times New Roman" w:hAnsi="Times New Roman"/>
                <w:color w:val="000000"/>
                <w:szCs w:val="22"/>
              </w:rPr>
              <w:t xml:space="preserve"> podkladu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69F7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E1524">
              <w:rPr>
                <w:rFonts w:ascii="Times New Roman" w:hAnsi="Times New Roman"/>
                <w:szCs w:val="22"/>
              </w:rPr>
              <w:t>m</w:t>
            </w:r>
            <w:r w:rsidRPr="00AE1524">
              <w:rPr>
                <w:rFonts w:ascii="Times New Roman" w:hAnsi="Times New Roman"/>
                <w:szCs w:val="22"/>
                <w:vertAlign w:val="superscript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ED70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80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D12E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185,00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B658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14 800,00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FF47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17 908,00 Kč</w:t>
            </w:r>
          </w:p>
        </w:tc>
      </w:tr>
      <w:tr w:rsidR="00BF57D4" w:rsidRPr="00AE1524" w14:paraId="45774869" w14:textId="77777777" w:rsidTr="000E7827">
        <w:trPr>
          <w:trHeight w:val="203"/>
          <w:jc w:val="center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DA8F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cca 20 % plochy</w:t>
            </w:r>
          </w:p>
        </w:tc>
      </w:tr>
      <w:tr w:rsidR="00BF57D4" w:rsidRPr="00AE1524" w14:paraId="439A98EE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C149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montáž koberce a soklů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CF89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E1524">
              <w:rPr>
                <w:rFonts w:ascii="Times New Roman" w:hAnsi="Times New Roman"/>
                <w:szCs w:val="22"/>
              </w:rPr>
              <w:t>m</w:t>
            </w:r>
            <w:r w:rsidRPr="00AE1524">
              <w:rPr>
                <w:rFonts w:ascii="Times New Roman" w:hAnsi="Times New Roman"/>
                <w:szCs w:val="22"/>
                <w:vertAlign w:val="superscript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6F38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450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96E1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110,00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FEC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49 500,00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AD77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59 895,00 Kč</w:t>
            </w:r>
          </w:p>
        </w:tc>
      </w:tr>
      <w:tr w:rsidR="00BF57D4" w:rsidRPr="00AE1524" w14:paraId="4BEFBE68" w14:textId="77777777" w:rsidTr="000E7827">
        <w:trPr>
          <w:trHeight w:val="203"/>
          <w:jc w:val="center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AF1D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včetně nalepení</w:t>
            </w:r>
          </w:p>
        </w:tc>
      </w:tr>
      <w:tr w:rsidR="00BF57D4" w:rsidRPr="00AE1524" w14:paraId="5DD22C6E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7193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koberec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ED6C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E1524">
              <w:rPr>
                <w:rFonts w:ascii="Times New Roman" w:hAnsi="Times New Roman"/>
                <w:szCs w:val="22"/>
              </w:rPr>
              <w:t>m</w:t>
            </w:r>
            <w:r w:rsidRPr="00AE1524">
              <w:rPr>
                <w:rFonts w:ascii="Times New Roman" w:hAnsi="Times New Roman"/>
                <w:szCs w:val="22"/>
                <w:vertAlign w:val="superscript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F39F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450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D4C3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520,00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E094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234 000,00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8042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283 140,00 Kč</w:t>
            </w:r>
          </w:p>
        </w:tc>
      </w:tr>
      <w:tr w:rsidR="00BF57D4" w:rsidRPr="00AE1524" w14:paraId="7BA96C56" w14:textId="77777777" w:rsidTr="000E7827">
        <w:trPr>
          <w:trHeight w:val="203"/>
          <w:jc w:val="center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6A99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zátěžové kobercové čtverce, 100 % PA řady 6</w:t>
            </w:r>
          </w:p>
        </w:tc>
      </w:tr>
      <w:tr w:rsidR="00BF57D4" w:rsidRPr="00AE1524" w14:paraId="61044D6E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09A4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sokl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AFB9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0934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435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BDD2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58,00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0864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25 230,00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BBC6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30 528,30 Kč</w:t>
            </w:r>
          </w:p>
        </w:tc>
      </w:tr>
      <w:tr w:rsidR="00BF57D4" w:rsidRPr="00AE1524" w14:paraId="1E1D83F4" w14:textId="77777777" w:rsidTr="000E7827">
        <w:trPr>
          <w:trHeight w:val="203"/>
          <w:jc w:val="center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5F22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stejný jako koberec (obvodová lišta s vloženým páskem)</w:t>
            </w:r>
          </w:p>
        </w:tc>
      </w:tr>
      <w:tr w:rsidR="00BF57D4" w:rsidRPr="00AE1524" w14:paraId="2EA305B8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F0FE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manipulace s nábytkem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39CE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soubor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5A7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2E37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20 000,00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9F98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20 000,00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32C2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24 200,00 Kč</w:t>
            </w:r>
          </w:p>
        </w:tc>
      </w:tr>
      <w:tr w:rsidR="00BF57D4" w:rsidRPr="00AE1524" w14:paraId="2CDD40B1" w14:textId="77777777" w:rsidTr="000E7827">
        <w:trPr>
          <w:trHeight w:val="203"/>
          <w:jc w:val="center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3FBE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manipulace s nábytkem v kancelářích</w:t>
            </w:r>
          </w:p>
        </w:tc>
      </w:tr>
      <w:tr w:rsidR="00BF57D4" w:rsidRPr="00AE1524" w14:paraId="000386ED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8E3B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krycí materiál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55A9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soubor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0146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9BD8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4 499,00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76E5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4 499,00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2FB2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E1524">
              <w:rPr>
                <w:rFonts w:ascii="Times New Roman" w:hAnsi="Times New Roman"/>
                <w:color w:val="000000"/>
                <w:szCs w:val="22"/>
              </w:rPr>
              <w:t>5 443,79 Kč</w:t>
            </w:r>
          </w:p>
        </w:tc>
      </w:tr>
      <w:tr w:rsidR="00BF57D4" w:rsidRPr="00AE1524" w14:paraId="3904BB47" w14:textId="77777777" w:rsidTr="000E7827">
        <w:trPr>
          <w:trHeight w:val="203"/>
          <w:jc w:val="center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DB9C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např. krycí folie, lepící </w:t>
            </w:r>
            <w:proofErr w:type="spellStart"/>
            <w:r w:rsidRPr="00AE1524">
              <w:rPr>
                <w:rFonts w:ascii="Times New Roman" w:hAnsi="Times New Roman"/>
                <w:color w:val="000000"/>
                <w:sz w:val="16"/>
                <w:szCs w:val="16"/>
              </w:rPr>
              <w:t>pasky</w:t>
            </w:r>
            <w:proofErr w:type="spellEnd"/>
          </w:p>
        </w:tc>
      </w:tr>
      <w:tr w:rsidR="00BF57D4" w:rsidRPr="00AE1524" w14:paraId="4073B1E5" w14:textId="77777777" w:rsidTr="000E7827">
        <w:trPr>
          <w:trHeight w:val="278"/>
          <w:jc w:val="center"/>
        </w:trPr>
        <w:tc>
          <w:tcPr>
            <w:tcW w:w="7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5EA9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CAE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szCs w:val="22"/>
              </w:rPr>
              <w:t>509 704,00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BD65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AE1524">
              <w:rPr>
                <w:rFonts w:ascii="Times New Roman" w:hAnsi="Times New Roman"/>
                <w:b/>
                <w:bCs/>
                <w:szCs w:val="22"/>
              </w:rPr>
              <w:t>616 741,84 Kč</w:t>
            </w:r>
          </w:p>
        </w:tc>
      </w:tr>
      <w:tr w:rsidR="00BF57D4" w:rsidRPr="00AE1524" w14:paraId="409C2DE0" w14:textId="77777777" w:rsidTr="000E7827">
        <w:trPr>
          <w:trHeight w:val="300"/>
          <w:jc w:val="center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6EBE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2C9E" w14:textId="77777777" w:rsidR="00BF57D4" w:rsidRPr="00AE1524" w:rsidRDefault="00BF57D4" w:rsidP="000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68B6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FA9D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337A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8C04" w14:textId="77777777" w:rsidR="00BF57D4" w:rsidRPr="00AE1524" w:rsidRDefault="00BF57D4" w:rsidP="000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FB1F0F" w14:textId="77777777" w:rsidR="00BF57D4" w:rsidRPr="008E4114" w:rsidRDefault="00BF57D4" w:rsidP="0007617B">
      <w:pPr>
        <w:spacing w:line="240" w:lineRule="auto"/>
        <w:jc w:val="both"/>
        <w:rPr>
          <w:rFonts w:cs="Arial"/>
          <w:highlight w:val="yellow"/>
        </w:rPr>
      </w:pPr>
    </w:p>
    <w:sectPr w:rsidR="00BF57D4" w:rsidRPr="008E4114" w:rsidSect="00AE1524">
      <w:pgSz w:w="16838" w:h="11906" w:orient="landscape" w:code="9"/>
      <w:pgMar w:top="1418" w:right="1418" w:bottom="1418" w:left="1418" w:header="709" w:footer="227" w:gutter="0"/>
      <w:pgNumType w:start="1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487E" w14:textId="77777777" w:rsidR="0078519B" w:rsidRDefault="0078519B" w:rsidP="007B7C06">
      <w:r>
        <w:separator/>
      </w:r>
    </w:p>
  </w:endnote>
  <w:endnote w:type="continuationSeparator" w:id="0">
    <w:p w14:paraId="46E44D02" w14:textId="77777777" w:rsidR="0078519B" w:rsidRDefault="0078519B" w:rsidP="007B7C06">
      <w:r>
        <w:continuationSeparator/>
      </w:r>
    </w:p>
  </w:endnote>
  <w:endnote w:type="continuationNotice" w:id="1">
    <w:p w14:paraId="0B1CD58F" w14:textId="77777777" w:rsidR="0078519B" w:rsidRDefault="00785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5C02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6A7B0A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828444"/>
      <w:docPartObj>
        <w:docPartGallery w:val="Page Numbers (Bottom of Page)"/>
        <w:docPartUnique/>
      </w:docPartObj>
    </w:sdtPr>
    <w:sdtEndPr/>
    <w:sdtContent>
      <w:p w14:paraId="76EC9B5C" w14:textId="5038D73E" w:rsidR="00BF57D4" w:rsidRDefault="00BF57D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C00C3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8C4E" w14:textId="77777777" w:rsidR="0078519B" w:rsidRDefault="0078519B" w:rsidP="007B7C06">
      <w:r>
        <w:separator/>
      </w:r>
    </w:p>
  </w:footnote>
  <w:footnote w:type="continuationSeparator" w:id="0">
    <w:p w14:paraId="1D13AB87" w14:textId="77777777" w:rsidR="0078519B" w:rsidRDefault="0078519B" w:rsidP="007B7C06">
      <w:r>
        <w:continuationSeparator/>
      </w:r>
    </w:p>
  </w:footnote>
  <w:footnote w:type="continuationNotice" w:id="1">
    <w:p w14:paraId="4BB90F58" w14:textId="77777777" w:rsidR="0078519B" w:rsidRDefault="00785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62A2" w14:textId="04BAA845" w:rsidR="000D7862" w:rsidRDefault="000D7862" w:rsidP="000D7862">
    <w:pPr>
      <w:pStyle w:val="Zhlav"/>
      <w:jc w:val="right"/>
    </w:pPr>
  </w:p>
  <w:p w14:paraId="39280077" w14:textId="77777777" w:rsidR="00750A61" w:rsidRDefault="00750A61" w:rsidP="000D7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931182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122730"/>
    <w:multiLevelType w:val="multilevel"/>
    <w:tmpl w:val="456EFDD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4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6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7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3359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079114">
    <w:abstractNumId w:val="6"/>
  </w:num>
  <w:num w:numId="3" w16cid:durableId="1421832274">
    <w:abstractNumId w:val="6"/>
  </w:num>
  <w:num w:numId="4" w16cid:durableId="1739863984">
    <w:abstractNumId w:val="6"/>
  </w:num>
  <w:num w:numId="5" w16cid:durableId="1355158124">
    <w:abstractNumId w:val="6"/>
  </w:num>
  <w:num w:numId="6" w16cid:durableId="23872612">
    <w:abstractNumId w:val="6"/>
  </w:num>
  <w:num w:numId="7" w16cid:durableId="1325206095">
    <w:abstractNumId w:val="6"/>
  </w:num>
  <w:num w:numId="8" w16cid:durableId="216282535">
    <w:abstractNumId w:val="6"/>
  </w:num>
  <w:num w:numId="9" w16cid:durableId="502470741">
    <w:abstractNumId w:val="15"/>
  </w:num>
  <w:num w:numId="10" w16cid:durableId="1627854284">
    <w:abstractNumId w:val="3"/>
  </w:num>
  <w:num w:numId="11" w16cid:durableId="2116900603">
    <w:abstractNumId w:val="4"/>
  </w:num>
  <w:num w:numId="12" w16cid:durableId="1098522001">
    <w:abstractNumId w:val="6"/>
  </w:num>
  <w:num w:numId="13" w16cid:durableId="1228682681">
    <w:abstractNumId w:val="8"/>
  </w:num>
  <w:num w:numId="14" w16cid:durableId="1544706184">
    <w:abstractNumId w:val="9"/>
  </w:num>
  <w:num w:numId="15" w16cid:durableId="1442606481">
    <w:abstractNumId w:val="14"/>
  </w:num>
  <w:num w:numId="16" w16cid:durableId="656883370">
    <w:abstractNumId w:val="0"/>
  </w:num>
  <w:num w:numId="17" w16cid:durableId="163859022">
    <w:abstractNumId w:val="10"/>
  </w:num>
  <w:num w:numId="18" w16cid:durableId="1611276560">
    <w:abstractNumId w:val="17"/>
  </w:num>
  <w:num w:numId="19" w16cid:durableId="1212577958">
    <w:abstractNumId w:val="13"/>
  </w:num>
  <w:num w:numId="20" w16cid:durableId="368071764">
    <w:abstractNumId w:val="11"/>
  </w:num>
  <w:num w:numId="21" w16cid:durableId="1584414585">
    <w:abstractNumId w:val="5"/>
  </w:num>
  <w:num w:numId="22" w16cid:durableId="1507671635">
    <w:abstractNumId w:val="7"/>
  </w:num>
  <w:num w:numId="23" w16cid:durableId="461466113">
    <w:abstractNumId w:val="16"/>
  </w:num>
  <w:num w:numId="24" w16cid:durableId="1002129415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3677375">
    <w:abstractNumId w:val="1"/>
  </w:num>
  <w:num w:numId="26" w16cid:durableId="52332876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54EFA"/>
    <w:rsid w:val="00061485"/>
    <w:rsid w:val="00063323"/>
    <w:rsid w:val="00063EC8"/>
    <w:rsid w:val="00072C3A"/>
    <w:rsid w:val="00073EAC"/>
    <w:rsid w:val="00075A2A"/>
    <w:rsid w:val="0007617B"/>
    <w:rsid w:val="00077549"/>
    <w:rsid w:val="00081282"/>
    <w:rsid w:val="00082947"/>
    <w:rsid w:val="00083B77"/>
    <w:rsid w:val="0008402E"/>
    <w:rsid w:val="00090EDC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07EF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57D6"/>
    <w:rsid w:val="001B5BAB"/>
    <w:rsid w:val="001B730B"/>
    <w:rsid w:val="001C0012"/>
    <w:rsid w:val="001C734A"/>
    <w:rsid w:val="001D2852"/>
    <w:rsid w:val="001D5AEF"/>
    <w:rsid w:val="001D5B7E"/>
    <w:rsid w:val="001D787C"/>
    <w:rsid w:val="001E04A5"/>
    <w:rsid w:val="001E2BEA"/>
    <w:rsid w:val="00202B53"/>
    <w:rsid w:val="00207CB5"/>
    <w:rsid w:val="00210228"/>
    <w:rsid w:val="00210518"/>
    <w:rsid w:val="0021324D"/>
    <w:rsid w:val="0021430D"/>
    <w:rsid w:val="00215F6E"/>
    <w:rsid w:val="00216593"/>
    <w:rsid w:val="00217EFC"/>
    <w:rsid w:val="0022363D"/>
    <w:rsid w:val="002238C0"/>
    <w:rsid w:val="00226114"/>
    <w:rsid w:val="0022669D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D9B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5DB5"/>
    <w:rsid w:val="002877F3"/>
    <w:rsid w:val="002925EA"/>
    <w:rsid w:val="0029334F"/>
    <w:rsid w:val="00296258"/>
    <w:rsid w:val="00296485"/>
    <w:rsid w:val="002964AA"/>
    <w:rsid w:val="00297477"/>
    <w:rsid w:val="002A1246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06DC"/>
    <w:rsid w:val="003B1EFD"/>
    <w:rsid w:val="003B3BED"/>
    <w:rsid w:val="003C21C6"/>
    <w:rsid w:val="003C3766"/>
    <w:rsid w:val="003D39DF"/>
    <w:rsid w:val="003D636B"/>
    <w:rsid w:val="003D7EFE"/>
    <w:rsid w:val="003E0424"/>
    <w:rsid w:val="003E1993"/>
    <w:rsid w:val="003E2CAE"/>
    <w:rsid w:val="003F11F9"/>
    <w:rsid w:val="003F26B9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30A5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6E8"/>
    <w:rsid w:val="00525F53"/>
    <w:rsid w:val="00526900"/>
    <w:rsid w:val="00530938"/>
    <w:rsid w:val="00532D22"/>
    <w:rsid w:val="00537633"/>
    <w:rsid w:val="00537EF8"/>
    <w:rsid w:val="0054070A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D99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AE7"/>
    <w:rsid w:val="00613E00"/>
    <w:rsid w:val="00614F32"/>
    <w:rsid w:val="0061607D"/>
    <w:rsid w:val="00617AC9"/>
    <w:rsid w:val="0062055F"/>
    <w:rsid w:val="006236BD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6177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0A61"/>
    <w:rsid w:val="00752A02"/>
    <w:rsid w:val="00762797"/>
    <w:rsid w:val="00762BFC"/>
    <w:rsid w:val="0076393F"/>
    <w:rsid w:val="0076777F"/>
    <w:rsid w:val="007738FB"/>
    <w:rsid w:val="00780D7A"/>
    <w:rsid w:val="00781587"/>
    <w:rsid w:val="0078350E"/>
    <w:rsid w:val="00783982"/>
    <w:rsid w:val="0078519B"/>
    <w:rsid w:val="007873D6"/>
    <w:rsid w:val="007875E3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411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FDE"/>
    <w:rsid w:val="00926A5D"/>
    <w:rsid w:val="00931265"/>
    <w:rsid w:val="009409A4"/>
    <w:rsid w:val="00940C11"/>
    <w:rsid w:val="009414FC"/>
    <w:rsid w:val="00942ED2"/>
    <w:rsid w:val="0094313F"/>
    <w:rsid w:val="00944256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5DCB"/>
    <w:rsid w:val="009E7C4A"/>
    <w:rsid w:val="009F4B46"/>
    <w:rsid w:val="009F596F"/>
    <w:rsid w:val="009F7FCD"/>
    <w:rsid w:val="00A0080D"/>
    <w:rsid w:val="00A1091F"/>
    <w:rsid w:val="00A134DB"/>
    <w:rsid w:val="00A14011"/>
    <w:rsid w:val="00A171AD"/>
    <w:rsid w:val="00A21C2B"/>
    <w:rsid w:val="00A223A9"/>
    <w:rsid w:val="00A246CC"/>
    <w:rsid w:val="00A2569A"/>
    <w:rsid w:val="00A27161"/>
    <w:rsid w:val="00A300AE"/>
    <w:rsid w:val="00A454D7"/>
    <w:rsid w:val="00A46705"/>
    <w:rsid w:val="00A46DDC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C0A5E"/>
    <w:rsid w:val="00AC1D7F"/>
    <w:rsid w:val="00AC2795"/>
    <w:rsid w:val="00AC2809"/>
    <w:rsid w:val="00AC40BD"/>
    <w:rsid w:val="00AC5417"/>
    <w:rsid w:val="00AC5676"/>
    <w:rsid w:val="00AD0527"/>
    <w:rsid w:val="00AD3C2D"/>
    <w:rsid w:val="00AD3E9F"/>
    <w:rsid w:val="00AD6DEB"/>
    <w:rsid w:val="00AE0C84"/>
    <w:rsid w:val="00AE0E02"/>
    <w:rsid w:val="00AE1524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1235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747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7D4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45412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C6D"/>
    <w:rsid w:val="00C92714"/>
    <w:rsid w:val="00C931FB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12AD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E37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F378B"/>
    <w:rsid w:val="00DF4124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14BD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22D6"/>
    <w:rsid w:val="00EA2683"/>
    <w:rsid w:val="00EA4F24"/>
    <w:rsid w:val="00EA5DFF"/>
    <w:rsid w:val="00EA7197"/>
    <w:rsid w:val="00EB0E30"/>
    <w:rsid w:val="00EB27DA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7D56"/>
    <w:rsid w:val="00F205FC"/>
    <w:rsid w:val="00F22211"/>
    <w:rsid w:val="00F23350"/>
    <w:rsid w:val="00F27DFD"/>
    <w:rsid w:val="00F314B8"/>
    <w:rsid w:val="00F33E35"/>
    <w:rsid w:val="00F3515B"/>
    <w:rsid w:val="00F41152"/>
    <w:rsid w:val="00F4188B"/>
    <w:rsid w:val="00F4469C"/>
    <w:rsid w:val="00F451A8"/>
    <w:rsid w:val="00F52405"/>
    <w:rsid w:val="00F5318B"/>
    <w:rsid w:val="00F5456C"/>
    <w:rsid w:val="00F5653B"/>
    <w:rsid w:val="00F573BD"/>
    <w:rsid w:val="00F575F1"/>
    <w:rsid w:val="00F63565"/>
    <w:rsid w:val="00F63F47"/>
    <w:rsid w:val="00F7055D"/>
    <w:rsid w:val="00F70EEE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5833"/>
    <w:rsid w:val="00FA7124"/>
    <w:rsid w:val="00FB313C"/>
    <w:rsid w:val="00FB4372"/>
    <w:rsid w:val="00FB6599"/>
    <w:rsid w:val="00FB747B"/>
    <w:rsid w:val="00FC0DE0"/>
    <w:rsid w:val="00FC1E19"/>
    <w:rsid w:val="00FC1F08"/>
    <w:rsid w:val="00FC22BF"/>
    <w:rsid w:val="00FC5545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84F0E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69D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9E5DC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374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2144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Jedličková Iveta Bc.</cp:lastModifiedBy>
  <cp:revision>2</cp:revision>
  <cp:lastPrinted>2024-10-07T14:01:00Z</cp:lastPrinted>
  <dcterms:created xsi:type="dcterms:W3CDTF">2024-10-15T13:29:00Z</dcterms:created>
  <dcterms:modified xsi:type="dcterms:W3CDTF">2024-10-15T13:29:00Z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