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52A2" w:rsidR="00DA7461" w:rsidRDefault="00DA7461" w14:paraId="1057DE3F" w14:textId="77777777">
      <w:pPr>
        <w:jc w:val="center"/>
        <w:rPr>
          <w:rFonts w:ascii="Franklin Gothic Book" w:hAnsi="Franklin Gothic Book"/>
          <w:sz w:val="36"/>
          <w:szCs w:val="36"/>
        </w:rPr>
      </w:pPr>
      <w:bookmarkStart w:name="_Hlk177104242" w:id="0"/>
      <w:bookmarkStart w:name="_Hlk177104186" w:id="1"/>
      <w:r w:rsidRPr="008252A2">
        <w:rPr>
          <w:rFonts w:ascii="Franklin Gothic Book" w:hAnsi="Franklin Gothic Book"/>
          <w:b/>
          <w:bCs/>
          <w:sz w:val="36"/>
          <w:szCs w:val="36"/>
        </w:rPr>
        <w:t>P ř í k a z n í   s m l o u v a</w:t>
      </w:r>
    </w:p>
    <w:p w:rsidRPr="00D73991" w:rsidR="00DA7461" w:rsidRDefault="00DA7461" w14:paraId="15F5C7D1" w14:textId="77777777">
      <w:pPr>
        <w:rPr>
          <w:rFonts w:ascii="Franklin Gothic Book" w:hAnsi="Franklin Gothic Book"/>
          <w:color w:val="FF0000"/>
          <w:sz w:val="24"/>
          <w:szCs w:val="24"/>
        </w:rPr>
      </w:pPr>
    </w:p>
    <w:p w:rsidRPr="00D73991" w:rsidR="00DA7461" w:rsidRDefault="00DA7461" w14:paraId="10FF67DB" w14:textId="77777777">
      <w:pPr>
        <w:rPr>
          <w:rFonts w:ascii="Franklin Gothic Book" w:hAnsi="Franklin Gothic Book"/>
        </w:rPr>
      </w:pPr>
      <w:r w:rsidRPr="00D73991">
        <w:rPr>
          <w:rFonts w:ascii="Franklin Gothic Book" w:hAnsi="Franklin Gothic Book"/>
          <w:sz w:val="24"/>
          <w:szCs w:val="24"/>
        </w:rPr>
        <w:t xml:space="preserve">uzavřená podle ustanovení § 2430 - § 2444, zák. č.89/2012 Sb., Občanský zákoník, </w:t>
      </w:r>
    </w:p>
    <w:p w:rsidRPr="00D73991" w:rsidR="00DA7461" w:rsidRDefault="00DA7461" w14:paraId="00973087" w14:textId="77777777">
      <w:pPr>
        <w:rPr>
          <w:rFonts w:ascii="Franklin Gothic Book" w:hAnsi="Franklin Gothic Book"/>
          <w:sz w:val="24"/>
          <w:szCs w:val="24"/>
        </w:rPr>
      </w:pPr>
    </w:p>
    <w:p w:rsidRPr="00D73991" w:rsidR="00DA7461" w:rsidRDefault="00DA7461" w14:paraId="432D5514" w14:textId="77777777">
      <w:pPr>
        <w:rPr>
          <w:rFonts w:ascii="Franklin Gothic Book" w:hAnsi="Franklin Gothic Book"/>
        </w:rPr>
      </w:pPr>
      <w:r w:rsidRPr="00D73991">
        <w:rPr>
          <w:rFonts w:ascii="Franklin Gothic Book" w:hAnsi="Franklin Gothic Book"/>
          <w:sz w:val="24"/>
          <w:szCs w:val="24"/>
        </w:rPr>
        <w:t>Smluvní strany</w:t>
      </w:r>
    </w:p>
    <w:p w:rsidRPr="00D73991" w:rsidR="00DA7461" w:rsidRDefault="00DA7461" w14:paraId="3D25B649" w14:textId="77777777">
      <w:pPr>
        <w:rPr>
          <w:rFonts w:ascii="Franklin Gothic Book" w:hAnsi="Franklin Gothic Book"/>
          <w:sz w:val="24"/>
          <w:szCs w:val="24"/>
        </w:rPr>
      </w:pPr>
    </w:p>
    <w:p w:rsidRPr="00D73991" w:rsidR="003B5042" w:rsidP="002161D4" w:rsidRDefault="00DA7461" w14:paraId="6ACEE18A" w14:textId="77777777">
      <w:pPr>
        <w:ind w:left="360"/>
        <w:jc w:val="both"/>
        <w:rPr>
          <w:rFonts w:ascii="Franklin Gothic Book" w:hAnsi="Franklin Gothic Book"/>
        </w:rPr>
      </w:pPr>
      <w:r w:rsidRPr="00D73991">
        <w:rPr>
          <w:rFonts w:ascii="Franklin Gothic Book" w:hAnsi="Franklin Gothic Book"/>
          <w:b/>
          <w:bCs/>
          <w:sz w:val="24"/>
          <w:szCs w:val="24"/>
        </w:rPr>
        <w:t xml:space="preserve">Příkazce:      </w:t>
      </w:r>
    </w:p>
    <w:p w:rsidRPr="00D73991" w:rsidR="00DA7461" w:rsidP="003B5042" w:rsidRDefault="00DA7461" w14:paraId="1DAF4EDD" w14:textId="77777777">
      <w:pPr>
        <w:ind w:left="360" w:firstLine="348"/>
        <w:jc w:val="both"/>
        <w:rPr>
          <w:rFonts w:ascii="Franklin Gothic Book" w:hAnsi="Franklin Gothic Book"/>
        </w:rPr>
      </w:pPr>
      <w:r w:rsidRPr="00D73991">
        <w:rPr>
          <w:rFonts w:ascii="Franklin Gothic Book" w:hAnsi="Franklin Gothic Book"/>
          <w:b/>
          <w:bCs/>
          <w:sz w:val="24"/>
          <w:szCs w:val="24"/>
        </w:rPr>
        <w:t>D</w:t>
      </w:r>
      <w:r w:rsidRPr="00D73991">
        <w:rPr>
          <w:rFonts w:ascii="Franklin Gothic Book" w:hAnsi="Franklin Gothic Book" w:cs="Franklin Gothic Book"/>
          <w:b/>
          <w:bCs/>
          <w:sz w:val="24"/>
          <w:szCs w:val="24"/>
        </w:rPr>
        <w:t>opravní podnik města Ústí nad Labem a.s.</w:t>
      </w:r>
    </w:p>
    <w:p w:rsidRPr="00D73991" w:rsidR="00DA7461" w:rsidP="003B5042" w:rsidRDefault="00DA7461" w14:paraId="69714521" w14:textId="77777777">
      <w:pPr>
        <w:ind w:firstLine="708"/>
        <w:jc w:val="both"/>
        <w:rPr>
          <w:rFonts w:ascii="Franklin Gothic Book" w:hAnsi="Franklin Gothic Book"/>
        </w:rPr>
      </w:pPr>
      <w:r w:rsidRPr="00D73991">
        <w:rPr>
          <w:rFonts w:ascii="Franklin Gothic Book" w:hAnsi="Franklin Gothic Book" w:cs="Franklin Gothic Book"/>
          <w:sz w:val="24"/>
          <w:szCs w:val="24"/>
        </w:rPr>
        <w:t>se sídlem Ústí nad Labem, Revoluční 26, PSČ 40111</w:t>
      </w:r>
    </w:p>
    <w:p w:rsidRPr="00D73991" w:rsidR="00DA7461" w:rsidP="003B5042" w:rsidRDefault="00DA7461" w14:paraId="397602D1" w14:textId="77777777">
      <w:pPr>
        <w:ind w:firstLine="708"/>
        <w:jc w:val="both"/>
        <w:rPr>
          <w:rFonts w:ascii="Franklin Gothic Book" w:hAnsi="Franklin Gothic Book" w:cs="Franklin Gothic Book"/>
          <w:sz w:val="24"/>
          <w:szCs w:val="24"/>
        </w:rPr>
      </w:pPr>
      <w:r w:rsidRPr="00D73991">
        <w:rPr>
          <w:rFonts w:ascii="Franklin Gothic Book" w:hAnsi="Franklin Gothic Book" w:cs="Franklin Gothic Book"/>
          <w:sz w:val="24"/>
          <w:szCs w:val="24"/>
        </w:rPr>
        <w:t>IČ</w:t>
      </w:r>
      <w:r w:rsidRPr="00D73991" w:rsidR="003B5042">
        <w:rPr>
          <w:rFonts w:ascii="Franklin Gothic Book" w:hAnsi="Franklin Gothic Book" w:cs="Franklin Gothic Book"/>
          <w:sz w:val="24"/>
          <w:szCs w:val="24"/>
        </w:rPr>
        <w:t>O</w:t>
      </w:r>
      <w:r w:rsidRPr="00D73991">
        <w:rPr>
          <w:rFonts w:ascii="Franklin Gothic Book" w:hAnsi="Franklin Gothic Book" w:cs="Franklin Gothic Book"/>
          <w:sz w:val="24"/>
          <w:szCs w:val="24"/>
        </w:rPr>
        <w:t>: 250 13</w:t>
      </w:r>
      <w:r w:rsidRPr="00D73991" w:rsidR="003B5042">
        <w:rPr>
          <w:rFonts w:ascii="Franklin Gothic Book" w:hAnsi="Franklin Gothic Book" w:cs="Franklin Gothic Book"/>
          <w:sz w:val="24"/>
          <w:szCs w:val="24"/>
        </w:rPr>
        <w:t> </w:t>
      </w:r>
      <w:r w:rsidRPr="00D73991">
        <w:rPr>
          <w:rFonts w:ascii="Franklin Gothic Book" w:hAnsi="Franklin Gothic Book" w:cs="Franklin Gothic Book"/>
          <w:sz w:val="24"/>
          <w:szCs w:val="24"/>
        </w:rPr>
        <w:t>891</w:t>
      </w:r>
    </w:p>
    <w:p w:rsidRPr="00D73991" w:rsidR="00DA7461" w:rsidP="003B5042" w:rsidRDefault="00DA7461" w14:paraId="7F56E11E" w14:textId="6F9D13B5">
      <w:pPr>
        <w:ind w:firstLine="708"/>
        <w:jc w:val="both"/>
        <w:rPr>
          <w:rFonts w:ascii="Franklin Gothic Book" w:hAnsi="Franklin Gothic Book" w:cs="Franklin Gothic Book"/>
          <w:sz w:val="24"/>
          <w:szCs w:val="24"/>
        </w:rPr>
      </w:pPr>
      <w:r w:rsidRPr="00D73991">
        <w:rPr>
          <w:rFonts w:ascii="Franklin Gothic Book" w:hAnsi="Franklin Gothic Book" w:cs="Franklin Gothic Book"/>
          <w:sz w:val="24"/>
          <w:szCs w:val="24"/>
        </w:rPr>
        <w:t>DIČ: CZ25013891</w:t>
      </w:r>
    </w:p>
    <w:p w:rsidRPr="00D73991" w:rsidR="00DA7461" w:rsidP="003B5042" w:rsidRDefault="00DA7461" w14:paraId="430729E5" w14:textId="77777777">
      <w:pPr>
        <w:ind w:firstLine="708"/>
        <w:jc w:val="both"/>
        <w:rPr>
          <w:rFonts w:ascii="Franklin Gothic Book" w:hAnsi="Franklin Gothic Book" w:cs="Franklin Gothic Book"/>
          <w:sz w:val="24"/>
          <w:szCs w:val="24"/>
        </w:rPr>
      </w:pPr>
      <w:r w:rsidRPr="00D73991">
        <w:rPr>
          <w:rFonts w:ascii="Franklin Gothic Book" w:hAnsi="Franklin Gothic Book" w:cs="Franklin Gothic Book"/>
          <w:sz w:val="24"/>
          <w:szCs w:val="24"/>
        </w:rPr>
        <w:t xml:space="preserve">registrace v OR: Krajský soud v Ústí nad Labem, </w:t>
      </w:r>
      <w:proofErr w:type="spellStart"/>
      <w:r w:rsidRPr="00D73991">
        <w:rPr>
          <w:rFonts w:ascii="Franklin Gothic Book" w:hAnsi="Franklin Gothic Book" w:cs="Franklin Gothic Book"/>
          <w:sz w:val="24"/>
          <w:szCs w:val="24"/>
        </w:rPr>
        <w:t>sp</w:t>
      </w:r>
      <w:proofErr w:type="spellEnd"/>
      <w:r w:rsidRPr="00D73991">
        <w:rPr>
          <w:rFonts w:ascii="Franklin Gothic Book" w:hAnsi="Franklin Gothic Book" w:cs="Franklin Gothic Book"/>
          <w:sz w:val="24"/>
          <w:szCs w:val="24"/>
        </w:rPr>
        <w:t>. zn. B 945</w:t>
      </w:r>
    </w:p>
    <w:p w:rsidRPr="00D73991" w:rsidR="00DA7461" w:rsidP="003B5042" w:rsidRDefault="00DA7461" w14:paraId="04DF028C" w14:textId="0B7F03B6">
      <w:pPr>
        <w:ind w:firstLine="708"/>
        <w:jc w:val="both"/>
        <w:rPr>
          <w:rFonts w:ascii="Franklin Gothic Book" w:hAnsi="Franklin Gothic Book" w:cs="Franklin Gothic Book"/>
          <w:sz w:val="24"/>
          <w:szCs w:val="24"/>
        </w:rPr>
      </w:pPr>
      <w:r w:rsidRPr="00D73991">
        <w:rPr>
          <w:rFonts w:ascii="Franklin Gothic Book" w:hAnsi="Franklin Gothic Book" w:cs="Franklin Gothic Book"/>
          <w:sz w:val="24"/>
          <w:szCs w:val="24"/>
        </w:rPr>
        <w:t xml:space="preserve">zastoupen </w:t>
      </w:r>
      <w:r w:rsidR="00CC662C">
        <w:rPr>
          <w:rFonts w:ascii="Franklin Gothic Book" w:hAnsi="Franklin Gothic Book" w:cs="Franklin Gothic Book"/>
          <w:sz w:val="24"/>
          <w:szCs w:val="24"/>
        </w:rPr>
        <w:t>Mgr. Ing. Simona Mohacsi, MBA, výkonná ředitelka společnosti</w:t>
      </w:r>
      <w:r w:rsidRPr="00D73991">
        <w:rPr>
          <w:rFonts w:ascii="Franklin Gothic Book" w:hAnsi="Franklin Gothic Book" w:cs="Franklin Gothic Book"/>
          <w:sz w:val="24"/>
          <w:szCs w:val="24"/>
        </w:rPr>
        <w:tab/>
      </w:r>
    </w:p>
    <w:p w:rsidRPr="00D73991" w:rsidR="00DA7461" w:rsidP="003B5042" w:rsidRDefault="00DA7461" w14:paraId="7A716BDA" w14:textId="70255C7B">
      <w:pPr>
        <w:ind w:left="708"/>
        <w:jc w:val="both"/>
        <w:rPr>
          <w:rFonts w:ascii="Franklin Gothic Book" w:hAnsi="Franklin Gothic Book" w:cs="Franklin Gothic Book"/>
          <w:sz w:val="24"/>
          <w:szCs w:val="24"/>
        </w:rPr>
      </w:pPr>
      <w:r w:rsidRPr="00D73991">
        <w:rPr>
          <w:rFonts w:ascii="Franklin Gothic Book" w:hAnsi="Franklin Gothic Book" w:cs="Franklin Gothic Book"/>
          <w:sz w:val="24"/>
          <w:szCs w:val="24"/>
        </w:rPr>
        <w:t xml:space="preserve">osoba oprávněná jednat ve věcech technických: </w:t>
      </w:r>
      <w:r w:rsidR="00AB6BCD">
        <w:rPr>
          <w:rFonts w:ascii="Franklin Gothic Book" w:hAnsi="Franklin Gothic Book" w:cs="Franklin Gothic Book"/>
          <w:sz w:val="24"/>
          <w:szCs w:val="24"/>
        </w:rPr>
        <w:t>Marek Trončinský, vedoucí střediska správa majetku</w:t>
      </w:r>
    </w:p>
    <w:p w:rsidRPr="00D73991" w:rsidR="00DA7461" w:rsidRDefault="00DA7461" w14:paraId="77FE6755" w14:textId="77777777">
      <w:pPr>
        <w:jc w:val="both"/>
        <w:rPr>
          <w:rFonts w:ascii="Franklin Gothic Book" w:hAnsi="Franklin Gothic Book"/>
          <w:sz w:val="24"/>
          <w:szCs w:val="24"/>
        </w:rPr>
      </w:pPr>
    </w:p>
    <w:p w:rsidRPr="00D73991" w:rsidR="003B5042" w:rsidP="002161D4" w:rsidRDefault="00DA7461" w14:paraId="75CF0EC1" w14:textId="77777777">
      <w:pPr>
        <w:ind w:left="426"/>
        <w:jc w:val="both"/>
        <w:rPr>
          <w:rFonts w:ascii="Franklin Gothic Book" w:hAnsi="Franklin Gothic Book"/>
        </w:rPr>
      </w:pPr>
      <w:r w:rsidRPr="00D73991">
        <w:rPr>
          <w:rFonts w:ascii="Franklin Gothic Book" w:hAnsi="Franklin Gothic Book"/>
          <w:b/>
          <w:bCs/>
          <w:sz w:val="24"/>
          <w:szCs w:val="24"/>
        </w:rPr>
        <w:t>Příkazník</w:t>
      </w:r>
      <w:r w:rsidRPr="00D73991">
        <w:rPr>
          <w:rFonts w:ascii="Franklin Gothic Book" w:hAnsi="Franklin Gothic Book"/>
          <w:sz w:val="24"/>
          <w:szCs w:val="24"/>
        </w:rPr>
        <w:t>:</w:t>
      </w:r>
      <w:r w:rsidRPr="00D73991">
        <w:rPr>
          <w:rFonts w:ascii="Franklin Gothic Book" w:hAnsi="Franklin Gothic Book"/>
          <w:sz w:val="24"/>
          <w:szCs w:val="24"/>
        </w:rPr>
        <w:tab/>
      </w:r>
    </w:p>
    <w:p w:rsidRPr="00C168BD" w:rsidR="00DA7461" w:rsidP="003B5042" w:rsidRDefault="004C1229" w14:paraId="2375EB17" w14:textId="519BA120">
      <w:pPr>
        <w:ind w:left="360" w:firstLine="348"/>
        <w:jc w:val="both"/>
        <w:rPr>
          <w:rFonts w:ascii="Franklin Gothic Book" w:hAnsi="Franklin Gothic Book"/>
        </w:rPr>
      </w:pPr>
      <w:r>
        <w:rPr>
          <w:rFonts w:ascii="Franklin Gothic Book" w:hAnsi="Franklin Gothic Book"/>
          <w:b/>
          <w:bCs/>
          <w:sz w:val="24"/>
          <w:szCs w:val="24"/>
        </w:rPr>
        <w:t>Daniel Šimmer</w:t>
      </w:r>
    </w:p>
    <w:p w:rsidRPr="004472ED" w:rsidR="00DA7461" w:rsidP="004472ED" w:rsidRDefault="004472ED" w14:paraId="7DC89743" w14:textId="02F78961">
      <w:pPr>
        <w:ind w:firstLine="708"/>
        <w:jc w:val="both"/>
        <w:rPr>
          <w:rFonts w:ascii="Franklin Gothic Book" w:hAnsi="Franklin Gothic Book" w:cs="Franklin Gothic Book"/>
          <w:sz w:val="24"/>
          <w:szCs w:val="24"/>
        </w:rPr>
      </w:pPr>
      <w:r>
        <w:rPr>
          <w:rFonts w:ascii="Franklin Gothic Book" w:hAnsi="Franklin Gothic Book"/>
          <w:sz w:val="24"/>
          <w:szCs w:val="24"/>
        </w:rPr>
        <w:t xml:space="preserve">se sídlem </w:t>
      </w:r>
      <w:r w:rsidRPr="002161D4" w:rsidR="004C1229">
        <w:rPr>
          <w:rFonts w:ascii="Franklin Gothic Book" w:hAnsi="Franklin Gothic Book"/>
          <w:sz w:val="24"/>
          <w:szCs w:val="24"/>
        </w:rPr>
        <w:t xml:space="preserve">Litvínov, </w:t>
      </w:r>
      <w:proofErr w:type="spellStart"/>
      <w:r w:rsidRPr="002161D4" w:rsidR="004C1229">
        <w:rPr>
          <w:rFonts w:ascii="Franklin Gothic Book" w:hAnsi="Franklin Gothic Book"/>
          <w:sz w:val="24"/>
          <w:szCs w:val="24"/>
        </w:rPr>
        <w:t>Lounice</w:t>
      </w:r>
      <w:proofErr w:type="spellEnd"/>
      <w:r w:rsidRPr="002161D4" w:rsidR="004C1229">
        <w:rPr>
          <w:rFonts w:ascii="Franklin Gothic Book" w:hAnsi="Franklin Gothic Book"/>
          <w:sz w:val="24"/>
          <w:szCs w:val="24"/>
        </w:rPr>
        <w:t xml:space="preserve"> 17</w:t>
      </w:r>
      <w:r>
        <w:rPr>
          <w:rFonts w:ascii="Franklin Gothic Book" w:hAnsi="Franklin Gothic Book"/>
          <w:sz w:val="24"/>
          <w:szCs w:val="24"/>
        </w:rPr>
        <w:t>, PSČ 43601</w:t>
      </w:r>
    </w:p>
    <w:p w:rsidRPr="002161D4" w:rsidR="004472ED" w:rsidP="003B5042" w:rsidRDefault="00DA7461" w14:paraId="095A82CC" w14:textId="56A93C13">
      <w:pPr>
        <w:ind w:firstLine="708"/>
        <w:jc w:val="both"/>
        <w:rPr>
          <w:rFonts w:ascii="Franklin Gothic Book" w:hAnsi="Franklin Gothic Book"/>
          <w:sz w:val="24"/>
          <w:szCs w:val="24"/>
        </w:rPr>
      </w:pPr>
      <w:r w:rsidRPr="00D73991">
        <w:rPr>
          <w:rFonts w:ascii="Franklin Gothic Book" w:hAnsi="Franklin Gothic Book" w:cs="Franklin Gothic Book"/>
          <w:sz w:val="24"/>
          <w:szCs w:val="24"/>
        </w:rPr>
        <w:t>IČ</w:t>
      </w:r>
      <w:r w:rsidRPr="00D73991" w:rsidR="003B5042">
        <w:rPr>
          <w:rFonts w:ascii="Franklin Gothic Book" w:hAnsi="Franklin Gothic Book" w:cs="Franklin Gothic Book"/>
          <w:sz w:val="24"/>
          <w:szCs w:val="24"/>
        </w:rPr>
        <w:t>O</w:t>
      </w:r>
      <w:r w:rsidRPr="00D73991">
        <w:rPr>
          <w:rFonts w:ascii="Franklin Gothic Book" w:hAnsi="Franklin Gothic Book" w:cs="Franklin Gothic Book"/>
          <w:sz w:val="24"/>
          <w:szCs w:val="24"/>
        </w:rPr>
        <w:t xml:space="preserve">: </w:t>
      </w:r>
      <w:r w:rsidRPr="002161D4" w:rsidR="004C1229">
        <w:rPr>
          <w:rFonts w:ascii="Franklin Gothic Book" w:hAnsi="Franklin Gothic Book"/>
          <w:sz w:val="24"/>
          <w:szCs w:val="24"/>
        </w:rPr>
        <w:t>737</w:t>
      </w:r>
      <w:r w:rsidRPr="002161D4" w:rsidR="004472ED">
        <w:rPr>
          <w:rFonts w:ascii="Franklin Gothic Book" w:hAnsi="Franklin Gothic Book"/>
          <w:sz w:val="24"/>
          <w:szCs w:val="24"/>
        </w:rPr>
        <w:t xml:space="preserve"> </w:t>
      </w:r>
      <w:r w:rsidRPr="002161D4" w:rsidR="004C1229">
        <w:rPr>
          <w:rFonts w:ascii="Franklin Gothic Book" w:hAnsi="Franklin Gothic Book"/>
          <w:sz w:val="24"/>
          <w:szCs w:val="24"/>
        </w:rPr>
        <w:t>60</w:t>
      </w:r>
      <w:r w:rsidRPr="002161D4" w:rsidR="004472ED">
        <w:rPr>
          <w:rFonts w:ascii="Franklin Gothic Book" w:hAnsi="Franklin Gothic Book"/>
          <w:sz w:val="24"/>
          <w:szCs w:val="24"/>
        </w:rPr>
        <w:t xml:space="preserve"> </w:t>
      </w:r>
      <w:r w:rsidRPr="002161D4" w:rsidR="004C1229">
        <w:rPr>
          <w:rFonts w:ascii="Franklin Gothic Book" w:hAnsi="Franklin Gothic Book"/>
          <w:sz w:val="24"/>
          <w:szCs w:val="24"/>
        </w:rPr>
        <w:t>820</w:t>
      </w:r>
      <w:r w:rsidRPr="002161D4" w:rsidR="005B37AF">
        <w:rPr>
          <w:rFonts w:ascii="Franklin Gothic Book" w:hAnsi="Franklin Gothic Book"/>
          <w:sz w:val="24"/>
          <w:szCs w:val="24"/>
        </w:rPr>
        <w:t xml:space="preserve">  </w:t>
      </w:r>
    </w:p>
    <w:p w:rsidRPr="00D73991" w:rsidR="00DA7461" w:rsidP="003B5042" w:rsidRDefault="00DA7461" w14:paraId="135FD13D" w14:textId="3543E950">
      <w:pPr>
        <w:ind w:firstLine="708"/>
        <w:jc w:val="both"/>
        <w:rPr>
          <w:rFonts w:ascii="Franklin Gothic Book" w:hAnsi="Franklin Gothic Book" w:cs="Franklin Gothic Book"/>
          <w:sz w:val="24"/>
          <w:szCs w:val="24"/>
        </w:rPr>
      </w:pPr>
      <w:r w:rsidRPr="004472ED">
        <w:rPr>
          <w:rFonts w:ascii="Franklin Gothic Book" w:hAnsi="Franklin Gothic Book" w:cs="Franklin Gothic Book"/>
          <w:sz w:val="24"/>
          <w:szCs w:val="24"/>
        </w:rPr>
        <w:t xml:space="preserve">DIČ : </w:t>
      </w:r>
      <w:r w:rsidRPr="002161D4" w:rsidR="004C1229">
        <w:rPr>
          <w:rFonts w:ascii="Franklin Gothic Book" w:hAnsi="Franklin Gothic Book"/>
          <w:sz w:val="24"/>
          <w:szCs w:val="24"/>
        </w:rPr>
        <w:t>CZ8201162365</w:t>
      </w:r>
    </w:p>
    <w:bookmarkEnd w:id="0"/>
    <w:p w:rsidRPr="00D73991" w:rsidR="00DA7461" w:rsidRDefault="00DA7461" w14:paraId="0195A52F" w14:textId="77777777">
      <w:pPr>
        <w:ind w:left="792"/>
        <w:jc w:val="both"/>
        <w:rPr>
          <w:rFonts w:ascii="Franklin Gothic Book" w:hAnsi="Franklin Gothic Book"/>
          <w:sz w:val="24"/>
          <w:szCs w:val="24"/>
        </w:rPr>
      </w:pPr>
    </w:p>
    <w:p w:rsidRPr="00393FF4" w:rsidR="00DA7461" w:rsidP="00393FF4" w:rsidRDefault="00DA7461" w14:paraId="64EEB70A" w14:textId="77777777">
      <w:pPr>
        <w:pStyle w:val="Nadpis3"/>
        <w:spacing w:before="240" w:after="120"/>
        <w:rPr>
          <w:rFonts w:ascii="Franklin Gothic Book" w:hAnsi="Franklin Gothic Book"/>
        </w:rPr>
      </w:pPr>
      <w:bookmarkStart w:name="_Hlk177104274" w:id="2"/>
      <w:r w:rsidRPr="00393FF4">
        <w:rPr>
          <w:rFonts w:ascii="Franklin Gothic Book" w:hAnsi="Franklin Gothic Book"/>
        </w:rPr>
        <w:t>Výchozí podklady a údaje</w:t>
      </w:r>
    </w:p>
    <w:p w:rsidRPr="00D73991" w:rsidR="00895B85" w:rsidP="00895B85" w:rsidRDefault="00895B85" w14:paraId="2AC993E4" w14:textId="77777777">
      <w:pPr>
        <w:pStyle w:val="Default"/>
        <w:jc w:val="both"/>
        <w:rPr>
          <w:rFonts w:ascii="Franklin Gothic Book" w:hAnsi="Franklin Gothic Book"/>
        </w:rPr>
      </w:pPr>
      <w:r w:rsidRPr="00D73991">
        <w:rPr>
          <w:rFonts w:ascii="Franklin Gothic Book" w:hAnsi="Franklin Gothic Book"/>
        </w:rPr>
        <w:t xml:space="preserve">Podkladem pro uzavření této smlouvy je poptávka příkazce na výkon </w:t>
      </w:r>
      <w:r>
        <w:rPr>
          <w:rFonts w:ascii="Franklin Gothic Book" w:hAnsi="Franklin Gothic Book"/>
        </w:rPr>
        <w:t xml:space="preserve">technického </w:t>
      </w:r>
      <w:r w:rsidRPr="00D73991">
        <w:rPr>
          <w:rFonts w:ascii="Franklin Gothic Book" w:hAnsi="Franklin Gothic Book"/>
        </w:rPr>
        <w:t xml:space="preserve">dozoru </w:t>
      </w:r>
      <w:r>
        <w:rPr>
          <w:rFonts w:ascii="Franklin Gothic Book" w:hAnsi="Franklin Gothic Book"/>
        </w:rPr>
        <w:t xml:space="preserve">stavebníka (TDS) </w:t>
      </w:r>
      <w:r w:rsidRPr="00D73991">
        <w:rPr>
          <w:rFonts w:ascii="Franklin Gothic Book" w:hAnsi="Franklin Gothic Book"/>
        </w:rPr>
        <w:t xml:space="preserve">na akci – </w:t>
      </w:r>
      <w:r w:rsidRPr="00111F12">
        <w:rPr>
          <w:rFonts w:ascii="Franklin Gothic Book" w:hAnsi="Franklin Gothic Book" w:cs="Calibri"/>
          <w:b/>
          <w:iCs/>
        </w:rPr>
        <w:t>„</w:t>
      </w:r>
      <w:r w:rsidRPr="00D810A3">
        <w:rPr>
          <w:rFonts w:ascii="Franklin Gothic Book" w:hAnsi="Franklin Gothic Book"/>
          <w:b/>
          <w:bCs/>
        </w:rPr>
        <w:t>PŘÍSTAVBA ADMINISTRATIVNÍ BUDOVY DPMUL VŠEBOŘICE</w:t>
      </w:r>
      <w:r w:rsidRPr="00111F12">
        <w:rPr>
          <w:rFonts w:ascii="Franklin Gothic Book" w:hAnsi="Franklin Gothic Book"/>
          <w:b/>
          <w:iCs/>
        </w:rPr>
        <w:t>“</w:t>
      </w:r>
      <w:r w:rsidRPr="00D73991">
        <w:rPr>
          <w:rFonts w:ascii="Franklin Gothic Book" w:hAnsi="Franklin Gothic Book"/>
          <w:color w:val="auto"/>
          <w:lang w:eastAsia="zh-CN"/>
        </w:rPr>
        <w:t>.</w:t>
      </w:r>
    </w:p>
    <w:p w:rsidRPr="00D73991" w:rsidR="00DA7461" w:rsidRDefault="00DA7461" w14:paraId="1B8BE41D" w14:textId="77777777">
      <w:pPr>
        <w:spacing w:line="276" w:lineRule="auto"/>
        <w:jc w:val="both"/>
        <w:rPr>
          <w:rFonts w:ascii="Franklin Gothic Book" w:hAnsi="Franklin Gothic Book"/>
          <w:sz w:val="24"/>
          <w:szCs w:val="24"/>
        </w:rPr>
      </w:pPr>
    </w:p>
    <w:p w:rsidRPr="00D73991" w:rsidR="00DA7461" w:rsidRDefault="00DA7461" w14:paraId="60BAF1D8" w14:textId="77777777">
      <w:pPr>
        <w:spacing w:line="276" w:lineRule="auto"/>
        <w:jc w:val="both"/>
        <w:rPr>
          <w:rFonts w:ascii="Franklin Gothic Book" w:hAnsi="Franklin Gothic Book"/>
        </w:rPr>
      </w:pPr>
      <w:r w:rsidRPr="00D73991">
        <w:rPr>
          <w:rFonts w:ascii="Franklin Gothic Book" w:hAnsi="Franklin Gothic Book"/>
          <w:sz w:val="24"/>
          <w:szCs w:val="24"/>
        </w:rPr>
        <w:t>Veškeré informace v této smlouvě jsou považovány za veřejné (bude zveřejněno v registru smluv).</w:t>
      </w:r>
    </w:p>
    <w:p w:rsidRPr="002161D4" w:rsidR="00895B85" w:rsidP="002161D4" w:rsidRDefault="00895B85" w14:paraId="6A09F16F" w14:textId="77777777">
      <w:pPr>
        <w:spacing w:after="120"/>
        <w:ind w:left="360"/>
        <w:jc w:val="both"/>
        <w:rPr>
          <w:rFonts w:ascii="Franklin Gothic Book" w:hAnsi="Franklin Gothic Book"/>
        </w:rPr>
      </w:pPr>
      <w:r w:rsidRPr="002161D4">
        <w:rPr>
          <w:rFonts w:ascii="Franklin Gothic Book" w:hAnsi="Franklin Gothic Book"/>
          <w:sz w:val="24"/>
          <w:szCs w:val="24"/>
        </w:rPr>
        <w:t>Výchozí údaje:</w:t>
      </w:r>
    </w:p>
    <w:p w:rsidRPr="00AB6BCD" w:rsidR="00895B85" w:rsidP="00895B85" w:rsidRDefault="00895B85" w14:paraId="1A80202B" w14:textId="77777777">
      <w:pPr>
        <w:spacing w:line="276" w:lineRule="auto"/>
        <w:ind w:left="2832" w:hanging="2112"/>
        <w:rPr>
          <w:rFonts w:ascii="Franklin Gothic Book" w:hAnsi="Franklin Gothic Book"/>
          <w:b/>
          <w:sz w:val="24"/>
          <w:szCs w:val="24"/>
        </w:rPr>
      </w:pPr>
      <w:r w:rsidRPr="00AB6BCD">
        <w:rPr>
          <w:rFonts w:ascii="Franklin Gothic Book" w:hAnsi="Franklin Gothic Book"/>
          <w:sz w:val="24"/>
          <w:szCs w:val="24"/>
        </w:rPr>
        <w:t>Název stavby:</w:t>
      </w:r>
      <w:r w:rsidRPr="00AB6BCD">
        <w:rPr>
          <w:rFonts w:ascii="Franklin Gothic Book" w:hAnsi="Franklin Gothic Book"/>
          <w:sz w:val="24"/>
          <w:szCs w:val="24"/>
        </w:rPr>
        <w:tab/>
      </w:r>
      <w:r w:rsidRPr="008C5003">
        <w:rPr>
          <w:rFonts w:ascii="Franklin Gothic Book" w:hAnsi="Franklin Gothic Book"/>
          <w:b/>
          <w:bCs/>
          <w:sz w:val="24"/>
          <w:szCs w:val="24"/>
        </w:rPr>
        <w:t>PŘÍSTAVBA ADMINISTRATIVNÍ BUDOVY DPMUL VŠEBOŘICE</w:t>
      </w:r>
    </w:p>
    <w:p w:rsidRPr="00AB6BCD" w:rsidR="00895B85" w:rsidP="00895B85" w:rsidRDefault="00895B85" w14:paraId="405EDA3A" w14:textId="0C53DA40">
      <w:pPr>
        <w:spacing w:line="276" w:lineRule="auto"/>
        <w:ind w:left="720"/>
        <w:rPr>
          <w:rFonts w:ascii="Franklin Gothic Book" w:hAnsi="Franklin Gothic Book"/>
          <w:sz w:val="24"/>
          <w:szCs w:val="24"/>
        </w:rPr>
      </w:pPr>
      <w:r w:rsidRPr="00AB6BCD">
        <w:rPr>
          <w:rFonts w:ascii="Franklin Gothic Book" w:hAnsi="Franklin Gothic Book"/>
          <w:sz w:val="24"/>
          <w:szCs w:val="24"/>
        </w:rPr>
        <w:t xml:space="preserve">Místo stavby: </w:t>
      </w:r>
      <w:r w:rsidRPr="00AB6BCD">
        <w:rPr>
          <w:rFonts w:ascii="Franklin Gothic Book" w:hAnsi="Franklin Gothic Book"/>
          <w:sz w:val="24"/>
          <w:szCs w:val="24"/>
        </w:rPr>
        <w:tab/>
      </w:r>
      <w:r w:rsidRPr="00AB6BCD">
        <w:rPr>
          <w:rFonts w:ascii="Franklin Gothic Book" w:hAnsi="Franklin Gothic Book"/>
          <w:sz w:val="24"/>
          <w:szCs w:val="24"/>
        </w:rPr>
        <w:tab/>
      </w:r>
      <w:r w:rsidR="001B3326">
        <w:rPr>
          <w:rFonts w:ascii="Franklin Gothic Book" w:hAnsi="Franklin Gothic Book"/>
          <w:b/>
          <w:sz w:val="24"/>
          <w:szCs w:val="24"/>
        </w:rPr>
        <w:t>p.č403/1, 403/2,</w:t>
      </w:r>
      <w:r w:rsidRPr="00AB6BCD">
        <w:rPr>
          <w:rFonts w:ascii="Franklin Gothic Book" w:hAnsi="Franklin Gothic Book"/>
          <w:b/>
          <w:sz w:val="24"/>
          <w:szCs w:val="24"/>
        </w:rPr>
        <w:t xml:space="preserve"> k.ú. Všebořice</w:t>
      </w:r>
    </w:p>
    <w:p w:rsidRPr="00AB6BCD" w:rsidR="00895B85" w:rsidP="00895B85" w:rsidRDefault="00895B85" w14:paraId="11E6BD4A" w14:textId="77777777">
      <w:pPr>
        <w:spacing w:after="120"/>
        <w:ind w:firstLine="708"/>
        <w:jc w:val="both"/>
        <w:rPr>
          <w:rFonts w:ascii="Franklin Gothic Book" w:hAnsi="Franklin Gothic Book"/>
          <w:sz w:val="24"/>
          <w:szCs w:val="24"/>
        </w:rPr>
      </w:pPr>
      <w:r w:rsidRPr="00AB6BCD">
        <w:rPr>
          <w:rFonts w:ascii="Franklin Gothic Book" w:hAnsi="Franklin Gothic Book"/>
          <w:sz w:val="24"/>
          <w:szCs w:val="24"/>
        </w:rPr>
        <w:t>Investor:</w:t>
      </w:r>
      <w:r w:rsidRPr="00AB6BCD">
        <w:rPr>
          <w:rFonts w:ascii="Franklin Gothic Book" w:hAnsi="Franklin Gothic Book"/>
          <w:sz w:val="24"/>
          <w:szCs w:val="24"/>
        </w:rPr>
        <w:tab/>
      </w:r>
      <w:r w:rsidRPr="00AB6BCD">
        <w:rPr>
          <w:rFonts w:ascii="Franklin Gothic Book" w:hAnsi="Franklin Gothic Book"/>
          <w:sz w:val="24"/>
          <w:szCs w:val="24"/>
        </w:rPr>
        <w:tab/>
      </w:r>
      <w:r w:rsidRPr="00AB6BCD">
        <w:rPr>
          <w:rFonts w:ascii="Franklin Gothic Book" w:hAnsi="Franklin Gothic Book"/>
          <w:b/>
          <w:bCs/>
          <w:sz w:val="24"/>
          <w:szCs w:val="24"/>
        </w:rPr>
        <w:t>Příkazce</w:t>
      </w:r>
    </w:p>
    <w:p w:rsidRPr="004472ED" w:rsidR="00895B85" w:rsidP="002161D4" w:rsidRDefault="00895B85" w14:paraId="5BF867AB" w14:textId="77777777">
      <w:pPr>
        <w:pStyle w:val="Nadpis3"/>
        <w:spacing w:before="240" w:after="120"/>
        <w:rPr>
          <w:rFonts w:ascii="Franklin Gothic Book" w:hAnsi="Franklin Gothic Book"/>
        </w:rPr>
      </w:pPr>
      <w:r w:rsidRPr="004472ED">
        <w:rPr>
          <w:rFonts w:ascii="Franklin Gothic Book" w:hAnsi="Franklin Gothic Book"/>
        </w:rPr>
        <w:t>Předmět plnění</w:t>
      </w:r>
    </w:p>
    <w:p w:rsidRPr="00D73991" w:rsidR="00DA7461" w:rsidP="00895B85" w:rsidRDefault="00895B85" w14:paraId="45939A59" w14:textId="0B11CE3D">
      <w:pPr>
        <w:numPr>
          <w:ilvl w:val="1"/>
          <w:numId w:val="7"/>
        </w:numPr>
        <w:spacing w:after="120"/>
        <w:jc w:val="both"/>
        <w:rPr>
          <w:rFonts w:ascii="Franklin Gothic Book" w:hAnsi="Franklin Gothic Book"/>
        </w:rPr>
      </w:pPr>
      <w:r w:rsidRPr="00D73991">
        <w:rPr>
          <w:rFonts w:ascii="Franklin Gothic Book" w:hAnsi="Franklin Gothic Book"/>
          <w:sz w:val="24"/>
          <w:szCs w:val="24"/>
        </w:rPr>
        <w:t xml:space="preserve">Příkazník se zavazuje, že v rozsahu dohodnutém v této smlouvě a za podmínek v </w:t>
      </w:r>
      <w:r w:rsidRPr="00D73991" w:rsidR="00DA7461">
        <w:rPr>
          <w:rFonts w:ascii="Franklin Gothic Book" w:hAnsi="Franklin Gothic Book"/>
          <w:sz w:val="24"/>
          <w:szCs w:val="24"/>
        </w:rPr>
        <w:t xml:space="preserve">ní uvedených, pro příkazce, na jeho účet a jeho jménem zařídí pro Příkazce následující činnosti označené ve svém souhrnu jako Výkon </w:t>
      </w:r>
      <w:r w:rsidR="00F9745D">
        <w:rPr>
          <w:rFonts w:ascii="Franklin Gothic Book" w:hAnsi="Franklin Gothic Book"/>
          <w:sz w:val="24"/>
          <w:szCs w:val="24"/>
        </w:rPr>
        <w:t>technického</w:t>
      </w:r>
      <w:r w:rsidRPr="00D73991" w:rsidR="00DA7461">
        <w:rPr>
          <w:rFonts w:ascii="Franklin Gothic Book" w:hAnsi="Franklin Gothic Book"/>
          <w:sz w:val="24"/>
          <w:szCs w:val="24"/>
        </w:rPr>
        <w:t xml:space="preserve"> dozoru </w:t>
      </w:r>
      <w:r w:rsidR="00F9745D">
        <w:rPr>
          <w:rFonts w:ascii="Franklin Gothic Book" w:hAnsi="Franklin Gothic Book"/>
          <w:sz w:val="24"/>
          <w:szCs w:val="24"/>
        </w:rPr>
        <w:t>stavebníka</w:t>
      </w:r>
      <w:r w:rsidR="00F338C1">
        <w:rPr>
          <w:rFonts w:ascii="Franklin Gothic Book" w:hAnsi="Franklin Gothic Book"/>
          <w:sz w:val="24"/>
          <w:szCs w:val="24"/>
        </w:rPr>
        <w:t xml:space="preserve"> </w:t>
      </w:r>
      <w:r w:rsidRPr="00D73991" w:rsidR="00DA7461">
        <w:rPr>
          <w:rFonts w:ascii="Franklin Gothic Book" w:hAnsi="Franklin Gothic Book"/>
          <w:sz w:val="24"/>
          <w:szCs w:val="24"/>
        </w:rPr>
        <w:t>následující činnosti:</w:t>
      </w:r>
    </w:p>
    <w:p w:rsidRPr="00D73991" w:rsidR="00DA7461" w:rsidP="00393FF4" w:rsidRDefault="00DA7461" w14:paraId="4A95319B" w14:textId="77777777">
      <w:pPr>
        <w:widowControl w:val="0"/>
        <w:numPr>
          <w:ilvl w:val="0"/>
          <w:numId w:val="4"/>
        </w:numPr>
        <w:overflowPunct/>
        <w:autoSpaceDE/>
        <w:spacing w:after="60"/>
        <w:ind w:left="1423" w:hanging="357"/>
        <w:jc w:val="both"/>
        <w:textAlignment w:val="auto"/>
        <w:rPr>
          <w:rFonts w:ascii="Franklin Gothic Book" w:hAnsi="Franklin Gothic Book"/>
        </w:rPr>
      </w:pPr>
      <w:r w:rsidRPr="00D73991">
        <w:rPr>
          <w:rFonts w:ascii="Franklin Gothic Book" w:hAnsi="Franklin Gothic Book"/>
          <w:sz w:val="24"/>
          <w:szCs w:val="24"/>
        </w:rPr>
        <w:t>Účast při předání staveniště zhotoviteli,</w:t>
      </w:r>
    </w:p>
    <w:p w:rsidRPr="00D73991" w:rsidR="00DA7461" w:rsidP="00393FF4" w:rsidRDefault="00DA7461" w14:paraId="589CE904" w14:textId="2BCDCDF6">
      <w:pPr>
        <w:widowControl w:val="0"/>
        <w:numPr>
          <w:ilvl w:val="0"/>
          <w:numId w:val="4"/>
        </w:numPr>
        <w:overflowPunct/>
        <w:autoSpaceDE/>
        <w:spacing w:after="60"/>
        <w:ind w:left="1423" w:hanging="357"/>
        <w:jc w:val="both"/>
        <w:textAlignment w:val="auto"/>
        <w:rPr>
          <w:rFonts w:ascii="Franklin Gothic Book" w:hAnsi="Franklin Gothic Book"/>
        </w:rPr>
      </w:pPr>
      <w:r w:rsidRPr="00D73991">
        <w:rPr>
          <w:rFonts w:ascii="Franklin Gothic Book" w:hAnsi="Franklin Gothic Book"/>
          <w:sz w:val="24"/>
          <w:szCs w:val="24"/>
        </w:rPr>
        <w:t xml:space="preserve">Výkon kontroly </w:t>
      </w:r>
      <w:r w:rsidR="00F338C1">
        <w:rPr>
          <w:rFonts w:ascii="Franklin Gothic Book" w:hAnsi="Franklin Gothic Book"/>
          <w:sz w:val="24"/>
          <w:szCs w:val="24"/>
        </w:rPr>
        <w:t>TDS</w:t>
      </w:r>
      <w:r w:rsidRPr="00D73991">
        <w:rPr>
          <w:rFonts w:ascii="Franklin Gothic Book" w:hAnsi="Franklin Gothic Book"/>
          <w:sz w:val="24"/>
          <w:szCs w:val="24"/>
        </w:rPr>
        <w:t xml:space="preserve"> – kontrola kvality a způsobu provádění prací (vč. souladu realizace s PD, dodržování technologických postupů, účast na KD stavby, pořizování zápisů z KD stavby) – v</w:t>
      </w:r>
      <w:r w:rsidRPr="00D73991" w:rsidR="003B5042">
        <w:rPr>
          <w:rFonts w:ascii="Franklin Gothic Book" w:hAnsi="Franklin Gothic Book"/>
          <w:sz w:val="24"/>
          <w:szCs w:val="24"/>
        </w:rPr>
        <w:t> </w:t>
      </w:r>
      <w:r w:rsidRPr="00D73991">
        <w:rPr>
          <w:rFonts w:ascii="Franklin Gothic Book" w:hAnsi="Franklin Gothic Book"/>
          <w:sz w:val="24"/>
          <w:szCs w:val="24"/>
        </w:rPr>
        <w:t>rozsah</w:t>
      </w:r>
      <w:r w:rsidRPr="00D73991" w:rsidR="003B5042">
        <w:rPr>
          <w:rFonts w:ascii="Franklin Gothic Book" w:hAnsi="Franklin Gothic Book"/>
          <w:sz w:val="24"/>
          <w:szCs w:val="24"/>
        </w:rPr>
        <w:t xml:space="preserve">u </w:t>
      </w:r>
      <w:r w:rsidRPr="00D73991">
        <w:rPr>
          <w:rFonts w:ascii="Franklin Gothic Book" w:hAnsi="Franklin Gothic Book"/>
          <w:sz w:val="24"/>
          <w:szCs w:val="24"/>
        </w:rPr>
        <w:t xml:space="preserve">jeden až dva dny v týdnu dle </w:t>
      </w:r>
      <w:r w:rsidRPr="00D73991">
        <w:rPr>
          <w:rFonts w:ascii="Franklin Gothic Book" w:hAnsi="Franklin Gothic Book"/>
          <w:sz w:val="24"/>
          <w:szCs w:val="24"/>
        </w:rPr>
        <w:lastRenderedPageBreak/>
        <w:t xml:space="preserve">potřeby, </w:t>
      </w:r>
    </w:p>
    <w:p w:rsidRPr="00D73991" w:rsidR="007E5360" w:rsidP="00393FF4" w:rsidRDefault="007E5360" w14:paraId="16A412E6" w14:textId="77777777">
      <w:pPr>
        <w:widowControl w:val="0"/>
        <w:numPr>
          <w:ilvl w:val="0"/>
          <w:numId w:val="4"/>
        </w:numPr>
        <w:overflowPunct/>
        <w:autoSpaceDE/>
        <w:spacing w:after="60"/>
        <w:ind w:left="1423" w:hanging="357"/>
        <w:jc w:val="both"/>
        <w:textAlignment w:val="auto"/>
        <w:rPr>
          <w:rFonts w:ascii="Franklin Gothic Book" w:hAnsi="Franklin Gothic Book"/>
        </w:rPr>
      </w:pPr>
      <w:r w:rsidRPr="00D73991">
        <w:rPr>
          <w:rFonts w:ascii="Franklin Gothic Book" w:hAnsi="Franklin Gothic Book"/>
          <w:sz w:val="24"/>
          <w:szCs w:val="24"/>
        </w:rPr>
        <w:t>Organizace kontrolních dnů,</w:t>
      </w:r>
    </w:p>
    <w:p w:rsidRPr="00D73991" w:rsidR="00DA7461" w:rsidP="00393FF4" w:rsidRDefault="00DA7461" w14:paraId="2F75D03B" w14:textId="77777777">
      <w:pPr>
        <w:numPr>
          <w:ilvl w:val="0"/>
          <w:numId w:val="4"/>
        </w:numPr>
        <w:autoSpaceDE/>
        <w:spacing w:after="60"/>
        <w:ind w:left="1423" w:hanging="357"/>
        <w:rPr>
          <w:rFonts w:ascii="Franklin Gothic Book" w:hAnsi="Franklin Gothic Book"/>
        </w:rPr>
      </w:pPr>
      <w:r w:rsidRPr="00D73991">
        <w:rPr>
          <w:rFonts w:ascii="Franklin Gothic Book" w:hAnsi="Franklin Gothic Book" w:eastAsia="SimSun"/>
          <w:kern w:val="2"/>
          <w:sz w:val="24"/>
          <w:szCs w:val="24"/>
          <w:lang w:bidi="hi-IN"/>
        </w:rPr>
        <w:t xml:space="preserve">Kontrola stavebního deníku a zápisů v něm a jejich konzultace s příkazcem, </w:t>
      </w:r>
    </w:p>
    <w:p w:rsidRPr="00D73991" w:rsidR="00DA7461" w:rsidP="00393FF4" w:rsidRDefault="00DA7461" w14:paraId="55C236A2" w14:textId="77777777">
      <w:pPr>
        <w:widowControl w:val="0"/>
        <w:numPr>
          <w:ilvl w:val="0"/>
          <w:numId w:val="4"/>
        </w:numPr>
        <w:overflowPunct/>
        <w:autoSpaceDE/>
        <w:spacing w:after="60"/>
        <w:ind w:left="1423" w:hanging="357"/>
        <w:jc w:val="both"/>
        <w:textAlignment w:val="auto"/>
        <w:rPr>
          <w:rFonts w:ascii="Franklin Gothic Book" w:hAnsi="Franklin Gothic Book"/>
        </w:rPr>
      </w:pPr>
      <w:r w:rsidRPr="00D73991">
        <w:rPr>
          <w:rFonts w:ascii="Franklin Gothic Book" w:hAnsi="Franklin Gothic Book"/>
          <w:sz w:val="24"/>
          <w:szCs w:val="24"/>
        </w:rPr>
        <w:t>Kontrola prostavěnosti, odsouhlasení podkladů pro dílčí fakturaci (soupis provedených prací zhotovitele),</w:t>
      </w:r>
    </w:p>
    <w:p w:rsidRPr="00D73991" w:rsidR="00DA7461" w:rsidP="00393FF4" w:rsidRDefault="00DA7461" w14:paraId="16B6BE78" w14:textId="77777777">
      <w:pPr>
        <w:widowControl w:val="0"/>
        <w:numPr>
          <w:ilvl w:val="0"/>
          <w:numId w:val="4"/>
        </w:numPr>
        <w:overflowPunct/>
        <w:autoSpaceDE/>
        <w:spacing w:after="60"/>
        <w:ind w:left="1423" w:hanging="357"/>
        <w:jc w:val="both"/>
        <w:textAlignment w:val="auto"/>
        <w:rPr>
          <w:rFonts w:ascii="Franklin Gothic Book" w:hAnsi="Franklin Gothic Book"/>
        </w:rPr>
      </w:pPr>
      <w:r w:rsidRPr="00D73991">
        <w:rPr>
          <w:rFonts w:ascii="Franklin Gothic Book" w:hAnsi="Franklin Gothic Book"/>
          <w:sz w:val="24"/>
          <w:szCs w:val="24"/>
        </w:rPr>
        <w:t>Kontrola rozsahu prováděných více- a méně-prací,</w:t>
      </w:r>
    </w:p>
    <w:p w:rsidRPr="00D73991" w:rsidR="00DA7461" w:rsidP="00393FF4" w:rsidRDefault="00DA7461" w14:paraId="0654B52E" w14:textId="77777777">
      <w:pPr>
        <w:widowControl w:val="0"/>
        <w:numPr>
          <w:ilvl w:val="0"/>
          <w:numId w:val="4"/>
        </w:numPr>
        <w:overflowPunct/>
        <w:autoSpaceDE/>
        <w:spacing w:after="60"/>
        <w:ind w:left="1423" w:hanging="357"/>
        <w:jc w:val="both"/>
        <w:textAlignment w:val="auto"/>
        <w:rPr>
          <w:rFonts w:ascii="Franklin Gothic Book" w:hAnsi="Franklin Gothic Book"/>
        </w:rPr>
      </w:pPr>
      <w:r w:rsidRPr="00D73991">
        <w:rPr>
          <w:rFonts w:ascii="Franklin Gothic Book" w:hAnsi="Franklin Gothic Book"/>
          <w:sz w:val="24"/>
          <w:szCs w:val="24"/>
        </w:rPr>
        <w:t>Zajištění komunikace s orgány státní správy,</w:t>
      </w:r>
    </w:p>
    <w:p w:rsidRPr="00D73991" w:rsidR="00DA7461" w:rsidP="00393FF4" w:rsidRDefault="00DA7461" w14:paraId="7AB74C98" w14:textId="77777777">
      <w:pPr>
        <w:widowControl w:val="0"/>
        <w:numPr>
          <w:ilvl w:val="0"/>
          <w:numId w:val="4"/>
        </w:numPr>
        <w:overflowPunct/>
        <w:autoSpaceDE/>
        <w:spacing w:after="60"/>
        <w:jc w:val="both"/>
        <w:textAlignment w:val="auto"/>
        <w:rPr>
          <w:rFonts w:ascii="Franklin Gothic Book" w:hAnsi="Franklin Gothic Book"/>
        </w:rPr>
      </w:pPr>
      <w:r w:rsidRPr="00D73991">
        <w:rPr>
          <w:rFonts w:ascii="Franklin Gothic Book" w:hAnsi="Franklin Gothic Book"/>
          <w:sz w:val="24"/>
          <w:szCs w:val="24"/>
        </w:rPr>
        <w:t>Závěrečná kontrola kvality provedení prací před předání dokončeného díla – soupis vad a nedodělků, kontrola odstranění vad a nedodělků,</w:t>
      </w:r>
    </w:p>
    <w:p w:rsidRPr="00D73991" w:rsidR="00DA7461" w:rsidP="00393FF4" w:rsidRDefault="00DA7461" w14:paraId="65026DD6" w14:textId="77777777">
      <w:pPr>
        <w:widowControl w:val="0"/>
        <w:numPr>
          <w:ilvl w:val="0"/>
          <w:numId w:val="4"/>
        </w:numPr>
        <w:overflowPunct/>
        <w:autoSpaceDE/>
        <w:spacing w:after="60"/>
        <w:jc w:val="both"/>
        <w:textAlignment w:val="auto"/>
        <w:rPr>
          <w:rFonts w:ascii="Franklin Gothic Book" w:hAnsi="Franklin Gothic Book"/>
        </w:rPr>
      </w:pPr>
      <w:r w:rsidRPr="00D73991">
        <w:rPr>
          <w:rFonts w:ascii="Franklin Gothic Book" w:hAnsi="Franklin Gothic Book"/>
          <w:sz w:val="24"/>
          <w:szCs w:val="24"/>
        </w:rPr>
        <w:t>Kontrola závěrečného vyúčtování stavby,</w:t>
      </w:r>
    </w:p>
    <w:p w:rsidRPr="00D73991" w:rsidR="00DA7461" w:rsidP="00393FF4" w:rsidRDefault="00DA7461" w14:paraId="293C8615" w14:textId="77777777">
      <w:pPr>
        <w:widowControl w:val="0"/>
        <w:numPr>
          <w:ilvl w:val="0"/>
          <w:numId w:val="4"/>
        </w:numPr>
        <w:overflowPunct/>
        <w:autoSpaceDE/>
        <w:spacing w:after="60"/>
        <w:jc w:val="both"/>
        <w:textAlignment w:val="auto"/>
        <w:rPr>
          <w:rFonts w:ascii="Franklin Gothic Book" w:hAnsi="Franklin Gothic Book"/>
        </w:rPr>
      </w:pPr>
      <w:r w:rsidRPr="00D73991">
        <w:rPr>
          <w:rFonts w:ascii="Franklin Gothic Book" w:hAnsi="Franklin Gothic Book"/>
          <w:sz w:val="24"/>
          <w:szCs w:val="24"/>
        </w:rPr>
        <w:t xml:space="preserve">Účast při předání dokončeného díla stavebníkovi. </w:t>
      </w:r>
    </w:p>
    <w:p w:rsidRPr="00AB6BCD" w:rsidR="00DA7461" w:rsidP="00393FF4" w:rsidRDefault="00DA7461" w14:paraId="11F09738" w14:textId="5C71BFB8">
      <w:pPr>
        <w:widowControl w:val="0"/>
        <w:overflowPunct/>
        <w:autoSpaceDE/>
        <w:spacing w:after="60"/>
        <w:ind w:left="709"/>
        <w:jc w:val="both"/>
        <w:textAlignment w:val="auto"/>
        <w:rPr>
          <w:rFonts w:ascii="Franklin Gothic Book" w:hAnsi="Franklin Gothic Book"/>
          <w:sz w:val="24"/>
          <w:szCs w:val="24"/>
        </w:rPr>
      </w:pPr>
      <w:r w:rsidRPr="00AB6BCD">
        <w:rPr>
          <w:rFonts w:ascii="Franklin Gothic Book" w:hAnsi="Franklin Gothic Book"/>
          <w:sz w:val="24"/>
          <w:szCs w:val="24"/>
        </w:rPr>
        <w:t xml:space="preserve">Předmětem výkonu </w:t>
      </w:r>
      <w:r w:rsidRPr="00AB6BCD" w:rsidR="00AB6BCD">
        <w:rPr>
          <w:rFonts w:ascii="Franklin Gothic Book" w:hAnsi="Franklin Gothic Book"/>
          <w:sz w:val="24"/>
          <w:szCs w:val="24"/>
        </w:rPr>
        <w:t xml:space="preserve">autorského dozoru </w:t>
      </w:r>
      <w:r w:rsidRPr="00AB6BCD">
        <w:rPr>
          <w:rFonts w:ascii="Franklin Gothic Book" w:hAnsi="Franklin Gothic Book"/>
          <w:sz w:val="24"/>
          <w:szCs w:val="24"/>
        </w:rPr>
        <w:t>stavebníka není:</w:t>
      </w:r>
    </w:p>
    <w:p w:rsidRPr="00D73991" w:rsidR="00DA7461" w:rsidP="00393FF4" w:rsidRDefault="00DA7461" w14:paraId="55E5ECAD" w14:textId="77777777">
      <w:pPr>
        <w:widowControl w:val="0"/>
        <w:numPr>
          <w:ilvl w:val="0"/>
          <w:numId w:val="4"/>
        </w:numPr>
        <w:overflowPunct/>
        <w:autoSpaceDE/>
        <w:spacing w:after="60"/>
        <w:jc w:val="both"/>
        <w:textAlignment w:val="auto"/>
        <w:rPr>
          <w:rFonts w:ascii="Franklin Gothic Book" w:hAnsi="Franklin Gothic Book"/>
        </w:rPr>
      </w:pPr>
      <w:r w:rsidRPr="00D73991">
        <w:rPr>
          <w:rFonts w:ascii="Franklin Gothic Book" w:hAnsi="Franklin Gothic Book"/>
          <w:sz w:val="24"/>
          <w:szCs w:val="24"/>
        </w:rPr>
        <w:t xml:space="preserve">inženýrská činnost (projednávání změn PD s úřady státní správy, vyřizování změn stavebního povolení, vyřizování záborů stavenišť, </w:t>
      </w:r>
      <w:r w:rsidRPr="00D73991" w:rsidR="00FE443D">
        <w:rPr>
          <w:rFonts w:ascii="Franklin Gothic Book" w:hAnsi="Franklin Gothic Book"/>
          <w:sz w:val="24"/>
          <w:szCs w:val="24"/>
        </w:rPr>
        <w:t xml:space="preserve">organizace kolaudace stavby </w:t>
      </w:r>
      <w:r w:rsidRPr="00D73991">
        <w:rPr>
          <w:rFonts w:ascii="Franklin Gothic Book" w:hAnsi="Franklin Gothic Book"/>
          <w:sz w:val="24"/>
          <w:szCs w:val="24"/>
        </w:rPr>
        <w:t>apod.).</w:t>
      </w:r>
    </w:p>
    <w:p w:rsidRPr="00D73991" w:rsidR="00DA7461" w:rsidP="00C56F1B" w:rsidRDefault="00DA7461" w14:paraId="70B57E90" w14:textId="1B084367">
      <w:pPr>
        <w:spacing w:after="120"/>
        <w:ind w:left="567"/>
        <w:jc w:val="both"/>
        <w:rPr>
          <w:rFonts w:ascii="Franklin Gothic Book" w:hAnsi="Franklin Gothic Book"/>
        </w:rPr>
      </w:pPr>
      <w:r w:rsidRPr="00D73991">
        <w:rPr>
          <w:rFonts w:ascii="Franklin Gothic Book" w:hAnsi="Franklin Gothic Book"/>
          <w:sz w:val="24"/>
          <w:szCs w:val="24"/>
        </w:rPr>
        <w:t xml:space="preserve">  Obě strany považují za nesporné, že předmětem činnosti Příkazníka jsou i činnosti </w:t>
      </w:r>
      <w:r w:rsidRPr="00D73991">
        <w:rPr>
          <w:rFonts w:ascii="Franklin Gothic Book" w:hAnsi="Franklin Gothic Book"/>
          <w:sz w:val="24"/>
          <w:szCs w:val="24"/>
        </w:rPr>
        <w:tab/>
        <w:t>nevyjmenované výslovně výše ve specifikaci, ale považované za činnosti obvykle</w:t>
      </w:r>
      <w:r w:rsidRPr="00D73991" w:rsidR="007E5360">
        <w:rPr>
          <w:rFonts w:ascii="Franklin Gothic Book" w:hAnsi="Franklin Gothic Book"/>
          <w:sz w:val="24"/>
          <w:szCs w:val="24"/>
        </w:rPr>
        <w:t xml:space="preserve"> </w:t>
      </w:r>
      <w:r w:rsidRPr="00D73991">
        <w:rPr>
          <w:rFonts w:ascii="Franklin Gothic Book" w:hAnsi="Franklin Gothic Book"/>
          <w:sz w:val="24"/>
          <w:szCs w:val="24"/>
        </w:rPr>
        <w:t xml:space="preserve">spojené s výkonem </w:t>
      </w:r>
      <w:r w:rsidRPr="00AB6BCD" w:rsidR="00AB6BCD">
        <w:rPr>
          <w:rFonts w:ascii="Franklin Gothic Book" w:hAnsi="Franklin Gothic Book"/>
          <w:sz w:val="24"/>
          <w:szCs w:val="24"/>
        </w:rPr>
        <w:t xml:space="preserve">autorského dozoru </w:t>
      </w:r>
      <w:r w:rsidRPr="00D73991">
        <w:rPr>
          <w:rFonts w:ascii="Franklin Gothic Book" w:hAnsi="Franklin Gothic Book"/>
          <w:sz w:val="24"/>
          <w:szCs w:val="24"/>
        </w:rPr>
        <w:t xml:space="preserve">stavby. </w:t>
      </w:r>
    </w:p>
    <w:p w:rsidRPr="00D73991" w:rsidR="00DA7461" w:rsidP="00393FF4" w:rsidRDefault="00DA7461" w14:paraId="7DC552B8" w14:textId="77777777">
      <w:pPr>
        <w:pStyle w:val="Nadpis4"/>
        <w:numPr>
          <w:ilvl w:val="1"/>
          <w:numId w:val="7"/>
        </w:numPr>
        <w:spacing w:after="120"/>
        <w:ind w:left="567"/>
        <w:rPr>
          <w:rFonts w:ascii="Franklin Gothic Book" w:hAnsi="Franklin Gothic Book"/>
        </w:rPr>
      </w:pPr>
      <w:r w:rsidRPr="00D73991">
        <w:rPr>
          <w:rFonts w:ascii="Franklin Gothic Book" w:hAnsi="Franklin Gothic Book"/>
          <w:szCs w:val="24"/>
        </w:rPr>
        <w:t>Pokyny příkazce:</w:t>
      </w:r>
    </w:p>
    <w:p w:rsidRPr="00D73991" w:rsidR="00DA7461" w:rsidRDefault="00DA7461" w14:paraId="16035927" w14:textId="23CFD322">
      <w:pPr>
        <w:spacing w:after="120"/>
        <w:ind w:left="567"/>
        <w:jc w:val="both"/>
        <w:rPr>
          <w:rFonts w:ascii="Franklin Gothic Book" w:hAnsi="Franklin Gothic Book"/>
        </w:rPr>
      </w:pPr>
      <w:r w:rsidRPr="00D73991">
        <w:rPr>
          <w:rFonts w:ascii="Franklin Gothic Book" w:hAnsi="Franklin Gothic Book"/>
          <w:sz w:val="24"/>
          <w:szCs w:val="24"/>
        </w:rPr>
        <w:t xml:space="preserve">Příkazník je povinen řídit se při poskytování </w:t>
      </w:r>
      <w:r w:rsidRPr="00AB6BCD" w:rsidR="00AB6BCD">
        <w:rPr>
          <w:rFonts w:ascii="Franklin Gothic Book" w:hAnsi="Franklin Gothic Book"/>
          <w:sz w:val="24"/>
          <w:szCs w:val="24"/>
        </w:rPr>
        <w:t xml:space="preserve">autorského dozoru </w:t>
      </w:r>
      <w:r w:rsidRPr="00D73991">
        <w:rPr>
          <w:rFonts w:ascii="Franklin Gothic Book" w:hAnsi="Franklin Gothic Book"/>
          <w:sz w:val="24"/>
          <w:szCs w:val="24"/>
        </w:rPr>
        <w:t xml:space="preserve">stavebníka pokyny příkazce. Příkazník je povinen příkazce bez meškání upozornit na jeho případné nepřiměřené nebo nesprávné pokyny. </w:t>
      </w:r>
    </w:p>
    <w:p w:rsidRPr="00D73991" w:rsidR="00DA7461" w:rsidP="00393FF4" w:rsidRDefault="00DA7461" w14:paraId="197FEDD5" w14:textId="77777777">
      <w:pPr>
        <w:pStyle w:val="Nadpis4"/>
        <w:numPr>
          <w:ilvl w:val="1"/>
          <w:numId w:val="7"/>
        </w:numPr>
        <w:spacing w:after="120"/>
        <w:ind w:left="567"/>
        <w:rPr>
          <w:rFonts w:ascii="Franklin Gothic Book" w:hAnsi="Franklin Gothic Book"/>
        </w:rPr>
      </w:pPr>
      <w:r w:rsidRPr="00D73991">
        <w:rPr>
          <w:rFonts w:ascii="Franklin Gothic Book" w:hAnsi="Franklin Gothic Book"/>
          <w:szCs w:val="24"/>
        </w:rPr>
        <w:t>Osobní činnost příkazníka, zástupce příkazníka:</w:t>
      </w:r>
    </w:p>
    <w:p w:rsidRPr="00D73991" w:rsidR="00DA7461" w:rsidRDefault="00DA7461" w14:paraId="5BD3D4DA" w14:textId="77777777">
      <w:pPr>
        <w:spacing w:after="120"/>
        <w:ind w:left="567"/>
        <w:jc w:val="both"/>
        <w:rPr>
          <w:rFonts w:ascii="Franklin Gothic Book" w:hAnsi="Franklin Gothic Book"/>
        </w:rPr>
      </w:pPr>
      <w:r w:rsidRPr="00D73991">
        <w:rPr>
          <w:rFonts w:ascii="Franklin Gothic Book" w:hAnsi="Franklin Gothic Book"/>
          <w:sz w:val="24"/>
          <w:szCs w:val="24"/>
        </w:rPr>
        <w:t xml:space="preserve">Příkazník bude činnost dle smlouvy provádět osobně, tedy prostřednictvím svých zaměstnanců nebo statutárního orgánu. </w:t>
      </w:r>
    </w:p>
    <w:p w:rsidRPr="00D73991" w:rsidR="00DA7461" w:rsidP="00393FF4" w:rsidRDefault="00DA7461" w14:paraId="68998C2E" w14:textId="77777777">
      <w:pPr>
        <w:pStyle w:val="Nadpis4"/>
        <w:numPr>
          <w:ilvl w:val="1"/>
          <w:numId w:val="7"/>
        </w:numPr>
        <w:spacing w:after="120"/>
        <w:ind w:left="567"/>
        <w:rPr>
          <w:rFonts w:ascii="Franklin Gothic Book" w:hAnsi="Franklin Gothic Book"/>
        </w:rPr>
      </w:pPr>
      <w:r w:rsidRPr="00D73991">
        <w:rPr>
          <w:rFonts w:ascii="Franklin Gothic Book" w:hAnsi="Franklin Gothic Book"/>
          <w:szCs w:val="24"/>
        </w:rPr>
        <w:t>Odpovědnost příkazníka za podklady:</w:t>
      </w:r>
    </w:p>
    <w:p w:rsidRPr="00D73991" w:rsidR="00DA7461" w:rsidRDefault="00DA7461" w14:paraId="65A3AA82" w14:textId="77777777">
      <w:pPr>
        <w:spacing w:after="120"/>
        <w:ind w:left="567"/>
        <w:jc w:val="both"/>
        <w:rPr>
          <w:rFonts w:ascii="Franklin Gothic Book" w:hAnsi="Franklin Gothic Book"/>
        </w:rPr>
      </w:pPr>
      <w:r w:rsidRPr="00D73991">
        <w:rPr>
          <w:rFonts w:ascii="Franklin Gothic Book" w:hAnsi="Franklin Gothic Book"/>
          <w:sz w:val="24"/>
          <w:szCs w:val="24"/>
        </w:rPr>
        <w:t>Příkazník ponese odpovědnost za veškeré nesrovnalosti, chyby nebo opomenutí v jakýchkoli podkladech, které příkazník v souvislosti s prováděním své činnosti poskytne příkazci nebo třetím osobám. Příkazník ihned bezplatně odstraní veškeré tyto nesrovnalosti, chyby nebo opomenutí. Jakýkoli souhlas příkazce, nebo třetí osoby s výše uvedenými podklady v žádném případě nezbavuje příkazníka odpovědnosti za nesrovnalost, chybu nebo opomenutí jím způsobené. Příkazník bude příkazce informovat o každém nedostatku, opomenutí nebo nejasnosti v podkladech, které mu příkazce poskytl. V případě, že příkazník o nedostatku, opomenutí nebo nejasnosti, jichž si všiml, neinformuje včas, budou takové podklady považovány za informace bez nedostatků, opomenutí nebo nejasností. Příkazník nenese zodpovědnost za jím vydané podklady, pokud byly vypracovány na základě mylných informací nebo údajů předaných příkazníku zhotovitelem nebo příkazcem.</w:t>
      </w:r>
    </w:p>
    <w:p w:rsidRPr="00D73991" w:rsidR="00DA7461" w:rsidP="00393FF4" w:rsidRDefault="00DA7461" w14:paraId="52D12959" w14:textId="77777777">
      <w:pPr>
        <w:pStyle w:val="Nadpis4"/>
        <w:numPr>
          <w:ilvl w:val="1"/>
          <w:numId w:val="7"/>
        </w:numPr>
        <w:spacing w:after="120"/>
        <w:ind w:left="567"/>
        <w:rPr>
          <w:rFonts w:ascii="Franklin Gothic Book" w:hAnsi="Franklin Gothic Book"/>
        </w:rPr>
      </w:pPr>
      <w:r w:rsidRPr="00D73991">
        <w:rPr>
          <w:rFonts w:ascii="Franklin Gothic Book" w:hAnsi="Franklin Gothic Book"/>
          <w:szCs w:val="24"/>
        </w:rPr>
        <w:t>Soulad s právními předpisy:</w:t>
      </w:r>
    </w:p>
    <w:p w:rsidRPr="00D73991" w:rsidR="00DA7461" w:rsidRDefault="00DA7461" w14:paraId="3D2C194B" w14:textId="77777777">
      <w:pPr>
        <w:spacing w:after="120"/>
        <w:ind w:left="567"/>
        <w:jc w:val="both"/>
        <w:rPr>
          <w:rFonts w:ascii="Franklin Gothic Book" w:hAnsi="Franklin Gothic Book"/>
        </w:rPr>
      </w:pPr>
      <w:r w:rsidRPr="00D73991">
        <w:rPr>
          <w:rFonts w:ascii="Franklin Gothic Book" w:hAnsi="Franklin Gothic Book"/>
          <w:sz w:val="24"/>
          <w:szCs w:val="24"/>
        </w:rPr>
        <w:lastRenderedPageBreak/>
        <w:t>Příkazník bude ve všech ohledech jednat v souladu s ustanoveními všech příslušných právních předpisů, ujednáními této smlouvy, dohodnutými nebo přiloženými výchozími podklady předané mu příkazcem, jeho pokyny, příslušnými rozhodnutími vydanými podle stavebního zákona nebo jiných právních předpisů, jež se vztahují k předmětné stavbě.</w:t>
      </w:r>
    </w:p>
    <w:p w:rsidRPr="00D73991" w:rsidR="00DA7461" w:rsidP="00393FF4" w:rsidRDefault="00DA7461" w14:paraId="5FD3238B" w14:textId="77777777">
      <w:pPr>
        <w:pStyle w:val="Nadpis4"/>
        <w:numPr>
          <w:ilvl w:val="1"/>
          <w:numId w:val="7"/>
        </w:numPr>
        <w:spacing w:after="120"/>
        <w:ind w:left="567"/>
        <w:rPr>
          <w:rFonts w:ascii="Franklin Gothic Book" w:hAnsi="Franklin Gothic Book"/>
        </w:rPr>
      </w:pPr>
      <w:r w:rsidRPr="00D73991">
        <w:rPr>
          <w:rFonts w:ascii="Franklin Gothic Book" w:hAnsi="Franklin Gothic Book"/>
          <w:szCs w:val="24"/>
        </w:rPr>
        <w:t>Prohlášení příkazníka:</w:t>
      </w:r>
    </w:p>
    <w:p w:rsidRPr="00D73991" w:rsidR="00DA7461" w:rsidRDefault="00DA7461" w14:paraId="42076868" w14:textId="77777777">
      <w:pPr>
        <w:spacing w:after="120"/>
        <w:ind w:left="567"/>
        <w:jc w:val="both"/>
        <w:rPr>
          <w:rFonts w:ascii="Franklin Gothic Book" w:hAnsi="Franklin Gothic Book"/>
        </w:rPr>
      </w:pPr>
      <w:r w:rsidRPr="00D73991">
        <w:rPr>
          <w:rFonts w:ascii="Franklin Gothic Book" w:hAnsi="Franklin Gothic Book"/>
          <w:sz w:val="24"/>
          <w:szCs w:val="24"/>
        </w:rPr>
        <w:t>Příkazník prohlašuje, že při provádění činnosti dle čl. 3 Smlouvy bude</w:t>
      </w:r>
    </w:p>
    <w:p w:rsidRPr="00D73991" w:rsidR="00DA7461" w:rsidRDefault="00DA7461" w14:paraId="313D409D" w14:textId="77777777">
      <w:pPr>
        <w:numPr>
          <w:ilvl w:val="0"/>
          <w:numId w:val="2"/>
        </w:numPr>
        <w:ind w:left="924" w:hanging="357"/>
        <w:jc w:val="both"/>
        <w:rPr>
          <w:rFonts w:ascii="Franklin Gothic Book" w:hAnsi="Franklin Gothic Book"/>
        </w:rPr>
      </w:pPr>
      <w:r w:rsidRPr="00D73991">
        <w:rPr>
          <w:rFonts w:ascii="Franklin Gothic Book" w:hAnsi="Franklin Gothic Book"/>
          <w:sz w:val="24"/>
          <w:szCs w:val="24"/>
        </w:rPr>
        <w:t>za všech okolností hájit zájmy příkazce vůči třetím osobám,</w:t>
      </w:r>
    </w:p>
    <w:p w:rsidRPr="00D73991" w:rsidR="00DA7461" w:rsidRDefault="00DA7461" w14:paraId="15E490EB" w14:textId="77777777">
      <w:pPr>
        <w:numPr>
          <w:ilvl w:val="0"/>
          <w:numId w:val="2"/>
        </w:numPr>
        <w:ind w:left="924" w:hanging="357"/>
        <w:jc w:val="both"/>
        <w:rPr>
          <w:rFonts w:ascii="Franklin Gothic Book" w:hAnsi="Franklin Gothic Book"/>
        </w:rPr>
      </w:pPr>
      <w:r w:rsidRPr="00D73991">
        <w:rPr>
          <w:rFonts w:ascii="Franklin Gothic Book" w:hAnsi="Franklin Gothic Book"/>
          <w:sz w:val="24"/>
          <w:szCs w:val="24"/>
        </w:rPr>
        <w:t>zachovává nezávislost příkazníka na zájmech třetích osob,</w:t>
      </w:r>
    </w:p>
    <w:p w:rsidRPr="00D73991" w:rsidR="00DA7461" w:rsidRDefault="00DA7461" w14:paraId="7C983E97" w14:textId="77777777">
      <w:pPr>
        <w:numPr>
          <w:ilvl w:val="0"/>
          <w:numId w:val="2"/>
        </w:numPr>
        <w:ind w:left="924" w:hanging="357"/>
        <w:jc w:val="both"/>
        <w:rPr>
          <w:rFonts w:ascii="Franklin Gothic Book" w:hAnsi="Franklin Gothic Book"/>
        </w:rPr>
      </w:pPr>
      <w:r w:rsidRPr="00D73991">
        <w:rPr>
          <w:rFonts w:ascii="Franklin Gothic Book" w:hAnsi="Franklin Gothic Book"/>
          <w:sz w:val="24"/>
          <w:szCs w:val="24"/>
        </w:rPr>
        <w:t>plnit své povinnosti dle svého nejlepšího vědomí a svědomí.</w:t>
      </w:r>
    </w:p>
    <w:p w:rsidR="009E7746" w:rsidP="009E7746" w:rsidRDefault="00DA7461" w14:paraId="4C02CCA0" w14:textId="77777777">
      <w:pPr>
        <w:spacing w:before="120"/>
        <w:ind w:left="567"/>
        <w:jc w:val="both"/>
        <w:rPr>
          <w:rFonts w:ascii="Franklin Gothic Book" w:hAnsi="Franklin Gothic Book"/>
          <w:sz w:val="24"/>
          <w:szCs w:val="24"/>
        </w:rPr>
      </w:pPr>
      <w:r w:rsidRPr="00D73991">
        <w:rPr>
          <w:rFonts w:ascii="Franklin Gothic Book" w:hAnsi="Franklin Gothic Book"/>
          <w:sz w:val="24"/>
          <w:szCs w:val="24"/>
        </w:rPr>
        <w:t>Jakýkoli střet zájmu ve smyslu bodů a) a b) příkazník bez zbytečného odkladu oznámí příkazci. Nedodržení této povinnosti se považuje za závažné porušení této smlouvy.</w:t>
      </w:r>
    </w:p>
    <w:p w:rsidRPr="009E7746" w:rsidR="00DA7461" w:rsidP="009E7746" w:rsidRDefault="00DA7461" w14:paraId="04E2940E" w14:textId="7F110BE8">
      <w:pPr>
        <w:spacing w:before="120"/>
        <w:ind w:left="567"/>
        <w:jc w:val="both"/>
        <w:rPr>
          <w:rFonts w:ascii="Franklin Gothic Book" w:hAnsi="Franklin Gothic Book"/>
        </w:rPr>
      </w:pPr>
      <w:r w:rsidRPr="009E7746">
        <w:rPr>
          <w:rFonts w:ascii="Franklin Gothic Book" w:hAnsi="Franklin Gothic Book"/>
          <w:sz w:val="24"/>
          <w:szCs w:val="24"/>
        </w:rPr>
        <w:t>Součinnost příkazce:</w:t>
      </w:r>
      <w:r w:rsidRPr="009E7746" w:rsidR="00737BAD">
        <w:rPr>
          <w:rFonts w:ascii="Franklin Gothic Book" w:hAnsi="Franklin Gothic Book"/>
          <w:sz w:val="24"/>
          <w:szCs w:val="24"/>
        </w:rPr>
        <w:t xml:space="preserve"> </w:t>
      </w:r>
      <w:r w:rsidRPr="009E7746" w:rsidR="00737BAD">
        <w:rPr>
          <w:rFonts w:ascii="Franklin Gothic Book" w:hAnsi="Franklin Gothic Book"/>
          <w:sz w:val="24"/>
          <w:szCs w:val="24"/>
        </w:rPr>
        <w:tab/>
      </w:r>
      <w:r w:rsidRPr="009E7746" w:rsidR="00737BAD">
        <w:rPr>
          <w:rFonts w:ascii="Franklin Gothic Book" w:hAnsi="Franklin Gothic Book"/>
          <w:sz w:val="24"/>
          <w:szCs w:val="24"/>
        </w:rPr>
        <w:tab/>
      </w:r>
      <w:r w:rsidRPr="009E7746" w:rsidR="00737BAD">
        <w:rPr>
          <w:rFonts w:ascii="Franklin Gothic Book" w:hAnsi="Franklin Gothic Book"/>
          <w:sz w:val="24"/>
          <w:szCs w:val="24"/>
        </w:rPr>
        <w:tab/>
      </w:r>
    </w:p>
    <w:p w:rsidRPr="00D73991" w:rsidR="00DA7461" w:rsidRDefault="00DA7461" w14:paraId="0356992F" w14:textId="77777777">
      <w:pPr>
        <w:spacing w:after="120"/>
        <w:ind w:left="567"/>
        <w:jc w:val="both"/>
        <w:rPr>
          <w:rFonts w:ascii="Franklin Gothic Book" w:hAnsi="Franklin Gothic Book"/>
        </w:rPr>
      </w:pPr>
      <w:r w:rsidRPr="00D73991">
        <w:rPr>
          <w:rFonts w:ascii="Franklin Gothic Book" w:hAnsi="Franklin Gothic Book"/>
          <w:sz w:val="24"/>
          <w:szCs w:val="24"/>
        </w:rPr>
        <w:t xml:space="preserve">Příkazce bude v průběhu stavby poskytovat příkazníkovi veškeré informace nezbytné pro výkon činnosti příkazníka, o které příkazník požádá a které bude mít příkazce k dispozici. Příkazce bez zbytečného odkladu příkazníkovi na jeho výzvu rovněž sdělí, pro které z řešení týkající se případné sporné situace na stavbě se investor/příkazce rozhodl. </w:t>
      </w:r>
    </w:p>
    <w:p w:rsidR="00A85B30" w:rsidP="00A85B30" w:rsidRDefault="00A85B30" w14:paraId="0485B8B9" w14:textId="77777777">
      <w:pPr>
        <w:pStyle w:val="Nadpis3"/>
        <w:numPr>
          <w:ilvl w:val="0"/>
          <w:numId w:val="7"/>
        </w:numPr>
        <w:spacing w:before="240" w:after="120"/>
        <w:rPr>
          <w:rFonts w:ascii="Franklin Gothic Book" w:hAnsi="Franklin Gothic Book"/>
        </w:rPr>
      </w:pPr>
      <w:r w:rsidRPr="00393FF4">
        <w:rPr>
          <w:rFonts w:ascii="Franklin Gothic Book" w:hAnsi="Franklin Gothic Book"/>
        </w:rPr>
        <w:t>Doba plnění</w:t>
      </w:r>
    </w:p>
    <w:p w:rsidR="00A85B30" w:rsidP="00A85B30" w:rsidRDefault="00A85B30" w14:paraId="190C467C" w14:textId="77777777">
      <w:pPr>
        <w:pStyle w:val="Nadpis3"/>
        <w:numPr>
          <w:ilvl w:val="1"/>
          <w:numId w:val="7"/>
        </w:numPr>
        <w:spacing w:before="240" w:after="120"/>
        <w:jc w:val="both"/>
        <w:rPr>
          <w:rFonts w:ascii="Franklin Gothic Book" w:hAnsi="Franklin Gothic Book"/>
          <w:b w:val="0"/>
          <w:bCs w:val="0"/>
          <w:szCs w:val="24"/>
          <w:u w:val="none"/>
        </w:rPr>
      </w:pPr>
      <w:r w:rsidRPr="00737BAD">
        <w:rPr>
          <w:rFonts w:ascii="Franklin Gothic Book" w:hAnsi="Franklin Gothic Book"/>
          <w:b w:val="0"/>
          <w:bCs w:val="0"/>
          <w:szCs w:val="24"/>
          <w:u w:val="none"/>
        </w:rPr>
        <w:t xml:space="preserve">Příkazník se zavazuje provádět činnosti v rozsahu čl. 3, této smlouvy po celou dobu realizace stavby, včetně doby k provedení kolaudace. Plánované termíny stavby : </w:t>
      </w:r>
    </w:p>
    <w:p w:rsidRPr="00D73991" w:rsidR="00A85B30" w:rsidP="00A85B30" w:rsidRDefault="00A85B30" w14:paraId="06F8BC25" w14:textId="77777777">
      <w:pPr>
        <w:pStyle w:val="Zkladntextodsazen31"/>
        <w:tabs>
          <w:tab w:val="left" w:pos="567"/>
        </w:tabs>
        <w:spacing w:after="120"/>
        <w:ind w:left="0" w:firstLine="0"/>
        <w:jc w:val="both"/>
        <w:rPr>
          <w:rFonts w:ascii="Franklin Gothic Book" w:hAnsi="Franklin Gothic Book"/>
        </w:rPr>
      </w:pP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Pr="00D73991">
        <w:rPr>
          <w:rFonts w:ascii="Franklin Gothic Book" w:hAnsi="Franklin Gothic Book"/>
          <w:sz w:val="24"/>
          <w:szCs w:val="24"/>
        </w:rPr>
        <w:t xml:space="preserve">Termín zahájení: </w:t>
      </w:r>
      <w:r w:rsidRPr="00D73991">
        <w:rPr>
          <w:rFonts w:ascii="Franklin Gothic Book" w:hAnsi="Franklin Gothic Book"/>
          <w:sz w:val="24"/>
          <w:szCs w:val="24"/>
        </w:rPr>
        <w:tab/>
      </w:r>
      <w:r>
        <w:rPr>
          <w:rFonts w:ascii="Franklin Gothic Book" w:hAnsi="Franklin Gothic Book"/>
          <w:b/>
          <w:bCs/>
          <w:sz w:val="24"/>
          <w:szCs w:val="24"/>
        </w:rPr>
        <w:t>01</w:t>
      </w:r>
      <w:r w:rsidRPr="00D73991">
        <w:rPr>
          <w:rFonts w:ascii="Franklin Gothic Book" w:hAnsi="Franklin Gothic Book"/>
          <w:b/>
          <w:bCs/>
          <w:sz w:val="24"/>
          <w:szCs w:val="24"/>
        </w:rPr>
        <w:t>.</w:t>
      </w:r>
      <w:r>
        <w:rPr>
          <w:rFonts w:ascii="Franklin Gothic Book" w:hAnsi="Franklin Gothic Book"/>
          <w:b/>
          <w:bCs/>
          <w:sz w:val="24"/>
          <w:szCs w:val="24"/>
        </w:rPr>
        <w:t>10</w:t>
      </w:r>
      <w:r w:rsidRPr="00D73991">
        <w:rPr>
          <w:rFonts w:ascii="Franklin Gothic Book" w:hAnsi="Franklin Gothic Book"/>
          <w:b/>
          <w:bCs/>
          <w:sz w:val="24"/>
          <w:szCs w:val="24"/>
        </w:rPr>
        <w:t>.202</w:t>
      </w:r>
      <w:r>
        <w:rPr>
          <w:rFonts w:ascii="Franklin Gothic Book" w:hAnsi="Franklin Gothic Book"/>
          <w:b/>
          <w:bCs/>
          <w:sz w:val="24"/>
          <w:szCs w:val="24"/>
        </w:rPr>
        <w:t>4</w:t>
      </w:r>
    </w:p>
    <w:p w:rsidR="00895B85" w:rsidP="00895B85" w:rsidRDefault="00895B85" w14:paraId="4D4440F1" w14:textId="77777777">
      <w:pPr>
        <w:pStyle w:val="Zkladntextodsazen31"/>
        <w:numPr>
          <w:ilvl w:val="0"/>
          <w:numId w:val="7"/>
        </w:numPr>
        <w:tabs>
          <w:tab w:val="left" w:pos="567"/>
        </w:tabs>
        <w:spacing w:after="120"/>
        <w:jc w:val="both"/>
        <w:rPr>
          <w:rFonts w:ascii="Franklin Gothic Book" w:hAnsi="Franklin Gothic Book"/>
          <w:b/>
          <w:bCs/>
          <w:sz w:val="24"/>
          <w:szCs w:val="24"/>
        </w:rPr>
      </w:pPr>
      <w:r w:rsidRPr="00D73991">
        <w:rPr>
          <w:rFonts w:ascii="Franklin Gothic Book" w:hAnsi="Franklin Gothic Book"/>
          <w:sz w:val="24"/>
          <w:szCs w:val="24"/>
        </w:rPr>
        <w:tab/>
      </w:r>
      <w:r w:rsidRPr="00D73991">
        <w:rPr>
          <w:rFonts w:ascii="Franklin Gothic Book" w:hAnsi="Franklin Gothic Book"/>
          <w:sz w:val="24"/>
          <w:szCs w:val="24"/>
        </w:rPr>
        <w:tab/>
      </w:r>
      <w:r w:rsidRPr="00D73991">
        <w:rPr>
          <w:rFonts w:ascii="Franklin Gothic Book" w:hAnsi="Franklin Gothic Book"/>
          <w:sz w:val="24"/>
          <w:szCs w:val="24"/>
        </w:rPr>
        <w:tab/>
        <w:t xml:space="preserve">Termín dokončení: </w:t>
      </w:r>
      <w:r w:rsidRPr="00D73991">
        <w:rPr>
          <w:rFonts w:ascii="Franklin Gothic Book" w:hAnsi="Franklin Gothic Book"/>
          <w:sz w:val="24"/>
          <w:szCs w:val="24"/>
        </w:rPr>
        <w:tab/>
      </w:r>
      <w:r>
        <w:rPr>
          <w:rFonts w:ascii="Franklin Gothic Book" w:hAnsi="Franklin Gothic Book"/>
          <w:b/>
          <w:bCs/>
          <w:sz w:val="24"/>
          <w:szCs w:val="24"/>
        </w:rPr>
        <w:t>17 měsíců dní od zahájení stavby</w:t>
      </w:r>
    </w:p>
    <w:p w:rsidRPr="00737BAD" w:rsidR="00A85B30" w:rsidP="00A85B30" w:rsidRDefault="00A85B30" w14:paraId="0877CFE3" w14:textId="77777777">
      <w:pPr>
        <w:pStyle w:val="Nadpis3"/>
        <w:numPr>
          <w:ilvl w:val="1"/>
          <w:numId w:val="7"/>
        </w:numPr>
        <w:spacing w:after="120"/>
        <w:jc w:val="both"/>
        <w:rPr>
          <w:rFonts w:ascii="Franklin Gothic Book" w:hAnsi="Franklin Gothic Book"/>
          <w:b w:val="0"/>
          <w:bCs w:val="0"/>
          <w:u w:val="none"/>
        </w:rPr>
      </w:pPr>
      <w:r w:rsidRPr="00737BAD">
        <w:rPr>
          <w:rFonts w:ascii="Franklin Gothic Book" w:hAnsi="Franklin Gothic Book"/>
          <w:b w:val="0"/>
          <w:bCs w:val="0"/>
          <w:szCs w:val="24"/>
          <w:u w:val="none"/>
        </w:rPr>
        <w:t>V případě, že dojde k prodloužení doby realizace stavby dohodnuté touto smlouvou z důvodů, které nebudou na straně příkazníka, smluvní strany upraví dohodu formou písemného dodatku k této smlouvě čas plnění a finanční úhradu.</w:t>
      </w:r>
    </w:p>
    <w:p w:rsidRPr="00737BAD" w:rsidR="00A85B30" w:rsidP="00A85B30" w:rsidRDefault="00A85B30" w14:paraId="776EFB6C" w14:textId="77777777">
      <w:pPr>
        <w:pStyle w:val="Nadpis3"/>
        <w:numPr>
          <w:ilvl w:val="1"/>
          <w:numId w:val="7"/>
        </w:numPr>
        <w:spacing w:after="120"/>
        <w:jc w:val="both"/>
        <w:rPr>
          <w:rFonts w:ascii="Franklin Gothic Book" w:hAnsi="Franklin Gothic Book"/>
          <w:b w:val="0"/>
          <w:bCs w:val="0"/>
          <w:u w:val="none"/>
        </w:rPr>
      </w:pPr>
      <w:r w:rsidRPr="00737BAD">
        <w:rPr>
          <w:rFonts w:ascii="Franklin Gothic Book" w:hAnsi="Franklin Gothic Book"/>
          <w:b w:val="0"/>
          <w:bCs w:val="0"/>
          <w:szCs w:val="24"/>
          <w:u w:val="none"/>
        </w:rPr>
        <w:t>V případě, kdy dojde k přerušení výstavby na základě rozhodnutí investora/příkazce, a toto přerušení bude delší jak 2 ( slovy Dva)  měsíce, může být toto přerušení důvodem k jednostrannému ukončení smlouvy ze strany příkazníka.</w:t>
      </w:r>
    </w:p>
    <w:p w:rsidRPr="00737BAD" w:rsidR="00A85B30" w:rsidP="00A85B30" w:rsidRDefault="00A85B30" w14:paraId="77B054C5" w14:textId="77777777">
      <w:pPr>
        <w:pStyle w:val="Nadpis3"/>
        <w:numPr>
          <w:ilvl w:val="1"/>
          <w:numId w:val="7"/>
        </w:numPr>
        <w:spacing w:after="120"/>
        <w:jc w:val="both"/>
        <w:rPr>
          <w:rFonts w:ascii="Franklin Gothic Book" w:hAnsi="Franklin Gothic Book"/>
          <w:b w:val="0"/>
          <w:bCs w:val="0"/>
          <w:u w:val="none"/>
        </w:rPr>
      </w:pPr>
      <w:r w:rsidRPr="00737BAD">
        <w:rPr>
          <w:rFonts w:ascii="Franklin Gothic Book" w:hAnsi="Franklin Gothic Book"/>
          <w:b w:val="0"/>
          <w:bCs w:val="0"/>
          <w:szCs w:val="24"/>
          <w:u w:val="none"/>
        </w:rPr>
        <w:t xml:space="preserve">V případě, že dojde na základě rozhodnutí investora/příkazce k úplnému ukončení stavby, je toto důvod k jednostrannému ukončení smlouvy ze strany příkazce. V takovém případě smluvní strany provedou dohodu o termínu ukončení prací příkazníka, o předání dokumentace, která má souvislost s výkonem činnosti příkazníka a  o závěrečném vyúčtování činnosti příkazníka. </w:t>
      </w:r>
    </w:p>
    <w:p w:rsidRPr="00737BAD" w:rsidR="00A85B30" w:rsidP="00A85B30" w:rsidRDefault="00A85B30" w14:paraId="42B0F131" w14:textId="77777777">
      <w:pPr>
        <w:pStyle w:val="Nadpis3"/>
        <w:numPr>
          <w:ilvl w:val="1"/>
          <w:numId w:val="7"/>
        </w:numPr>
        <w:spacing w:after="120"/>
        <w:jc w:val="both"/>
        <w:rPr>
          <w:rFonts w:ascii="Franklin Gothic Book" w:hAnsi="Franklin Gothic Book"/>
          <w:b w:val="0"/>
          <w:bCs w:val="0"/>
          <w:u w:val="none"/>
        </w:rPr>
      </w:pPr>
      <w:r w:rsidRPr="00737BAD">
        <w:rPr>
          <w:rFonts w:ascii="Franklin Gothic Book" w:hAnsi="Franklin Gothic Book"/>
          <w:b w:val="0"/>
          <w:bCs w:val="0"/>
          <w:szCs w:val="24"/>
          <w:u w:val="none"/>
        </w:rPr>
        <w:t>Příkazce se zavazuje vytvořit podmínky pro to, aby příkazník mohl činnosti v rozsahu čl. 3 této smlouvy řádně a včas splnit, za uvedené činnosti zaplatit příkazníkovi úplatu</w:t>
      </w:r>
      <w:r>
        <w:rPr>
          <w:rFonts w:ascii="Franklin Gothic Book" w:hAnsi="Franklin Gothic Book"/>
          <w:b w:val="0"/>
          <w:bCs w:val="0"/>
          <w:szCs w:val="24"/>
          <w:u w:val="none"/>
        </w:rPr>
        <w:t xml:space="preserve"> </w:t>
      </w:r>
      <w:r w:rsidRPr="00737BAD">
        <w:rPr>
          <w:rFonts w:ascii="Franklin Gothic Book" w:hAnsi="Franklin Gothic Book"/>
          <w:b w:val="0"/>
          <w:bCs w:val="0"/>
          <w:szCs w:val="24"/>
          <w:u w:val="none"/>
        </w:rPr>
        <w:t xml:space="preserve">dohodnuté výši a v termínech úplaty. Dodržení doby plnění ze </w:t>
      </w:r>
      <w:r w:rsidRPr="00737BAD">
        <w:rPr>
          <w:rFonts w:ascii="Franklin Gothic Book" w:hAnsi="Franklin Gothic Book"/>
          <w:b w:val="0"/>
          <w:bCs w:val="0"/>
          <w:szCs w:val="24"/>
          <w:u w:val="none"/>
        </w:rPr>
        <w:lastRenderedPageBreak/>
        <w:t xml:space="preserve">strany příkazníka je závislé od řádného a včasného spolupůsobení příkazce, dohodnutého v této smlouvě. </w:t>
      </w:r>
    </w:p>
    <w:p w:rsidRPr="00737BAD" w:rsidR="00A85B30" w:rsidP="00A85B30" w:rsidRDefault="00A85B30" w14:paraId="1921C6BC" w14:textId="77777777">
      <w:pPr>
        <w:pStyle w:val="Nadpis3"/>
        <w:numPr>
          <w:ilvl w:val="0"/>
          <w:numId w:val="7"/>
        </w:numPr>
        <w:spacing w:before="240" w:after="120"/>
        <w:rPr>
          <w:rFonts w:ascii="Franklin Gothic Book" w:hAnsi="Franklin Gothic Book"/>
        </w:rPr>
      </w:pPr>
      <w:r w:rsidRPr="00D73991">
        <w:rPr>
          <w:rFonts w:ascii="Franklin Gothic Book" w:hAnsi="Franklin Gothic Book"/>
          <w:szCs w:val="24"/>
        </w:rPr>
        <w:t>Úplata</w:t>
      </w:r>
    </w:p>
    <w:p w:rsidRPr="00737BAD" w:rsidR="00737BAD" w:rsidP="00737BAD" w:rsidRDefault="00DA7461" w14:paraId="409DAF08" w14:textId="77777777">
      <w:pPr>
        <w:pStyle w:val="Nadpis3"/>
        <w:numPr>
          <w:ilvl w:val="1"/>
          <w:numId w:val="7"/>
        </w:numPr>
        <w:spacing w:before="240" w:after="120"/>
        <w:jc w:val="both"/>
        <w:rPr>
          <w:rFonts w:ascii="Franklin Gothic Book" w:hAnsi="Franklin Gothic Book"/>
          <w:b w:val="0"/>
          <w:bCs w:val="0"/>
          <w:u w:val="none"/>
        </w:rPr>
      </w:pPr>
      <w:r w:rsidRPr="00737BAD">
        <w:rPr>
          <w:rFonts w:ascii="Franklin Gothic Book" w:hAnsi="Franklin Gothic Book"/>
          <w:b w:val="0"/>
          <w:bCs w:val="0"/>
          <w:szCs w:val="24"/>
          <w:u w:val="none"/>
        </w:rPr>
        <w:t>Příkazce zaplatí příkazníkovi vzájemně dohodnutou úplatu za činnost dle této smlouvy. Úplata dle předložené nabídky bude činit:</w:t>
      </w:r>
      <w:r w:rsidRPr="00737BAD" w:rsidR="00737BAD">
        <w:rPr>
          <w:rFonts w:ascii="Franklin Gothic Book" w:hAnsi="Franklin Gothic Book"/>
          <w:b w:val="0"/>
          <w:bCs w:val="0"/>
          <w:szCs w:val="24"/>
          <w:u w:val="none"/>
        </w:rPr>
        <w:t xml:space="preserve"> </w:t>
      </w:r>
    </w:p>
    <w:p w:rsidRPr="00737BAD" w:rsidR="00737BAD" w:rsidP="00737BAD" w:rsidRDefault="00895B85" w14:paraId="10BCF4F8" w14:textId="33361935">
      <w:pPr>
        <w:pStyle w:val="Nadpis3"/>
        <w:numPr>
          <w:ilvl w:val="0"/>
          <w:numId w:val="0"/>
        </w:numPr>
        <w:ind w:left="360" w:firstLine="348"/>
        <w:jc w:val="both"/>
        <w:rPr>
          <w:rFonts w:ascii="Franklin Gothic Book" w:hAnsi="Franklin Gothic Book"/>
          <w:b w:val="0"/>
          <w:bCs w:val="0"/>
          <w:szCs w:val="24"/>
          <w:u w:val="none"/>
        </w:rPr>
      </w:pPr>
      <w:r>
        <w:rPr>
          <w:rFonts w:ascii="Franklin Gothic Book" w:hAnsi="Franklin Gothic Book"/>
          <w:szCs w:val="24"/>
          <w:u w:val="none"/>
        </w:rPr>
        <w:t>20</w:t>
      </w:r>
      <w:r w:rsidR="004C1229">
        <w:rPr>
          <w:rFonts w:ascii="Franklin Gothic Book" w:hAnsi="Franklin Gothic Book"/>
          <w:szCs w:val="24"/>
          <w:u w:val="none"/>
        </w:rPr>
        <w:t>.000,-</w:t>
      </w:r>
      <w:r w:rsidRPr="00737BAD" w:rsidR="00737BAD">
        <w:rPr>
          <w:rFonts w:ascii="Franklin Gothic Book" w:hAnsi="Franklin Gothic Book"/>
          <w:szCs w:val="24"/>
          <w:u w:val="none"/>
        </w:rPr>
        <w:t xml:space="preserve"> Kč </w:t>
      </w:r>
      <w:r w:rsidRPr="00737BAD" w:rsidR="00737BAD">
        <w:rPr>
          <w:rFonts w:ascii="Franklin Gothic Book" w:hAnsi="Franklin Gothic Book"/>
          <w:b w:val="0"/>
          <w:bCs w:val="0"/>
          <w:szCs w:val="24"/>
          <w:u w:val="none"/>
        </w:rPr>
        <w:t xml:space="preserve">za kalendářní měsíc. </w:t>
      </w:r>
    </w:p>
    <w:p w:rsidRPr="00737BAD" w:rsidR="00737BAD" w:rsidP="00737BAD" w:rsidRDefault="00DA7461" w14:paraId="18FFA592" w14:textId="68369347">
      <w:pPr>
        <w:pStyle w:val="Nadpis3"/>
        <w:numPr>
          <w:ilvl w:val="0"/>
          <w:numId w:val="0"/>
        </w:numPr>
        <w:ind w:left="360" w:firstLine="348"/>
        <w:jc w:val="both"/>
        <w:rPr>
          <w:rFonts w:ascii="Franklin Gothic Book" w:hAnsi="Franklin Gothic Book"/>
          <w:b w:val="0"/>
          <w:bCs w:val="0"/>
          <w:u w:val="none"/>
        </w:rPr>
      </w:pPr>
      <w:r w:rsidRPr="00737BAD">
        <w:rPr>
          <w:rFonts w:ascii="Franklin Gothic Book" w:hAnsi="Franklin Gothic Book"/>
          <w:b w:val="0"/>
          <w:bCs w:val="0"/>
          <w:szCs w:val="24"/>
          <w:u w:val="none"/>
        </w:rPr>
        <w:t>Výše úplaty je podle ustanovení § 2 zákona č.526/1990 Sb. dohodnutou cenou.</w:t>
      </w:r>
    </w:p>
    <w:p w:rsidRPr="00737BAD" w:rsidR="00737BAD" w:rsidP="00737BAD" w:rsidRDefault="00DA7461" w14:paraId="431D8E5C" w14:textId="77777777">
      <w:pPr>
        <w:pStyle w:val="Nadpis3"/>
        <w:numPr>
          <w:ilvl w:val="1"/>
          <w:numId w:val="7"/>
        </w:numPr>
        <w:spacing w:before="240" w:after="120"/>
        <w:jc w:val="both"/>
        <w:rPr>
          <w:rFonts w:ascii="Franklin Gothic Book" w:hAnsi="Franklin Gothic Book"/>
          <w:b w:val="0"/>
          <w:bCs w:val="0"/>
          <w:u w:val="none"/>
        </w:rPr>
      </w:pPr>
      <w:r w:rsidRPr="00737BAD">
        <w:rPr>
          <w:rFonts w:ascii="Franklin Gothic Book" w:hAnsi="Franklin Gothic Book"/>
          <w:b w:val="0"/>
          <w:bCs w:val="0"/>
          <w:szCs w:val="24"/>
          <w:u w:val="none"/>
        </w:rPr>
        <w:t>Kromě dohodnuté úplaty uhradí příkazce příkazníkovi náklady spojené s provedením speciálních kontrolních zkoušek a prohlídek stavby, objednaných příkazníkem na požadavek příkazce, nad rámec této smlouvy.</w:t>
      </w:r>
    </w:p>
    <w:p w:rsidRPr="00737BAD" w:rsidR="00DA7461" w:rsidP="00737BAD" w:rsidRDefault="004C1229" w14:paraId="3DC9A49A" w14:textId="335F24D8">
      <w:pPr>
        <w:pStyle w:val="Nadpis3"/>
        <w:numPr>
          <w:ilvl w:val="1"/>
          <w:numId w:val="7"/>
        </w:numPr>
        <w:spacing w:before="240" w:after="120"/>
        <w:jc w:val="both"/>
        <w:rPr>
          <w:rFonts w:ascii="Franklin Gothic Book" w:hAnsi="Franklin Gothic Book"/>
          <w:b w:val="0"/>
          <w:bCs w:val="0"/>
          <w:u w:val="none"/>
        </w:rPr>
      </w:pPr>
      <w:r>
        <w:rPr>
          <w:rFonts w:ascii="Franklin Gothic Book" w:hAnsi="Franklin Gothic Book"/>
          <w:b w:val="0"/>
          <w:bCs w:val="0"/>
          <w:szCs w:val="24"/>
          <w:u w:val="none"/>
        </w:rPr>
        <w:t>Zhotovitel prohlašuje, že není plátcem DPH.</w:t>
      </w:r>
    </w:p>
    <w:p w:rsidRPr="00737BAD" w:rsidR="00737BAD" w:rsidP="00737BAD" w:rsidRDefault="00DA7461" w14:paraId="5008CF70" w14:textId="77777777">
      <w:pPr>
        <w:pStyle w:val="Nadpis3"/>
        <w:numPr>
          <w:ilvl w:val="0"/>
          <w:numId w:val="7"/>
        </w:numPr>
        <w:spacing w:before="240"/>
        <w:rPr>
          <w:rFonts w:ascii="Franklin Gothic Book" w:hAnsi="Franklin Gothic Book"/>
        </w:rPr>
      </w:pPr>
      <w:r w:rsidRPr="00D73991">
        <w:rPr>
          <w:rFonts w:ascii="Franklin Gothic Book" w:hAnsi="Franklin Gothic Book"/>
          <w:szCs w:val="24"/>
        </w:rPr>
        <w:t>Způsob a forma placení</w:t>
      </w:r>
    </w:p>
    <w:p w:rsidRPr="00737BAD" w:rsidR="00737BAD" w:rsidP="00737BAD" w:rsidRDefault="00DA7461" w14:paraId="5BCA70F1" w14:textId="77777777">
      <w:pPr>
        <w:pStyle w:val="Nadpis3"/>
        <w:numPr>
          <w:ilvl w:val="1"/>
          <w:numId w:val="7"/>
        </w:numPr>
        <w:spacing w:before="240"/>
        <w:jc w:val="both"/>
        <w:rPr>
          <w:rFonts w:ascii="Franklin Gothic Book" w:hAnsi="Franklin Gothic Book"/>
          <w:b w:val="0"/>
          <w:bCs w:val="0"/>
          <w:u w:val="none"/>
        </w:rPr>
      </w:pPr>
      <w:r w:rsidRPr="00737BAD">
        <w:rPr>
          <w:rFonts w:ascii="Franklin Gothic Book" w:hAnsi="Franklin Gothic Book"/>
          <w:b w:val="0"/>
          <w:bCs w:val="0"/>
          <w:szCs w:val="24"/>
          <w:u w:val="none"/>
        </w:rPr>
        <w:t>Příkazce zaplatí příkazníkovi platbu dohodnutou v čl. 5. této smlouvy na základě faktur vystavených příkazníkem k poslednímu kalendářnímu dni příslušného měsíce.</w:t>
      </w:r>
    </w:p>
    <w:p w:rsidRPr="00737BAD" w:rsidR="00DA7461" w:rsidP="00737BAD" w:rsidRDefault="00DA7461" w14:paraId="405B4115" w14:textId="6907656A">
      <w:pPr>
        <w:pStyle w:val="Nadpis3"/>
        <w:numPr>
          <w:ilvl w:val="1"/>
          <w:numId w:val="7"/>
        </w:numPr>
        <w:spacing w:before="240"/>
        <w:jc w:val="both"/>
        <w:rPr>
          <w:rFonts w:ascii="Franklin Gothic Book" w:hAnsi="Franklin Gothic Book"/>
          <w:b w:val="0"/>
          <w:bCs w:val="0"/>
          <w:u w:val="none"/>
        </w:rPr>
      </w:pPr>
      <w:r w:rsidRPr="00737BAD">
        <w:rPr>
          <w:rFonts w:ascii="Franklin Gothic Book" w:hAnsi="Franklin Gothic Book"/>
          <w:b w:val="0"/>
          <w:bCs w:val="0"/>
          <w:szCs w:val="24"/>
          <w:u w:val="none"/>
        </w:rPr>
        <w:t xml:space="preserve">Splatnost faktur vystavených příkazníkem je </w:t>
      </w:r>
      <w:r w:rsidRPr="00737BAD" w:rsidR="00D83A26">
        <w:rPr>
          <w:rFonts w:ascii="Franklin Gothic Book" w:hAnsi="Franklin Gothic Book"/>
          <w:b w:val="0"/>
          <w:bCs w:val="0"/>
          <w:szCs w:val="24"/>
          <w:u w:val="none"/>
        </w:rPr>
        <w:t>1</w:t>
      </w:r>
      <w:r w:rsidRPr="00737BAD" w:rsidR="0019187B">
        <w:rPr>
          <w:rFonts w:ascii="Franklin Gothic Book" w:hAnsi="Franklin Gothic Book"/>
          <w:b w:val="0"/>
          <w:bCs w:val="0"/>
          <w:szCs w:val="24"/>
          <w:u w:val="none"/>
        </w:rPr>
        <w:t>5</w:t>
      </w:r>
      <w:r w:rsidRPr="00737BAD">
        <w:rPr>
          <w:rFonts w:ascii="Franklin Gothic Book" w:hAnsi="Franklin Gothic Book"/>
          <w:b w:val="0"/>
          <w:bCs w:val="0"/>
          <w:szCs w:val="24"/>
          <w:u w:val="none"/>
        </w:rPr>
        <w:t xml:space="preserve"> dnů ode dne doručení faktury.</w:t>
      </w:r>
    </w:p>
    <w:p w:rsidRPr="00737BAD" w:rsidR="00737BAD" w:rsidP="00737BAD" w:rsidRDefault="00DA7461" w14:paraId="45AFF295" w14:textId="77777777">
      <w:pPr>
        <w:pStyle w:val="Nadpis3"/>
        <w:numPr>
          <w:ilvl w:val="0"/>
          <w:numId w:val="7"/>
        </w:numPr>
        <w:spacing w:before="240"/>
        <w:rPr>
          <w:rFonts w:ascii="Franklin Gothic Book" w:hAnsi="Franklin Gothic Book"/>
        </w:rPr>
      </w:pPr>
      <w:r w:rsidRPr="00D73991">
        <w:rPr>
          <w:rFonts w:ascii="Franklin Gothic Book" w:hAnsi="Franklin Gothic Book"/>
          <w:szCs w:val="24"/>
        </w:rPr>
        <w:t xml:space="preserve">Odstoupení od smlouvy </w:t>
      </w:r>
    </w:p>
    <w:p w:rsidRPr="00737BAD" w:rsidR="00DA7461" w:rsidP="00737BAD" w:rsidRDefault="00DA7461" w14:paraId="35ECD372" w14:textId="26271DD3">
      <w:pPr>
        <w:pStyle w:val="Nadpis3"/>
        <w:numPr>
          <w:ilvl w:val="1"/>
          <w:numId w:val="7"/>
        </w:numPr>
        <w:spacing w:before="240"/>
        <w:jc w:val="both"/>
        <w:rPr>
          <w:rFonts w:ascii="Franklin Gothic Book" w:hAnsi="Franklin Gothic Book"/>
          <w:u w:val="none"/>
        </w:rPr>
      </w:pPr>
      <w:r w:rsidRPr="00737BAD">
        <w:rPr>
          <w:rFonts w:ascii="Franklin Gothic Book" w:hAnsi="Franklin Gothic Book"/>
          <w:b w:val="0"/>
          <w:bCs w:val="0"/>
          <w:szCs w:val="24"/>
          <w:u w:val="none"/>
        </w:rPr>
        <w:t>Při opakovaném vadném plnění výkonu činností příkazníka, který nebude napraven ani přes výzvu příkazce k nápravě, má příkazce právo na jednostranné ukončení této</w:t>
      </w:r>
      <w:r w:rsidRPr="00737BAD">
        <w:rPr>
          <w:rFonts w:ascii="Franklin Gothic Book" w:hAnsi="Franklin Gothic Book"/>
          <w:szCs w:val="24"/>
          <w:u w:val="none"/>
        </w:rPr>
        <w:t xml:space="preserve"> smlouvy. </w:t>
      </w:r>
    </w:p>
    <w:p w:rsidRPr="00737BAD" w:rsidR="00737BAD" w:rsidP="00737BAD" w:rsidRDefault="00DA7461" w14:paraId="2AFCEE4C" w14:textId="77777777">
      <w:pPr>
        <w:pStyle w:val="Nadpis3"/>
        <w:numPr>
          <w:ilvl w:val="0"/>
          <w:numId w:val="7"/>
        </w:numPr>
        <w:spacing w:before="240"/>
        <w:rPr>
          <w:rFonts w:ascii="Franklin Gothic Book" w:hAnsi="Franklin Gothic Book"/>
        </w:rPr>
      </w:pPr>
      <w:r w:rsidRPr="00D73991">
        <w:rPr>
          <w:rFonts w:ascii="Franklin Gothic Book" w:hAnsi="Franklin Gothic Book"/>
          <w:szCs w:val="24"/>
        </w:rPr>
        <w:t>Ostatní ujednání</w:t>
      </w:r>
    </w:p>
    <w:p w:rsidRPr="00737BAD" w:rsidR="00737BAD" w:rsidP="009E7746" w:rsidRDefault="00DA7461" w14:paraId="7CD6FA06" w14:textId="77777777">
      <w:pPr>
        <w:pStyle w:val="Nadpis3"/>
        <w:numPr>
          <w:ilvl w:val="1"/>
          <w:numId w:val="7"/>
        </w:numPr>
        <w:spacing w:before="240" w:after="120"/>
        <w:ind w:left="795"/>
        <w:jc w:val="both"/>
        <w:rPr>
          <w:rFonts w:ascii="Franklin Gothic Book" w:hAnsi="Franklin Gothic Book"/>
          <w:b w:val="0"/>
          <w:bCs w:val="0"/>
          <w:u w:val="none"/>
        </w:rPr>
      </w:pPr>
      <w:r w:rsidRPr="00737BAD">
        <w:rPr>
          <w:rFonts w:ascii="Franklin Gothic Book" w:hAnsi="Franklin Gothic Book"/>
          <w:b w:val="0"/>
          <w:bCs w:val="0"/>
          <w:szCs w:val="24"/>
          <w:u w:val="none"/>
        </w:rPr>
        <w:t>Příkazník bude informovat příkazce o výkonu své činnosti a jím zabezpečovaných činností na pravidelných poradách stavby nebo jiným vhodným způsobem, např. elektronickou komunikací, případně osobně na výzvu Příkazníka.</w:t>
      </w:r>
    </w:p>
    <w:p w:rsidRPr="00737BAD" w:rsidR="00737BAD" w:rsidP="009E7746" w:rsidRDefault="00DA7461" w14:paraId="47EE29DF" w14:textId="77777777">
      <w:pPr>
        <w:pStyle w:val="Nadpis3"/>
        <w:numPr>
          <w:ilvl w:val="1"/>
          <w:numId w:val="7"/>
        </w:numPr>
        <w:spacing w:before="240" w:after="120"/>
        <w:ind w:left="795"/>
        <w:jc w:val="both"/>
        <w:rPr>
          <w:rFonts w:ascii="Franklin Gothic Book" w:hAnsi="Franklin Gothic Book"/>
          <w:b w:val="0"/>
          <w:bCs w:val="0"/>
          <w:u w:val="none"/>
        </w:rPr>
      </w:pPr>
      <w:r w:rsidRPr="00737BAD">
        <w:rPr>
          <w:rFonts w:ascii="Franklin Gothic Book" w:hAnsi="Franklin Gothic Book"/>
          <w:b w:val="0"/>
          <w:bCs w:val="0"/>
          <w:szCs w:val="24"/>
          <w:u w:val="none"/>
        </w:rPr>
        <w:t>Příkazník se zavazuje, že obchodní a technické informace, které mu byly svěřeny smluvním partnerem, nezpřístupní třetím osobám bez jeho písemného souhlasu nebo tyto informace nepoužije pro jiné účely.</w:t>
      </w:r>
    </w:p>
    <w:p w:rsidRPr="00737BAD" w:rsidR="00737BAD" w:rsidP="009E7746" w:rsidRDefault="00DA7461" w14:paraId="0937076B" w14:textId="77777777">
      <w:pPr>
        <w:pStyle w:val="Nadpis3"/>
        <w:numPr>
          <w:ilvl w:val="1"/>
          <w:numId w:val="7"/>
        </w:numPr>
        <w:spacing w:before="240" w:after="120"/>
        <w:ind w:left="795"/>
        <w:jc w:val="both"/>
        <w:rPr>
          <w:rFonts w:ascii="Franklin Gothic Book" w:hAnsi="Franklin Gothic Book"/>
          <w:b w:val="0"/>
          <w:bCs w:val="0"/>
          <w:u w:val="none"/>
        </w:rPr>
      </w:pPr>
      <w:r w:rsidRPr="00737BAD">
        <w:rPr>
          <w:rFonts w:ascii="Franklin Gothic Book" w:hAnsi="Franklin Gothic Book"/>
          <w:b w:val="0"/>
          <w:bCs w:val="0"/>
          <w:szCs w:val="24"/>
          <w:u w:val="none"/>
        </w:rPr>
        <w:t xml:space="preserve">Příkazník bude při zabezpečování činností podle této smlouvy postupovat s odbornou péčí a plnit své povinnosti dle svého nejlepšího vědomí a svědomí. Svoji činnost bude příkazník uskutečňovat v souladu se zájmy příkazce a podle jeho </w:t>
      </w:r>
      <w:r w:rsidRPr="00737BAD">
        <w:rPr>
          <w:rFonts w:ascii="Franklin Gothic Book" w:hAnsi="Franklin Gothic Book"/>
          <w:b w:val="0"/>
          <w:bCs w:val="0"/>
          <w:szCs w:val="24"/>
          <w:u w:val="none"/>
        </w:rPr>
        <w:lastRenderedPageBreak/>
        <w:t>pokynů, zápisů a dohod oprávněných pracovníků smluvních stran a v souladu s vyjádřeními a rozhodnutími dotčených orgánů státní správy.</w:t>
      </w:r>
    </w:p>
    <w:p w:rsidRPr="00737BAD" w:rsidR="00737BAD" w:rsidP="009E7746" w:rsidRDefault="00DA7461" w14:paraId="243B8D1B" w14:textId="77777777">
      <w:pPr>
        <w:pStyle w:val="Nadpis3"/>
        <w:numPr>
          <w:ilvl w:val="1"/>
          <w:numId w:val="7"/>
        </w:numPr>
        <w:spacing w:before="240" w:after="120"/>
        <w:ind w:left="795"/>
        <w:jc w:val="both"/>
        <w:rPr>
          <w:rFonts w:ascii="Franklin Gothic Book" w:hAnsi="Franklin Gothic Book"/>
          <w:b w:val="0"/>
          <w:bCs w:val="0"/>
          <w:u w:val="none"/>
        </w:rPr>
      </w:pPr>
      <w:r w:rsidRPr="00737BAD">
        <w:rPr>
          <w:rFonts w:ascii="Franklin Gothic Book" w:hAnsi="Franklin Gothic Book"/>
          <w:b w:val="0"/>
          <w:bCs w:val="0"/>
          <w:szCs w:val="24"/>
          <w:u w:val="none"/>
        </w:rPr>
        <w:t>V rámci svého spolupůsobení se příkazce zavazuje, že na vyzvání poskytne v potřebném rozsahu spolupráci při posuzování podkladů, doplňujících údajů, upřesnění, vyjádření a stanovisek. Spolupůsobení poskytne příkazníkovi nejpozději do 3 dnů od jeho vyžádání.</w:t>
      </w:r>
    </w:p>
    <w:p w:rsidRPr="00737BAD" w:rsidR="00737BAD" w:rsidP="009E7746" w:rsidRDefault="00DA7461" w14:paraId="77441730" w14:textId="77777777">
      <w:pPr>
        <w:pStyle w:val="Nadpis3"/>
        <w:numPr>
          <w:ilvl w:val="1"/>
          <w:numId w:val="7"/>
        </w:numPr>
        <w:spacing w:before="240" w:after="120"/>
        <w:ind w:left="795"/>
        <w:jc w:val="both"/>
        <w:rPr>
          <w:rFonts w:ascii="Franklin Gothic Book" w:hAnsi="Franklin Gothic Book"/>
          <w:b w:val="0"/>
          <w:bCs w:val="0"/>
          <w:u w:val="none"/>
        </w:rPr>
      </w:pPr>
      <w:r w:rsidRPr="00737BAD">
        <w:rPr>
          <w:rFonts w:ascii="Franklin Gothic Book" w:hAnsi="Franklin Gothic Book"/>
          <w:b w:val="0"/>
          <w:bCs w:val="0"/>
          <w:szCs w:val="24"/>
          <w:u w:val="none"/>
        </w:rPr>
        <w:t>Příkazce poskytne příkazníkovi pro jeho potřebu jedno vyhotovení projektu stavby pro zabezpečení její realizace.</w:t>
      </w:r>
    </w:p>
    <w:p w:rsidRPr="00737BAD" w:rsidR="00DA7461" w:rsidP="009E7746" w:rsidRDefault="00DA7461" w14:paraId="4C6DCE0F" w14:textId="10891DAC">
      <w:pPr>
        <w:pStyle w:val="Nadpis3"/>
        <w:numPr>
          <w:ilvl w:val="1"/>
          <w:numId w:val="7"/>
        </w:numPr>
        <w:spacing w:before="240" w:after="120"/>
        <w:ind w:left="795"/>
        <w:jc w:val="both"/>
        <w:rPr>
          <w:rFonts w:ascii="Franklin Gothic Book" w:hAnsi="Franklin Gothic Book"/>
          <w:b w:val="0"/>
          <w:bCs w:val="0"/>
          <w:u w:val="none"/>
        </w:rPr>
      </w:pPr>
      <w:r w:rsidRPr="00737BAD">
        <w:rPr>
          <w:rFonts w:ascii="Franklin Gothic Book" w:hAnsi="Franklin Gothic Book"/>
          <w:b w:val="0"/>
          <w:bCs w:val="0"/>
          <w:szCs w:val="24"/>
          <w:u w:val="none"/>
        </w:rPr>
        <w:t>Vyjma jakéhokoliv závazku příkazníka podle zákona, příkazník bez předchozího písemného souhlasu příkazce nesdělí žádné třetí straně informace vztahující se k příkazci nebo příslušné stavbě, ani nepoužije takové informace ke svému prospěchu nebo ku prospěchu jakékoliv třetí strany.</w:t>
      </w:r>
    </w:p>
    <w:p w:rsidR="009E7746" w:rsidP="009E7746" w:rsidRDefault="00DA7461" w14:paraId="00095CFC" w14:textId="77777777">
      <w:pPr>
        <w:pStyle w:val="Nadpis3"/>
        <w:numPr>
          <w:ilvl w:val="0"/>
          <w:numId w:val="7"/>
        </w:numPr>
        <w:spacing w:before="240"/>
        <w:rPr>
          <w:rFonts w:ascii="Franklin Gothic Book" w:hAnsi="Franklin Gothic Book"/>
        </w:rPr>
      </w:pPr>
      <w:r w:rsidRPr="00D73991">
        <w:rPr>
          <w:rFonts w:ascii="Franklin Gothic Book" w:hAnsi="Franklin Gothic Book"/>
          <w:szCs w:val="24"/>
        </w:rPr>
        <w:t>Závěrečná ustanovení</w:t>
      </w:r>
    </w:p>
    <w:p w:rsidRPr="009E7746" w:rsidR="009E7746" w:rsidP="009E7746" w:rsidRDefault="00DA7461" w14:paraId="3E9CE260" w14:textId="77777777">
      <w:pPr>
        <w:pStyle w:val="Nadpis3"/>
        <w:numPr>
          <w:ilvl w:val="1"/>
          <w:numId w:val="7"/>
        </w:numPr>
        <w:spacing w:before="240"/>
        <w:jc w:val="both"/>
        <w:rPr>
          <w:rFonts w:ascii="Franklin Gothic Book" w:hAnsi="Franklin Gothic Book"/>
          <w:b w:val="0"/>
          <w:bCs w:val="0"/>
          <w:u w:val="none"/>
        </w:rPr>
      </w:pPr>
      <w:r w:rsidRPr="009E7746">
        <w:rPr>
          <w:rFonts w:ascii="Franklin Gothic Book" w:hAnsi="Franklin Gothic Book"/>
          <w:b w:val="0"/>
          <w:bCs w:val="0"/>
          <w:szCs w:val="24"/>
          <w:u w:val="none"/>
        </w:rPr>
        <w:t>Měnit, doplňovat nebo rušit tuto smlouvu je možné jen formou písemných dodatků, které budou platné, jestliže budou řádně potvrzené a podepsané oprávněnými zástupci obou smluvních stran.</w:t>
      </w:r>
    </w:p>
    <w:p w:rsidRPr="009E7746" w:rsidR="009E7746" w:rsidP="009E7746" w:rsidRDefault="00DA7461" w14:paraId="4E323F82" w14:textId="77777777">
      <w:pPr>
        <w:pStyle w:val="Nadpis3"/>
        <w:numPr>
          <w:ilvl w:val="1"/>
          <w:numId w:val="7"/>
        </w:numPr>
        <w:spacing w:before="240"/>
        <w:jc w:val="both"/>
        <w:rPr>
          <w:rFonts w:ascii="Franklin Gothic Book" w:hAnsi="Franklin Gothic Book"/>
          <w:b w:val="0"/>
          <w:bCs w:val="0"/>
          <w:u w:val="none"/>
        </w:rPr>
      </w:pPr>
      <w:r w:rsidRPr="009E7746">
        <w:rPr>
          <w:rFonts w:ascii="Franklin Gothic Book" w:hAnsi="Franklin Gothic Book"/>
          <w:b w:val="0"/>
          <w:bCs w:val="0"/>
          <w:szCs w:val="24"/>
          <w:u w:val="none"/>
        </w:rPr>
        <w:t xml:space="preserve">Příkazce vystaví příkazníkovi při podpisu smlouvy plnou moc k potřebným jednáním přímo souvisejícím s výkonem funkce </w:t>
      </w:r>
      <w:r w:rsidRPr="009E7746" w:rsidR="00AB6BCD">
        <w:rPr>
          <w:rFonts w:ascii="Franklin Gothic Book" w:hAnsi="Franklin Gothic Book"/>
          <w:b w:val="0"/>
          <w:bCs w:val="0"/>
          <w:szCs w:val="24"/>
          <w:u w:val="none"/>
        </w:rPr>
        <w:t xml:space="preserve">autorského dozoru </w:t>
      </w:r>
      <w:r w:rsidRPr="009E7746">
        <w:rPr>
          <w:rFonts w:ascii="Franklin Gothic Book" w:hAnsi="Franklin Gothic Book"/>
          <w:b w:val="0"/>
          <w:bCs w:val="0"/>
          <w:szCs w:val="24"/>
          <w:u w:val="none"/>
        </w:rPr>
        <w:t>stavebníka při realizaci stavby, které bude příkazník jeho jménem na účet příkazce vykonávat na základě této smlouvy.</w:t>
      </w:r>
    </w:p>
    <w:p w:rsidRPr="009E7746" w:rsidR="009E7746" w:rsidP="009E7746" w:rsidRDefault="00DA7461" w14:paraId="5E803387" w14:textId="77777777">
      <w:pPr>
        <w:pStyle w:val="Nadpis3"/>
        <w:numPr>
          <w:ilvl w:val="1"/>
          <w:numId w:val="7"/>
        </w:numPr>
        <w:spacing w:before="240"/>
        <w:jc w:val="both"/>
        <w:rPr>
          <w:rFonts w:ascii="Franklin Gothic Book" w:hAnsi="Franklin Gothic Book"/>
          <w:b w:val="0"/>
          <w:bCs w:val="0"/>
          <w:u w:val="none"/>
        </w:rPr>
      </w:pPr>
      <w:r w:rsidRPr="009E7746">
        <w:rPr>
          <w:rFonts w:ascii="Franklin Gothic Book" w:hAnsi="Franklin Gothic Book"/>
          <w:b w:val="0"/>
          <w:bCs w:val="0"/>
          <w:szCs w:val="24"/>
          <w:u w:val="none"/>
        </w:rPr>
        <w:t>Tato smlouva je vyhotovena ve dvou stejnopisech, z nichž po jejich vzájemném odsouhlasení obdrží příkazce i příkazník po jednom stejnopisu.</w:t>
      </w:r>
    </w:p>
    <w:p w:rsidRPr="002161D4" w:rsidR="00DA7461" w:rsidP="009E7746" w:rsidRDefault="002161D4" w14:paraId="75D9F6D3" w14:textId="26E35260">
      <w:pPr>
        <w:pStyle w:val="Nadpis3"/>
        <w:numPr>
          <w:ilvl w:val="1"/>
          <w:numId w:val="7"/>
        </w:numPr>
        <w:spacing w:before="240"/>
        <w:jc w:val="both"/>
        <w:rPr>
          <w:rFonts w:ascii="Franklin Gothic Book" w:hAnsi="Franklin Gothic Book"/>
          <w:b w:val="0"/>
          <w:bCs w:val="0"/>
          <w:szCs w:val="24"/>
          <w:u w:val="none"/>
        </w:rPr>
      </w:pPr>
      <w:r w:rsidRPr="002161D4">
        <w:rPr>
          <w:rFonts w:ascii="Franklin Gothic Book" w:hAnsi="Franklin Gothic Book"/>
          <w:b w:val="0"/>
          <w:bCs w:val="0"/>
          <w:szCs w:val="24"/>
          <w:u w:val="none"/>
        </w:rPr>
        <w:t>Smlouva je platná a účinná dnem podpisu oběma smluvními stranami. V případě povinnosti zveřejnění této smlouvy v Registru smluv se účinnost odkládá na den zveřejněn</w:t>
      </w:r>
      <w:r>
        <w:rPr>
          <w:rFonts w:ascii="Franklin Gothic Book" w:hAnsi="Franklin Gothic Book"/>
          <w:b w:val="0"/>
          <w:bCs w:val="0"/>
          <w:szCs w:val="24"/>
          <w:u w:val="none"/>
        </w:rPr>
        <w:t>í.</w:t>
      </w:r>
    </w:p>
    <w:p w:rsidRPr="00D73991" w:rsidR="00DA7461" w:rsidRDefault="00DA7461" w14:paraId="1369B3D5" w14:textId="77777777">
      <w:pPr>
        <w:spacing w:after="120"/>
        <w:rPr>
          <w:rFonts w:ascii="Franklin Gothic Book" w:hAnsi="Franklin Gothic Book"/>
          <w:sz w:val="24"/>
          <w:szCs w:val="24"/>
        </w:rPr>
      </w:pPr>
    </w:p>
    <w:bookmarkEnd w:id="1"/>
    <w:bookmarkEnd w:id="2"/>
    <w:p w:rsidRPr="00D73991" w:rsidR="00A85B30" w:rsidP="00A85B30" w:rsidRDefault="00A85B30" w14:paraId="32824330" w14:textId="77777777">
      <w:pPr>
        <w:spacing w:after="120"/>
        <w:ind w:firstLine="360"/>
        <w:rPr>
          <w:rFonts w:ascii="Franklin Gothic Book" w:hAnsi="Franklin Gothic Book"/>
        </w:rPr>
      </w:pPr>
      <w:r w:rsidRPr="00D73991">
        <w:rPr>
          <w:rFonts w:ascii="Franklin Gothic Book" w:hAnsi="Franklin Gothic Book"/>
          <w:sz w:val="24"/>
          <w:szCs w:val="24"/>
        </w:rPr>
        <w:t>V Ústí nad Labem dne:</w:t>
      </w:r>
      <w:r w:rsidRPr="00D73991">
        <w:rPr>
          <w:rFonts w:ascii="Franklin Gothic Book" w:hAnsi="Franklin Gothic Book"/>
          <w:sz w:val="24"/>
          <w:szCs w:val="24"/>
        </w:rPr>
        <w:tab/>
      </w:r>
      <w:r w:rsidRPr="00D73991">
        <w:rPr>
          <w:rFonts w:ascii="Franklin Gothic Book" w:hAnsi="Franklin Gothic Book"/>
          <w:sz w:val="24"/>
          <w:szCs w:val="24"/>
        </w:rPr>
        <w:tab/>
      </w:r>
      <w:r w:rsidRPr="00D73991">
        <w:rPr>
          <w:rFonts w:ascii="Franklin Gothic Book" w:hAnsi="Franklin Gothic Book"/>
          <w:sz w:val="24"/>
          <w:szCs w:val="24"/>
        </w:rPr>
        <w:tab/>
      </w:r>
      <w:r w:rsidRPr="00D73991">
        <w:rPr>
          <w:rFonts w:ascii="Franklin Gothic Book" w:hAnsi="Franklin Gothic Book"/>
          <w:sz w:val="24"/>
          <w:szCs w:val="24"/>
        </w:rPr>
        <w:tab/>
        <w:t xml:space="preserve">V </w:t>
      </w:r>
      <w:r>
        <w:rPr>
          <w:rFonts w:ascii="Franklin Gothic Book" w:hAnsi="Franklin Gothic Book" w:cs="Franklin Gothic Book"/>
          <w:sz w:val="24"/>
          <w:szCs w:val="24"/>
        </w:rPr>
        <w:t>Litvínov</w:t>
      </w:r>
      <w:r w:rsidRPr="00D73991">
        <w:rPr>
          <w:rFonts w:ascii="Franklin Gothic Book" w:hAnsi="Franklin Gothic Book"/>
          <w:sz w:val="24"/>
          <w:szCs w:val="24"/>
        </w:rPr>
        <w:t xml:space="preserve"> dne: </w:t>
      </w:r>
    </w:p>
    <w:p w:rsidRPr="00D73991" w:rsidR="00A85B30" w:rsidP="00A85B30" w:rsidRDefault="00A85B30" w14:paraId="4A586280" w14:textId="77777777">
      <w:pPr>
        <w:spacing w:after="120"/>
        <w:ind w:firstLine="360"/>
        <w:rPr>
          <w:rFonts w:ascii="Franklin Gothic Book" w:hAnsi="Franklin Gothic Book"/>
          <w:sz w:val="24"/>
          <w:szCs w:val="24"/>
        </w:rPr>
      </w:pPr>
    </w:p>
    <w:p w:rsidRPr="00D73991" w:rsidR="00A85B30" w:rsidP="00A85B30" w:rsidRDefault="00A85B30" w14:paraId="3BC7AF14" w14:textId="77777777">
      <w:pPr>
        <w:spacing w:after="120"/>
        <w:ind w:firstLine="360"/>
        <w:rPr>
          <w:rFonts w:ascii="Franklin Gothic Book" w:hAnsi="Franklin Gothic Book"/>
        </w:rPr>
      </w:pPr>
      <w:r w:rsidRPr="00D73991">
        <w:rPr>
          <w:rFonts w:ascii="Franklin Gothic Book" w:hAnsi="Franklin Gothic Book"/>
          <w:sz w:val="24"/>
          <w:szCs w:val="24"/>
        </w:rPr>
        <w:t xml:space="preserve">Podpisy smluvních stran: </w:t>
      </w:r>
    </w:p>
    <w:p w:rsidRPr="00D73991" w:rsidR="00A85B30" w:rsidP="00A85B30" w:rsidRDefault="00A85B30" w14:paraId="0A49A1D9" w14:textId="77777777">
      <w:pPr>
        <w:spacing w:after="120"/>
        <w:ind w:firstLine="360"/>
        <w:rPr>
          <w:rFonts w:ascii="Franklin Gothic Book" w:hAnsi="Franklin Gothic Book"/>
          <w:b/>
          <w:sz w:val="24"/>
          <w:szCs w:val="24"/>
        </w:rPr>
      </w:pPr>
    </w:p>
    <w:p w:rsidR="00A85B30" w:rsidP="00A85B30" w:rsidRDefault="00A85B30" w14:paraId="45D2BD53" w14:textId="77777777">
      <w:pPr>
        <w:spacing w:after="120"/>
        <w:ind w:firstLine="360"/>
        <w:rPr>
          <w:rFonts w:ascii="Franklin Gothic Book" w:hAnsi="Franklin Gothic Book"/>
          <w:sz w:val="24"/>
          <w:szCs w:val="24"/>
        </w:rPr>
      </w:pPr>
      <w:r w:rsidRPr="00D73991">
        <w:rPr>
          <w:rFonts w:ascii="Franklin Gothic Book" w:hAnsi="Franklin Gothic Book"/>
          <w:sz w:val="24"/>
          <w:szCs w:val="24"/>
        </w:rPr>
        <w:t>…………………………………</w:t>
      </w:r>
      <w:r>
        <w:rPr>
          <w:rFonts w:ascii="Franklin Gothic Book" w:hAnsi="Franklin Gothic Book"/>
          <w:sz w:val="24"/>
          <w:szCs w:val="24"/>
        </w:rPr>
        <w:t>……</w:t>
      </w:r>
      <w:r w:rsidRPr="00D73991">
        <w:rPr>
          <w:rFonts w:ascii="Franklin Gothic Book" w:hAnsi="Franklin Gothic Book"/>
          <w:sz w:val="24"/>
          <w:szCs w:val="24"/>
        </w:rPr>
        <w:tab/>
      </w:r>
      <w:r w:rsidRPr="00D73991">
        <w:rPr>
          <w:rFonts w:ascii="Franklin Gothic Book" w:hAnsi="Franklin Gothic Book"/>
          <w:sz w:val="24"/>
          <w:szCs w:val="24"/>
        </w:rPr>
        <w:tab/>
      </w:r>
      <w:r w:rsidRPr="00D73991">
        <w:rPr>
          <w:rFonts w:ascii="Franklin Gothic Book" w:hAnsi="Franklin Gothic Book"/>
          <w:sz w:val="24"/>
          <w:szCs w:val="24"/>
        </w:rPr>
        <w:tab/>
      </w:r>
      <w:r w:rsidRPr="00D73991">
        <w:rPr>
          <w:rFonts w:ascii="Franklin Gothic Book" w:hAnsi="Franklin Gothic Book"/>
          <w:sz w:val="24"/>
          <w:szCs w:val="24"/>
        </w:rPr>
        <w:tab/>
        <w:t>……………………………</w:t>
      </w:r>
      <w:r>
        <w:rPr>
          <w:rFonts w:ascii="Franklin Gothic Book" w:hAnsi="Franklin Gothic Book"/>
          <w:sz w:val="24"/>
          <w:szCs w:val="24"/>
        </w:rPr>
        <w:t>……</w:t>
      </w:r>
    </w:p>
    <w:p w:rsidR="00A85B30" w:rsidP="00A85B30" w:rsidRDefault="00A85B30" w14:paraId="40B5FB89" w14:textId="77777777">
      <w:pPr>
        <w:spacing w:after="120"/>
        <w:ind w:left="708" w:firstLine="708"/>
        <w:rPr>
          <w:rFonts w:ascii="Franklin Gothic Book" w:hAnsi="Franklin Gothic Book"/>
          <w:b/>
          <w:sz w:val="24"/>
          <w:szCs w:val="24"/>
        </w:rPr>
      </w:pPr>
      <w:r w:rsidRPr="00D73991">
        <w:rPr>
          <w:rFonts w:ascii="Franklin Gothic Book" w:hAnsi="Franklin Gothic Book"/>
          <w:b/>
          <w:sz w:val="24"/>
          <w:szCs w:val="24"/>
        </w:rPr>
        <w:t>Příkazce</w:t>
      </w:r>
      <w:r w:rsidRPr="00D73991">
        <w:rPr>
          <w:rFonts w:ascii="Franklin Gothic Book" w:hAnsi="Franklin Gothic Book"/>
          <w:b/>
          <w:sz w:val="24"/>
          <w:szCs w:val="24"/>
        </w:rPr>
        <w:tab/>
      </w:r>
      <w:r w:rsidRPr="00D73991">
        <w:rPr>
          <w:rFonts w:ascii="Franklin Gothic Book" w:hAnsi="Franklin Gothic Book"/>
          <w:b/>
          <w:sz w:val="24"/>
          <w:szCs w:val="24"/>
        </w:rPr>
        <w:tab/>
      </w:r>
      <w:r w:rsidRPr="00D73991">
        <w:rPr>
          <w:rFonts w:ascii="Franklin Gothic Book" w:hAnsi="Franklin Gothic Book"/>
          <w:b/>
          <w:sz w:val="24"/>
          <w:szCs w:val="24"/>
        </w:rPr>
        <w:tab/>
      </w:r>
      <w:r w:rsidRPr="00D73991">
        <w:rPr>
          <w:rFonts w:ascii="Franklin Gothic Book" w:hAnsi="Franklin Gothic Book"/>
          <w:b/>
          <w:sz w:val="24"/>
          <w:szCs w:val="24"/>
        </w:rPr>
        <w:tab/>
      </w:r>
      <w:r w:rsidRPr="00D73991">
        <w:rPr>
          <w:rFonts w:ascii="Franklin Gothic Book" w:hAnsi="Franklin Gothic Book"/>
          <w:b/>
          <w:sz w:val="24"/>
          <w:szCs w:val="24"/>
        </w:rPr>
        <w:tab/>
      </w:r>
      <w:r>
        <w:rPr>
          <w:rFonts w:ascii="Franklin Gothic Book" w:hAnsi="Franklin Gothic Book"/>
          <w:b/>
          <w:sz w:val="24"/>
          <w:szCs w:val="24"/>
        </w:rPr>
        <w:tab/>
      </w:r>
      <w:r w:rsidRPr="00D73991">
        <w:rPr>
          <w:rFonts w:ascii="Franklin Gothic Book" w:hAnsi="Franklin Gothic Book"/>
          <w:b/>
          <w:sz w:val="24"/>
          <w:szCs w:val="24"/>
        </w:rPr>
        <w:t>Příkazník</w:t>
      </w:r>
    </w:p>
    <w:p w:rsidRPr="00C168BD" w:rsidR="00C168BD" w:rsidP="00B91DBA" w:rsidRDefault="00A85B30" w14:paraId="51E5405D" w14:textId="4B9285F1">
      <w:pPr>
        <w:spacing w:after="120"/>
        <w:ind w:left="360"/>
        <w:rPr>
          <w:rFonts w:ascii="Franklin Gothic Book" w:hAnsi="Franklin Gothic Book"/>
          <w:sz w:val="24"/>
          <w:szCs w:val="24"/>
        </w:rPr>
      </w:pPr>
      <w:r w:rsidRPr="00C168BD">
        <w:rPr>
          <w:rFonts w:ascii="Franklin Gothic Book" w:hAnsi="Franklin Gothic Book"/>
          <w:bCs/>
          <w:sz w:val="24"/>
          <w:szCs w:val="24"/>
        </w:rPr>
        <w:t>Mgr. Ing. Simona Mohacsi, MBA</w:t>
      </w:r>
      <w:r>
        <w:rPr>
          <w:rFonts w:ascii="Franklin Gothic Book" w:hAnsi="Franklin Gothic Book"/>
          <w:bCs/>
          <w:sz w:val="24"/>
          <w:szCs w:val="24"/>
        </w:rPr>
        <w:t xml:space="preserve"> </w:t>
      </w:r>
      <w:r>
        <w:rPr>
          <w:rFonts w:ascii="Franklin Gothic Book" w:hAnsi="Franklin Gothic Book"/>
          <w:bCs/>
          <w:sz w:val="24"/>
          <w:szCs w:val="24"/>
        </w:rPr>
        <w:tab/>
      </w:r>
      <w:r w:rsidRPr="00C168BD">
        <w:rPr>
          <w:rFonts w:ascii="Franklin Gothic Book" w:hAnsi="Franklin Gothic Book"/>
          <w:b/>
          <w:bCs/>
          <w:sz w:val="24"/>
          <w:szCs w:val="24"/>
        </w:rPr>
        <w:tab/>
      </w:r>
      <w:r w:rsidRPr="00C168BD">
        <w:rPr>
          <w:rFonts w:ascii="Franklin Gothic Book" w:hAnsi="Franklin Gothic Book"/>
          <w:b/>
          <w:bCs/>
          <w:sz w:val="24"/>
          <w:szCs w:val="24"/>
        </w:rPr>
        <w:tab/>
        <w:t xml:space="preserve">   </w:t>
      </w:r>
      <w:r w:rsidRPr="00C168BD">
        <w:rPr>
          <w:rFonts w:ascii="Franklin Gothic Book" w:hAnsi="Franklin Gothic Book"/>
          <w:sz w:val="24"/>
          <w:szCs w:val="24"/>
        </w:rPr>
        <w:t>Ing. Daniel Šimmer</w:t>
      </w:r>
      <w:r w:rsidRPr="00C168BD">
        <w:rPr>
          <w:rFonts w:ascii="Franklin Gothic Book" w:hAnsi="Franklin Gothic Book"/>
          <w:sz w:val="24"/>
          <w:szCs w:val="24"/>
        </w:rPr>
        <w:br/>
      </w:r>
      <w:r w:rsidRPr="00C168BD">
        <w:rPr>
          <w:rFonts w:ascii="Franklin Gothic Book" w:hAnsi="Franklin Gothic Book"/>
          <w:bCs/>
          <w:sz w:val="24"/>
          <w:szCs w:val="24"/>
        </w:rPr>
        <w:t>výkonná ředitelka společnosti</w:t>
      </w:r>
    </w:p>
    <w:sectPr w:rsidRPr="00C168BD" w:rsidR="00C168BD" w:rsidSect="007C5E78">
      <w:headerReference w:type="default" r:id="rId8"/>
      <w:footerReference w:type="default" r:id="rId9"/>
      <w:pgSz w:w="11906" w:h="16838"/>
      <w:pgMar w:top="1417" w:right="1417" w:bottom="1417" w:left="1417" w:header="709" w:footer="49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0957" w14:textId="77777777" w:rsidR="000B0987" w:rsidRDefault="000B0987">
      <w:r>
        <w:separator/>
      </w:r>
    </w:p>
  </w:endnote>
  <w:endnote w:type="continuationSeparator" w:id="0">
    <w:p w14:paraId="017A0361" w14:textId="77777777" w:rsidR="000B0987" w:rsidRDefault="000B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EE"/>
    <w:family w:val="modern"/>
    <w:pitch w:val="fixed"/>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35959"/>
      <w:docPartObj>
        <w:docPartGallery w:val="Page Numbers (Top of Page)"/>
        <w:docPartUnique/>
      </w:docPartObj>
    </w:sdtPr>
    <w:sdtEndPr>
      <w:rPr>
        <w:rFonts w:ascii="Arial" w:hAnsi="Arial" w:cs="Arial"/>
      </w:rPr>
    </w:sdtEndPr>
    <w:sdtContent>
      <w:p w:rsidR="008252A2" w:rsidP="008252A2" w:rsidRDefault="008252A2" w14:paraId="40E7BD30" w14:textId="77777777">
        <w:pPr>
          <w:pStyle w:val="Zpat"/>
          <w:jc w:val="right"/>
        </w:pPr>
      </w:p>
      <w:p w:rsidRPr="00C83F2F" w:rsidR="008252A2" w:rsidP="008252A2" w:rsidRDefault="008252A2" w14:paraId="7747BE73" w14:textId="22F1C015">
        <w:pPr>
          <w:pStyle w:val="Zpat"/>
          <w:spacing w:before="120"/>
          <w:jc w:val="right"/>
          <w:rPr>
            <w:rFonts w:ascii="Arial" w:hAnsi="Arial" w:cs="Arial"/>
          </w:rPr>
        </w:pP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PAGE</w:instrText>
        </w:r>
        <w:r w:rsidRPr="00AF57BA">
          <w:rPr>
            <w:rFonts w:ascii="Franklin Gothic Book" w:hAnsi="Franklin Gothic Book" w:cs="Arial"/>
            <w:b/>
            <w:bCs/>
            <w:sz w:val="19"/>
            <w:szCs w:val="19"/>
          </w:rPr>
          <w:fldChar w:fldCharType="separate"/>
        </w:r>
        <w:r w:rsidR="00CC1441">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r w:rsidRPr="00AF57BA">
          <w:rPr>
            <w:rFonts w:ascii="Franklin Gothic Book" w:hAnsi="Franklin Gothic Book" w:cs="Arial"/>
            <w:sz w:val="19"/>
            <w:szCs w:val="19"/>
          </w:rPr>
          <w:t>/</w:t>
        </w: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NUMPAGES</w:instrText>
        </w:r>
        <w:r w:rsidRPr="00AF57BA">
          <w:rPr>
            <w:rFonts w:ascii="Franklin Gothic Book" w:hAnsi="Franklin Gothic Book" w:cs="Arial"/>
            <w:b/>
            <w:bCs/>
            <w:sz w:val="19"/>
            <w:szCs w:val="19"/>
          </w:rPr>
          <w:fldChar w:fldCharType="separate"/>
        </w:r>
        <w:r w:rsidR="00CC1441">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p>
    </w:sdtContent>
  </w:sdt>
  <w:p w:rsidR="00DA7461" w:rsidRDefault="00DA7461" w14:paraId="77C1E777" w14:textId="77777777">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D65E7" w14:textId="77777777" w:rsidR="000B0987" w:rsidRDefault="000B0987">
      <w:r>
        <w:separator/>
      </w:r>
    </w:p>
  </w:footnote>
  <w:footnote w:type="continuationSeparator" w:id="0">
    <w:p w14:paraId="37F3F4F2" w14:textId="77777777" w:rsidR="000B0987" w:rsidRDefault="000B098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57BA" w:rsidR="008252A2" w:rsidP="008252A2" w:rsidRDefault="008252A2" w14:paraId="2B38911C" w14:textId="77777777">
    <w:pPr>
      <w:pStyle w:val="Zhlav"/>
      <w:jc w:val="right"/>
      <w:rPr>
        <w:rFonts w:ascii="Franklin Gothic Book" w:hAnsi="Franklin Gothic Book" w:cs="Arial"/>
        <w:sz w:val="20"/>
        <w:szCs w:val="20"/>
      </w:rPr>
    </w:pPr>
    <w:r w:rsidRPr="00AF57BA">
      <w:rPr>
        <w:rFonts w:ascii="Franklin Gothic Book" w:hAnsi="Franklin Gothic Book" w:cs="Arial"/>
        <w:noProof/>
        <w:sz w:val="20"/>
        <w:szCs w:val="20"/>
        <w:lang w:val="cs-CZ" w:eastAsia="cs-CZ"/>
      </w:rPr>
      <w:drawing>
        <wp:anchor distT="0" distB="0" distL="114300" distR="114300" simplePos="0" relativeHeight="251659264" behindDoc="0" locked="0" layoutInCell="1" allowOverlap="1" wp14:editId="1DFD02A5" wp14:anchorId="11FC7ABB">
          <wp:simplePos x="0" y="0"/>
          <wp:positionH relativeFrom="column">
            <wp:posOffset>3811</wp:posOffset>
          </wp:positionH>
          <wp:positionV relativeFrom="paragraph">
            <wp:posOffset>5080</wp:posOffset>
          </wp:positionV>
          <wp:extent cx="2465664" cy="960120"/>
          <wp:effectExtent l="0" t="0" r="0" b="0"/>
          <wp:wrapNone/>
          <wp:docPr id="1814680491" name="Obrázek 181468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71481" cy="962385"/>
                  </a:xfrm>
                  <a:prstGeom prst="rect">
                    <a:avLst/>
                  </a:prstGeom>
                </pic:spPr>
              </pic:pic>
            </a:graphicData>
          </a:graphic>
          <wp14:sizeRelH relativeFrom="page">
            <wp14:pctWidth>0</wp14:pctWidth>
          </wp14:sizeRelH>
          <wp14:sizeRelV relativeFrom="page">
            <wp14:pctHeight>0</wp14:pctHeight>
          </wp14:sizeRelV>
        </wp:anchor>
      </w:drawing>
    </w:r>
    <w:r w:rsidRPr="00AF57BA">
      <w:rPr>
        <w:rFonts w:ascii="Franklin Gothic Book" w:hAnsi="Franklin Gothic Book" w:cs="Arial"/>
        <w:sz w:val="20"/>
        <w:szCs w:val="20"/>
      </w:rPr>
      <w:t>Revoluční 26, 401 11 Ústí nad Labem</w:t>
    </w:r>
  </w:p>
  <w:p w:rsidRPr="00AF57BA" w:rsidR="008252A2" w:rsidP="008252A2" w:rsidRDefault="008252A2" w14:paraId="3423969F"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IČO 25013891, zapsaný v obchodním rejstříku</w:t>
    </w:r>
  </w:p>
  <w:p w:rsidRPr="00AF57BA" w:rsidR="008252A2" w:rsidP="008252A2" w:rsidRDefault="008252A2" w14:paraId="5456151F"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Krajského soudu v Ústí nad Labem, oddíl B, vložka 945</w:t>
    </w:r>
  </w:p>
  <w:p w:rsidRPr="00AF57BA" w:rsidR="008252A2" w:rsidP="008252A2" w:rsidRDefault="008252A2" w14:paraId="05752B6B" w14:textId="77777777">
    <w:pPr>
      <w:pStyle w:val="Zhlav"/>
      <w:spacing w:before="120" w:line="280" w:lineRule="exact"/>
      <w:jc w:val="right"/>
      <w:rPr>
        <w:rFonts w:ascii="Franklin Gothic Book" w:hAnsi="Franklin Gothic Book" w:cs="Arial"/>
        <w:b/>
        <w:sz w:val="20"/>
        <w:szCs w:val="20"/>
      </w:rPr>
    </w:pPr>
    <w:r w:rsidRPr="00AF57BA">
      <w:rPr>
        <w:rFonts w:ascii="Franklin Gothic Book" w:hAnsi="Franklin Gothic Book" w:cs="Arial"/>
        <w:b/>
        <w:sz w:val="20"/>
        <w:szCs w:val="20"/>
      </w:rPr>
      <w:t>Doručovací adresa</w:t>
    </w:r>
  </w:p>
  <w:p w:rsidRPr="00AF57BA" w:rsidR="008252A2" w:rsidP="008252A2" w:rsidRDefault="008252A2" w14:paraId="7B0F6396"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Jateční 426/69, 400 19 Ústí nad Labem</w:t>
    </w:r>
  </w:p>
  <w:p w:rsidR="008252A2" w:rsidP="008252A2" w:rsidRDefault="008252A2" w14:paraId="186C68C8" w14:textId="77777777">
    <w:pPr>
      <w:pStyle w:val="Zhlav"/>
    </w:pPr>
  </w:p>
  <w:p w:rsidRPr="008252A2" w:rsidR="00DA7461" w:rsidP="008252A2" w:rsidRDefault="00DA7461" w14:paraId="19BE00CF"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927" w:hanging="360"/>
      </w:pPr>
      <w:rPr>
        <w:rFonts w:hint="default"/>
        <w:sz w:val="24"/>
      </w:rPr>
    </w:lvl>
  </w:abstractNum>
  <w:abstractNum w:abstractNumId="2" w15:restartNumberingAfterBreak="0">
    <w:nsid w:val="00000003"/>
    <w:multiLevelType w:val="multilevel"/>
    <w:tmpl w:val="BD6EDFE2"/>
    <w:name w:val="WW8Num32"/>
    <w:lvl w:ilvl="0">
      <w:start w:val="1"/>
      <w:numFmt w:val="decimal"/>
      <w:lvlText w:val="%1."/>
      <w:lvlJc w:val="left"/>
      <w:pPr>
        <w:tabs>
          <w:tab w:val="num" w:pos="0"/>
        </w:tabs>
        <w:ind w:left="360" w:hanging="360"/>
      </w:pPr>
    </w:lvl>
    <w:lvl w:ilvl="1">
      <w:start w:val="1"/>
      <w:numFmt w:val="decimal"/>
      <w:lvlText w:val="%1.%2."/>
      <w:lvlJc w:val="left"/>
      <w:pPr>
        <w:tabs>
          <w:tab w:val="num" w:pos="66"/>
        </w:tabs>
        <w:ind w:left="858" w:hanging="432"/>
      </w:pPr>
      <w:rPr>
        <w:rFonts w:ascii="Franklin Gothic Book" w:hAnsi="Franklin Gothic Book" w:cs="Times New Roman" w:hint="default"/>
        <w:b/>
        <w:bCs/>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1428"/>
        </w:tabs>
        <w:ind w:left="1428" w:hanging="360"/>
      </w:pPr>
      <w:rPr>
        <w:sz w:val="24"/>
        <w:szCs w:val="24"/>
      </w:r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4" w15:restartNumberingAfterBreak="0">
    <w:nsid w:val="153D66E0"/>
    <w:multiLevelType w:val="multilevel"/>
    <w:tmpl w:val="EE548C36"/>
    <w:name w:val="WW8Num32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Franklin Gothic Book" w:hAnsi="Franklin Gothic Book" w:cs="Times New Roman" w:hint="default"/>
        <w:b/>
        <w:bCs/>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8782E1C"/>
    <w:multiLevelType w:val="multilevel"/>
    <w:tmpl w:val="C0EE0C02"/>
    <w:name w:val="WW8Num323"/>
    <w:lvl w:ilvl="0">
      <w:start w:val="1"/>
      <w:numFmt w:val="decimal"/>
      <w:pStyle w:val="Nadpis3"/>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Franklin Gothic Book" w:hAnsi="Franklin Gothic Book" w:cs="Times New Roman" w:hint="default"/>
        <w:b/>
        <w:bCs/>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2EF952E4"/>
    <w:multiLevelType w:val="multilevel"/>
    <w:tmpl w:val="C354E55C"/>
    <w:name w:val="WW8Num322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Franklin Gothic Book" w:hAnsi="Franklin Gothic Book" w:cs="Times New Roman" w:hint="default"/>
        <w:b/>
        <w:bCs/>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53EF4A6F"/>
    <w:multiLevelType w:val="multilevel"/>
    <w:tmpl w:val="0AC43EA8"/>
    <w:name w:val="WW8Num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Franklin Gothic Book" w:hAnsi="Franklin Gothic Book" w:cs="Times New Roman" w:hint="default"/>
        <w:b/>
        <w:bCs/>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5A4C5C72"/>
    <w:multiLevelType w:val="multilevel"/>
    <w:tmpl w:val="D50A6714"/>
    <w:name w:val="WW8Num322"/>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792" w:hanging="432"/>
      </w:pPr>
      <w:rPr>
        <w:rFonts w:ascii="Franklin Gothic Book" w:hAnsi="Franklin Gothic Book" w:cs="Times New Roman" w:hint="default"/>
        <w:b/>
        <w:bCs/>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5FDC4545"/>
    <w:multiLevelType w:val="hybridMultilevel"/>
    <w:tmpl w:val="61BCCBC0"/>
    <w:name w:val="WW8Num32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1A34300"/>
    <w:multiLevelType w:val="multilevel"/>
    <w:tmpl w:val="536CA660"/>
    <w:name w:val="WW8Num3222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Franklin Gothic Book" w:hAnsi="Franklin Gothic Book" w:cs="Times New Roman" w:hint="default"/>
        <w:b/>
        <w:bCs/>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959295731">
    <w:abstractNumId w:val="0"/>
  </w:num>
  <w:num w:numId="2" w16cid:durableId="177499854">
    <w:abstractNumId w:val="1"/>
  </w:num>
  <w:num w:numId="3" w16cid:durableId="971636969">
    <w:abstractNumId w:val="2"/>
  </w:num>
  <w:num w:numId="4" w16cid:durableId="1679313248">
    <w:abstractNumId w:val="3"/>
  </w:num>
  <w:num w:numId="5" w16cid:durableId="610361465">
    <w:abstractNumId w:val="7"/>
  </w:num>
  <w:num w:numId="6" w16cid:durableId="998776928">
    <w:abstractNumId w:val="8"/>
  </w:num>
  <w:num w:numId="7" w16cid:durableId="334307368">
    <w:abstractNumId w:val="4"/>
  </w:num>
  <w:num w:numId="8" w16cid:durableId="155194637">
    <w:abstractNumId w:val="6"/>
  </w:num>
  <w:num w:numId="9" w16cid:durableId="312103550">
    <w:abstractNumId w:val="10"/>
  </w:num>
  <w:num w:numId="10" w16cid:durableId="218790532">
    <w:abstractNumId w:val="5"/>
  </w:num>
  <w:num w:numId="11" w16cid:durableId="636298145">
    <w:abstractNumId w:val="8"/>
    <w:lvlOverride w:ilvl="0">
      <w:lvl w:ilvl="0">
        <w:start w:val="1"/>
        <w:numFmt w:val="decimal"/>
        <w:lvlText w:val="%1."/>
        <w:lvlJc w:val="left"/>
        <w:pPr>
          <w:tabs>
            <w:tab w:val="num" w:pos="0"/>
          </w:tabs>
          <w:ind w:left="360" w:hanging="360"/>
        </w:pPr>
        <w:rPr>
          <w:rFonts w:hint="default"/>
        </w:rPr>
      </w:lvl>
    </w:lvlOverride>
    <w:lvlOverride w:ilvl="1">
      <w:lvl w:ilvl="1">
        <w:start w:val="2"/>
        <w:numFmt w:val="decimal"/>
        <w:lvlText w:val="%1.%2."/>
        <w:lvlJc w:val="left"/>
        <w:pPr>
          <w:tabs>
            <w:tab w:val="num" w:pos="0"/>
          </w:tabs>
          <w:ind w:left="792" w:hanging="432"/>
        </w:pPr>
        <w:rPr>
          <w:rFonts w:ascii="Franklin Gothic Book" w:hAnsi="Franklin Gothic Book" w:cs="Times New Roman" w:hint="default"/>
          <w:b/>
          <w:bCs/>
          <w:sz w:val="24"/>
          <w:szCs w:val="24"/>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12" w16cid:durableId="1434209351">
    <w:abstractNumId w:val="9"/>
  </w:num>
  <w:num w:numId="13" w16cid:durableId="1978606672">
    <w:abstractNumId w:val="5"/>
  </w:num>
  <w:num w:numId="14" w16cid:durableId="1597129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ení k dispozici"/>
    <w:docVar w:name="EISOD_ATTACHMENTS" w:val="Není k dispozici"/>
    <w:docVar w:name="EISOD_ATTACHMENTS_COUNT" w:val="0"/>
    <w:docVar w:name="EISOD_CISLO_KARTY" w:val="7521"/>
    <w:docVar w:name="EISOD_DOC_GENERIC_10" w:val="Není k dispozici"/>
    <w:docVar w:name="EISOD_DOC_GENERIC_11" w:val="Není k dispozici"/>
    <w:docVar w:name="EISOD_DOC_GENERIC_12" w:val="01.10.2024"/>
    <w:docVar w:name="EISOD_DOC_GENERIC_13" w:val="01.03.2026"/>
    <w:docVar w:name="EISOD_DOC_GENERIC_14" w:val="Není k dispozici"/>
    <w:docVar w:name="EISOD_DOC_GENERIC_15" w:val="Ne"/>
    <w:docVar w:name="EISOD_DOC_GENERIC_16" w:val="Není k dispozici"/>
    <w:docVar w:name="EISOD_DOC_GENERIC_17" w:val="240000,00"/>
    <w:docVar w:name="EISOD_DOC_GENERIC_20" w:val="1,00"/>
    <w:docVar w:name="EISOD_DOC_GENERIC_27" w:val="Příkazní smlouva"/>
    <w:docVar w:name="EISOD_DOC_GENERIC_28" w:val="Není k dispozici"/>
    <w:docVar w:name="EISOD_DOC_GENERIC_29" w:val="Není k dispozici"/>
    <w:docVar w:name="EISOD_DOC_GENERIC_3" w:val="340000,00"/>
    <w:docVar w:name="EISOD_DOC_GENERIC_32" w:val="Ne"/>
    <w:docVar w:name="EISOD_DOC_GENERIC_33" w:val="Elektronicky"/>
    <w:docVar w:name="EISOD_DOC_GENERIC_37" w:val="CZK - koruna česká"/>
    <w:docVar w:name="EISOD_DOC_GENERIC_40" w:val="Ing. Daniel Šimmer"/>
    <w:docVar w:name="EISOD_DOC_GENERIC_41" w:val="Marek Trončinský"/>
    <w:docVar w:name="EISOD_DOC_GENERIC_42" w:val="Není k dispozici"/>
    <w:docVar w:name="EISOD_DOC_GENERIC_51" w:val="d.simmer@email.cz"/>
    <w:docVar w:name="EISOD_DOC_GENERIC_53" w:val="Ne"/>
    <w:docVar w:name="EISOD_DOC_GENERIC_54" w:val="Není k dispozici"/>
    <w:docVar w:name="EISOD_DOC_GENERIC_55" w:val="Ano"/>
    <w:docVar w:name="EISOD_DOC_GENERIC_64" w:val="Ne"/>
    <w:docVar w:name="EISOD_DOC_GENERIC_9" w:val="Není k dispozici"/>
    <w:docVar w:name="EISOD_DOC_KLASIFIKACE" w:val="Není k dispozici"/>
    <w:docVar w:name="EISOD_DOC_KLICOVA_SLOVA" w:val="TDS - PŘÍSTAVBA ADMINISTRATIVNÍ BUDOVY DPMUL VŠEBOŘICE"/>
    <w:docVar w:name="EISOD_DOC_KONECNA_PLATNOST" w:val="Není k dispozici"/>
    <w:docVar w:name="EISOD_DOC_MARK" w:val="Není k dispozici"/>
    <w:docVar w:name="EISOD_DOC_NAME" w:val="příkazní smlouva DPmUL TDS AB stř.04.docx"/>
    <w:docVar w:name="EISOD_DOC_NAME_BEZ_PRIPONY" w:val="příkazní smlouva DPmUL TDS AB stř.04"/>
    <w:docVar w:name="EISOD_DOC_OFZMPROTOKOL" w:val="Není k dispozici"/>
    <w:docVar w:name="EISOD_DOC_OZNACENI" w:val="Není k dispozici"/>
    <w:docVar w:name="EISOD_DOC_POPIS" w:val="Výkon technického dozoru stavebníka následující činnosti"/>
    <w:docVar w:name="EISOD_DOC_POZNAMKA" w:val="Příkazní smlouva - TDS technický dozor stavitele. Poptány tři firmy, CN poslal pouze Daniel Šimmer._x000d__x000a_CN nabídku poslal emailem pouze formou doplnění textu do návrhu smlouvy. Cena 20.000,- Kč/měsíc._x000d__x000a_Kontrolní dny budou 1 x týdně v případě potřeby kdykoli po domluvě._x000d__x000a_Platnost smlouvy 17 měsíců, tedy do 01.03.2026_x000d__x000a_"/>
    <w:docVar w:name="EISOD_DOC_PROBEHLASCHVDLEKOL1" w:val="Jakub Kolář"/>
    <w:docVar w:name="EISOD_DOC_PROBEHLASCHVDLEKOL2" w:val="---"/>
    <w:docVar w:name="EISOD_DOC_PROBEHLASCHVDLEKOL3" w:val="---"/>
    <w:docVar w:name="EISOD_DOC_PROBEHLASCHVDLEKOL4" w:val="---"/>
    <w:docVar w:name="EISOD_DOC_PROBEHLASCHVDLEKOL5" w:val="---"/>
    <w:docVar w:name="EISOD_DOC_PROBEHLASCHVDLEKOLADatum1" w:val="Jakub Kolář (09.10.2024)"/>
    <w:docVar w:name="EISOD_DOC_PROBEHLASCHVDLEKOLADatum2" w:val="---"/>
    <w:docVar w:name="EISOD_DOC_PROBEHLASCHVDLEKOLADatum3" w:val="---"/>
    <w:docVar w:name="EISOD_DOC_PROBEHLASCHVDLEKOLADatum4" w:val="---"/>
    <w:docVar w:name="EISOD_DOC_PROBEHLASCHVDLEKOLADatum5" w:val="---"/>
    <w:docVar w:name="EISOD_DOC_SCHVALOVATELEDLEKOL1" w:val="Jakub Kolář"/>
    <w:docVar w:name="EISOD_DOC_SCHVALOVATELEDLEKOL2" w:val="Veronika Matušová"/>
    <w:docVar w:name="EISOD_DOC_SCHVALOVATELEDLEKOL3" w:val="Simona Mohacsi"/>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Jakub Kolář"/>
    <w:docVar w:name="EISOD_SKARTACNI_ZNAK_A_LHUTA" w:val="S/10"/>
    <w:docVar w:name="EISOD_ZPRACOVATEL_NAME" w:val="Marek Trončinský"/>
  </w:docVars>
  <w:rsids>
    <w:rsidRoot w:val="003B5042"/>
    <w:rsid w:val="00043964"/>
    <w:rsid w:val="000738A9"/>
    <w:rsid w:val="00093984"/>
    <w:rsid w:val="000B0987"/>
    <w:rsid w:val="000B27BD"/>
    <w:rsid w:val="000B339B"/>
    <w:rsid w:val="000C4111"/>
    <w:rsid w:val="00111F12"/>
    <w:rsid w:val="00150ECA"/>
    <w:rsid w:val="001713D5"/>
    <w:rsid w:val="0019187B"/>
    <w:rsid w:val="001B3326"/>
    <w:rsid w:val="002161D4"/>
    <w:rsid w:val="00386AA5"/>
    <w:rsid w:val="00393FF4"/>
    <w:rsid w:val="003B5042"/>
    <w:rsid w:val="004031F4"/>
    <w:rsid w:val="0042080E"/>
    <w:rsid w:val="004472ED"/>
    <w:rsid w:val="00463001"/>
    <w:rsid w:val="004748E0"/>
    <w:rsid w:val="0049273E"/>
    <w:rsid w:val="004C1229"/>
    <w:rsid w:val="004D4A0B"/>
    <w:rsid w:val="0053260E"/>
    <w:rsid w:val="00574C1D"/>
    <w:rsid w:val="00584DA6"/>
    <w:rsid w:val="00590309"/>
    <w:rsid w:val="005B37AF"/>
    <w:rsid w:val="00654ED9"/>
    <w:rsid w:val="006D685B"/>
    <w:rsid w:val="006E0D10"/>
    <w:rsid w:val="006E2550"/>
    <w:rsid w:val="00737BAD"/>
    <w:rsid w:val="007651E8"/>
    <w:rsid w:val="007A14D5"/>
    <w:rsid w:val="007C5E78"/>
    <w:rsid w:val="007E5360"/>
    <w:rsid w:val="007F01D6"/>
    <w:rsid w:val="00805BCC"/>
    <w:rsid w:val="008079C5"/>
    <w:rsid w:val="008252A2"/>
    <w:rsid w:val="00895B85"/>
    <w:rsid w:val="008A3E20"/>
    <w:rsid w:val="008C5003"/>
    <w:rsid w:val="0095512D"/>
    <w:rsid w:val="009E7746"/>
    <w:rsid w:val="00A53FBD"/>
    <w:rsid w:val="00A85B30"/>
    <w:rsid w:val="00A918B6"/>
    <w:rsid w:val="00AA4C64"/>
    <w:rsid w:val="00AB6BCD"/>
    <w:rsid w:val="00AD1468"/>
    <w:rsid w:val="00B90A96"/>
    <w:rsid w:val="00B91DBA"/>
    <w:rsid w:val="00BD6282"/>
    <w:rsid w:val="00C168BD"/>
    <w:rsid w:val="00C5632D"/>
    <w:rsid w:val="00C56F1B"/>
    <w:rsid w:val="00C9569A"/>
    <w:rsid w:val="00CC1441"/>
    <w:rsid w:val="00CC662C"/>
    <w:rsid w:val="00CD0353"/>
    <w:rsid w:val="00CD5442"/>
    <w:rsid w:val="00D23749"/>
    <w:rsid w:val="00D73991"/>
    <w:rsid w:val="00D810A3"/>
    <w:rsid w:val="00D83A26"/>
    <w:rsid w:val="00DA5114"/>
    <w:rsid w:val="00DA7461"/>
    <w:rsid w:val="00E027A1"/>
    <w:rsid w:val="00E934A2"/>
    <w:rsid w:val="00F338C1"/>
    <w:rsid w:val="00F9745D"/>
    <w:rsid w:val="00FE03C1"/>
    <w:rsid w:val="00FE4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02AB5B"/>
  <w15:chartTrackingRefBased/>
  <w15:docId w15:val="{EB90795E-5B55-4DF7-9CBA-0C22BA84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zh-C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sz w:val="36"/>
    </w:rPr>
  </w:style>
  <w:style w:type="paragraph" w:styleId="Nadpis3">
    <w:name w:val="heading 3"/>
    <w:basedOn w:val="Normln"/>
    <w:next w:val="Normln"/>
    <w:qFormat/>
    <w:pPr>
      <w:keepNext/>
      <w:numPr>
        <w:numId w:val="10"/>
      </w:numPr>
      <w:jc w:val="center"/>
      <w:outlineLvl w:val="2"/>
    </w:pPr>
    <w:rPr>
      <w:b/>
      <w:bCs/>
      <w:sz w:val="24"/>
      <w:u w:val="single"/>
    </w:rPr>
  </w:style>
  <w:style w:type="paragraph" w:styleId="Nadpis4">
    <w:name w:val="heading 4"/>
    <w:basedOn w:val="Normln"/>
    <w:next w:val="Normln"/>
    <w:qFormat/>
    <w:pPr>
      <w:tabs>
        <w:tab w:val="num" w:pos="0"/>
      </w:tabs>
      <w:ind w:left="360" w:hanging="360"/>
      <w:jc w:val="both"/>
      <w:outlineLvl w:val="3"/>
    </w:pPr>
    <w:rPr>
      <w:sz w:val="24"/>
      <w:u w:val="single"/>
    </w:rPr>
  </w:style>
  <w:style w:type="paragraph" w:styleId="Nadpis5">
    <w:name w:val="heading 5"/>
    <w:basedOn w:val="Normln"/>
    <w:next w:val="Normln"/>
    <w:qFormat/>
    <w:pPr>
      <w:keepNext/>
      <w:outlineLvl w:val="4"/>
    </w:pPr>
    <w:rPr>
      <w:bCs/>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rPr>
  </w:style>
  <w:style w:type="character" w:customStyle="1" w:styleId="WW8Num3z0">
    <w:name w:val="WW8Num3z0"/>
  </w:style>
  <w:style w:type="character" w:customStyle="1" w:styleId="WW8Num3z1">
    <w:name w:val="WW8Num3z1"/>
    <w:rPr>
      <w:rFonts w:ascii="Times New Roman" w:hAnsi="Times New Roman" w:cs="Times New Roman"/>
      <w:b/>
      <w:bCs/>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szCs w:val="24"/>
    </w:rPr>
  </w:style>
  <w:style w:type="character" w:customStyle="1" w:styleId="WW8Num5z0">
    <w:name w:val="WW8Num5z0"/>
    <w:rPr>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1">
    <w:name w:val="Standardní písmo odstavce1"/>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ZhlavChar">
    <w:name w:val="Záhlaví Char"/>
    <w:uiPriority w:val="99"/>
    <w:rPr>
      <w:sz w:val="24"/>
      <w:szCs w:val="24"/>
    </w:rPr>
  </w:style>
  <w:style w:type="character" w:customStyle="1" w:styleId="ZpatChar">
    <w:name w:val="Zápatí Char"/>
    <w:uiPriority w:val="99"/>
  </w:style>
  <w:style w:type="character" w:styleId="Siln">
    <w:name w:val="Strong"/>
    <w:qFormat/>
    <w:rPr>
      <w:b/>
      <w:bCs/>
    </w:rPr>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Siln1">
    <w:name w:val="Silné1"/>
    <w:rPr>
      <w:b/>
      <w:bCs/>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rPr>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Normln"/>
    <w:uiPriority w:val="99"/>
    <w:pPr>
      <w:tabs>
        <w:tab w:val="center" w:pos="4536"/>
        <w:tab w:val="right" w:pos="9072"/>
      </w:tabs>
    </w:pPr>
  </w:style>
  <w:style w:type="paragraph" w:styleId="Zkladntextodsazen">
    <w:name w:val="Body Text Indent"/>
    <w:basedOn w:val="Normln"/>
    <w:pPr>
      <w:ind w:left="567" w:hanging="567"/>
    </w:pPr>
  </w:style>
  <w:style w:type="paragraph" w:customStyle="1" w:styleId="Zkladntextodsazen21">
    <w:name w:val="Základní text odsazený 21"/>
    <w:basedOn w:val="Normln"/>
    <w:pPr>
      <w:ind w:left="142"/>
      <w:jc w:val="both"/>
    </w:pPr>
  </w:style>
  <w:style w:type="paragraph" w:customStyle="1" w:styleId="Zkladntextodsazen31">
    <w:name w:val="Základní text odsazený 31"/>
    <w:basedOn w:val="Normln"/>
    <w:pPr>
      <w:ind w:left="426" w:hanging="426"/>
    </w:p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overflowPunct/>
      <w:autoSpaceDE/>
      <w:textAlignment w:val="auto"/>
    </w:pPr>
    <w:rPr>
      <w:sz w:val="24"/>
      <w:szCs w:val="24"/>
      <w:lang w:val="x-none"/>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Liberation Mono" w:eastAsia="NSimSun" w:hAnsi="Liberation Mono" w:cs="Liberation Mono"/>
    </w:rPr>
  </w:style>
  <w:style w:type="paragraph" w:customStyle="1" w:styleId="Default">
    <w:name w:val="Default"/>
    <w:rsid w:val="00E934A2"/>
    <w:pPr>
      <w:autoSpaceDE w:val="0"/>
      <w:autoSpaceDN w:val="0"/>
      <w:adjustRightInd w:val="0"/>
    </w:pPr>
    <w:rPr>
      <w:color w:val="000000"/>
      <w:sz w:val="24"/>
      <w:szCs w:val="24"/>
    </w:rPr>
  </w:style>
  <w:style w:type="paragraph" w:styleId="Revize">
    <w:name w:val="Revision"/>
    <w:hidden/>
    <w:uiPriority w:val="99"/>
    <w:semiHidden/>
    <w:rsid w:val="001B3326"/>
    <w:rPr>
      <w:lang w:eastAsia="zh-CN"/>
    </w:rPr>
  </w:style>
  <w:style w:type="character" w:styleId="Odkaznakoment">
    <w:name w:val="annotation reference"/>
    <w:basedOn w:val="Standardnpsmoodstavce"/>
    <w:uiPriority w:val="99"/>
    <w:semiHidden/>
    <w:unhideWhenUsed/>
    <w:rsid w:val="000738A9"/>
    <w:rPr>
      <w:sz w:val="16"/>
      <w:szCs w:val="16"/>
    </w:rPr>
  </w:style>
  <w:style w:type="paragraph" w:styleId="Textkomente">
    <w:name w:val="annotation text"/>
    <w:basedOn w:val="Normln"/>
    <w:link w:val="TextkomenteChar1"/>
    <w:uiPriority w:val="99"/>
    <w:unhideWhenUsed/>
    <w:rsid w:val="000738A9"/>
  </w:style>
  <w:style w:type="character" w:customStyle="1" w:styleId="TextkomenteChar1">
    <w:name w:val="Text komentáře Char1"/>
    <w:basedOn w:val="Standardnpsmoodstavce"/>
    <w:link w:val="Textkomente"/>
    <w:uiPriority w:val="99"/>
    <w:rsid w:val="000738A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jdr\Local%20Settings\Temporary%20Internet%20Files\OLK69\vosdovod%20Potiocni%20a%20Bukovecka%20200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9263-DE56-458C-9767-36629270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vosdovod Potiocni a Bukovecka 2005</Template>
  <TotalTime>21</TotalTime>
  <Pages>5</Pages>
  <Words>1431</Words>
  <Characters>8448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M a n d á t n í   s m l o u v a   č. 01/ 45/ 2000</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a n d á t n í   s m l o u v a   č. 01/ 45/ 2000</dc:title>
  <dc:subject/>
  <dc:creator>Tomáš Vrátil</dc:creator>
  <cp:keywords/>
  <dc:description/>
  <cp:lastModifiedBy>Veronika Matušová</cp:lastModifiedBy>
  <cp:revision>9</cp:revision>
  <cp:lastPrinted>1995-11-21T16:41:00Z</cp:lastPrinted>
  <dcterms:created xsi:type="dcterms:W3CDTF">2024-09-27T04:52:00Z</dcterms:created>
  <dcterms:modified xsi:type="dcterms:W3CDTF">2024-10-10T12:26:00Z</dcterms:modified>
</cp:coreProperties>
</file>