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019E" w14:textId="3BC873FD" w:rsidR="00BC4FE2" w:rsidRPr="00EF1157" w:rsidRDefault="00BC4FE2" w:rsidP="00FB7628">
      <w:pPr>
        <w:keepLines/>
        <w:spacing w:before="200" w:after="0" w:line="240" w:lineRule="auto"/>
        <w:jc w:val="center"/>
        <w:outlineLvl w:val="8"/>
        <w:rPr>
          <w:rFonts w:ascii="Arial" w:eastAsia="Times New Roman" w:hAnsi="Arial" w:cs="Arial"/>
          <w:b/>
          <w:iCs/>
          <w:sz w:val="28"/>
          <w:szCs w:val="28"/>
          <w:lang w:eastAsia="x-none"/>
        </w:rPr>
      </w:pPr>
      <w:r w:rsidRPr="00EF1157">
        <w:rPr>
          <w:rFonts w:ascii="Arial" w:eastAsia="Times New Roman" w:hAnsi="Arial" w:cs="Arial"/>
          <w:b/>
          <w:iCs/>
          <w:sz w:val="28"/>
          <w:szCs w:val="28"/>
          <w:lang w:eastAsia="x-none"/>
        </w:rPr>
        <w:t xml:space="preserve">DODATEK č. </w:t>
      </w:r>
      <w:r w:rsidR="00603101">
        <w:rPr>
          <w:rFonts w:ascii="Arial" w:eastAsia="Times New Roman" w:hAnsi="Arial" w:cs="Arial"/>
          <w:b/>
          <w:iCs/>
          <w:sz w:val="28"/>
          <w:szCs w:val="28"/>
          <w:lang w:eastAsia="x-none"/>
        </w:rPr>
        <w:t>3</w:t>
      </w:r>
    </w:p>
    <w:p w14:paraId="68A51514" w14:textId="5FD259D9" w:rsidR="005A6951" w:rsidRPr="00EF1157" w:rsidRDefault="00BC4FE2" w:rsidP="00FB7628">
      <w:pPr>
        <w:keepLines/>
        <w:spacing w:before="200" w:after="120" w:line="240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EF115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ke Smlouvě o dílo na zhotovení stavby</w:t>
      </w:r>
      <w:r w:rsidR="006615F7" w:rsidRPr="00EF115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(PRV)</w:t>
      </w:r>
    </w:p>
    <w:p w14:paraId="5A9E041A" w14:textId="068EC85B" w:rsidR="005A6951" w:rsidRPr="00EF1157" w:rsidRDefault="005A6951" w:rsidP="00FB7628">
      <w:pPr>
        <w:keepLines/>
        <w:spacing w:after="0" w:line="240" w:lineRule="auto"/>
        <w:jc w:val="center"/>
        <w:outlineLvl w:val="8"/>
        <w:rPr>
          <w:rFonts w:ascii="Arial" w:hAnsi="Arial" w:cs="Arial"/>
        </w:rPr>
      </w:pPr>
      <w:r w:rsidRPr="00EF1157">
        <w:rPr>
          <w:rFonts w:ascii="Arial" w:hAnsi="Arial" w:cs="Arial"/>
        </w:rPr>
        <w:t>Č.j. objednatele: 758-2024-541100</w:t>
      </w:r>
    </w:p>
    <w:p w14:paraId="7868ED3B" w14:textId="22DAEF39" w:rsidR="005A6951" w:rsidRPr="00EF1157" w:rsidRDefault="005A6951" w:rsidP="00FB7628">
      <w:pPr>
        <w:keepLines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EF1157">
        <w:rPr>
          <w:rFonts w:ascii="Arial" w:hAnsi="Arial" w:cs="Arial"/>
        </w:rPr>
        <w:t>Č.j. zhotovitele: 856/TB/CI/2024/009/CIFD</w:t>
      </w:r>
    </w:p>
    <w:p w14:paraId="1F41173B" w14:textId="75605B64" w:rsidR="006615F7" w:rsidRPr="00EF1157" w:rsidRDefault="006615F7" w:rsidP="00FB7628">
      <w:pPr>
        <w:keepLines/>
        <w:spacing w:before="200" w:after="0" w:line="240" w:lineRule="auto"/>
        <w:jc w:val="center"/>
        <w:outlineLvl w:val="8"/>
        <w:rPr>
          <w:rFonts w:ascii="Arial" w:eastAsia="Times New Roman" w:hAnsi="Arial" w:cs="Arial"/>
          <w:i/>
          <w:iCs/>
          <w:lang w:val="x-none" w:eastAsia="x-none"/>
        </w:rPr>
      </w:pPr>
      <w:r w:rsidRPr="00EF1157">
        <w:rPr>
          <w:rFonts w:ascii="Arial" w:eastAsia="Times New Roman" w:hAnsi="Arial" w:cs="Arial"/>
          <w:b/>
          <w:i/>
          <w:iCs/>
          <w:lang w:val="x-none" w:eastAsia="x-none"/>
        </w:rPr>
        <w:t>(dále jen „</w:t>
      </w:r>
      <w:r w:rsidR="00A34115" w:rsidRPr="00EF1157">
        <w:rPr>
          <w:rFonts w:ascii="Arial" w:eastAsia="Times New Roman" w:hAnsi="Arial" w:cs="Arial"/>
          <w:b/>
          <w:i/>
          <w:iCs/>
          <w:lang w:eastAsia="x-none"/>
        </w:rPr>
        <w:t>dodatek</w:t>
      </w:r>
      <w:r w:rsidRPr="00EF1157">
        <w:rPr>
          <w:rFonts w:ascii="Arial" w:eastAsia="Times New Roman" w:hAnsi="Arial" w:cs="Arial"/>
          <w:b/>
          <w:i/>
          <w:iCs/>
          <w:lang w:val="x-none" w:eastAsia="x-none"/>
        </w:rPr>
        <w:t>“</w:t>
      </w:r>
      <w:r w:rsidR="008E089A" w:rsidRPr="00EF1157">
        <w:rPr>
          <w:rFonts w:ascii="Arial" w:eastAsia="Times New Roman" w:hAnsi="Arial" w:cs="Arial"/>
          <w:b/>
          <w:i/>
          <w:iCs/>
          <w:lang w:eastAsia="x-none"/>
        </w:rPr>
        <w:t xml:space="preserve"> nebo „</w:t>
      </w:r>
      <w:proofErr w:type="spellStart"/>
      <w:r w:rsidR="008E089A" w:rsidRPr="00EF1157">
        <w:rPr>
          <w:rFonts w:ascii="Arial" w:eastAsia="Times New Roman" w:hAnsi="Arial" w:cs="Arial"/>
          <w:b/>
          <w:i/>
          <w:iCs/>
          <w:lang w:eastAsia="x-none"/>
        </w:rPr>
        <w:t>SoD</w:t>
      </w:r>
      <w:proofErr w:type="spellEnd"/>
      <w:r w:rsidR="008E089A" w:rsidRPr="00EF1157">
        <w:rPr>
          <w:rFonts w:ascii="Arial" w:eastAsia="Times New Roman" w:hAnsi="Arial" w:cs="Arial"/>
          <w:b/>
          <w:i/>
          <w:iCs/>
          <w:lang w:eastAsia="x-none"/>
        </w:rPr>
        <w:t>“</w:t>
      </w:r>
      <w:r w:rsidRPr="00EF1157">
        <w:rPr>
          <w:rFonts w:ascii="Arial" w:eastAsia="Times New Roman" w:hAnsi="Arial" w:cs="Arial"/>
          <w:b/>
          <w:i/>
          <w:iCs/>
          <w:lang w:val="x-none" w:eastAsia="x-none"/>
        </w:rPr>
        <w:t>)</w:t>
      </w:r>
    </w:p>
    <w:p w14:paraId="1F24E3D0" w14:textId="536D5CDA" w:rsidR="006615F7" w:rsidRPr="00EF1157" w:rsidRDefault="006615F7" w:rsidP="00FB7628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EF1157">
        <w:rPr>
          <w:rFonts w:ascii="Arial" w:eastAsia="Times New Roman" w:hAnsi="Arial" w:cs="Arial"/>
          <w:bCs/>
          <w:lang w:eastAsia="cs-CZ"/>
        </w:rPr>
        <w:t>uzavřen</w:t>
      </w:r>
      <w:r w:rsidR="00BC4FE2" w:rsidRPr="00EF1157">
        <w:rPr>
          <w:rFonts w:ascii="Arial" w:eastAsia="Times New Roman" w:hAnsi="Arial" w:cs="Arial"/>
          <w:bCs/>
          <w:lang w:eastAsia="cs-CZ"/>
        </w:rPr>
        <w:t>ý</w:t>
      </w:r>
    </w:p>
    <w:p w14:paraId="654470EF" w14:textId="6DE98775" w:rsidR="006615F7" w:rsidRPr="00EF1157" w:rsidRDefault="006615F7" w:rsidP="00FB7628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EF1157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 w:rsidRPr="00EF1157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EF1157" w:rsidRDefault="006615F7" w:rsidP="00FB76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F1157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2E5D3264" w:rsidR="006615F7" w:rsidRPr="00EF1157" w:rsidRDefault="006615F7" w:rsidP="00FB762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5FD3297" w14:textId="77777777" w:rsidR="006615F7" w:rsidRPr="00EF1157" w:rsidRDefault="006615F7" w:rsidP="00FB7628">
      <w:pPr>
        <w:tabs>
          <w:tab w:val="left" w:pos="4820"/>
        </w:tabs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EF1157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4D748497" w14:textId="77777777" w:rsidR="00C3403E" w:rsidRDefault="00C3403E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332AFE84" w14:textId="27C98F85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B738E4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1BB4482F" w:rsidR="006615F7" w:rsidRPr="007D5E78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</w:t>
      </w:r>
      <w:r w:rsidRPr="007D5E78">
        <w:rPr>
          <w:rFonts w:ascii="Arial" w:eastAsia="Times New Roman" w:hAnsi="Arial" w:cs="Arial"/>
          <w:lang w:eastAsia="cs-CZ"/>
        </w:rPr>
        <w:t>/</w:t>
      </w:r>
      <w:proofErr w:type="gramStart"/>
      <w:r w:rsidRPr="007D5E78">
        <w:rPr>
          <w:rFonts w:ascii="Arial" w:eastAsia="Times New Roman" w:hAnsi="Arial" w:cs="Arial"/>
          <w:lang w:eastAsia="cs-CZ"/>
        </w:rPr>
        <w:t>11a</w:t>
      </w:r>
      <w:proofErr w:type="gramEnd"/>
      <w:r w:rsidRPr="007D5E78">
        <w:rPr>
          <w:rFonts w:ascii="Arial" w:eastAsia="Times New Roman" w:hAnsi="Arial" w:cs="Arial"/>
          <w:lang w:eastAsia="cs-CZ"/>
        </w:rPr>
        <w:t>, 130 00 Praha 3</w:t>
      </w:r>
    </w:p>
    <w:p w14:paraId="2113D19F" w14:textId="19E824EC" w:rsidR="006615F7" w:rsidRPr="007D5E78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7D5E78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A5E72" w:rsidRPr="007D5E78">
        <w:rPr>
          <w:rFonts w:ascii="Arial" w:eastAsia="Times New Roman" w:hAnsi="Arial" w:cs="Arial"/>
          <w:b/>
          <w:lang w:eastAsia="cs-CZ"/>
        </w:rPr>
        <w:t>pro Liberecký kraj,</w:t>
      </w:r>
    </w:p>
    <w:p w14:paraId="105D7D3A" w14:textId="75FBD8F5" w:rsidR="00810331" w:rsidRPr="00056243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8A5E72">
        <w:rPr>
          <w:rFonts w:ascii="Arial" w:eastAsia="Times New Roman" w:hAnsi="Arial" w:cs="Arial"/>
          <w:bCs/>
          <w:lang w:eastAsia="cs-CZ"/>
        </w:rPr>
        <w:t>U Nisy 745/</w:t>
      </w:r>
      <w:proofErr w:type="gramStart"/>
      <w:r w:rsidR="008A5E72">
        <w:rPr>
          <w:rFonts w:ascii="Arial" w:eastAsia="Times New Roman" w:hAnsi="Arial" w:cs="Arial"/>
          <w:bCs/>
          <w:lang w:eastAsia="cs-CZ"/>
        </w:rPr>
        <w:t>6a</w:t>
      </w:r>
      <w:proofErr w:type="gramEnd"/>
      <w:r w:rsidR="008A5E72">
        <w:rPr>
          <w:rFonts w:ascii="Arial" w:eastAsia="Times New Roman" w:hAnsi="Arial" w:cs="Arial"/>
          <w:bCs/>
          <w:lang w:eastAsia="cs-CZ"/>
        </w:rPr>
        <w:t>, 460 57 Liberec</w:t>
      </w:r>
    </w:p>
    <w:p w14:paraId="70BC063A" w14:textId="1CC13DC2" w:rsidR="006615F7" w:rsidRPr="00D9780F" w:rsidRDefault="006615F7" w:rsidP="00F00470">
      <w:pPr>
        <w:overflowPunct w:val="0"/>
        <w:autoSpaceDE w:val="0"/>
        <w:autoSpaceDN w:val="0"/>
        <w:adjustRightInd w:val="0"/>
        <w:spacing w:after="0"/>
        <w:ind w:left="142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="008A5E72">
        <w:rPr>
          <w:rFonts w:ascii="Arial" w:eastAsia="Lucida Sans Unicode" w:hAnsi="Arial" w:cs="Arial"/>
          <w:lang w:eastAsia="cs-CZ"/>
        </w:rPr>
        <w:t xml:space="preserve"> Ing. Bohuslavem Kabátkem, ředitelem Krajského pozemkového úřadu pro</w:t>
      </w:r>
      <w:r w:rsidR="00B21D08">
        <w:rPr>
          <w:rFonts w:ascii="Arial" w:eastAsia="Lucida Sans Unicode" w:hAnsi="Arial" w:cs="Arial"/>
          <w:lang w:eastAsia="cs-CZ"/>
        </w:rPr>
        <w:t> </w:t>
      </w:r>
      <w:r w:rsidR="008A5E72">
        <w:rPr>
          <w:rFonts w:ascii="Arial" w:eastAsia="Lucida Sans Unicode" w:hAnsi="Arial" w:cs="Arial"/>
          <w:lang w:eastAsia="cs-CZ"/>
        </w:rPr>
        <w:t xml:space="preserve">Liberecký kraj </w:t>
      </w:r>
    </w:p>
    <w:p w14:paraId="7847E424" w14:textId="5B9A5377" w:rsidR="006615F7" w:rsidRPr="00D9780F" w:rsidRDefault="006615F7" w:rsidP="00F00470">
      <w:pPr>
        <w:widowControl w:val="0"/>
        <w:tabs>
          <w:tab w:val="left" w:pos="4536"/>
        </w:tabs>
        <w:suppressAutoHyphens/>
        <w:spacing w:after="0" w:line="240" w:lineRule="auto"/>
        <w:ind w:left="142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8A5E72">
        <w:rPr>
          <w:rFonts w:ascii="Arial" w:eastAsia="Lucida Sans Unicode" w:hAnsi="Arial" w:cs="Arial"/>
          <w:lang w:eastAsia="cs-CZ"/>
        </w:rPr>
        <w:t>Ing. Bohuslav Kabátek, ředitel Krajského pozemkového úřadu pro Liberecký kraj</w:t>
      </w:r>
    </w:p>
    <w:p w14:paraId="790829B1" w14:textId="77777777" w:rsidR="00463206" w:rsidRPr="00D9780F" w:rsidRDefault="00463206" w:rsidP="00F00470">
      <w:pPr>
        <w:widowControl w:val="0"/>
        <w:tabs>
          <w:tab w:val="left" w:pos="4536"/>
        </w:tabs>
        <w:suppressAutoHyphens/>
        <w:spacing w:after="0" w:line="240" w:lineRule="auto"/>
        <w:ind w:left="142"/>
        <w:jc w:val="both"/>
        <w:rPr>
          <w:rFonts w:ascii="Arial" w:eastAsia="Lucida Sans Unicode" w:hAnsi="Arial" w:cs="Arial"/>
          <w:lang w:eastAsia="cs-CZ"/>
        </w:rPr>
      </w:pPr>
    </w:p>
    <w:p w14:paraId="0CA220C8" w14:textId="75BCBA03" w:rsidR="00C64C92" w:rsidRDefault="006615F7" w:rsidP="00F00470">
      <w:pPr>
        <w:widowControl w:val="0"/>
        <w:tabs>
          <w:tab w:val="left" w:pos="4536"/>
        </w:tabs>
        <w:suppressAutoHyphens/>
        <w:spacing w:after="0" w:line="240" w:lineRule="auto"/>
        <w:ind w:left="14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8A5E72">
        <w:rPr>
          <w:rFonts w:ascii="Arial" w:eastAsia="Lucida Sans Unicode" w:hAnsi="Arial" w:cs="Arial"/>
          <w:snapToGrid w:val="0"/>
          <w:lang w:eastAsia="cs-CZ"/>
        </w:rPr>
        <w:t>Mgr.</w:t>
      </w:r>
      <w:r w:rsidR="00C64C92">
        <w:rPr>
          <w:rFonts w:ascii="Arial" w:eastAsia="Lucida Sans Unicode" w:hAnsi="Arial" w:cs="Arial"/>
          <w:snapToGrid w:val="0"/>
          <w:lang w:eastAsia="cs-CZ"/>
        </w:rPr>
        <w:t xml:space="preserve"> Marta Srnková, vedoucí Pobočky Česká Lípa</w:t>
      </w:r>
    </w:p>
    <w:p w14:paraId="2BA39D38" w14:textId="77777777" w:rsidR="00F00470" w:rsidRDefault="00F00470" w:rsidP="00F00470">
      <w:pPr>
        <w:widowControl w:val="0"/>
        <w:tabs>
          <w:tab w:val="left" w:pos="4536"/>
        </w:tabs>
        <w:suppressAutoHyphens/>
        <w:spacing w:after="0" w:line="240" w:lineRule="auto"/>
        <w:ind w:left="142"/>
        <w:rPr>
          <w:rFonts w:ascii="Arial" w:eastAsia="Lucida Sans Unicode" w:hAnsi="Arial" w:cs="Arial"/>
          <w:lang w:eastAsia="cs-CZ"/>
        </w:rPr>
      </w:pPr>
    </w:p>
    <w:p w14:paraId="76B6B997" w14:textId="2FCDA1AD" w:rsidR="006615F7" w:rsidRPr="007D5E78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C64C92">
        <w:rPr>
          <w:rFonts w:ascii="Arial" w:eastAsia="Lucida Sans Unicode" w:hAnsi="Arial" w:cs="Arial"/>
          <w:lang w:eastAsia="cs-CZ"/>
        </w:rPr>
        <w:t> </w:t>
      </w:r>
      <w:r w:rsidR="00C64C92" w:rsidRPr="007D5E78">
        <w:rPr>
          <w:rFonts w:ascii="Arial" w:eastAsia="Lucida Sans Unicode" w:hAnsi="Arial" w:cs="Arial"/>
          <w:lang w:eastAsia="cs-CZ"/>
        </w:rPr>
        <w:t>725 548 187</w:t>
      </w:r>
    </w:p>
    <w:p w14:paraId="5AFAC7F8" w14:textId="7AA99EB2" w:rsidR="006615F7" w:rsidRPr="00D9780F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lang w:eastAsia="cs-CZ"/>
        </w:rPr>
      </w:pPr>
      <w:r w:rsidRPr="007D5E78">
        <w:rPr>
          <w:rFonts w:ascii="Arial" w:eastAsia="Lucida Sans Unicode" w:hAnsi="Arial" w:cs="Arial"/>
          <w:lang w:eastAsia="cs-CZ"/>
        </w:rPr>
        <w:t>E-mail:</w:t>
      </w:r>
      <w:r w:rsidRPr="007D5E78">
        <w:rPr>
          <w:rFonts w:ascii="Arial" w:eastAsia="Lucida Sans Unicode" w:hAnsi="Arial" w:cs="Arial"/>
          <w:lang w:eastAsia="cs-CZ"/>
        </w:rPr>
        <w:tab/>
      </w:r>
      <w:r w:rsidR="00C64C92" w:rsidRPr="007D5E78">
        <w:rPr>
          <w:rFonts w:ascii="Arial" w:eastAsia="Lucida Sans Unicode" w:hAnsi="Arial" w:cs="Arial"/>
          <w:lang w:eastAsia="cs-CZ"/>
        </w:rPr>
        <w:t>m.srnkova</w:t>
      </w:r>
      <w:r w:rsidRPr="007D5E78">
        <w:rPr>
          <w:rFonts w:ascii="Arial" w:eastAsia="Lucida Sans Unicode" w:hAnsi="Arial" w:cs="Arial"/>
          <w:lang w:eastAsia="cs-CZ"/>
        </w:rPr>
        <w:t>@spucr.cz</w:t>
      </w:r>
    </w:p>
    <w:p w14:paraId="61D66782" w14:textId="583A1689" w:rsidR="006615F7" w:rsidRPr="00D9780F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2D9EAEE4" w:rsidR="006615F7" w:rsidRPr="00D9780F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  <w:t>ČNB</w:t>
      </w:r>
    </w:p>
    <w:p w14:paraId="38E7A5AA" w14:textId="007787D3" w:rsidR="006615F7" w:rsidRPr="00D9780F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3BA83293" w:rsidR="006615F7" w:rsidRPr="00D9780F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7583B9B8" w14:textId="3EA911C3" w:rsidR="006615F7" w:rsidRPr="00D9780F" w:rsidRDefault="006615F7" w:rsidP="005518BE">
      <w:pPr>
        <w:widowControl w:val="0"/>
        <w:tabs>
          <w:tab w:val="left" w:pos="3119"/>
        </w:tabs>
        <w:suppressAutoHyphens/>
        <w:spacing w:after="0" w:line="240" w:lineRule="auto"/>
        <w:ind w:left="142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>není plátcem DPH</w:t>
      </w:r>
    </w:p>
    <w:p w14:paraId="5978AF78" w14:textId="77777777" w:rsidR="006615F7" w:rsidRPr="00D9780F" w:rsidRDefault="006615F7" w:rsidP="005518BE">
      <w:pPr>
        <w:tabs>
          <w:tab w:val="left" w:pos="3119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42BD8074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Zhotovitel:</w:t>
      </w:r>
    </w:p>
    <w:p w14:paraId="18362B38" w14:textId="682B8513" w:rsidR="006615F7" w:rsidRPr="00111B22" w:rsidRDefault="00810331" w:rsidP="005518BE">
      <w:pPr>
        <w:tabs>
          <w:tab w:val="left" w:pos="993"/>
          <w:tab w:val="left" w:pos="4253"/>
        </w:tabs>
        <w:spacing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C3403E">
        <w:rPr>
          <w:rFonts w:ascii="Arial" w:eastAsia="Times New Roman" w:hAnsi="Arial" w:cs="Arial"/>
          <w:b/>
          <w:lang w:eastAsia="cs-CZ"/>
        </w:rPr>
        <w:tab/>
      </w:r>
      <w:r w:rsidR="00111B22">
        <w:rPr>
          <w:rFonts w:ascii="Arial" w:eastAsia="Times New Roman" w:hAnsi="Arial" w:cs="Arial"/>
          <w:b/>
          <w:bCs/>
          <w:snapToGrid w:val="0"/>
          <w:lang w:eastAsia="cs-CZ"/>
        </w:rPr>
        <w:t>STRABAG SIS a. s.</w:t>
      </w:r>
    </w:p>
    <w:p w14:paraId="61DDF664" w14:textId="6B1C0682" w:rsidR="00810331" w:rsidRPr="00D9780F" w:rsidRDefault="00810331" w:rsidP="005518BE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="00C3403E">
        <w:rPr>
          <w:rFonts w:ascii="Arial" w:eastAsia="Times New Roman" w:hAnsi="Arial" w:cs="Arial"/>
          <w:b/>
          <w:lang w:eastAsia="cs-CZ"/>
        </w:rPr>
        <w:tab/>
      </w:r>
      <w:r w:rsidR="00DA3C2B" w:rsidRPr="005518BE">
        <w:rPr>
          <w:rFonts w:ascii="Arial" w:eastAsia="Times New Roman" w:hAnsi="Arial" w:cs="Arial"/>
          <w:snapToGrid w:val="0"/>
          <w:lang w:eastAsia="cs-CZ"/>
        </w:rPr>
        <w:t>Kačírkova 982/4, 158 00 Praha 5</w:t>
      </w:r>
    </w:p>
    <w:p w14:paraId="0D7ACB8E" w14:textId="62CBB48D" w:rsidR="006615F7" w:rsidRDefault="006615F7" w:rsidP="005518BE">
      <w:pPr>
        <w:spacing w:after="0" w:line="288" w:lineRule="auto"/>
        <w:ind w:left="3119" w:hanging="2977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zastoupený:</w:t>
      </w:r>
      <w:r w:rsidR="00F00470">
        <w:rPr>
          <w:rFonts w:ascii="Arial" w:eastAsia="Times New Roman" w:hAnsi="Arial" w:cs="Arial"/>
          <w:lang w:eastAsia="cs-CZ"/>
        </w:rPr>
        <w:tab/>
      </w:r>
      <w:r w:rsidR="00BC7C9A">
        <w:rPr>
          <w:rFonts w:ascii="Arial" w:eastAsia="Times New Roman" w:hAnsi="Arial" w:cs="Arial"/>
          <w:snapToGrid w:val="0"/>
          <w:lang w:eastAsia="cs-CZ"/>
        </w:rPr>
        <w:t>XXXXXXXXXXXXXXXXXXXXXXXXXXXXXXX</w:t>
      </w:r>
      <w:r w:rsidR="00DA3C2B" w:rsidRPr="00DA3C2B">
        <w:rPr>
          <w:rFonts w:ascii="Arial" w:eastAsia="Times New Roman" w:hAnsi="Arial" w:cs="Arial"/>
          <w:snapToGrid w:val="0"/>
          <w:lang w:eastAsia="cs-CZ"/>
        </w:rPr>
        <w:t xml:space="preserve"> – </w:t>
      </w:r>
      <w:r w:rsidR="00256552">
        <w:rPr>
          <w:rFonts w:ascii="Arial" w:eastAsia="Times New Roman" w:hAnsi="Arial" w:cs="Arial"/>
          <w:snapToGrid w:val="0"/>
          <w:lang w:eastAsia="cs-CZ"/>
        </w:rPr>
        <w:t>v zastoupení dle</w:t>
      </w:r>
      <w:r w:rsidR="00DA3C2B" w:rsidRPr="00DA3C2B">
        <w:rPr>
          <w:rFonts w:ascii="Arial" w:eastAsia="Times New Roman" w:hAnsi="Arial" w:cs="Arial"/>
          <w:snapToGrid w:val="0"/>
          <w:lang w:eastAsia="cs-CZ"/>
        </w:rPr>
        <w:t xml:space="preserve"> plné moci ze dne</w:t>
      </w:r>
      <w:r w:rsidR="00A93B97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DA3C2B" w:rsidRPr="00DA3C2B">
        <w:rPr>
          <w:rFonts w:ascii="Arial" w:eastAsia="Times New Roman" w:hAnsi="Arial" w:cs="Arial"/>
          <w:snapToGrid w:val="0"/>
          <w:lang w:eastAsia="cs-CZ"/>
        </w:rPr>
        <w:t>08. 02. 2024</w:t>
      </w:r>
      <w:r w:rsidR="005518BE">
        <w:rPr>
          <w:rFonts w:ascii="Arial" w:eastAsia="Times New Roman" w:hAnsi="Arial" w:cs="Arial"/>
          <w:snapToGrid w:val="0"/>
          <w:lang w:eastAsia="cs-CZ"/>
        </w:rPr>
        <w:t>,</w:t>
      </w:r>
    </w:p>
    <w:p w14:paraId="069D2367" w14:textId="404C92FE" w:rsidR="00DA3C2B" w:rsidRPr="00EB6C50" w:rsidRDefault="00DA3C2B" w:rsidP="005518BE">
      <w:pPr>
        <w:spacing w:after="0" w:line="288" w:lineRule="auto"/>
        <w:ind w:left="3119" w:hanging="2977"/>
        <w:rPr>
          <w:rFonts w:ascii="Arial" w:eastAsia="Times New Roman" w:hAnsi="Arial" w:cs="Arial"/>
          <w:i/>
          <w:lang w:eastAsia="cs-CZ"/>
        </w:rPr>
      </w:pPr>
      <w:r w:rsidRPr="00EB6C50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BC7C9A">
        <w:rPr>
          <w:rFonts w:ascii="Arial" w:eastAsia="Times New Roman" w:hAnsi="Arial" w:cs="Arial"/>
          <w:snapToGrid w:val="0"/>
          <w:lang w:eastAsia="cs-CZ"/>
        </w:rPr>
        <w:t>XXXXXXXXXXXXXXXXXXXXXXXXXXXXXXX</w:t>
      </w:r>
      <w:r w:rsidRPr="00EB6C50">
        <w:rPr>
          <w:rFonts w:ascii="Arial" w:eastAsia="Times New Roman" w:hAnsi="Arial" w:cs="Arial"/>
          <w:snapToGrid w:val="0"/>
          <w:lang w:eastAsia="cs-CZ"/>
        </w:rPr>
        <w:t xml:space="preserve"> – </w:t>
      </w:r>
      <w:r w:rsidR="00256552">
        <w:rPr>
          <w:rFonts w:ascii="Arial" w:eastAsia="Times New Roman" w:hAnsi="Arial" w:cs="Arial"/>
          <w:snapToGrid w:val="0"/>
          <w:lang w:eastAsia="cs-CZ"/>
        </w:rPr>
        <w:t>v zastoupení dle</w:t>
      </w:r>
      <w:r w:rsidRPr="00EB6C50">
        <w:rPr>
          <w:rFonts w:ascii="Arial" w:eastAsia="Times New Roman" w:hAnsi="Arial" w:cs="Arial"/>
          <w:snapToGrid w:val="0"/>
          <w:lang w:eastAsia="cs-CZ"/>
        </w:rPr>
        <w:t xml:space="preserve"> plné moci ze dne 08. 02. 2024 </w:t>
      </w:r>
    </w:p>
    <w:p w14:paraId="3ADFCBF8" w14:textId="51F60160" w:rsidR="006615F7" w:rsidRPr="00D9780F" w:rsidRDefault="006615F7" w:rsidP="005518BE">
      <w:pPr>
        <w:tabs>
          <w:tab w:val="left" w:pos="5954"/>
        </w:tabs>
        <w:spacing w:after="0" w:line="288" w:lineRule="auto"/>
        <w:ind w:left="3119" w:hanging="2977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tel./fax:</w:t>
      </w:r>
      <w:r w:rsidR="00F00470">
        <w:rPr>
          <w:rFonts w:ascii="Arial" w:eastAsia="Times New Roman" w:hAnsi="Arial" w:cs="Arial"/>
          <w:lang w:eastAsia="cs-CZ"/>
        </w:rPr>
        <w:tab/>
      </w:r>
      <w:r w:rsidR="00256552" w:rsidRPr="00256552">
        <w:rPr>
          <w:rFonts w:ascii="Arial" w:eastAsia="Times New Roman" w:hAnsi="Arial" w:cs="Arial"/>
          <w:snapToGrid w:val="0"/>
          <w:lang w:val="en-US" w:eastAsia="cs-CZ"/>
        </w:rPr>
        <w:t xml:space="preserve">+420 </w:t>
      </w:r>
      <w:r w:rsidR="00BC7C9A">
        <w:rPr>
          <w:rFonts w:ascii="Arial" w:eastAsia="Times New Roman" w:hAnsi="Arial" w:cs="Arial"/>
          <w:snapToGrid w:val="0"/>
          <w:lang w:val="en-US" w:eastAsia="cs-CZ"/>
        </w:rPr>
        <w:t>XXXXXXXXX</w:t>
      </w:r>
      <w:r w:rsidR="00256552">
        <w:rPr>
          <w:rFonts w:ascii="Arial" w:eastAsia="Times New Roman" w:hAnsi="Arial" w:cs="Arial"/>
          <w:snapToGrid w:val="0"/>
          <w:lang w:val="en-US" w:eastAsia="cs-CZ"/>
        </w:rPr>
        <w:t xml:space="preserve">/ fax </w:t>
      </w:r>
      <w:proofErr w:type="spellStart"/>
      <w:r w:rsidR="00256552">
        <w:rPr>
          <w:rFonts w:ascii="Arial" w:eastAsia="Times New Roman" w:hAnsi="Arial" w:cs="Arial"/>
          <w:snapToGrid w:val="0"/>
          <w:lang w:val="en-US" w:eastAsia="cs-CZ"/>
        </w:rPr>
        <w:t>není</w:t>
      </w:r>
      <w:proofErr w:type="spellEnd"/>
    </w:p>
    <w:p w14:paraId="1A641139" w14:textId="65EA57B4" w:rsidR="00C3403E" w:rsidRPr="00256552" w:rsidRDefault="006615F7" w:rsidP="005518BE">
      <w:pPr>
        <w:spacing w:after="0" w:line="288" w:lineRule="auto"/>
        <w:ind w:left="3119" w:right="-110" w:hanging="2977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>e-mail:</w:t>
      </w:r>
      <w:r w:rsidR="00F00470">
        <w:rPr>
          <w:rFonts w:ascii="Arial" w:eastAsia="Times New Roman" w:hAnsi="Arial" w:cs="Arial"/>
          <w:lang w:eastAsia="cs-CZ"/>
        </w:rPr>
        <w:tab/>
      </w:r>
      <w:r w:rsidR="00BC7C9A">
        <w:rPr>
          <w:rFonts w:ascii="Arial" w:eastAsia="Times New Roman" w:hAnsi="Arial" w:cs="Arial"/>
          <w:snapToGrid w:val="0"/>
          <w:lang w:val="en-US" w:eastAsia="cs-CZ"/>
        </w:rPr>
        <w:t>XXXXXXXXX</w:t>
      </w:r>
    </w:p>
    <w:p w14:paraId="51884F4E" w14:textId="46CF5D6B" w:rsidR="006615F7" w:rsidRPr="00256552" w:rsidRDefault="006615F7" w:rsidP="005518BE">
      <w:pPr>
        <w:spacing w:after="0" w:line="288" w:lineRule="auto"/>
        <w:ind w:left="3119" w:right="-110" w:hanging="2977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256552" w:rsidRPr="00256552">
        <w:rPr>
          <w:rFonts w:ascii="Arial" w:eastAsia="Times New Roman" w:hAnsi="Arial" w:cs="Arial"/>
          <w:snapToGrid w:val="0"/>
          <w:lang w:val="en-US" w:eastAsia="cs-CZ"/>
        </w:rPr>
        <w:t>5k5equ5</w:t>
      </w:r>
    </w:p>
    <w:p w14:paraId="5EE6149C" w14:textId="77777777" w:rsidR="00C3403E" w:rsidRPr="00256552" w:rsidRDefault="006615F7" w:rsidP="005518BE">
      <w:pPr>
        <w:spacing w:after="0" w:line="288" w:lineRule="auto"/>
        <w:ind w:left="3119" w:right="-284" w:hanging="2977"/>
        <w:rPr>
          <w:rFonts w:ascii="Arial" w:eastAsia="Times New Roman" w:hAnsi="Arial" w:cs="Arial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lastRenderedPageBreak/>
        <w:t>v technických záležitostech</w:t>
      </w:r>
    </w:p>
    <w:p w14:paraId="75573E5F" w14:textId="6E9420C5" w:rsidR="006615F7" w:rsidRPr="00256552" w:rsidRDefault="006615F7" w:rsidP="005518BE">
      <w:pPr>
        <w:spacing w:after="0" w:line="288" w:lineRule="auto"/>
        <w:ind w:left="3119" w:right="-284" w:hanging="2977"/>
        <w:rPr>
          <w:rFonts w:ascii="Arial" w:eastAsia="Times New Roman" w:hAnsi="Arial" w:cs="Arial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je oprávněn jednat:</w:t>
      </w:r>
      <w:r w:rsidRPr="00256552">
        <w:rPr>
          <w:rFonts w:ascii="Arial" w:eastAsia="Times New Roman" w:hAnsi="Arial" w:cs="Arial"/>
          <w:lang w:eastAsia="cs-CZ"/>
        </w:rPr>
        <w:tab/>
      </w:r>
      <w:r w:rsidR="00BC7C9A">
        <w:rPr>
          <w:rFonts w:ascii="Arial" w:eastAsia="Times New Roman" w:hAnsi="Arial" w:cs="Arial"/>
          <w:snapToGrid w:val="0"/>
          <w:lang w:val="de-DE" w:eastAsia="cs-CZ"/>
        </w:rPr>
        <w:t>XXXXXXXXXXXXX</w:t>
      </w:r>
    </w:p>
    <w:p w14:paraId="2F00B6F4" w14:textId="08FEFAFC" w:rsidR="006615F7" w:rsidRPr="00256552" w:rsidRDefault="006615F7" w:rsidP="005518BE">
      <w:pPr>
        <w:tabs>
          <w:tab w:val="left" w:pos="5954"/>
        </w:tabs>
        <w:spacing w:after="0" w:line="288" w:lineRule="auto"/>
        <w:ind w:left="3119" w:hanging="2977"/>
        <w:jc w:val="both"/>
        <w:rPr>
          <w:rFonts w:ascii="Arial" w:eastAsia="Times New Roman" w:hAnsi="Arial" w:cs="Arial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tel./fax:</w:t>
      </w:r>
      <w:r w:rsidR="00C3403E" w:rsidRPr="00256552">
        <w:rPr>
          <w:rFonts w:ascii="Arial" w:eastAsia="Times New Roman" w:hAnsi="Arial" w:cs="Arial"/>
          <w:lang w:eastAsia="cs-CZ"/>
        </w:rPr>
        <w:tab/>
      </w:r>
      <w:r w:rsidR="00256552">
        <w:rPr>
          <w:rFonts w:ascii="Arial" w:eastAsia="Times New Roman" w:hAnsi="Arial" w:cs="Arial"/>
          <w:snapToGrid w:val="0"/>
          <w:lang w:eastAsia="cs-CZ"/>
        </w:rPr>
        <w:t xml:space="preserve">+420 </w:t>
      </w:r>
      <w:r w:rsidR="00BC7C9A">
        <w:rPr>
          <w:rFonts w:ascii="Arial" w:eastAsia="Times New Roman" w:hAnsi="Arial" w:cs="Arial"/>
          <w:snapToGrid w:val="0"/>
          <w:lang w:eastAsia="cs-CZ"/>
        </w:rPr>
        <w:t>XXXXXXXXX</w:t>
      </w:r>
    </w:p>
    <w:p w14:paraId="49776C9B" w14:textId="0856374C" w:rsidR="006615F7" w:rsidRPr="00256552" w:rsidRDefault="006615F7" w:rsidP="005518BE">
      <w:pPr>
        <w:spacing w:after="0" w:line="288" w:lineRule="auto"/>
        <w:ind w:left="3119" w:right="-110" w:hanging="2977"/>
        <w:jc w:val="both"/>
        <w:rPr>
          <w:rFonts w:ascii="Arial" w:eastAsia="Times New Roman" w:hAnsi="Arial" w:cs="Arial"/>
          <w:snapToGrid w:val="0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e-mail:</w:t>
      </w:r>
      <w:r w:rsidRPr="00256552">
        <w:rPr>
          <w:rFonts w:ascii="Arial" w:eastAsia="Times New Roman" w:hAnsi="Arial" w:cs="Arial"/>
          <w:lang w:eastAsia="cs-CZ"/>
        </w:rPr>
        <w:tab/>
      </w:r>
      <w:r w:rsidR="00BC7C9A">
        <w:rPr>
          <w:rFonts w:ascii="Arial" w:eastAsia="Times New Roman" w:hAnsi="Arial" w:cs="Arial"/>
          <w:snapToGrid w:val="0"/>
          <w:lang w:eastAsia="cs-CZ"/>
        </w:rPr>
        <w:t>XXXXXXXXXXXXX</w:t>
      </w:r>
    </w:p>
    <w:p w14:paraId="058E5878" w14:textId="5B3A01FF" w:rsidR="006615F7" w:rsidRPr="00256552" w:rsidRDefault="006615F7" w:rsidP="005518BE">
      <w:pPr>
        <w:spacing w:after="0" w:line="288" w:lineRule="auto"/>
        <w:ind w:left="3119" w:right="-284" w:hanging="2977"/>
        <w:rPr>
          <w:rFonts w:ascii="Arial" w:eastAsia="Times New Roman" w:hAnsi="Arial" w:cs="Arial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bankovní spojení:</w:t>
      </w:r>
      <w:r w:rsidRPr="00256552">
        <w:rPr>
          <w:rFonts w:ascii="Arial" w:eastAsia="Times New Roman" w:hAnsi="Arial" w:cs="Arial"/>
          <w:lang w:eastAsia="cs-CZ"/>
        </w:rPr>
        <w:tab/>
      </w:r>
      <w:r w:rsidR="00256552">
        <w:rPr>
          <w:rFonts w:ascii="Arial" w:eastAsia="Times New Roman" w:hAnsi="Arial" w:cs="Arial"/>
          <w:snapToGrid w:val="0"/>
          <w:lang w:eastAsia="cs-CZ"/>
        </w:rPr>
        <w:t>Česká spořitelna a.s.</w:t>
      </w:r>
    </w:p>
    <w:p w14:paraId="40E4A51F" w14:textId="7BF6914E" w:rsidR="006615F7" w:rsidRPr="00256552" w:rsidRDefault="006615F7" w:rsidP="005518BE">
      <w:pPr>
        <w:spacing w:after="0" w:line="288" w:lineRule="auto"/>
        <w:ind w:left="3119" w:hanging="2977"/>
        <w:jc w:val="both"/>
        <w:rPr>
          <w:rFonts w:ascii="Arial" w:eastAsia="Times New Roman" w:hAnsi="Arial" w:cs="Arial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číslo účtu:</w:t>
      </w:r>
      <w:r w:rsidRPr="00256552">
        <w:rPr>
          <w:rFonts w:ascii="Arial" w:eastAsia="Times New Roman" w:hAnsi="Arial" w:cs="Arial"/>
          <w:lang w:eastAsia="cs-CZ"/>
        </w:rPr>
        <w:tab/>
      </w:r>
      <w:r w:rsidR="00256552">
        <w:rPr>
          <w:rFonts w:ascii="Arial" w:eastAsia="Times New Roman" w:hAnsi="Arial" w:cs="Arial"/>
          <w:snapToGrid w:val="0"/>
          <w:lang w:eastAsia="cs-CZ"/>
        </w:rPr>
        <w:t>801200379/0800</w:t>
      </w:r>
    </w:p>
    <w:p w14:paraId="1E9F7293" w14:textId="0B70C9F6" w:rsidR="006615F7" w:rsidRPr="00256552" w:rsidRDefault="006615F7" w:rsidP="005518BE">
      <w:pPr>
        <w:spacing w:after="0" w:line="288" w:lineRule="auto"/>
        <w:ind w:left="3119" w:hanging="2977"/>
        <w:jc w:val="both"/>
        <w:rPr>
          <w:rFonts w:ascii="Arial" w:eastAsia="Times New Roman" w:hAnsi="Arial" w:cs="Arial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IČO:</w:t>
      </w:r>
      <w:r w:rsidRPr="00256552">
        <w:rPr>
          <w:rFonts w:ascii="Arial" w:eastAsia="Times New Roman" w:hAnsi="Arial" w:cs="Arial"/>
          <w:lang w:eastAsia="cs-CZ"/>
        </w:rPr>
        <w:tab/>
      </w:r>
      <w:r w:rsidR="00256552">
        <w:rPr>
          <w:rFonts w:ascii="Arial" w:eastAsia="Times New Roman" w:hAnsi="Arial" w:cs="Arial"/>
          <w:snapToGrid w:val="0"/>
          <w:lang w:eastAsia="cs-CZ"/>
        </w:rPr>
        <w:t>45359041</w:t>
      </w:r>
    </w:p>
    <w:p w14:paraId="65FB42D9" w14:textId="08D708A3" w:rsidR="006615F7" w:rsidRPr="00256552" w:rsidRDefault="006615F7" w:rsidP="005518BE">
      <w:pPr>
        <w:spacing w:after="0" w:line="288" w:lineRule="auto"/>
        <w:ind w:left="3119" w:hanging="2977"/>
        <w:jc w:val="both"/>
        <w:rPr>
          <w:rFonts w:ascii="Arial" w:eastAsia="Times New Roman" w:hAnsi="Arial" w:cs="Arial"/>
          <w:snapToGrid w:val="0"/>
          <w:lang w:eastAsia="cs-CZ"/>
        </w:rPr>
      </w:pPr>
      <w:r w:rsidRPr="00256552">
        <w:rPr>
          <w:rFonts w:ascii="Arial" w:eastAsia="Times New Roman" w:hAnsi="Arial" w:cs="Arial"/>
          <w:lang w:eastAsia="cs-CZ"/>
        </w:rPr>
        <w:t>DIČ:</w:t>
      </w:r>
      <w:r w:rsidRPr="00256552">
        <w:rPr>
          <w:rFonts w:ascii="Arial" w:eastAsia="Times New Roman" w:hAnsi="Arial" w:cs="Arial"/>
          <w:lang w:eastAsia="cs-CZ"/>
        </w:rPr>
        <w:tab/>
      </w:r>
      <w:r w:rsidR="00B738E4">
        <w:rPr>
          <w:rFonts w:ascii="Arial" w:eastAsia="Times New Roman" w:hAnsi="Arial" w:cs="Arial"/>
          <w:lang w:eastAsia="cs-CZ"/>
        </w:rPr>
        <w:t>CZ45359041 – je</w:t>
      </w:r>
      <w:r w:rsidR="00256552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02111E" w:rsidRPr="00256552">
        <w:rPr>
          <w:rFonts w:ascii="Arial" w:eastAsia="Times New Roman" w:hAnsi="Arial" w:cs="Arial"/>
          <w:snapToGrid w:val="0"/>
          <w:lang w:eastAsia="cs-CZ"/>
        </w:rPr>
        <w:t>plátcem DPH</w:t>
      </w:r>
    </w:p>
    <w:p w14:paraId="734069AD" w14:textId="1C591249" w:rsidR="006615F7" w:rsidRPr="00D9780F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256552">
        <w:rPr>
          <w:rFonts w:ascii="Arial" w:eastAsia="Times New Roman" w:hAnsi="Arial" w:cs="Arial"/>
          <w:lang w:eastAsia="cs-CZ"/>
        </w:rPr>
        <w:t xml:space="preserve"> Městského soudu v Praze, oddíl B, vložka 24650.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373EA861" w14:textId="77777777" w:rsidR="00FB7628" w:rsidRDefault="00FB7628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0B8A836" w14:textId="77777777" w:rsidR="009C3C9D" w:rsidRDefault="009C3C9D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9BA645F" w14:textId="5941408F" w:rsidR="00BC4FE2" w:rsidRPr="00BC4FE2" w:rsidRDefault="00BC4FE2" w:rsidP="00F520D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BC4FE2">
        <w:rPr>
          <w:rFonts w:ascii="Arial" w:eastAsia="Times New Roman" w:hAnsi="Arial" w:cs="Arial"/>
          <w:b/>
          <w:bCs/>
          <w:lang w:eastAsia="cs-CZ"/>
        </w:rPr>
        <w:t>Preambule:</w:t>
      </w:r>
    </w:p>
    <w:p w14:paraId="50FC61F1" w14:textId="3DCAC80D" w:rsidR="00BC4FE2" w:rsidRPr="00603101" w:rsidRDefault="00BC4FE2" w:rsidP="00F520D7">
      <w:pPr>
        <w:spacing w:after="120" w:line="288" w:lineRule="auto"/>
        <w:jc w:val="both"/>
        <w:rPr>
          <w:rFonts w:ascii="Arial" w:eastAsia="Times New Roman" w:hAnsi="Arial" w:cs="Arial"/>
          <w:strike/>
          <w:lang w:eastAsia="cs-CZ"/>
        </w:rPr>
      </w:pPr>
      <w:r w:rsidRPr="00DD0D02">
        <w:rPr>
          <w:rFonts w:ascii="Arial" w:eastAsia="Times New Roman" w:hAnsi="Arial" w:cs="Arial"/>
          <w:lang w:eastAsia="cs-CZ"/>
        </w:rPr>
        <w:t>Tímto dodatkem</w:t>
      </w:r>
      <w:r w:rsidR="00B7317F" w:rsidRPr="00DD0D02">
        <w:rPr>
          <w:rFonts w:ascii="Arial" w:eastAsia="Times New Roman" w:hAnsi="Arial" w:cs="Arial"/>
          <w:lang w:eastAsia="cs-CZ"/>
        </w:rPr>
        <w:t xml:space="preserve"> </w:t>
      </w:r>
      <w:r w:rsidR="00EF429F" w:rsidRPr="00DD0D02">
        <w:rPr>
          <w:rFonts w:ascii="Arial" w:eastAsia="Times New Roman" w:hAnsi="Arial" w:cs="Arial"/>
          <w:lang w:eastAsia="cs-CZ"/>
        </w:rPr>
        <w:t xml:space="preserve">se </w:t>
      </w:r>
      <w:r w:rsidR="00B7317F" w:rsidRPr="00DD0D02">
        <w:rPr>
          <w:rFonts w:ascii="Arial" w:eastAsia="Times New Roman" w:hAnsi="Arial" w:cs="Arial"/>
          <w:lang w:eastAsia="cs-CZ"/>
        </w:rPr>
        <w:t xml:space="preserve">navyšuje </w:t>
      </w:r>
      <w:r w:rsidR="00111B22" w:rsidRPr="00DD0D02">
        <w:rPr>
          <w:rFonts w:ascii="Arial" w:eastAsia="Times New Roman" w:hAnsi="Arial" w:cs="Arial"/>
          <w:lang w:eastAsia="cs-CZ"/>
        </w:rPr>
        <w:t xml:space="preserve">se </w:t>
      </w:r>
      <w:r w:rsidR="00B7317F" w:rsidRPr="00DD0D02">
        <w:rPr>
          <w:rFonts w:ascii="Arial" w:eastAsia="Times New Roman" w:hAnsi="Arial" w:cs="Arial"/>
          <w:lang w:eastAsia="cs-CZ"/>
        </w:rPr>
        <w:t xml:space="preserve">cena díla </w:t>
      </w:r>
      <w:r w:rsidR="00EF429F" w:rsidRPr="00DD0D02">
        <w:rPr>
          <w:rFonts w:ascii="Arial" w:eastAsia="Times New Roman" w:hAnsi="Arial" w:cs="Arial"/>
          <w:lang w:eastAsia="cs-CZ"/>
        </w:rPr>
        <w:t>uvedená v čl.</w:t>
      </w:r>
      <w:r w:rsidR="00EF1157" w:rsidRPr="00DD0D02">
        <w:rPr>
          <w:rFonts w:ascii="Arial" w:eastAsia="Times New Roman" w:hAnsi="Arial" w:cs="Arial"/>
          <w:lang w:eastAsia="cs-CZ"/>
        </w:rPr>
        <w:t xml:space="preserve"> </w:t>
      </w:r>
      <w:r w:rsidR="00EF429F" w:rsidRPr="00DD0D02">
        <w:rPr>
          <w:rFonts w:ascii="Arial" w:eastAsia="Times New Roman" w:hAnsi="Arial" w:cs="Arial"/>
          <w:lang w:eastAsia="cs-CZ"/>
        </w:rPr>
        <w:t xml:space="preserve">III </w:t>
      </w:r>
      <w:r w:rsidR="00B4625E">
        <w:rPr>
          <w:rFonts w:ascii="Arial" w:eastAsia="Times New Roman" w:hAnsi="Arial" w:cs="Arial"/>
          <w:lang w:eastAsia="cs-CZ"/>
        </w:rPr>
        <w:t>a Lhůta pro dokončení stavebních prací uvedená v čl. V </w:t>
      </w:r>
      <w:r w:rsidR="00096FEF" w:rsidRPr="00DD0D02">
        <w:rPr>
          <w:rFonts w:ascii="Arial" w:eastAsia="Times New Roman" w:hAnsi="Arial" w:cs="Arial"/>
          <w:lang w:eastAsia="cs-CZ"/>
        </w:rPr>
        <w:t>Smlouvy o dílo č. 758-2024-541100 (č. zhotovitele 856/TB/CI/2024/009/CIFD)</w:t>
      </w:r>
      <w:r w:rsidR="00B4625E">
        <w:rPr>
          <w:rFonts w:ascii="Arial" w:eastAsia="Times New Roman" w:hAnsi="Arial" w:cs="Arial"/>
          <w:lang w:eastAsia="cs-CZ"/>
        </w:rPr>
        <w:t>, tak jak je uvedeno</w:t>
      </w:r>
      <w:r w:rsidR="00B7317F" w:rsidRPr="00DD0D02">
        <w:rPr>
          <w:rFonts w:ascii="Arial" w:eastAsia="Times New Roman" w:hAnsi="Arial" w:cs="Arial"/>
          <w:lang w:eastAsia="cs-CZ"/>
        </w:rPr>
        <w:t xml:space="preserve"> níže</w:t>
      </w:r>
      <w:r w:rsidRPr="00DD0D02">
        <w:rPr>
          <w:rFonts w:ascii="Arial" w:eastAsia="Times New Roman" w:hAnsi="Arial" w:cs="Arial"/>
          <w:lang w:eastAsia="cs-CZ"/>
        </w:rPr>
        <w:t>, její</w:t>
      </w:r>
      <w:r w:rsidR="007859F9" w:rsidRPr="00DD0D02">
        <w:rPr>
          <w:rFonts w:ascii="Arial" w:eastAsia="Times New Roman" w:hAnsi="Arial" w:cs="Arial"/>
          <w:lang w:eastAsia="cs-CZ"/>
        </w:rPr>
        <w:t>m</w:t>
      </w:r>
      <w:r w:rsidRPr="00DD0D02">
        <w:rPr>
          <w:rFonts w:ascii="Arial" w:eastAsia="Times New Roman" w:hAnsi="Arial" w:cs="Arial"/>
          <w:lang w:eastAsia="cs-CZ"/>
        </w:rPr>
        <w:t xml:space="preserve">ž předmětem je </w:t>
      </w:r>
      <w:r w:rsidR="00493B39" w:rsidRPr="00DD0D02">
        <w:rPr>
          <w:rFonts w:ascii="Arial" w:eastAsia="Times New Roman" w:hAnsi="Arial" w:cs="Arial"/>
          <w:lang w:eastAsia="cs-CZ"/>
        </w:rPr>
        <w:t>provedení</w:t>
      </w:r>
      <w:r w:rsidRPr="00DD0D02">
        <w:rPr>
          <w:rFonts w:ascii="Arial" w:eastAsia="Times New Roman" w:hAnsi="Arial" w:cs="Arial"/>
          <w:lang w:eastAsia="cs-CZ"/>
        </w:rPr>
        <w:t xml:space="preserve"> díla s názvem </w:t>
      </w:r>
      <w:r w:rsidRPr="00DD0D02">
        <w:rPr>
          <w:rFonts w:ascii="Arial" w:eastAsia="Times New Roman" w:hAnsi="Arial" w:cs="Arial"/>
          <w:b/>
          <w:bCs/>
          <w:lang w:eastAsia="cs-CZ"/>
        </w:rPr>
        <w:t xml:space="preserve">Rekonstrukce polní cesty HC1-R v k. </w:t>
      </w:r>
      <w:proofErr w:type="spellStart"/>
      <w:r w:rsidRPr="00DD0D02">
        <w:rPr>
          <w:rFonts w:ascii="Arial" w:eastAsia="Times New Roman" w:hAnsi="Arial" w:cs="Arial"/>
          <w:b/>
          <w:bCs/>
          <w:lang w:eastAsia="cs-CZ"/>
        </w:rPr>
        <w:t>ú.</w:t>
      </w:r>
      <w:proofErr w:type="spellEnd"/>
      <w:r w:rsidRPr="00DD0D02">
        <w:rPr>
          <w:rFonts w:ascii="Arial" w:eastAsia="Times New Roman" w:hAnsi="Arial" w:cs="Arial"/>
          <w:b/>
          <w:bCs/>
          <w:lang w:eastAsia="cs-CZ"/>
        </w:rPr>
        <w:t xml:space="preserve"> Pavlovice u Jestřebí</w:t>
      </w:r>
      <w:r w:rsidR="00BE5D17" w:rsidRPr="00DD0D02">
        <w:rPr>
          <w:rFonts w:ascii="Arial" w:eastAsia="Times New Roman" w:hAnsi="Arial" w:cs="Arial"/>
          <w:lang w:eastAsia="cs-CZ"/>
        </w:rPr>
        <w:t>.</w:t>
      </w:r>
      <w:r w:rsidR="00493B39" w:rsidRPr="00603101">
        <w:rPr>
          <w:rFonts w:ascii="Arial" w:eastAsia="Times New Roman" w:hAnsi="Arial" w:cs="Arial"/>
          <w:strike/>
          <w:lang w:eastAsia="cs-CZ"/>
        </w:rPr>
        <w:t xml:space="preserve"> </w:t>
      </w:r>
    </w:p>
    <w:p w14:paraId="6FC7672E" w14:textId="77777777" w:rsidR="00FB7628" w:rsidRDefault="00FB7628" w:rsidP="009C3C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1E7DAAD" w14:textId="77777777" w:rsidR="009C3C9D" w:rsidRDefault="009C3C9D" w:rsidP="009C3C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CBA15B3" w14:textId="77777777" w:rsidR="009C3C9D" w:rsidRDefault="009C3C9D" w:rsidP="009C3C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F42F643" w14:textId="162A4C8C" w:rsidR="000246D6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332612" w:rsidRPr="00D9780F">
        <w:rPr>
          <w:rFonts w:ascii="Arial" w:hAnsi="Arial" w:cs="Arial"/>
          <w:b/>
          <w:u w:val="single"/>
        </w:rPr>
        <w:t xml:space="preserve">Předmět a účel </w:t>
      </w:r>
      <w:r w:rsidR="00BC4FE2">
        <w:rPr>
          <w:rFonts w:ascii="Arial" w:hAnsi="Arial" w:cs="Arial"/>
          <w:b/>
          <w:u w:val="single"/>
        </w:rPr>
        <w:t>dodatku</w:t>
      </w:r>
    </w:p>
    <w:p w14:paraId="467329EF" w14:textId="565DE3BE" w:rsidR="00267718" w:rsidRDefault="00267718" w:rsidP="00267718">
      <w:pPr>
        <w:jc w:val="both"/>
        <w:rPr>
          <w:rFonts w:ascii="Arial" w:hAnsi="Arial" w:cs="Arial"/>
          <w:bCs/>
        </w:rPr>
      </w:pPr>
      <w:r w:rsidRPr="009843FF">
        <w:rPr>
          <w:rFonts w:ascii="Arial" w:hAnsi="Arial" w:cs="Arial"/>
          <w:bCs/>
        </w:rPr>
        <w:t>Tento dodatek je uzavírán na základě vzniklé potřeby</w:t>
      </w:r>
      <w:r w:rsidR="00B4625E" w:rsidRPr="009843FF">
        <w:rPr>
          <w:rFonts w:ascii="Arial" w:hAnsi="Arial" w:cs="Arial"/>
          <w:bCs/>
        </w:rPr>
        <w:t xml:space="preserve"> bezpečného založení přísypu rekonstruované polní cesty, a to ve staničení km 0,456 – 0,550 a km 0,680 – 0,750 vše na levé straně. První vrstva (sanační) bude tvořena netříděným lomovým kamenivem frakce cca 0/350 mm, v mocnosti 0,5 – 0,6 m, které </w:t>
      </w:r>
      <w:proofErr w:type="gramStart"/>
      <w:r w:rsidR="00B4625E" w:rsidRPr="009843FF">
        <w:rPr>
          <w:rFonts w:ascii="Arial" w:hAnsi="Arial" w:cs="Arial"/>
          <w:bCs/>
        </w:rPr>
        <w:t>tvoří</w:t>
      </w:r>
      <w:proofErr w:type="gramEnd"/>
      <w:r w:rsidR="00B4625E" w:rsidRPr="009843FF">
        <w:rPr>
          <w:rFonts w:ascii="Arial" w:hAnsi="Arial" w:cs="Arial"/>
          <w:bCs/>
        </w:rPr>
        <w:t xml:space="preserve"> „kostru“ pro vlastní přísyp.  Další vrstvy budou tvořeny dle návrhu geotechnika drceným kamenivem frakce 0/63 mm nebo obdobným materiálem, splňujícím požadavky ČSN 73 6133. </w:t>
      </w:r>
      <w:r w:rsidR="00874A67" w:rsidRPr="009843FF">
        <w:rPr>
          <w:rFonts w:ascii="Arial" w:hAnsi="Arial" w:cs="Arial"/>
          <w:bCs/>
        </w:rPr>
        <w:t xml:space="preserve">Vzhledem k výše uvedeným skutečnostem bude prodloužena lhůta pro dokončení stavebních prací z 16. 10. 2024 na 15. 11. 2024. </w:t>
      </w:r>
      <w:r w:rsidR="00B4625E" w:rsidRPr="009843FF">
        <w:rPr>
          <w:rFonts w:ascii="Arial" w:hAnsi="Arial" w:cs="Arial"/>
          <w:bCs/>
        </w:rPr>
        <w:t>Dále bude tímto dodatkem upraven rozsah dlážděných povrchů dle stávajícího rozsahu nalezené dlažby</w:t>
      </w:r>
      <w:r w:rsidR="00874A67" w:rsidRPr="009843FF">
        <w:rPr>
          <w:rFonts w:ascii="Arial" w:hAnsi="Arial" w:cs="Arial"/>
          <w:bCs/>
        </w:rPr>
        <w:t xml:space="preserve"> </w:t>
      </w:r>
      <w:r w:rsidR="00B4625E" w:rsidRPr="009843FF">
        <w:rPr>
          <w:rFonts w:ascii="Arial" w:hAnsi="Arial" w:cs="Arial"/>
          <w:bCs/>
        </w:rPr>
        <w:t xml:space="preserve">za </w:t>
      </w:r>
      <w:r w:rsidR="00096FEF">
        <w:rPr>
          <w:rFonts w:ascii="Arial" w:hAnsi="Arial" w:cs="Arial"/>
          <w:bCs/>
        </w:rPr>
        <w:t xml:space="preserve">písemného </w:t>
      </w:r>
      <w:r w:rsidR="00B4625E" w:rsidRPr="009843FF">
        <w:rPr>
          <w:rFonts w:ascii="Arial" w:hAnsi="Arial" w:cs="Arial"/>
          <w:bCs/>
        </w:rPr>
        <w:t>souhlasu Národního památkového ústavu</w:t>
      </w:r>
      <w:r w:rsidR="00874A67" w:rsidRPr="009843FF">
        <w:rPr>
          <w:rFonts w:ascii="Arial" w:hAnsi="Arial" w:cs="Arial"/>
          <w:bCs/>
        </w:rPr>
        <w:t xml:space="preserve"> (v původní projektové dokumentaci je navržena dlažba v délce 113 m). </w:t>
      </w:r>
      <w:r w:rsidRPr="009843FF">
        <w:rPr>
          <w:rFonts w:ascii="Arial" w:hAnsi="Arial" w:cs="Arial"/>
          <w:bCs/>
        </w:rPr>
        <w:t xml:space="preserve"> </w:t>
      </w:r>
    </w:p>
    <w:p w14:paraId="559ABC6E" w14:textId="2C3BBD26" w:rsidR="009C3C9D" w:rsidRPr="009C3C9D" w:rsidRDefault="009C3C9D" w:rsidP="00895351">
      <w:pPr>
        <w:pStyle w:val="Odstavecseseznamem"/>
        <w:numPr>
          <w:ilvl w:val="0"/>
          <w:numId w:val="4"/>
        </w:numPr>
        <w:tabs>
          <w:tab w:val="right" w:pos="7938"/>
          <w:tab w:val="right" w:pos="8364"/>
        </w:tabs>
        <w:ind w:left="426" w:hanging="426"/>
        <w:jc w:val="both"/>
        <w:rPr>
          <w:rFonts w:ascii="Arial" w:hAnsi="Arial" w:cs="Arial"/>
        </w:rPr>
      </w:pPr>
      <w:r w:rsidRPr="009C3C9D">
        <w:rPr>
          <w:rFonts w:ascii="Arial" w:hAnsi="Arial" w:cs="Arial"/>
        </w:rPr>
        <w:t xml:space="preserve">Nepodstatné změny závazku ze smlouvy prováděné dle § 222 odst. 5 zákona č. 134/2016 </w:t>
      </w:r>
      <w:proofErr w:type="spellStart"/>
      <w:r w:rsidRPr="009C3C9D">
        <w:rPr>
          <w:rFonts w:ascii="Arial" w:hAnsi="Arial" w:cs="Arial"/>
        </w:rPr>
        <w:t>Sb</w:t>
      </w:r>
      <w:proofErr w:type="spellEnd"/>
      <w:r w:rsidRPr="009C3C9D">
        <w:rPr>
          <w:rFonts w:ascii="Arial" w:hAnsi="Arial" w:cs="Arial"/>
        </w:rPr>
        <w:t xml:space="preserve">, o zadávání veřejných zakázek: </w:t>
      </w:r>
    </w:p>
    <w:p w14:paraId="7CDAE7DC" w14:textId="0A72E9ED" w:rsidR="00FB7628" w:rsidRDefault="009C3C9D" w:rsidP="009C3C9D">
      <w:pPr>
        <w:pStyle w:val="Odstavecseseznamem"/>
        <w:tabs>
          <w:tab w:val="right" w:pos="7938"/>
          <w:tab w:val="right" w:pos="8364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7317F" w:rsidRPr="001112FD">
        <w:rPr>
          <w:rFonts w:ascii="Arial" w:hAnsi="Arial" w:cs="Arial"/>
        </w:rPr>
        <w:t xml:space="preserve">le </w:t>
      </w:r>
      <w:r w:rsidR="00F57E24" w:rsidRPr="001112FD">
        <w:rPr>
          <w:rFonts w:ascii="Arial" w:hAnsi="Arial" w:cs="Arial"/>
        </w:rPr>
        <w:t xml:space="preserve">níže uvedeného </w:t>
      </w:r>
      <w:r w:rsidR="00474006" w:rsidRPr="001112FD">
        <w:rPr>
          <w:rFonts w:ascii="Arial" w:hAnsi="Arial" w:cs="Arial"/>
        </w:rPr>
        <w:t>soupisu prací</w:t>
      </w:r>
      <w:r w:rsidR="00F57E24" w:rsidRPr="001112FD">
        <w:rPr>
          <w:rFonts w:ascii="Arial" w:hAnsi="Arial" w:cs="Arial"/>
        </w:rPr>
        <w:t xml:space="preserve"> </w:t>
      </w:r>
      <w:r w:rsidR="00B7317F" w:rsidRPr="001112FD">
        <w:rPr>
          <w:rFonts w:ascii="Arial" w:hAnsi="Arial" w:cs="Arial"/>
        </w:rPr>
        <w:t>byly doplněny</w:t>
      </w:r>
      <w:r w:rsidR="001112FD" w:rsidRPr="001112FD">
        <w:rPr>
          <w:rFonts w:ascii="Arial" w:hAnsi="Arial" w:cs="Arial"/>
        </w:rPr>
        <w:t xml:space="preserve"> nové položky týkající se </w:t>
      </w:r>
      <w:r w:rsidR="000048C1">
        <w:rPr>
          <w:rFonts w:ascii="Arial" w:hAnsi="Arial" w:cs="Arial"/>
        </w:rPr>
        <w:t xml:space="preserve">víceprací </w:t>
      </w:r>
      <w:r w:rsidR="000048C1" w:rsidRPr="009843FF">
        <w:rPr>
          <w:rFonts w:ascii="Arial" w:hAnsi="Arial" w:cs="Arial"/>
          <w:bCs/>
        </w:rPr>
        <w:t xml:space="preserve">ve staničení km 0,456 – 0,550 a km 0,680 – 0,750 </w:t>
      </w:r>
      <w:r w:rsidR="000048C1">
        <w:rPr>
          <w:rFonts w:ascii="Arial" w:hAnsi="Arial" w:cs="Arial"/>
          <w:bCs/>
        </w:rPr>
        <w:t>v levé straně rekonstruované komunikace</w:t>
      </w:r>
      <w:r w:rsidR="00891B31">
        <w:rPr>
          <w:rFonts w:ascii="Arial" w:hAnsi="Arial" w:cs="Arial"/>
          <w:bCs/>
        </w:rPr>
        <w:t xml:space="preserve">, tak jak je uvedeno </w:t>
      </w:r>
      <w:r w:rsidR="001112FD" w:rsidRPr="001112FD">
        <w:rPr>
          <w:rFonts w:ascii="Arial" w:hAnsi="Arial" w:cs="Arial"/>
        </w:rPr>
        <w:t>výše</w:t>
      </w:r>
      <w:r w:rsidR="00891B31">
        <w:rPr>
          <w:rFonts w:ascii="Arial" w:hAnsi="Arial" w:cs="Arial"/>
        </w:rPr>
        <w:t>.</w:t>
      </w:r>
      <w:r w:rsidR="001112FD" w:rsidRPr="001112FD">
        <w:rPr>
          <w:rFonts w:ascii="Arial" w:hAnsi="Arial" w:cs="Arial"/>
        </w:rPr>
        <w:t xml:space="preserve"> </w:t>
      </w:r>
      <w:r w:rsidR="00A47B0F">
        <w:rPr>
          <w:rFonts w:ascii="Arial" w:hAnsi="Arial" w:cs="Arial"/>
        </w:rPr>
        <w:t>Níže uvedené ceny víceprací byly přepočteny koeficientem dle ustanovení čl. XVIII odst. 8</w:t>
      </w:r>
      <w:r w:rsidR="00891B31">
        <w:rPr>
          <w:rFonts w:ascii="Arial" w:hAnsi="Arial" w:cs="Arial"/>
        </w:rPr>
        <w:t>. smlouvy o dílo</w:t>
      </w:r>
      <w:r w:rsidR="00A47B0F">
        <w:rPr>
          <w:rFonts w:ascii="Arial" w:hAnsi="Arial" w:cs="Arial"/>
        </w:rPr>
        <w:t xml:space="preserve">. </w:t>
      </w:r>
    </w:p>
    <w:p w14:paraId="1CD42EC3" w14:textId="77777777" w:rsidR="009C3C9D" w:rsidRDefault="009C3C9D" w:rsidP="009C3C9D">
      <w:pPr>
        <w:pStyle w:val="Odstavecseseznamem"/>
        <w:tabs>
          <w:tab w:val="right" w:pos="7938"/>
          <w:tab w:val="right" w:pos="8364"/>
        </w:tabs>
        <w:ind w:left="426"/>
        <w:jc w:val="both"/>
        <w:rPr>
          <w:rFonts w:ascii="Arial" w:hAnsi="Arial" w:cs="Arial"/>
        </w:rPr>
      </w:pPr>
    </w:p>
    <w:p w14:paraId="50E9210F" w14:textId="77777777" w:rsidR="009C3C9D" w:rsidRDefault="009C3C9D" w:rsidP="009C3C9D">
      <w:pPr>
        <w:pStyle w:val="Odstavecseseznamem"/>
        <w:tabs>
          <w:tab w:val="right" w:pos="7938"/>
          <w:tab w:val="right" w:pos="8364"/>
        </w:tabs>
        <w:ind w:left="426"/>
        <w:jc w:val="both"/>
        <w:rPr>
          <w:rFonts w:ascii="Arial" w:hAnsi="Arial" w:cs="Arial"/>
        </w:rPr>
      </w:pPr>
    </w:p>
    <w:p w14:paraId="1E883021" w14:textId="77777777" w:rsidR="009C3C9D" w:rsidRDefault="009C3C9D" w:rsidP="009C3C9D">
      <w:pPr>
        <w:pStyle w:val="Odstavecseseznamem"/>
        <w:tabs>
          <w:tab w:val="right" w:pos="7938"/>
          <w:tab w:val="right" w:pos="8364"/>
        </w:tabs>
        <w:ind w:left="426"/>
        <w:jc w:val="both"/>
        <w:rPr>
          <w:rFonts w:ascii="Arial" w:hAnsi="Arial" w:cs="Arial"/>
        </w:rPr>
      </w:pPr>
    </w:p>
    <w:p w14:paraId="6F3C375D" w14:textId="77777777" w:rsidR="009C3C9D" w:rsidRDefault="009C3C9D" w:rsidP="009C3C9D">
      <w:pPr>
        <w:pStyle w:val="Odstavecseseznamem"/>
        <w:tabs>
          <w:tab w:val="right" w:pos="7938"/>
          <w:tab w:val="right" w:pos="8364"/>
        </w:tabs>
        <w:ind w:left="426"/>
        <w:jc w:val="both"/>
        <w:rPr>
          <w:rFonts w:ascii="Arial" w:hAnsi="Arial" w:cs="Arial"/>
        </w:rPr>
      </w:pPr>
    </w:p>
    <w:p w14:paraId="4712C0C3" w14:textId="77777777" w:rsidR="009C3C9D" w:rsidRPr="001112FD" w:rsidRDefault="009C3C9D" w:rsidP="009C3C9D">
      <w:pPr>
        <w:pStyle w:val="Odstavecseseznamem"/>
        <w:tabs>
          <w:tab w:val="right" w:pos="7938"/>
          <w:tab w:val="right" w:pos="8364"/>
        </w:tabs>
        <w:ind w:left="426"/>
        <w:jc w:val="both"/>
        <w:rPr>
          <w:rFonts w:ascii="Arial" w:hAnsi="Arial" w:cs="Arial"/>
        </w:rPr>
      </w:pPr>
    </w:p>
    <w:tbl>
      <w:tblPr>
        <w:tblStyle w:val="Mkatabulky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77"/>
        <w:gridCol w:w="2875"/>
        <w:gridCol w:w="593"/>
        <w:gridCol w:w="1158"/>
        <w:gridCol w:w="981"/>
        <w:gridCol w:w="1435"/>
      </w:tblGrid>
      <w:tr w:rsidR="00E008AF" w14:paraId="3A3D650C" w14:textId="77777777" w:rsidTr="00A47B0F">
        <w:tc>
          <w:tcPr>
            <w:tcW w:w="5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0712324" w14:textId="27C69106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lastRenderedPageBreak/>
              <w:t>PČ</w:t>
            </w:r>
          </w:p>
        </w:tc>
        <w:tc>
          <w:tcPr>
            <w:tcW w:w="14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F5DEE6C" w14:textId="639700A8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Kód – číslo položky</w:t>
            </w: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19096F9" w14:textId="51F6461B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Popis</w:t>
            </w:r>
          </w:p>
        </w:tc>
        <w:tc>
          <w:tcPr>
            <w:tcW w:w="5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2FCC453" w14:textId="19F73B7D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6044CEA" w14:textId="0DDAD79E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Množství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E077FA8" w14:textId="42791762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J. cena (Kč)</w:t>
            </w:r>
          </w:p>
        </w:tc>
        <w:tc>
          <w:tcPr>
            <w:tcW w:w="1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0B927EC" w14:textId="7D007C30" w:rsidR="00F57E24" w:rsidRPr="00E008AF" w:rsidRDefault="00F57E24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Celkem (Kč)</w:t>
            </w:r>
          </w:p>
        </w:tc>
      </w:tr>
      <w:tr w:rsidR="00E008AF" w14:paraId="0FE66A48" w14:textId="77777777" w:rsidTr="00A47B0F">
        <w:tc>
          <w:tcPr>
            <w:tcW w:w="548" w:type="dxa"/>
            <w:tcBorders>
              <w:top w:val="single" w:sz="18" w:space="0" w:color="auto"/>
            </w:tcBorders>
          </w:tcPr>
          <w:p w14:paraId="605A4ECE" w14:textId="1E5FA9A2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77" w:type="dxa"/>
            <w:tcBorders>
              <w:top w:val="single" w:sz="18" w:space="0" w:color="auto"/>
            </w:tcBorders>
          </w:tcPr>
          <w:p w14:paraId="038E1FB0" w14:textId="7E687219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171151111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7E625729" w14:textId="717351E3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Uložení sypaniny z hornin nesoudržných sypkých do násypů zhutněných strojově</w:t>
            </w:r>
          </w:p>
        </w:tc>
        <w:tc>
          <w:tcPr>
            <w:tcW w:w="593" w:type="dxa"/>
            <w:tcBorders>
              <w:top w:val="single" w:sz="18" w:space="0" w:color="auto"/>
            </w:tcBorders>
          </w:tcPr>
          <w:p w14:paraId="1DB6B0E4" w14:textId="4B3F6EF9" w:rsidR="00F57E24" w:rsidRPr="001112FD" w:rsidRDefault="00D7127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 w:rsidRPr="001112FD">
              <w:rPr>
                <w:rFonts w:ascii="Arial" w:hAnsi="Arial" w:cs="Arial"/>
              </w:rPr>
              <w:t>m</w:t>
            </w:r>
            <w:r w:rsidRPr="001112FD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14:paraId="04ACCB03" w14:textId="424A30D0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325,215</w:t>
            </w:r>
          </w:p>
        </w:tc>
        <w:tc>
          <w:tcPr>
            <w:tcW w:w="981" w:type="dxa"/>
            <w:tcBorders>
              <w:top w:val="single" w:sz="18" w:space="0" w:color="auto"/>
            </w:tcBorders>
          </w:tcPr>
          <w:p w14:paraId="73F4DDB2" w14:textId="242A94C0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116,47</w:t>
            </w:r>
          </w:p>
        </w:tc>
        <w:tc>
          <w:tcPr>
            <w:tcW w:w="1435" w:type="dxa"/>
            <w:tcBorders>
              <w:top w:val="single" w:sz="18" w:space="0" w:color="auto"/>
            </w:tcBorders>
          </w:tcPr>
          <w:p w14:paraId="13E9EAEE" w14:textId="02FCFFC7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37 877,79</w:t>
            </w:r>
          </w:p>
        </w:tc>
      </w:tr>
      <w:tr w:rsidR="00E008AF" w14:paraId="5B665A55" w14:textId="77777777" w:rsidTr="00A47B0F">
        <w:tc>
          <w:tcPr>
            <w:tcW w:w="548" w:type="dxa"/>
          </w:tcPr>
          <w:p w14:paraId="1587FA04" w14:textId="285977BC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77" w:type="dxa"/>
          </w:tcPr>
          <w:p w14:paraId="1C8F253A" w14:textId="51C62AE2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58344197</w:t>
            </w:r>
          </w:p>
        </w:tc>
        <w:tc>
          <w:tcPr>
            <w:tcW w:w="2875" w:type="dxa"/>
          </w:tcPr>
          <w:p w14:paraId="3A93D745" w14:textId="27F13DE2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Štěrkodrť frakce 0/63</w:t>
            </w:r>
          </w:p>
        </w:tc>
        <w:tc>
          <w:tcPr>
            <w:tcW w:w="593" w:type="dxa"/>
          </w:tcPr>
          <w:p w14:paraId="54B64A8E" w14:textId="62EAD90D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158" w:type="dxa"/>
          </w:tcPr>
          <w:p w14:paraId="70571747" w14:textId="3DF7E811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376,371</w:t>
            </w:r>
          </w:p>
        </w:tc>
        <w:tc>
          <w:tcPr>
            <w:tcW w:w="981" w:type="dxa"/>
          </w:tcPr>
          <w:p w14:paraId="5824FBFF" w14:textId="26779A8C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322,20</w:t>
            </w:r>
          </w:p>
        </w:tc>
        <w:tc>
          <w:tcPr>
            <w:tcW w:w="1435" w:type="dxa"/>
          </w:tcPr>
          <w:p w14:paraId="1DE4538F" w14:textId="24CADE1E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121 266,74</w:t>
            </w:r>
          </w:p>
        </w:tc>
      </w:tr>
      <w:tr w:rsidR="00E008AF" w14:paraId="4C3A8A1D" w14:textId="77777777" w:rsidTr="00A47B0F">
        <w:tc>
          <w:tcPr>
            <w:tcW w:w="548" w:type="dxa"/>
            <w:tcBorders>
              <w:bottom w:val="single" w:sz="4" w:space="0" w:color="auto"/>
            </w:tcBorders>
          </w:tcPr>
          <w:p w14:paraId="00A4505D" w14:textId="4B840F0F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AABBF53" w14:textId="5BD6B859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58380654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69D7AE30" w14:textId="56BEAFA5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Kámen lomový neupravený třída I záhozový do 200 kg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12426758" w14:textId="027616D6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88350C5" w14:textId="51A04752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241,538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0BE5915" w14:textId="05235BB9" w:rsidR="00F57E24" w:rsidRPr="001112FD" w:rsidRDefault="001112FD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550,71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16C20FF" w14:textId="54EA28B0" w:rsidR="00F57E24" w:rsidRPr="001112FD" w:rsidRDefault="00A47B0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133 071,39</w:t>
            </w:r>
          </w:p>
        </w:tc>
      </w:tr>
      <w:tr w:rsidR="00E008AF" w14:paraId="56EDA55F" w14:textId="77777777" w:rsidTr="00A47B0F"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A880E82" w14:textId="77777777" w:rsidR="00E008AF" w:rsidRPr="00603101" w:rsidRDefault="00E008A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477" w:type="dxa"/>
            <w:tcBorders>
              <w:top w:val="single" w:sz="18" w:space="0" w:color="auto"/>
              <w:bottom w:val="single" w:sz="18" w:space="0" w:color="auto"/>
            </w:tcBorders>
          </w:tcPr>
          <w:p w14:paraId="00A17F4D" w14:textId="77777777" w:rsidR="00E008AF" w:rsidRPr="00603101" w:rsidRDefault="00E008A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</w:tcPr>
          <w:p w14:paraId="4E9D59EE" w14:textId="65A2F35C" w:rsidR="00E008AF" w:rsidRPr="00A47B0F" w:rsidRDefault="00E008A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47B0F">
              <w:rPr>
                <w:rFonts w:ascii="Arial" w:hAnsi="Arial" w:cs="Arial"/>
                <w:b/>
                <w:bCs/>
              </w:rPr>
              <w:t>Celkem</w:t>
            </w:r>
            <w:r w:rsidR="00A47B0F" w:rsidRPr="00A47B0F">
              <w:rPr>
                <w:rFonts w:ascii="Arial" w:hAnsi="Arial" w:cs="Arial"/>
                <w:b/>
                <w:bCs/>
              </w:rPr>
              <w:t xml:space="preserve"> vícepráce</w:t>
            </w:r>
            <w:r w:rsidRPr="00A47B0F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593" w:type="dxa"/>
            <w:tcBorders>
              <w:top w:val="single" w:sz="18" w:space="0" w:color="auto"/>
              <w:bottom w:val="single" w:sz="18" w:space="0" w:color="auto"/>
            </w:tcBorders>
          </w:tcPr>
          <w:p w14:paraId="058FD8B5" w14:textId="77777777" w:rsidR="00E008AF" w:rsidRPr="00603101" w:rsidRDefault="00E008A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</w:tcPr>
          <w:p w14:paraId="7A793D24" w14:textId="77777777" w:rsidR="00E008AF" w:rsidRPr="00603101" w:rsidRDefault="00E008A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</w:tcPr>
          <w:p w14:paraId="182B806C" w14:textId="77777777" w:rsidR="00E008AF" w:rsidRPr="00603101" w:rsidRDefault="00E008A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4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A69E7" w14:textId="2BBD0A05" w:rsidR="00E008AF" w:rsidRPr="00A47B0F" w:rsidRDefault="00A47B0F" w:rsidP="00F57E24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292 161,92</w:t>
            </w:r>
          </w:p>
        </w:tc>
      </w:tr>
    </w:tbl>
    <w:p w14:paraId="19714FC6" w14:textId="77777777" w:rsidR="00C70341" w:rsidRPr="0077554B" w:rsidRDefault="00C70341" w:rsidP="00B7317F">
      <w:pPr>
        <w:pStyle w:val="Odstavecseseznamem"/>
        <w:tabs>
          <w:tab w:val="right" w:pos="7938"/>
          <w:tab w:val="right" w:pos="8364"/>
        </w:tabs>
        <w:ind w:left="426"/>
        <w:rPr>
          <w:rFonts w:ascii="Arial" w:hAnsi="Arial" w:cs="Arial"/>
        </w:rPr>
      </w:pPr>
    </w:p>
    <w:p w14:paraId="20501B26" w14:textId="77777777" w:rsidR="009C3C9D" w:rsidRPr="009C3C9D" w:rsidRDefault="009C3C9D" w:rsidP="00895351">
      <w:pPr>
        <w:pStyle w:val="Odstavecseseznamem"/>
        <w:numPr>
          <w:ilvl w:val="0"/>
          <w:numId w:val="4"/>
        </w:numPr>
        <w:tabs>
          <w:tab w:val="right" w:pos="8364"/>
        </w:tabs>
        <w:spacing w:after="60"/>
        <w:ind w:left="425" w:hanging="425"/>
        <w:contextualSpacing w:val="0"/>
        <w:jc w:val="both"/>
        <w:rPr>
          <w:rFonts w:ascii="Arial" w:hAnsi="Arial" w:cs="Arial"/>
        </w:rPr>
      </w:pPr>
      <w:r w:rsidRPr="009C3C9D">
        <w:rPr>
          <w:rFonts w:ascii="Arial" w:hAnsi="Arial" w:cs="Arial"/>
        </w:rPr>
        <w:t xml:space="preserve">Nepodstatné změny závazku ze smlouvy prováděné dle § 222 odst. 6 zákona č. 134/2016 </w:t>
      </w:r>
      <w:proofErr w:type="spellStart"/>
      <w:r w:rsidRPr="009C3C9D">
        <w:rPr>
          <w:rFonts w:ascii="Arial" w:hAnsi="Arial" w:cs="Arial"/>
        </w:rPr>
        <w:t>Sb</w:t>
      </w:r>
      <w:proofErr w:type="spellEnd"/>
      <w:r w:rsidRPr="009C3C9D">
        <w:rPr>
          <w:rFonts w:ascii="Arial" w:hAnsi="Arial" w:cs="Arial"/>
        </w:rPr>
        <w:t>, o zadávání veřejných zakázek:</w:t>
      </w:r>
    </w:p>
    <w:p w14:paraId="47978A19" w14:textId="28913027" w:rsidR="000048C1" w:rsidRDefault="00374E6A" w:rsidP="00895351">
      <w:pPr>
        <w:pStyle w:val="Odstavecseseznamem"/>
        <w:numPr>
          <w:ilvl w:val="0"/>
          <w:numId w:val="6"/>
        </w:numPr>
        <w:tabs>
          <w:tab w:val="right" w:pos="8364"/>
        </w:tabs>
        <w:spacing w:after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</w:t>
      </w:r>
      <w:r w:rsidR="00C70341">
        <w:rPr>
          <w:rFonts w:ascii="Arial" w:hAnsi="Arial" w:cs="Arial"/>
        </w:rPr>
        <w:t xml:space="preserve">uvedeným </w:t>
      </w:r>
      <w:proofErr w:type="spellStart"/>
      <w:r>
        <w:rPr>
          <w:rFonts w:ascii="Arial" w:hAnsi="Arial" w:cs="Arial"/>
        </w:rPr>
        <w:t>vícepracem</w:t>
      </w:r>
      <w:proofErr w:type="spellEnd"/>
      <w:r>
        <w:rPr>
          <w:rFonts w:ascii="Arial" w:hAnsi="Arial" w:cs="Arial"/>
        </w:rPr>
        <w:t xml:space="preserve"> </w:t>
      </w:r>
      <w:r w:rsidR="009C3C9D">
        <w:rPr>
          <w:rFonts w:ascii="Arial" w:hAnsi="Arial" w:cs="Arial"/>
        </w:rPr>
        <w:t xml:space="preserve">byly </w:t>
      </w:r>
      <w:r>
        <w:rPr>
          <w:rFonts w:ascii="Arial" w:hAnsi="Arial" w:cs="Arial"/>
        </w:rPr>
        <w:t>navýšeny stávající položky soupisu prací, tak jak je uvedeno níže</w:t>
      </w:r>
      <w:r w:rsidR="009C3C9D">
        <w:rPr>
          <w:rFonts w:ascii="Arial" w:hAnsi="Arial" w:cs="Arial"/>
        </w:rPr>
        <w:t>;</w:t>
      </w:r>
    </w:p>
    <w:tbl>
      <w:tblPr>
        <w:tblStyle w:val="Mkatabulky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77"/>
        <w:gridCol w:w="2875"/>
        <w:gridCol w:w="593"/>
        <w:gridCol w:w="1158"/>
        <w:gridCol w:w="981"/>
        <w:gridCol w:w="1435"/>
      </w:tblGrid>
      <w:tr w:rsidR="00374E6A" w:rsidRPr="00E008AF" w14:paraId="4D52D72F" w14:textId="77777777" w:rsidTr="00CE6C97">
        <w:tc>
          <w:tcPr>
            <w:tcW w:w="5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532B0E2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PČ</w:t>
            </w:r>
          </w:p>
        </w:tc>
        <w:tc>
          <w:tcPr>
            <w:tcW w:w="14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4B8B3C7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Kód – číslo položky</w:t>
            </w: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CD5C5CB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Popis</w:t>
            </w:r>
          </w:p>
        </w:tc>
        <w:tc>
          <w:tcPr>
            <w:tcW w:w="5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011B0D2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1B94B58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Množství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C8C4DC1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J. cena (Kč)</w:t>
            </w:r>
          </w:p>
        </w:tc>
        <w:tc>
          <w:tcPr>
            <w:tcW w:w="1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D8FB656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Celkem (Kč)</w:t>
            </w:r>
          </w:p>
        </w:tc>
      </w:tr>
      <w:tr w:rsidR="00374E6A" w:rsidRPr="001112FD" w14:paraId="02D4DA0E" w14:textId="77777777" w:rsidTr="00CE6C97">
        <w:tc>
          <w:tcPr>
            <w:tcW w:w="548" w:type="dxa"/>
            <w:tcBorders>
              <w:top w:val="single" w:sz="18" w:space="0" w:color="auto"/>
            </w:tcBorders>
          </w:tcPr>
          <w:p w14:paraId="7E160D06" w14:textId="7DB39E3E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77" w:type="dxa"/>
            <w:tcBorders>
              <w:top w:val="single" w:sz="18" w:space="0" w:color="auto"/>
            </w:tcBorders>
          </w:tcPr>
          <w:p w14:paraId="2EFE8F0D" w14:textId="68BCB7C4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181951112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76C2A08A" w14:textId="18669FE2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pláně vyrovnáním výškových rozdílů strojně v hornině třídy těžitelnosti I, skupiny 1 až 3 se zhutněním</w:t>
            </w:r>
          </w:p>
        </w:tc>
        <w:tc>
          <w:tcPr>
            <w:tcW w:w="593" w:type="dxa"/>
            <w:tcBorders>
              <w:top w:val="single" w:sz="18" w:space="0" w:color="auto"/>
            </w:tcBorders>
          </w:tcPr>
          <w:p w14:paraId="2395BE87" w14:textId="657821C8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74E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14:paraId="42BB0634" w14:textId="532CD876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254,250</w:t>
            </w:r>
          </w:p>
        </w:tc>
        <w:tc>
          <w:tcPr>
            <w:tcW w:w="981" w:type="dxa"/>
            <w:tcBorders>
              <w:top w:val="single" w:sz="18" w:space="0" w:color="auto"/>
            </w:tcBorders>
          </w:tcPr>
          <w:p w14:paraId="1BE9C578" w14:textId="664C1680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21,45</w:t>
            </w:r>
          </w:p>
        </w:tc>
        <w:tc>
          <w:tcPr>
            <w:tcW w:w="1435" w:type="dxa"/>
            <w:tcBorders>
              <w:top w:val="single" w:sz="18" w:space="0" w:color="auto"/>
            </w:tcBorders>
          </w:tcPr>
          <w:p w14:paraId="7249587E" w14:textId="4396B4FE" w:rsidR="00374E6A" w:rsidRPr="001112FD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5 453,66</w:t>
            </w:r>
          </w:p>
        </w:tc>
      </w:tr>
      <w:tr w:rsidR="00374E6A" w:rsidRPr="001112FD" w14:paraId="46BECC99" w14:textId="77777777" w:rsidTr="00CE6C97">
        <w:tc>
          <w:tcPr>
            <w:tcW w:w="548" w:type="dxa"/>
          </w:tcPr>
          <w:p w14:paraId="3ABDFD5D" w14:textId="35CF4798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77" w:type="dxa"/>
          </w:tcPr>
          <w:p w14:paraId="25ADAE0F" w14:textId="03B11553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565155121</w:t>
            </w:r>
          </w:p>
        </w:tc>
        <w:tc>
          <w:tcPr>
            <w:tcW w:w="2875" w:type="dxa"/>
          </w:tcPr>
          <w:p w14:paraId="12FB34B1" w14:textId="4F04D783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Asfaltový beton vrstva podkladní ACP 16 (obalové kamenivo střednězrnné – OKS) s rozprostřením a zhutněním v pruhu šířky přes 3 m, po zhutnění </w:t>
            </w:r>
            <w:proofErr w:type="spellStart"/>
            <w:r>
              <w:rPr>
                <w:rFonts w:ascii="Arial" w:hAnsi="Arial" w:cs="Arial"/>
              </w:rPr>
              <w:t>tl</w:t>
            </w:r>
            <w:proofErr w:type="spellEnd"/>
            <w:r>
              <w:rPr>
                <w:rFonts w:ascii="Arial" w:hAnsi="Arial" w:cs="Arial"/>
              </w:rPr>
              <w:t>. 70 mm</w:t>
            </w:r>
          </w:p>
        </w:tc>
        <w:tc>
          <w:tcPr>
            <w:tcW w:w="593" w:type="dxa"/>
          </w:tcPr>
          <w:p w14:paraId="4A212977" w14:textId="4E26F1F8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74E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58" w:type="dxa"/>
          </w:tcPr>
          <w:p w14:paraId="754098C9" w14:textId="534067D7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360,000</w:t>
            </w:r>
          </w:p>
        </w:tc>
        <w:tc>
          <w:tcPr>
            <w:tcW w:w="981" w:type="dxa"/>
          </w:tcPr>
          <w:p w14:paraId="4A326010" w14:textId="6CEEE7A2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332,99</w:t>
            </w:r>
          </w:p>
        </w:tc>
        <w:tc>
          <w:tcPr>
            <w:tcW w:w="1435" w:type="dxa"/>
          </w:tcPr>
          <w:p w14:paraId="099C2832" w14:textId="3696555C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119 876,40</w:t>
            </w:r>
          </w:p>
        </w:tc>
      </w:tr>
      <w:tr w:rsidR="00374E6A" w:rsidRPr="001112FD" w14:paraId="5272FF6A" w14:textId="77777777" w:rsidTr="00CE6C97">
        <w:tc>
          <w:tcPr>
            <w:tcW w:w="548" w:type="dxa"/>
            <w:tcBorders>
              <w:bottom w:val="single" w:sz="4" w:space="0" w:color="auto"/>
            </w:tcBorders>
          </w:tcPr>
          <w:p w14:paraId="20BBD988" w14:textId="2A24C282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19508FA" w14:textId="428894D7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573211107-1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2D863F1B" w14:textId="1FA39E28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Postřik spojovací PS bez posypu kamenivem z asfaltu silničního, v množství 0,40 kg/ m</w:t>
            </w:r>
            <w:r w:rsidRPr="00374E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122FB1F3" w14:textId="685E9443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74E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ACA6129" w14:textId="2F5FAEFE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0FE5057" w14:textId="048D8719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475CE967" w14:textId="198216EC" w:rsidR="00374E6A" w:rsidRPr="001112FD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3 996,0</w:t>
            </w:r>
          </w:p>
        </w:tc>
      </w:tr>
      <w:tr w:rsidR="00D65BB5" w:rsidRPr="001112FD" w14:paraId="6388ABD7" w14:textId="77777777" w:rsidTr="00CE6C97">
        <w:tc>
          <w:tcPr>
            <w:tcW w:w="548" w:type="dxa"/>
            <w:tcBorders>
              <w:bottom w:val="single" w:sz="4" w:space="0" w:color="auto"/>
            </w:tcBorders>
          </w:tcPr>
          <w:p w14:paraId="5CF45FD1" w14:textId="4F134986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260CB7AF" w14:textId="0D20866E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577134121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50EF777C" w14:textId="2213D5CD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Asfaltový beton vrstva obrusná ACO 11 (ABS) s rozprostřením a se zhutněním z nemodifikovaného asfaltu v pruhu šířky přes 3 m tř. I (ACO 11+), po zhutnění </w:t>
            </w:r>
            <w:proofErr w:type="spellStart"/>
            <w:r>
              <w:rPr>
                <w:rFonts w:ascii="Arial" w:hAnsi="Arial" w:cs="Arial"/>
              </w:rPr>
              <w:t>tl</w:t>
            </w:r>
            <w:proofErr w:type="spellEnd"/>
            <w:r>
              <w:rPr>
                <w:rFonts w:ascii="Arial" w:hAnsi="Arial" w:cs="Arial"/>
              </w:rPr>
              <w:t>. 40 mm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0DC7B1C2" w14:textId="6DFDD03E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74E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0FB0D8F" w14:textId="05574DC4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A43F59F" w14:textId="2AEF1F6F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243,52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C32CA54" w14:textId="15AB011D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87 667,20</w:t>
            </w:r>
          </w:p>
        </w:tc>
      </w:tr>
      <w:tr w:rsidR="00D65BB5" w:rsidRPr="001112FD" w14:paraId="324128B2" w14:textId="77777777" w:rsidTr="00CE6C97">
        <w:tc>
          <w:tcPr>
            <w:tcW w:w="548" w:type="dxa"/>
            <w:tcBorders>
              <w:bottom w:val="single" w:sz="4" w:space="0" w:color="auto"/>
            </w:tcBorders>
          </w:tcPr>
          <w:p w14:paraId="72D22F9C" w14:textId="39E2ECA5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04797A06" w14:textId="78635A75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916131213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434ADF84" w14:textId="4884D06A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Osazení silničního obrubníku betonového se zařízením lože, s vyplněním a zatřením spár cementovou maltou stojatého s boční opěrou z betonu prostého, do lože z betonu prostého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2A6DB2A8" w14:textId="2A3C59C3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D6B997E" w14:textId="5E10AA40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3EC5509" w14:textId="1DB184EC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439,69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C870115" w14:textId="2569E11E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76 945,75</w:t>
            </w:r>
          </w:p>
        </w:tc>
      </w:tr>
      <w:tr w:rsidR="00D65BB5" w:rsidRPr="001112FD" w14:paraId="17F844D3" w14:textId="77777777" w:rsidTr="00CE6C97">
        <w:tc>
          <w:tcPr>
            <w:tcW w:w="548" w:type="dxa"/>
            <w:tcBorders>
              <w:bottom w:val="single" w:sz="4" w:space="0" w:color="auto"/>
            </w:tcBorders>
          </w:tcPr>
          <w:p w14:paraId="337D9184" w14:textId="67A10456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7344523D" w14:textId="0ACC800A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59217031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F13E479" w14:textId="5C550241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Obrubník silniční betonový 1000x150x250 mm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5930C89A" w14:textId="444450C7" w:rsidR="00D65BB5" w:rsidRDefault="00D65BB5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3F8CA332" w14:textId="47F9DDD1" w:rsidR="00D65BB5" w:rsidRDefault="00D019DC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15D9A8C" w14:textId="554EE10B" w:rsidR="00D65BB5" w:rsidRDefault="00D019DC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148,99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4EFE971E" w14:textId="450B2325" w:rsidR="00D65BB5" w:rsidRDefault="00D019DC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26 073,25</w:t>
            </w:r>
          </w:p>
        </w:tc>
      </w:tr>
      <w:tr w:rsidR="00374E6A" w:rsidRPr="00A47B0F" w14:paraId="5F65DBA2" w14:textId="77777777" w:rsidTr="00CE6C97"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0BD6E09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477" w:type="dxa"/>
            <w:tcBorders>
              <w:top w:val="single" w:sz="18" w:space="0" w:color="auto"/>
              <w:bottom w:val="single" w:sz="18" w:space="0" w:color="auto"/>
            </w:tcBorders>
          </w:tcPr>
          <w:p w14:paraId="1E3311A9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</w:tcPr>
          <w:p w14:paraId="28393153" w14:textId="77777777" w:rsidR="00374E6A" w:rsidRPr="00A47B0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47B0F">
              <w:rPr>
                <w:rFonts w:ascii="Arial" w:hAnsi="Arial" w:cs="Arial"/>
                <w:b/>
                <w:bCs/>
              </w:rPr>
              <w:t>Celkem vícepráce bez DPH</w:t>
            </w:r>
          </w:p>
        </w:tc>
        <w:tc>
          <w:tcPr>
            <w:tcW w:w="593" w:type="dxa"/>
            <w:tcBorders>
              <w:top w:val="single" w:sz="18" w:space="0" w:color="auto"/>
              <w:bottom w:val="single" w:sz="18" w:space="0" w:color="auto"/>
            </w:tcBorders>
          </w:tcPr>
          <w:p w14:paraId="35260815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</w:tcPr>
          <w:p w14:paraId="0F10D9AF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</w:tcPr>
          <w:p w14:paraId="147BD011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4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9C635" w14:textId="18182D6D" w:rsidR="00374E6A" w:rsidRPr="00A47B0F" w:rsidRDefault="00A33BE2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320 012,26</w:t>
            </w:r>
          </w:p>
        </w:tc>
      </w:tr>
    </w:tbl>
    <w:p w14:paraId="127CBE22" w14:textId="7ABA1875" w:rsidR="00374E6A" w:rsidRDefault="009C3C9D" w:rsidP="00895351">
      <w:pPr>
        <w:pStyle w:val="Odstavecseseznamem"/>
        <w:numPr>
          <w:ilvl w:val="0"/>
          <w:numId w:val="6"/>
        </w:numPr>
        <w:tabs>
          <w:tab w:val="right" w:pos="8364"/>
        </w:tabs>
        <w:spacing w:after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374E6A">
        <w:rPr>
          <w:rFonts w:ascii="Arial" w:hAnsi="Arial" w:cs="Arial"/>
        </w:rPr>
        <w:t xml:space="preserve"> souvislosti s méněpracemi </w:t>
      </w:r>
      <w:r w:rsidR="00096FEF">
        <w:rPr>
          <w:rFonts w:ascii="Arial" w:hAnsi="Arial" w:cs="Arial"/>
        </w:rPr>
        <w:t>v rozsahu</w:t>
      </w:r>
      <w:r w:rsidR="00374E6A">
        <w:rPr>
          <w:rFonts w:ascii="Arial" w:hAnsi="Arial" w:cs="Arial"/>
        </w:rPr>
        <w:t xml:space="preserve"> dlážděn</w:t>
      </w:r>
      <w:r w:rsidR="00096FEF">
        <w:rPr>
          <w:rFonts w:ascii="Arial" w:hAnsi="Arial" w:cs="Arial"/>
        </w:rPr>
        <w:t>ého povrchu</w:t>
      </w:r>
      <w:r w:rsidR="00374E6A">
        <w:rPr>
          <w:rFonts w:ascii="Arial" w:hAnsi="Arial" w:cs="Arial"/>
        </w:rPr>
        <w:t xml:space="preserve"> cest</w:t>
      </w:r>
      <w:r w:rsidR="00096FEF">
        <w:rPr>
          <w:rFonts w:ascii="Arial" w:hAnsi="Arial" w:cs="Arial"/>
        </w:rPr>
        <w:t>y</w:t>
      </w:r>
      <w:r w:rsidR="00374E6A">
        <w:rPr>
          <w:rFonts w:ascii="Arial" w:hAnsi="Arial" w:cs="Arial"/>
        </w:rPr>
        <w:t xml:space="preserve"> </w:t>
      </w:r>
      <w:r w:rsidR="00096FEF">
        <w:rPr>
          <w:rFonts w:ascii="Arial" w:hAnsi="Arial" w:cs="Arial"/>
        </w:rPr>
        <w:t>dle stávajícího rozsahu nalezené dlažby</w:t>
      </w:r>
      <w:r w:rsidR="00374E6A">
        <w:rPr>
          <w:rFonts w:ascii="Arial" w:hAnsi="Arial" w:cs="Arial"/>
        </w:rPr>
        <w:t xml:space="preserve"> byly </w:t>
      </w:r>
      <w:r w:rsidR="00096FEF">
        <w:rPr>
          <w:rFonts w:ascii="Arial" w:hAnsi="Arial" w:cs="Arial"/>
        </w:rPr>
        <w:t xml:space="preserve">níže vyčísleny </w:t>
      </w:r>
      <w:proofErr w:type="spellStart"/>
      <w:r w:rsidR="00096FEF">
        <w:rPr>
          <w:rFonts w:ascii="Arial" w:hAnsi="Arial" w:cs="Arial"/>
        </w:rPr>
        <w:t>méněnáklady</w:t>
      </w:r>
      <w:proofErr w:type="spellEnd"/>
      <w:r w:rsidR="00096FEF">
        <w:rPr>
          <w:rFonts w:ascii="Arial" w:hAnsi="Arial" w:cs="Arial"/>
        </w:rPr>
        <w:t xml:space="preserve"> oproti stávajícímu rozsahu </w:t>
      </w:r>
      <w:r w:rsidR="00C70341">
        <w:rPr>
          <w:rFonts w:ascii="Arial" w:hAnsi="Arial" w:cs="Arial"/>
        </w:rPr>
        <w:t xml:space="preserve">prací </w:t>
      </w:r>
      <w:r w:rsidR="00096FEF">
        <w:rPr>
          <w:rFonts w:ascii="Arial" w:hAnsi="Arial" w:cs="Arial"/>
        </w:rPr>
        <w:t>v délce 113 m</w:t>
      </w:r>
      <w:r>
        <w:rPr>
          <w:rFonts w:ascii="Arial" w:hAnsi="Arial" w:cs="Arial"/>
        </w:rPr>
        <w:t>;</w:t>
      </w:r>
    </w:p>
    <w:tbl>
      <w:tblPr>
        <w:tblStyle w:val="Mkatabulky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77"/>
        <w:gridCol w:w="2875"/>
        <w:gridCol w:w="593"/>
        <w:gridCol w:w="1158"/>
        <w:gridCol w:w="981"/>
        <w:gridCol w:w="1435"/>
      </w:tblGrid>
      <w:tr w:rsidR="00374E6A" w:rsidRPr="00E008AF" w14:paraId="591A39A6" w14:textId="77777777" w:rsidTr="00CE6C97">
        <w:tc>
          <w:tcPr>
            <w:tcW w:w="5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BD660FE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PČ</w:t>
            </w:r>
          </w:p>
        </w:tc>
        <w:tc>
          <w:tcPr>
            <w:tcW w:w="14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A53F99D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Kód – číslo položky</w:t>
            </w: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29BFA4A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Popis</w:t>
            </w:r>
          </w:p>
        </w:tc>
        <w:tc>
          <w:tcPr>
            <w:tcW w:w="5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4DDC532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AE2E09C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Množství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CCFAB86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J. cena (Kč)</w:t>
            </w:r>
          </w:p>
        </w:tc>
        <w:tc>
          <w:tcPr>
            <w:tcW w:w="1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5F3E80D" w14:textId="77777777" w:rsidR="00374E6A" w:rsidRPr="00E008A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008AF">
              <w:rPr>
                <w:rFonts w:ascii="Arial" w:hAnsi="Arial" w:cs="Arial"/>
                <w:b/>
                <w:bCs/>
              </w:rPr>
              <w:t>Celkem (Kč)</w:t>
            </w:r>
          </w:p>
        </w:tc>
      </w:tr>
      <w:tr w:rsidR="00374E6A" w:rsidRPr="001112FD" w14:paraId="311C6048" w14:textId="77777777" w:rsidTr="00CE6C97">
        <w:tc>
          <w:tcPr>
            <w:tcW w:w="548" w:type="dxa"/>
            <w:tcBorders>
              <w:top w:val="single" w:sz="18" w:space="0" w:color="auto"/>
            </w:tcBorders>
          </w:tcPr>
          <w:p w14:paraId="5E2289F7" w14:textId="34399CDD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77" w:type="dxa"/>
            <w:tcBorders>
              <w:top w:val="single" w:sz="18" w:space="0" w:color="auto"/>
            </w:tcBorders>
          </w:tcPr>
          <w:p w14:paraId="6E13C1D0" w14:textId="60A52A4B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594611112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06FF36C9" w14:textId="6C65C320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Kladení dlažby z lomového kamene </w:t>
            </w:r>
            <w:proofErr w:type="spellStart"/>
            <w:r>
              <w:rPr>
                <w:rFonts w:ascii="Arial" w:hAnsi="Arial" w:cs="Arial"/>
              </w:rPr>
              <w:t>lomařsky</w:t>
            </w:r>
            <w:proofErr w:type="spellEnd"/>
            <w:r>
              <w:rPr>
                <w:rFonts w:ascii="Arial" w:hAnsi="Arial" w:cs="Arial"/>
              </w:rPr>
              <w:t xml:space="preserve"> upraveného v ploše vodorovné nebo ve sklonu na plocho </w:t>
            </w:r>
            <w:proofErr w:type="spellStart"/>
            <w:r>
              <w:rPr>
                <w:rFonts w:ascii="Arial" w:hAnsi="Arial" w:cs="Arial"/>
              </w:rPr>
              <w:t>tl</w:t>
            </w:r>
            <w:proofErr w:type="spellEnd"/>
            <w:r>
              <w:rPr>
                <w:rFonts w:ascii="Arial" w:hAnsi="Arial" w:cs="Arial"/>
              </w:rPr>
              <w:t xml:space="preserve">. Do 100 mm, bez vyplnění spár, s provedením lože </w:t>
            </w:r>
            <w:proofErr w:type="spellStart"/>
            <w:r>
              <w:rPr>
                <w:rFonts w:ascii="Arial" w:hAnsi="Arial" w:cs="Arial"/>
              </w:rPr>
              <w:t>tl</w:t>
            </w:r>
            <w:proofErr w:type="spellEnd"/>
            <w:r>
              <w:rPr>
                <w:rFonts w:ascii="Arial" w:hAnsi="Arial" w:cs="Arial"/>
              </w:rPr>
              <w:t>. 50 mm ze štěrkopísku</w:t>
            </w:r>
          </w:p>
        </w:tc>
        <w:tc>
          <w:tcPr>
            <w:tcW w:w="593" w:type="dxa"/>
            <w:tcBorders>
              <w:top w:val="single" w:sz="18" w:space="0" w:color="auto"/>
            </w:tcBorders>
          </w:tcPr>
          <w:p w14:paraId="07E577FE" w14:textId="6D15EA57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DE57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14:paraId="0938FCE1" w14:textId="47B8F26F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-360,00</w:t>
            </w:r>
          </w:p>
        </w:tc>
        <w:tc>
          <w:tcPr>
            <w:tcW w:w="981" w:type="dxa"/>
            <w:tcBorders>
              <w:top w:val="single" w:sz="18" w:space="0" w:color="auto"/>
            </w:tcBorders>
          </w:tcPr>
          <w:p w14:paraId="6A4A00A7" w14:textId="18FD95DB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978,76</w:t>
            </w:r>
          </w:p>
        </w:tc>
        <w:tc>
          <w:tcPr>
            <w:tcW w:w="1435" w:type="dxa"/>
            <w:tcBorders>
              <w:top w:val="single" w:sz="18" w:space="0" w:color="auto"/>
            </w:tcBorders>
          </w:tcPr>
          <w:p w14:paraId="3407FA5C" w14:textId="1BA3B939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-352 353,60</w:t>
            </w:r>
          </w:p>
        </w:tc>
      </w:tr>
      <w:tr w:rsidR="00374E6A" w:rsidRPr="001112FD" w14:paraId="6C1D87F3" w14:textId="77777777" w:rsidTr="00CE6C97">
        <w:tc>
          <w:tcPr>
            <w:tcW w:w="548" w:type="dxa"/>
          </w:tcPr>
          <w:p w14:paraId="28A6813A" w14:textId="356DE93C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77" w:type="dxa"/>
          </w:tcPr>
          <w:p w14:paraId="16B84419" w14:textId="2F9B320B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599432111</w:t>
            </w:r>
          </w:p>
        </w:tc>
        <w:tc>
          <w:tcPr>
            <w:tcW w:w="2875" w:type="dxa"/>
          </w:tcPr>
          <w:p w14:paraId="36192523" w14:textId="359D2372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Vyplnění spár dlažby (</w:t>
            </w:r>
            <w:proofErr w:type="spellStart"/>
            <w:r>
              <w:rPr>
                <w:rFonts w:ascii="Arial" w:hAnsi="Arial" w:cs="Arial"/>
              </w:rPr>
              <w:t>přídlažby</w:t>
            </w:r>
            <w:proofErr w:type="spellEnd"/>
            <w:r>
              <w:rPr>
                <w:rFonts w:ascii="Arial" w:hAnsi="Arial" w:cs="Arial"/>
              </w:rPr>
              <w:t>) z lomového kamene v jakémkoliv klonu plochy a jakékoliv tloušťky kamenivem těžkým</w:t>
            </w:r>
          </w:p>
        </w:tc>
        <w:tc>
          <w:tcPr>
            <w:tcW w:w="593" w:type="dxa"/>
          </w:tcPr>
          <w:p w14:paraId="7DB27013" w14:textId="287E7E65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DE57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58" w:type="dxa"/>
          </w:tcPr>
          <w:p w14:paraId="41828A3B" w14:textId="05299DB5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-360,00</w:t>
            </w:r>
          </w:p>
        </w:tc>
        <w:tc>
          <w:tcPr>
            <w:tcW w:w="981" w:type="dxa"/>
          </w:tcPr>
          <w:p w14:paraId="47FDC0B1" w14:textId="155BE812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29,25</w:t>
            </w:r>
          </w:p>
        </w:tc>
        <w:tc>
          <w:tcPr>
            <w:tcW w:w="1435" w:type="dxa"/>
          </w:tcPr>
          <w:p w14:paraId="6CD6162C" w14:textId="19FE6CF5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-10 530,00</w:t>
            </w:r>
          </w:p>
        </w:tc>
      </w:tr>
      <w:tr w:rsidR="00374E6A" w:rsidRPr="001112FD" w14:paraId="1B40981B" w14:textId="77777777" w:rsidTr="00CE6C97">
        <w:tc>
          <w:tcPr>
            <w:tcW w:w="548" w:type="dxa"/>
            <w:tcBorders>
              <w:bottom w:val="single" w:sz="4" w:space="0" w:color="auto"/>
            </w:tcBorders>
          </w:tcPr>
          <w:p w14:paraId="43F559C2" w14:textId="28FF184D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6813148" w14:textId="37EAC321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916241213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54C6DC7" w14:textId="4E60FC61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Osazení obrubníku kamenného </w:t>
            </w:r>
            <w:proofErr w:type="gramStart"/>
            <w:r>
              <w:rPr>
                <w:rFonts w:ascii="Arial" w:hAnsi="Arial" w:cs="Arial"/>
              </w:rPr>
              <w:t>ze</w:t>
            </w:r>
            <w:proofErr w:type="gramEnd"/>
            <w:r>
              <w:rPr>
                <w:rFonts w:ascii="Arial" w:hAnsi="Arial" w:cs="Arial"/>
              </w:rPr>
              <w:t xml:space="preserve"> zřízením lože, s vyplněním a zatřením spár cementovou maltou stojatého s boční opěrou z betou prostého, do lože z betonu prostého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301C1DDF" w14:textId="79BEF020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1B2BECA" w14:textId="79985D62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-175,000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14E2FDE" w14:textId="57E5145B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508,48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F8EFB04" w14:textId="4635BA35" w:rsidR="00374E6A" w:rsidRPr="001112FD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-88 984,00</w:t>
            </w:r>
          </w:p>
        </w:tc>
      </w:tr>
      <w:tr w:rsidR="00DE57F9" w:rsidRPr="001112FD" w14:paraId="69F4D63E" w14:textId="77777777" w:rsidTr="00CE6C97">
        <w:tc>
          <w:tcPr>
            <w:tcW w:w="548" w:type="dxa"/>
            <w:tcBorders>
              <w:bottom w:val="single" w:sz="4" w:space="0" w:color="auto"/>
            </w:tcBorders>
          </w:tcPr>
          <w:p w14:paraId="7AB2105E" w14:textId="5D8EC3B7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C2ADCC3" w14:textId="2EEF01EA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58380207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3363ECFF" w14:textId="524ED4D2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Krajník kamenný žulový silniční 160x200x300-800 mm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1B87C968" w14:textId="35475874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3465B4B" w14:textId="044C9AEA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-175,000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D293524" w14:textId="654F8701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597,18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0E8B1AC" w14:textId="21C952F2" w:rsidR="00DE57F9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-104 506,50</w:t>
            </w:r>
          </w:p>
        </w:tc>
      </w:tr>
      <w:tr w:rsidR="00374E6A" w:rsidRPr="00A47B0F" w14:paraId="6F928456" w14:textId="77777777" w:rsidTr="00CE6C97"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180603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477" w:type="dxa"/>
            <w:tcBorders>
              <w:top w:val="single" w:sz="18" w:space="0" w:color="auto"/>
              <w:bottom w:val="single" w:sz="18" w:space="0" w:color="auto"/>
            </w:tcBorders>
          </w:tcPr>
          <w:p w14:paraId="6CAB53C7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2875" w:type="dxa"/>
            <w:tcBorders>
              <w:top w:val="single" w:sz="18" w:space="0" w:color="auto"/>
              <w:bottom w:val="single" w:sz="18" w:space="0" w:color="auto"/>
            </w:tcBorders>
          </w:tcPr>
          <w:p w14:paraId="03B9E1B6" w14:textId="635B3D5B" w:rsidR="00374E6A" w:rsidRPr="00A47B0F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47B0F">
              <w:rPr>
                <w:rFonts w:ascii="Arial" w:hAnsi="Arial" w:cs="Arial"/>
                <w:b/>
                <w:bCs/>
              </w:rPr>
              <w:t xml:space="preserve">Celkem </w:t>
            </w:r>
            <w:r>
              <w:rPr>
                <w:rFonts w:ascii="Arial" w:hAnsi="Arial" w:cs="Arial"/>
                <w:b/>
                <w:bCs/>
              </w:rPr>
              <w:t>méněpráce</w:t>
            </w:r>
            <w:r w:rsidRPr="00A47B0F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593" w:type="dxa"/>
            <w:tcBorders>
              <w:top w:val="single" w:sz="18" w:space="0" w:color="auto"/>
              <w:bottom w:val="single" w:sz="18" w:space="0" w:color="auto"/>
            </w:tcBorders>
          </w:tcPr>
          <w:p w14:paraId="0D14A7E9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</w:tcPr>
          <w:p w14:paraId="6C7A503C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</w:tcBorders>
          </w:tcPr>
          <w:p w14:paraId="2B650FA6" w14:textId="77777777" w:rsidR="00374E6A" w:rsidRPr="00603101" w:rsidRDefault="00374E6A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4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624E6" w14:textId="0C4F5A84" w:rsidR="00374E6A" w:rsidRPr="00A47B0F" w:rsidRDefault="00DE57F9" w:rsidP="00CE6C97">
            <w:pPr>
              <w:tabs>
                <w:tab w:val="right" w:pos="7938"/>
                <w:tab w:val="right" w:pos="8364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-556 374,10</w:t>
            </w:r>
          </w:p>
        </w:tc>
      </w:tr>
    </w:tbl>
    <w:p w14:paraId="746257FC" w14:textId="77777777" w:rsidR="00374E6A" w:rsidRDefault="00374E6A" w:rsidP="00374E6A">
      <w:pPr>
        <w:pStyle w:val="Odstavecseseznamem"/>
        <w:tabs>
          <w:tab w:val="right" w:pos="8364"/>
        </w:tabs>
        <w:spacing w:after="60"/>
        <w:ind w:left="425"/>
        <w:contextualSpacing w:val="0"/>
        <w:rPr>
          <w:rFonts w:ascii="Arial" w:hAnsi="Arial" w:cs="Arial"/>
        </w:rPr>
      </w:pPr>
    </w:p>
    <w:p w14:paraId="324FA7DF" w14:textId="5D90E590" w:rsidR="009C3C9D" w:rsidRPr="009C3C9D" w:rsidRDefault="009C3C9D" w:rsidP="00895351">
      <w:pPr>
        <w:pStyle w:val="Odstavecseseznamem"/>
        <w:numPr>
          <w:ilvl w:val="0"/>
          <w:numId w:val="6"/>
        </w:numPr>
        <w:spacing w:before="360"/>
        <w:jc w:val="both"/>
        <w:rPr>
          <w:rFonts w:ascii="Arial" w:hAnsi="Arial" w:cs="Arial"/>
          <w:bCs/>
        </w:rPr>
      </w:pPr>
      <w:r w:rsidRPr="009C3C9D">
        <w:rPr>
          <w:rFonts w:ascii="Arial" w:hAnsi="Arial" w:cs="Arial"/>
          <w:bCs/>
        </w:rPr>
        <w:t>dále vlivem víceprací bylo třeba prodloužit lhůtu pro dokončení stavebních prací z 16. 10. 2024 na 15. 11. 2024 v souladu s čl. XVIII bodem 2. výše uvedené smlouvy o dílo.</w:t>
      </w:r>
    </w:p>
    <w:p w14:paraId="22F6EC17" w14:textId="77777777" w:rsidR="009C3C9D" w:rsidRDefault="009C3C9D" w:rsidP="009C3C9D">
      <w:pPr>
        <w:pStyle w:val="Odstavecseseznamem"/>
        <w:tabs>
          <w:tab w:val="right" w:pos="8364"/>
        </w:tabs>
        <w:spacing w:after="60"/>
        <w:ind w:left="1145"/>
        <w:contextualSpacing w:val="0"/>
        <w:rPr>
          <w:rFonts w:ascii="Arial" w:hAnsi="Arial" w:cs="Arial"/>
        </w:rPr>
      </w:pPr>
    </w:p>
    <w:p w14:paraId="64A76B83" w14:textId="77777777" w:rsidR="005B5AC0" w:rsidRDefault="005B5AC0" w:rsidP="009C3C9D">
      <w:pPr>
        <w:pStyle w:val="Odstavecseseznamem"/>
        <w:tabs>
          <w:tab w:val="right" w:pos="8364"/>
        </w:tabs>
        <w:spacing w:after="60"/>
        <w:ind w:left="1145"/>
        <w:contextualSpacing w:val="0"/>
        <w:rPr>
          <w:rFonts w:ascii="Arial" w:hAnsi="Arial" w:cs="Arial"/>
        </w:rPr>
      </w:pPr>
    </w:p>
    <w:p w14:paraId="68C9D902" w14:textId="20E1D388" w:rsidR="00F12477" w:rsidRPr="00267718" w:rsidRDefault="00F12477" w:rsidP="00895351">
      <w:pPr>
        <w:pStyle w:val="Odstavecseseznamem"/>
        <w:numPr>
          <w:ilvl w:val="0"/>
          <w:numId w:val="4"/>
        </w:numPr>
        <w:tabs>
          <w:tab w:val="right" w:pos="8364"/>
        </w:tabs>
        <w:spacing w:after="60"/>
        <w:ind w:left="425" w:hanging="425"/>
        <w:contextualSpacing w:val="0"/>
        <w:rPr>
          <w:rFonts w:ascii="Arial" w:hAnsi="Arial" w:cs="Arial"/>
        </w:rPr>
      </w:pPr>
      <w:r w:rsidRPr="00267718">
        <w:rPr>
          <w:rFonts w:ascii="Arial" w:hAnsi="Arial" w:cs="Arial"/>
        </w:rPr>
        <w:t xml:space="preserve">Na základě nabídky dodavatele ze dne 30. 06. 2024 byla smlouvou </w:t>
      </w:r>
      <w:r w:rsidR="00047B39">
        <w:rPr>
          <w:rFonts w:ascii="Arial" w:hAnsi="Arial" w:cs="Arial"/>
        </w:rPr>
        <w:t xml:space="preserve">a následně dodatkem č. 2 ze dne </w:t>
      </w:r>
      <w:r w:rsidR="009843FF">
        <w:rPr>
          <w:rFonts w:ascii="Arial" w:hAnsi="Arial" w:cs="Arial"/>
        </w:rPr>
        <w:t>25. 9. 2024</w:t>
      </w:r>
      <w:r w:rsidR="00047B39">
        <w:rPr>
          <w:rFonts w:ascii="Arial" w:hAnsi="Arial" w:cs="Arial"/>
        </w:rPr>
        <w:t xml:space="preserve"> </w:t>
      </w:r>
      <w:r w:rsidRPr="00267718">
        <w:rPr>
          <w:rFonts w:ascii="Arial" w:hAnsi="Arial" w:cs="Arial"/>
        </w:rPr>
        <w:t>sjednána tato celková cena za provedení díla:</w:t>
      </w:r>
    </w:p>
    <w:p w14:paraId="5C088895" w14:textId="58DA9BA6" w:rsidR="00E6175B" w:rsidRPr="00267718" w:rsidRDefault="00A26E5C" w:rsidP="00F12477">
      <w:pPr>
        <w:tabs>
          <w:tab w:val="right" w:pos="7938"/>
        </w:tabs>
        <w:spacing w:after="60"/>
        <w:ind w:firstLine="426"/>
        <w:rPr>
          <w:rFonts w:ascii="Arial" w:hAnsi="Arial" w:cs="Arial"/>
          <w:lang w:val="x-none"/>
        </w:rPr>
      </w:pPr>
      <w:bookmarkStart w:id="0" w:name="_Ref376425814"/>
      <w:r w:rsidRPr="00267718">
        <w:rPr>
          <w:rFonts w:ascii="Arial" w:hAnsi="Arial" w:cs="Arial"/>
          <w:lang w:val="x-none"/>
        </w:rPr>
        <w:t>Celková cena</w:t>
      </w:r>
      <w:r w:rsidR="00F12477" w:rsidRPr="00267718">
        <w:rPr>
          <w:rFonts w:ascii="Arial" w:hAnsi="Arial" w:cs="Arial"/>
        </w:rPr>
        <w:t xml:space="preserve"> </w:t>
      </w:r>
      <w:r w:rsidR="00E6175B" w:rsidRPr="00267718">
        <w:rPr>
          <w:rFonts w:ascii="Arial" w:hAnsi="Arial" w:cs="Arial"/>
          <w:lang w:val="x-none"/>
        </w:rPr>
        <w:t>bez DPH činí</w:t>
      </w:r>
      <w:bookmarkStart w:id="1" w:name="_Hlk18659612"/>
      <w:r w:rsidR="00F12477" w:rsidRPr="00267718">
        <w:rPr>
          <w:rFonts w:ascii="Arial" w:hAnsi="Arial" w:cs="Arial"/>
          <w:lang w:val="x-none"/>
        </w:rPr>
        <w:tab/>
      </w:r>
      <w:r w:rsidR="00C95E08" w:rsidRPr="00267718">
        <w:rPr>
          <w:rFonts w:ascii="Arial" w:hAnsi="Arial" w:cs="Arial"/>
        </w:rPr>
        <w:t>11 </w:t>
      </w:r>
      <w:r w:rsidR="00047B39">
        <w:rPr>
          <w:rFonts w:ascii="Arial" w:hAnsi="Arial" w:cs="Arial"/>
        </w:rPr>
        <w:t>267</w:t>
      </w:r>
      <w:r w:rsidR="00C95E08" w:rsidRPr="00267718">
        <w:rPr>
          <w:rFonts w:ascii="Arial" w:hAnsi="Arial" w:cs="Arial"/>
        </w:rPr>
        <w:t> </w:t>
      </w:r>
      <w:r w:rsidR="00047B39">
        <w:rPr>
          <w:rFonts w:ascii="Arial" w:hAnsi="Arial" w:cs="Arial"/>
        </w:rPr>
        <w:t>561</w:t>
      </w:r>
      <w:r w:rsidR="00C95E08" w:rsidRPr="00267718">
        <w:rPr>
          <w:rFonts w:ascii="Arial" w:hAnsi="Arial" w:cs="Arial"/>
        </w:rPr>
        <w:t>,</w:t>
      </w:r>
      <w:bookmarkEnd w:id="1"/>
      <w:r w:rsidR="00047B39">
        <w:rPr>
          <w:rFonts w:ascii="Arial" w:hAnsi="Arial" w:cs="Arial"/>
        </w:rPr>
        <w:t>28</w:t>
      </w:r>
      <w:r w:rsidR="00C95E08" w:rsidRPr="00267718">
        <w:rPr>
          <w:rFonts w:ascii="Arial" w:hAnsi="Arial" w:cs="Arial"/>
        </w:rPr>
        <w:t xml:space="preserve"> </w:t>
      </w:r>
      <w:r w:rsidR="00E6175B" w:rsidRPr="00267718">
        <w:rPr>
          <w:rFonts w:ascii="Arial" w:hAnsi="Arial" w:cs="Arial"/>
          <w:lang w:val="x-none"/>
        </w:rPr>
        <w:t>Kč</w:t>
      </w:r>
    </w:p>
    <w:p w14:paraId="4E6CB25D" w14:textId="07074DBE" w:rsidR="00E6175B" w:rsidRPr="00267718" w:rsidRDefault="00E6175B" w:rsidP="00F12477">
      <w:pPr>
        <w:pStyle w:val="Odstavecseseznamem"/>
        <w:tabs>
          <w:tab w:val="right" w:pos="7938"/>
          <w:tab w:val="right" w:pos="8364"/>
        </w:tabs>
        <w:spacing w:after="60"/>
        <w:ind w:hanging="294"/>
        <w:contextualSpacing w:val="0"/>
        <w:rPr>
          <w:rFonts w:ascii="Arial" w:hAnsi="Arial" w:cs="Arial"/>
          <w:lang w:val="x-none"/>
        </w:rPr>
      </w:pPr>
      <w:r w:rsidRPr="00267718">
        <w:rPr>
          <w:rFonts w:ascii="Arial" w:hAnsi="Arial" w:cs="Arial"/>
          <w:lang w:val="x-none"/>
        </w:rPr>
        <w:t>DPH</w:t>
      </w:r>
      <w:r w:rsidR="00C95E08" w:rsidRPr="00267718">
        <w:rPr>
          <w:rFonts w:ascii="Arial" w:hAnsi="Arial" w:cs="Arial"/>
        </w:rPr>
        <w:t xml:space="preserve"> 21</w:t>
      </w:r>
      <w:r w:rsidRPr="00267718">
        <w:rPr>
          <w:rFonts w:ascii="Arial" w:hAnsi="Arial" w:cs="Arial"/>
          <w:lang w:val="x-none"/>
        </w:rPr>
        <w:t>% činí</w:t>
      </w:r>
      <w:r w:rsidR="00C95E08" w:rsidRPr="00267718">
        <w:rPr>
          <w:rFonts w:ascii="Arial" w:hAnsi="Arial" w:cs="Arial"/>
          <w:lang w:val="x-none"/>
        </w:rPr>
        <w:tab/>
      </w:r>
      <w:r w:rsidR="00C95E08" w:rsidRPr="00267718">
        <w:rPr>
          <w:rFonts w:ascii="Arial" w:hAnsi="Arial" w:cs="Arial"/>
        </w:rPr>
        <w:t>2</w:t>
      </w:r>
      <w:r w:rsidR="00047B39">
        <w:rPr>
          <w:rFonts w:ascii="Arial" w:hAnsi="Arial" w:cs="Arial"/>
        </w:rPr>
        <w:t> 366 187,87</w:t>
      </w:r>
      <w:r w:rsidR="00C95E08" w:rsidRPr="00267718">
        <w:rPr>
          <w:rFonts w:ascii="Arial" w:hAnsi="Arial" w:cs="Arial"/>
        </w:rPr>
        <w:t xml:space="preserve"> </w:t>
      </w:r>
      <w:r w:rsidRPr="00267718">
        <w:rPr>
          <w:rFonts w:ascii="Arial" w:hAnsi="Arial" w:cs="Arial"/>
          <w:lang w:val="x-none"/>
        </w:rPr>
        <w:t>Kč</w:t>
      </w:r>
    </w:p>
    <w:p w14:paraId="3B038BC0" w14:textId="6D242478" w:rsidR="00E6175B" w:rsidRDefault="00E6175B" w:rsidP="00F12477">
      <w:pPr>
        <w:pStyle w:val="Odstavecseseznamem"/>
        <w:tabs>
          <w:tab w:val="right" w:pos="7938"/>
          <w:tab w:val="right" w:pos="8364"/>
        </w:tabs>
        <w:ind w:hanging="294"/>
        <w:rPr>
          <w:rFonts w:ascii="Arial" w:hAnsi="Arial" w:cs="Arial"/>
          <w:lang w:val="x-none"/>
        </w:rPr>
      </w:pPr>
      <w:r w:rsidRPr="00267718">
        <w:rPr>
          <w:rFonts w:ascii="Arial" w:hAnsi="Arial" w:cs="Arial"/>
          <w:lang w:val="x-none"/>
        </w:rPr>
        <w:t>Celková cena za provedení díla vč. DPH činí</w:t>
      </w:r>
      <w:r w:rsidR="00C95E08" w:rsidRPr="00267718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</w:rPr>
        <w:t>13 633 749,15</w:t>
      </w:r>
      <w:r w:rsidRPr="00267718">
        <w:rPr>
          <w:rFonts w:ascii="Arial" w:hAnsi="Arial" w:cs="Arial"/>
          <w:lang w:val="x-none"/>
        </w:rPr>
        <w:t xml:space="preserve"> Kč</w:t>
      </w:r>
    </w:p>
    <w:p w14:paraId="797D9E57" w14:textId="77777777" w:rsidR="005D7AAE" w:rsidRPr="00274F27" w:rsidRDefault="005D7AAE" w:rsidP="00C95E08">
      <w:pPr>
        <w:pStyle w:val="Odstavecseseznamem"/>
        <w:tabs>
          <w:tab w:val="right" w:pos="8364"/>
        </w:tabs>
        <w:rPr>
          <w:rFonts w:ascii="Arial" w:hAnsi="Arial" w:cs="Arial"/>
          <w:strike/>
          <w:color w:val="00B050"/>
          <w:lang w:val="x-none"/>
        </w:rPr>
      </w:pPr>
    </w:p>
    <w:p w14:paraId="2923ABEE" w14:textId="77777777" w:rsidR="00B7317F" w:rsidRPr="0077554B" w:rsidRDefault="00B7317F" w:rsidP="00895351">
      <w:pPr>
        <w:pStyle w:val="Odstavecseseznamem"/>
        <w:numPr>
          <w:ilvl w:val="0"/>
          <w:numId w:val="4"/>
        </w:numPr>
        <w:tabs>
          <w:tab w:val="right" w:pos="7938"/>
          <w:tab w:val="right" w:pos="8364"/>
        </w:tabs>
        <w:ind w:left="426" w:hanging="426"/>
        <w:rPr>
          <w:rFonts w:ascii="Arial" w:hAnsi="Arial" w:cs="Arial"/>
          <w:lang w:val="x-none"/>
        </w:rPr>
      </w:pPr>
      <w:bookmarkStart w:id="2" w:name="_Ref376434140"/>
      <w:bookmarkEnd w:id="0"/>
      <w:r w:rsidRPr="0077554B">
        <w:rPr>
          <w:rFonts w:ascii="Arial" w:hAnsi="Arial" w:cs="Arial"/>
        </w:rPr>
        <w:t>Celková cena za provedení díla uvedená v Čl. III Cena díla (hodnota závazku ze smlouvy) se</w:t>
      </w:r>
      <w:r w:rsidRPr="0077554B">
        <w:rPr>
          <w:rFonts w:ascii="Arial" w:hAnsi="Arial" w:cs="Arial"/>
          <w:b/>
          <w:bCs/>
        </w:rPr>
        <w:t xml:space="preserve"> mění následov</w:t>
      </w:r>
      <w:r>
        <w:rPr>
          <w:rFonts w:ascii="Arial" w:hAnsi="Arial" w:cs="Arial"/>
          <w:b/>
          <w:bCs/>
        </w:rPr>
        <w:t>n</w:t>
      </w:r>
      <w:r w:rsidRPr="0077554B">
        <w:rPr>
          <w:rFonts w:ascii="Arial" w:hAnsi="Arial" w:cs="Arial"/>
          <w:b/>
          <w:bCs/>
        </w:rPr>
        <w:t>ě</w:t>
      </w:r>
      <w:r w:rsidRPr="0077554B">
        <w:rPr>
          <w:rFonts w:ascii="Arial" w:hAnsi="Arial" w:cs="Arial"/>
        </w:rPr>
        <w:t>.</w:t>
      </w:r>
    </w:p>
    <w:p w14:paraId="58878F5E" w14:textId="14DE3D1A" w:rsidR="00B7317F" w:rsidRPr="0077554B" w:rsidRDefault="00B7317F" w:rsidP="00B7317F">
      <w:pPr>
        <w:pStyle w:val="Odstavecseseznamem"/>
        <w:tabs>
          <w:tab w:val="right" w:pos="7938"/>
        </w:tabs>
        <w:spacing w:after="60"/>
        <w:ind w:left="426"/>
        <w:rPr>
          <w:rFonts w:ascii="Arial" w:hAnsi="Arial" w:cs="Arial"/>
          <w:lang w:val="x-none"/>
        </w:rPr>
      </w:pPr>
      <w:r w:rsidRPr="0077554B">
        <w:rPr>
          <w:rFonts w:ascii="Arial" w:hAnsi="Arial" w:cs="Arial"/>
          <w:lang w:val="x-none"/>
        </w:rPr>
        <w:t>Celková cena</w:t>
      </w:r>
      <w:r w:rsidRPr="0077554B">
        <w:rPr>
          <w:rFonts w:ascii="Arial" w:hAnsi="Arial" w:cs="Arial"/>
        </w:rPr>
        <w:t xml:space="preserve"> </w:t>
      </w:r>
      <w:r w:rsidRPr="0077554B">
        <w:rPr>
          <w:rFonts w:ascii="Arial" w:hAnsi="Arial" w:cs="Arial"/>
          <w:lang w:val="x-none"/>
        </w:rPr>
        <w:t>bez DPH činí</w:t>
      </w:r>
      <w:r w:rsidRPr="0077554B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  <w:b/>
          <w:bCs/>
        </w:rPr>
        <w:t>11 323 361,36</w:t>
      </w:r>
      <w:r w:rsidRPr="00047B39">
        <w:rPr>
          <w:rFonts w:ascii="Arial" w:hAnsi="Arial" w:cs="Arial"/>
          <w:b/>
          <w:bCs/>
        </w:rPr>
        <w:t xml:space="preserve"> </w:t>
      </w:r>
      <w:r w:rsidRPr="00047B39">
        <w:rPr>
          <w:rFonts w:ascii="Arial" w:hAnsi="Arial" w:cs="Arial"/>
          <w:b/>
          <w:bCs/>
          <w:lang w:val="x-none"/>
        </w:rPr>
        <w:t>Kč</w:t>
      </w:r>
    </w:p>
    <w:p w14:paraId="6393F50B" w14:textId="2D34524F" w:rsidR="00B7317F" w:rsidRPr="00603101" w:rsidRDefault="00B7317F" w:rsidP="00B7317F">
      <w:pPr>
        <w:pStyle w:val="Odstavecseseznamem"/>
        <w:tabs>
          <w:tab w:val="right" w:pos="7938"/>
          <w:tab w:val="right" w:pos="8364"/>
        </w:tabs>
        <w:spacing w:after="60"/>
        <w:ind w:left="426"/>
        <w:contextualSpacing w:val="0"/>
        <w:rPr>
          <w:rFonts w:ascii="Arial" w:hAnsi="Arial" w:cs="Arial"/>
          <w:strike/>
          <w:lang w:val="x-none"/>
        </w:rPr>
      </w:pPr>
      <w:r w:rsidRPr="00267718">
        <w:rPr>
          <w:rFonts w:ascii="Arial" w:hAnsi="Arial" w:cs="Arial"/>
          <w:lang w:val="x-none"/>
        </w:rPr>
        <w:t>DPH</w:t>
      </w:r>
      <w:r w:rsidRPr="00267718">
        <w:rPr>
          <w:rFonts w:ascii="Arial" w:hAnsi="Arial" w:cs="Arial"/>
        </w:rPr>
        <w:t xml:space="preserve"> 21</w:t>
      </w:r>
      <w:r w:rsidRPr="00267718">
        <w:rPr>
          <w:rFonts w:ascii="Arial" w:hAnsi="Arial" w:cs="Arial"/>
          <w:lang w:val="x-none"/>
        </w:rPr>
        <w:t>% činí</w:t>
      </w:r>
      <w:r w:rsidRPr="00267718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</w:rPr>
        <w:t>2 377 905,89 Kč</w:t>
      </w:r>
    </w:p>
    <w:p w14:paraId="3E2C966A" w14:textId="38A610CC" w:rsidR="00B7317F" w:rsidRPr="00047B39" w:rsidRDefault="00B7317F" w:rsidP="00B7317F">
      <w:pPr>
        <w:pStyle w:val="Odstavecseseznamem"/>
        <w:tabs>
          <w:tab w:val="right" w:pos="7938"/>
          <w:tab w:val="right" w:pos="8364"/>
        </w:tabs>
        <w:ind w:left="426"/>
        <w:rPr>
          <w:rFonts w:ascii="Arial" w:hAnsi="Arial" w:cs="Arial"/>
          <w:lang w:val="x-none"/>
        </w:rPr>
      </w:pPr>
      <w:r w:rsidRPr="00267718">
        <w:rPr>
          <w:rFonts w:ascii="Arial" w:hAnsi="Arial" w:cs="Arial"/>
          <w:lang w:val="x-none"/>
        </w:rPr>
        <w:t>Celková cena za provedení díla vč. DPH činí</w:t>
      </w:r>
      <w:r w:rsidRPr="00267718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  <w:b/>
          <w:bCs/>
        </w:rPr>
        <w:t>13 701 267,25</w:t>
      </w:r>
      <w:r w:rsidRPr="00047B39">
        <w:rPr>
          <w:rFonts w:ascii="Arial" w:hAnsi="Arial" w:cs="Arial"/>
          <w:b/>
          <w:bCs/>
          <w:lang w:val="x-none"/>
        </w:rPr>
        <w:t xml:space="preserve"> Kč</w:t>
      </w:r>
    </w:p>
    <w:p w14:paraId="4F933E2B" w14:textId="77777777" w:rsidR="00B7317F" w:rsidRDefault="00B7317F" w:rsidP="00B7317F">
      <w:pPr>
        <w:pStyle w:val="Odstavecseseznamem"/>
        <w:tabs>
          <w:tab w:val="right" w:pos="7938"/>
          <w:tab w:val="right" w:pos="8364"/>
        </w:tabs>
        <w:ind w:left="426"/>
        <w:rPr>
          <w:rFonts w:ascii="Arial" w:hAnsi="Arial" w:cs="Arial"/>
          <w:lang w:val="x-none"/>
        </w:rPr>
      </w:pPr>
    </w:p>
    <w:p w14:paraId="40F3E4BC" w14:textId="77777777" w:rsidR="005B5AC0" w:rsidRDefault="005B5AC0" w:rsidP="00B7317F">
      <w:pPr>
        <w:pStyle w:val="Odstavecseseznamem"/>
        <w:tabs>
          <w:tab w:val="right" w:pos="7938"/>
          <w:tab w:val="right" w:pos="8364"/>
        </w:tabs>
        <w:ind w:left="426"/>
        <w:rPr>
          <w:rFonts w:ascii="Arial" w:hAnsi="Arial" w:cs="Arial"/>
          <w:lang w:val="x-none"/>
        </w:rPr>
      </w:pPr>
    </w:p>
    <w:p w14:paraId="38A419ED" w14:textId="77777777" w:rsidR="005B5AC0" w:rsidRDefault="005B5AC0" w:rsidP="00B7317F">
      <w:pPr>
        <w:pStyle w:val="Odstavecseseznamem"/>
        <w:tabs>
          <w:tab w:val="right" w:pos="7938"/>
          <w:tab w:val="right" w:pos="8364"/>
        </w:tabs>
        <w:ind w:left="426"/>
        <w:rPr>
          <w:rFonts w:ascii="Arial" w:hAnsi="Arial" w:cs="Arial"/>
          <w:lang w:val="x-none"/>
        </w:rPr>
      </w:pPr>
    </w:p>
    <w:p w14:paraId="5EC4D368" w14:textId="14F8BE44" w:rsidR="00B7317F" w:rsidRPr="00474006" w:rsidRDefault="00B7317F" w:rsidP="00B7317F">
      <w:pPr>
        <w:pStyle w:val="Odstavecseseznamem"/>
        <w:tabs>
          <w:tab w:val="right" w:pos="7938"/>
          <w:tab w:val="right" w:pos="8364"/>
        </w:tabs>
        <w:ind w:left="426"/>
        <w:rPr>
          <w:rFonts w:ascii="Arial" w:hAnsi="Arial" w:cs="Arial"/>
          <w:b/>
          <w:bCs/>
          <w:lang w:val="x-none"/>
        </w:rPr>
      </w:pPr>
      <w:r w:rsidRPr="00474006">
        <w:rPr>
          <w:rFonts w:ascii="Arial" w:eastAsia="Times New Roman" w:hAnsi="Arial" w:cs="Arial"/>
          <w:b/>
          <w:bCs/>
          <w:lang w:eastAsia="cs-CZ"/>
        </w:rPr>
        <w:t>Níže jsou vyčísleny celkové nezpůsobilé výdaje</w:t>
      </w:r>
      <w:r w:rsidR="009C3C9D">
        <w:rPr>
          <w:rFonts w:ascii="Arial" w:eastAsia="Times New Roman" w:hAnsi="Arial" w:cs="Arial"/>
          <w:b/>
          <w:bCs/>
          <w:lang w:eastAsia="cs-CZ"/>
        </w:rPr>
        <w:t xml:space="preserve"> k přiznání dotace z PRV 2014-2020</w:t>
      </w:r>
      <w:r w:rsidRPr="00474006">
        <w:rPr>
          <w:rFonts w:ascii="Arial" w:eastAsia="Times New Roman" w:hAnsi="Arial" w:cs="Arial"/>
          <w:b/>
          <w:bCs/>
          <w:lang w:eastAsia="cs-CZ"/>
        </w:rPr>
        <w:t>, které činí:</w:t>
      </w:r>
    </w:p>
    <w:p w14:paraId="3FEF2A2D" w14:textId="18936406" w:rsidR="00B7317F" w:rsidRPr="0077554B" w:rsidRDefault="00B7317F" w:rsidP="00B7317F">
      <w:pPr>
        <w:tabs>
          <w:tab w:val="right" w:pos="7938"/>
        </w:tabs>
        <w:spacing w:after="60"/>
        <w:ind w:left="142" w:firstLine="284"/>
        <w:rPr>
          <w:rFonts w:ascii="Arial" w:hAnsi="Arial" w:cs="Arial"/>
          <w:lang w:val="x-none"/>
        </w:rPr>
      </w:pPr>
      <w:r w:rsidRPr="0077554B">
        <w:rPr>
          <w:rFonts w:ascii="Arial" w:hAnsi="Arial" w:cs="Arial"/>
          <w:lang w:val="x-none"/>
        </w:rPr>
        <w:t>Celkov</w:t>
      </w:r>
      <w:r w:rsidR="005B5AC0">
        <w:rPr>
          <w:rFonts w:ascii="Arial" w:hAnsi="Arial" w:cs="Arial"/>
        </w:rPr>
        <w:t>é nezpůsobilé výdaje</w:t>
      </w:r>
      <w:r w:rsidRPr="0077554B">
        <w:rPr>
          <w:rFonts w:ascii="Arial" w:hAnsi="Arial" w:cs="Arial"/>
        </w:rPr>
        <w:t xml:space="preserve"> </w:t>
      </w:r>
      <w:r w:rsidRPr="0077554B">
        <w:rPr>
          <w:rFonts w:ascii="Arial" w:hAnsi="Arial" w:cs="Arial"/>
          <w:lang w:val="x-none"/>
        </w:rPr>
        <w:t>bez DPH činí</w:t>
      </w:r>
      <w:r w:rsidRPr="0077554B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  <w:b/>
          <w:bCs/>
        </w:rPr>
        <w:t>1 348 344,62</w:t>
      </w:r>
      <w:r w:rsidRPr="00047B39">
        <w:rPr>
          <w:rFonts w:ascii="Arial" w:hAnsi="Arial" w:cs="Arial"/>
        </w:rPr>
        <w:t xml:space="preserve"> </w:t>
      </w:r>
      <w:r w:rsidRPr="00047B39">
        <w:rPr>
          <w:rFonts w:ascii="Arial" w:hAnsi="Arial" w:cs="Arial"/>
          <w:lang w:val="x-none"/>
        </w:rPr>
        <w:t>Kč</w:t>
      </w:r>
    </w:p>
    <w:p w14:paraId="5531E1AE" w14:textId="48548054" w:rsidR="00B7317F" w:rsidRPr="0077554B" w:rsidRDefault="00B7317F" w:rsidP="00B7317F">
      <w:pPr>
        <w:tabs>
          <w:tab w:val="right" w:pos="7938"/>
          <w:tab w:val="right" w:pos="8364"/>
        </w:tabs>
        <w:spacing w:after="60"/>
        <w:ind w:left="142" w:firstLine="284"/>
        <w:rPr>
          <w:rFonts w:ascii="Arial" w:hAnsi="Arial" w:cs="Arial"/>
          <w:lang w:val="x-none"/>
        </w:rPr>
      </w:pPr>
      <w:r w:rsidRPr="0077554B">
        <w:rPr>
          <w:rFonts w:ascii="Arial" w:hAnsi="Arial" w:cs="Arial"/>
          <w:lang w:val="x-none"/>
        </w:rPr>
        <w:t>DPH</w:t>
      </w:r>
      <w:r w:rsidRPr="0077554B">
        <w:rPr>
          <w:rFonts w:ascii="Arial" w:hAnsi="Arial" w:cs="Arial"/>
        </w:rPr>
        <w:t xml:space="preserve"> 21</w:t>
      </w:r>
      <w:r w:rsidRPr="0077554B">
        <w:rPr>
          <w:rFonts w:ascii="Arial" w:hAnsi="Arial" w:cs="Arial"/>
          <w:lang w:val="x-none"/>
        </w:rPr>
        <w:t>% činí</w:t>
      </w:r>
      <w:r w:rsidRPr="0077554B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</w:rPr>
        <w:t>283 152,37</w:t>
      </w:r>
      <w:r w:rsidRPr="00047B39">
        <w:rPr>
          <w:rFonts w:ascii="Arial" w:hAnsi="Arial" w:cs="Arial"/>
        </w:rPr>
        <w:t xml:space="preserve"> </w:t>
      </w:r>
      <w:r w:rsidRPr="00047B39">
        <w:rPr>
          <w:rFonts w:ascii="Arial" w:hAnsi="Arial" w:cs="Arial"/>
          <w:lang w:val="x-none"/>
        </w:rPr>
        <w:t>Kč</w:t>
      </w:r>
    </w:p>
    <w:p w14:paraId="75ABA82C" w14:textId="1CD9FAC7" w:rsidR="00B7317F" w:rsidRPr="00047B39" w:rsidRDefault="00B7317F" w:rsidP="00B7317F">
      <w:pPr>
        <w:tabs>
          <w:tab w:val="right" w:pos="7938"/>
          <w:tab w:val="right" w:pos="8364"/>
        </w:tabs>
        <w:ind w:left="142" w:firstLine="284"/>
        <w:rPr>
          <w:rFonts w:ascii="Arial" w:hAnsi="Arial" w:cs="Arial"/>
          <w:lang w:val="x-none"/>
        </w:rPr>
      </w:pPr>
      <w:r w:rsidRPr="0077554B">
        <w:rPr>
          <w:rFonts w:ascii="Arial" w:hAnsi="Arial" w:cs="Arial"/>
          <w:lang w:val="x-none"/>
        </w:rPr>
        <w:t>Celkov</w:t>
      </w:r>
      <w:r w:rsidR="005B5AC0">
        <w:rPr>
          <w:rFonts w:ascii="Arial" w:hAnsi="Arial" w:cs="Arial"/>
        </w:rPr>
        <w:t>é nezpůsobilé výdaje</w:t>
      </w:r>
      <w:r w:rsidRPr="0077554B">
        <w:rPr>
          <w:rFonts w:ascii="Arial" w:hAnsi="Arial" w:cs="Arial"/>
          <w:lang w:val="x-none"/>
        </w:rPr>
        <w:t xml:space="preserve"> vč. DPH činí</w:t>
      </w:r>
      <w:r w:rsidRPr="0077554B">
        <w:rPr>
          <w:rFonts w:ascii="Arial" w:hAnsi="Arial" w:cs="Arial"/>
          <w:lang w:val="x-none"/>
        </w:rPr>
        <w:tab/>
      </w:r>
      <w:r w:rsidR="00047B39">
        <w:rPr>
          <w:rFonts w:ascii="Arial" w:hAnsi="Arial" w:cs="Arial"/>
          <w:b/>
          <w:bCs/>
        </w:rPr>
        <w:t>1 631 496,99</w:t>
      </w:r>
      <w:r w:rsidRPr="00047B39">
        <w:rPr>
          <w:rFonts w:ascii="Arial" w:hAnsi="Arial" w:cs="Arial"/>
          <w:lang w:val="x-none"/>
        </w:rPr>
        <w:t xml:space="preserve"> Kč</w:t>
      </w:r>
    </w:p>
    <w:p w14:paraId="7C9C3CE3" w14:textId="1D9DA29D" w:rsidR="00FC603F" w:rsidRPr="0077554B" w:rsidRDefault="00474006" w:rsidP="00895351">
      <w:pPr>
        <w:pStyle w:val="Odstavecseseznamem"/>
        <w:numPr>
          <w:ilvl w:val="0"/>
          <w:numId w:val="4"/>
        </w:numPr>
        <w:tabs>
          <w:tab w:val="right" w:pos="7938"/>
          <w:tab w:val="right" w:pos="8364"/>
        </w:tabs>
        <w:ind w:left="426" w:hanging="426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Ostatní </w:t>
      </w:r>
      <w:r w:rsidR="00FC603F" w:rsidRPr="0077554B">
        <w:rPr>
          <w:rFonts w:ascii="Arial" w:hAnsi="Arial" w:cs="Arial"/>
        </w:rPr>
        <w:t>ustanovení smlouvy zůstávají v platnosti.</w:t>
      </w:r>
    </w:p>
    <w:bookmarkEnd w:id="2"/>
    <w:p w14:paraId="5A178571" w14:textId="1A39F2CA" w:rsidR="00DD7D19" w:rsidRPr="001D658E" w:rsidRDefault="00DD7D19" w:rsidP="00C45E9B">
      <w:pPr>
        <w:spacing w:before="360"/>
        <w:ind w:left="709" w:hanging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Čl. II Zvláštní ujednání</w:t>
      </w:r>
    </w:p>
    <w:p w14:paraId="2C1D7381" w14:textId="5917FE1D" w:rsidR="00DD7D19" w:rsidRPr="001D658E" w:rsidRDefault="00DD7D19" w:rsidP="00895351">
      <w:pPr>
        <w:pStyle w:val="Odstavecseseznamem"/>
        <w:numPr>
          <w:ilvl w:val="0"/>
          <w:numId w:val="5"/>
        </w:numPr>
        <w:spacing w:before="360"/>
        <w:ind w:left="426" w:hanging="426"/>
        <w:jc w:val="both"/>
        <w:rPr>
          <w:rFonts w:ascii="Arial" w:hAnsi="Arial" w:cs="Arial"/>
          <w:bCs/>
        </w:rPr>
      </w:pPr>
      <w:r w:rsidRPr="001D658E">
        <w:rPr>
          <w:rFonts w:ascii="Arial" w:hAnsi="Arial" w:cs="Arial"/>
          <w:bCs/>
        </w:rPr>
        <w:t xml:space="preserve">Tento dodatek byl vypracován po schválení možnosti provedení nepodstatné změny závazku podle § 222 odst. </w:t>
      </w:r>
      <w:r w:rsidR="00603101" w:rsidRPr="001D658E">
        <w:rPr>
          <w:rFonts w:ascii="Arial" w:hAnsi="Arial" w:cs="Arial"/>
          <w:bCs/>
        </w:rPr>
        <w:t xml:space="preserve">5 a </w:t>
      </w:r>
      <w:r w:rsidR="00047B39" w:rsidRPr="001D658E">
        <w:rPr>
          <w:rFonts w:ascii="Arial" w:hAnsi="Arial" w:cs="Arial"/>
          <w:bCs/>
        </w:rPr>
        <w:t xml:space="preserve">odst. </w:t>
      </w:r>
      <w:r w:rsidR="00603101" w:rsidRPr="001D658E">
        <w:rPr>
          <w:rFonts w:ascii="Arial" w:hAnsi="Arial" w:cs="Arial"/>
          <w:bCs/>
        </w:rPr>
        <w:t>6</w:t>
      </w:r>
      <w:r w:rsidRPr="001D658E">
        <w:rPr>
          <w:rFonts w:ascii="Arial" w:hAnsi="Arial" w:cs="Arial"/>
          <w:bCs/>
        </w:rPr>
        <w:t xml:space="preserve"> zákona č. 134/2016 </w:t>
      </w:r>
      <w:proofErr w:type="spellStart"/>
      <w:r w:rsidRPr="001D658E">
        <w:rPr>
          <w:rFonts w:ascii="Arial" w:hAnsi="Arial" w:cs="Arial"/>
          <w:bCs/>
        </w:rPr>
        <w:t>Sb</w:t>
      </w:r>
      <w:proofErr w:type="spellEnd"/>
      <w:r w:rsidRPr="001D658E">
        <w:rPr>
          <w:rFonts w:ascii="Arial" w:hAnsi="Arial" w:cs="Arial"/>
          <w:bCs/>
        </w:rPr>
        <w:t>, o zadávání veřejných zakázek, v platném znění</w:t>
      </w:r>
      <w:r w:rsidR="005B5AC0">
        <w:rPr>
          <w:rFonts w:ascii="Arial" w:hAnsi="Arial" w:cs="Arial"/>
          <w:bCs/>
        </w:rPr>
        <w:t xml:space="preserve"> (dále jen „zákon“)</w:t>
      </w:r>
      <w:r w:rsidRPr="001D658E">
        <w:rPr>
          <w:rFonts w:ascii="Arial" w:hAnsi="Arial" w:cs="Arial"/>
          <w:bCs/>
        </w:rPr>
        <w:t>, a to útvar</w:t>
      </w:r>
      <w:r w:rsidR="00C70341">
        <w:rPr>
          <w:rFonts w:ascii="Arial" w:hAnsi="Arial" w:cs="Arial"/>
          <w:bCs/>
        </w:rPr>
        <w:t>y</w:t>
      </w:r>
      <w:r w:rsidRPr="001D658E">
        <w:rPr>
          <w:rFonts w:ascii="Arial" w:hAnsi="Arial" w:cs="Arial"/>
          <w:bCs/>
        </w:rPr>
        <w:t xml:space="preserve"> SPÚ (</w:t>
      </w:r>
      <w:r w:rsidRPr="00537DD6">
        <w:rPr>
          <w:rFonts w:ascii="Arial" w:hAnsi="Arial" w:cs="Arial"/>
          <w:bCs/>
        </w:rPr>
        <w:t>KPÚ</w:t>
      </w:r>
      <w:r w:rsidR="008E50BB" w:rsidRPr="00537DD6">
        <w:rPr>
          <w:rFonts w:ascii="Arial" w:hAnsi="Arial" w:cs="Arial"/>
          <w:bCs/>
        </w:rPr>
        <w:t xml:space="preserve"> pro Liberecký kraj</w:t>
      </w:r>
      <w:r w:rsidR="00537DD6" w:rsidRPr="00537DD6">
        <w:rPr>
          <w:rFonts w:ascii="Arial" w:hAnsi="Arial" w:cs="Arial"/>
          <w:bCs/>
        </w:rPr>
        <w:t xml:space="preserve"> a OIČ</w:t>
      </w:r>
      <w:r w:rsidRPr="001D658E">
        <w:rPr>
          <w:rFonts w:ascii="Arial" w:hAnsi="Arial" w:cs="Arial"/>
          <w:bCs/>
        </w:rPr>
        <w:t>). Důvodem byl vznik potřeby</w:t>
      </w:r>
      <w:r w:rsidR="001D658E" w:rsidRPr="001D658E">
        <w:rPr>
          <w:rFonts w:ascii="Arial" w:hAnsi="Arial" w:cs="Arial"/>
          <w:bCs/>
        </w:rPr>
        <w:t xml:space="preserve"> doplnění kameniva v levé části rekonstruované polní cesty a změna </w:t>
      </w:r>
      <w:r w:rsidR="00C70341">
        <w:rPr>
          <w:rFonts w:ascii="Arial" w:hAnsi="Arial" w:cs="Arial"/>
          <w:bCs/>
        </w:rPr>
        <w:t xml:space="preserve">rozsahu </w:t>
      </w:r>
      <w:r w:rsidR="001D658E" w:rsidRPr="001D658E">
        <w:rPr>
          <w:rFonts w:ascii="Arial" w:hAnsi="Arial" w:cs="Arial"/>
          <w:bCs/>
        </w:rPr>
        <w:t>v části dlážděné cesty, jež měla být v délce 113 m provedena z čedičové dlažby</w:t>
      </w:r>
      <w:r w:rsidRPr="001D658E">
        <w:rPr>
          <w:rFonts w:ascii="Arial" w:hAnsi="Arial" w:cs="Arial"/>
          <w:bCs/>
        </w:rPr>
        <w:t xml:space="preserve">. </w:t>
      </w:r>
    </w:p>
    <w:p w14:paraId="7DCE6A4F" w14:textId="77777777" w:rsidR="008E50BB" w:rsidRPr="00E63C20" w:rsidRDefault="008E50BB" w:rsidP="008E50BB">
      <w:pPr>
        <w:pStyle w:val="Odstavecseseznamem"/>
        <w:spacing w:before="360"/>
        <w:ind w:left="426"/>
        <w:jc w:val="both"/>
        <w:rPr>
          <w:rFonts w:ascii="Arial" w:hAnsi="Arial" w:cs="Arial"/>
          <w:bCs/>
        </w:rPr>
      </w:pPr>
    </w:p>
    <w:p w14:paraId="328222B5" w14:textId="277F6375" w:rsidR="001D658E" w:rsidRDefault="00DD7D19" w:rsidP="00895351">
      <w:pPr>
        <w:pStyle w:val="Odstavecseseznamem"/>
        <w:numPr>
          <w:ilvl w:val="0"/>
          <w:numId w:val="5"/>
        </w:numPr>
        <w:spacing w:before="360"/>
        <w:ind w:left="426" w:hanging="426"/>
        <w:jc w:val="both"/>
        <w:rPr>
          <w:rFonts w:ascii="Arial" w:hAnsi="Arial" w:cs="Arial"/>
          <w:bCs/>
        </w:rPr>
      </w:pPr>
      <w:r w:rsidRPr="00E63C20">
        <w:rPr>
          <w:rFonts w:ascii="Arial" w:hAnsi="Arial" w:cs="Arial"/>
          <w:bCs/>
        </w:rPr>
        <w:t xml:space="preserve">Dodatečné </w:t>
      </w:r>
      <w:r w:rsidR="0090633F" w:rsidRPr="00E63C20">
        <w:rPr>
          <w:rFonts w:ascii="Arial" w:hAnsi="Arial" w:cs="Arial"/>
          <w:bCs/>
        </w:rPr>
        <w:t>zahrnutí</w:t>
      </w:r>
      <w:r w:rsidRPr="00E63C20">
        <w:rPr>
          <w:rFonts w:ascii="Arial" w:hAnsi="Arial" w:cs="Arial"/>
          <w:bCs/>
        </w:rPr>
        <w:t xml:space="preserve"> položek původního soupisu prací, které </w:t>
      </w:r>
      <w:r w:rsidR="0090633F" w:rsidRPr="00E63C20">
        <w:rPr>
          <w:rFonts w:ascii="Arial" w:hAnsi="Arial" w:cs="Arial"/>
          <w:bCs/>
        </w:rPr>
        <w:t>v něm nebyly</w:t>
      </w:r>
      <w:r w:rsidRPr="00E63C20">
        <w:rPr>
          <w:rFonts w:ascii="Arial" w:hAnsi="Arial" w:cs="Arial"/>
          <w:bCs/>
        </w:rPr>
        <w:t xml:space="preserve"> zahrnuty </w:t>
      </w:r>
      <w:r w:rsidR="0090633F" w:rsidRPr="00E63C20">
        <w:rPr>
          <w:rFonts w:ascii="Arial" w:hAnsi="Arial" w:cs="Arial"/>
          <w:bCs/>
        </w:rPr>
        <w:t xml:space="preserve">a jsou nezbytně nutné pro zdárné dokončení stavebních prací </w:t>
      </w:r>
      <w:r w:rsidR="005B5AC0">
        <w:rPr>
          <w:rFonts w:ascii="Arial" w:hAnsi="Arial" w:cs="Arial"/>
          <w:bCs/>
        </w:rPr>
        <w:t xml:space="preserve">(změny dle </w:t>
      </w:r>
      <w:r w:rsidR="0090633F" w:rsidRPr="00E63C20">
        <w:rPr>
          <w:rFonts w:ascii="Arial" w:hAnsi="Arial" w:cs="Arial"/>
          <w:bCs/>
        </w:rPr>
        <w:t>§ 222 odst. 5</w:t>
      </w:r>
      <w:r w:rsidR="005B5AC0">
        <w:rPr>
          <w:rFonts w:ascii="Arial" w:hAnsi="Arial" w:cs="Arial"/>
          <w:bCs/>
        </w:rPr>
        <w:t xml:space="preserve"> zákona)</w:t>
      </w:r>
      <w:r w:rsidR="0090633F" w:rsidRPr="00E63C20">
        <w:rPr>
          <w:rFonts w:ascii="Arial" w:hAnsi="Arial" w:cs="Arial"/>
          <w:bCs/>
        </w:rPr>
        <w:t xml:space="preserve"> </w:t>
      </w:r>
      <w:r w:rsidR="005B5AC0" w:rsidRPr="00E63C20">
        <w:rPr>
          <w:rFonts w:ascii="Arial" w:hAnsi="Arial" w:cs="Arial"/>
          <w:bCs/>
        </w:rPr>
        <w:t xml:space="preserve">byly </w:t>
      </w:r>
      <w:r w:rsidR="0090633F" w:rsidRPr="00E63C20">
        <w:rPr>
          <w:rFonts w:ascii="Arial" w:hAnsi="Arial" w:cs="Arial"/>
          <w:bCs/>
        </w:rPr>
        <w:t xml:space="preserve">vyčísleny na částku 292 161,92 Kč bez DPH dle výše uvedeného položkového výkazu. </w:t>
      </w:r>
    </w:p>
    <w:p w14:paraId="1C91D36A" w14:textId="77777777" w:rsidR="005B5AC0" w:rsidRPr="005B5AC0" w:rsidRDefault="005B5AC0" w:rsidP="005B5AC0">
      <w:pPr>
        <w:pStyle w:val="Odstavecseseznamem"/>
        <w:rPr>
          <w:rFonts w:ascii="Arial" w:hAnsi="Arial" w:cs="Arial"/>
          <w:bCs/>
        </w:rPr>
      </w:pPr>
    </w:p>
    <w:p w14:paraId="61EB57BD" w14:textId="48473834" w:rsidR="005B5AC0" w:rsidRPr="005B5AC0" w:rsidRDefault="005B5AC0" w:rsidP="00895351">
      <w:pPr>
        <w:pStyle w:val="Odstavecseseznamem"/>
        <w:numPr>
          <w:ilvl w:val="0"/>
          <w:numId w:val="5"/>
        </w:numPr>
        <w:spacing w:before="360"/>
        <w:ind w:left="426" w:hanging="426"/>
        <w:jc w:val="both"/>
        <w:rPr>
          <w:rFonts w:ascii="Arial" w:hAnsi="Arial" w:cs="Arial"/>
          <w:bCs/>
        </w:rPr>
      </w:pPr>
      <w:r w:rsidRPr="005B5AC0">
        <w:rPr>
          <w:rFonts w:ascii="Arial" w:hAnsi="Arial" w:cs="Arial"/>
          <w:bCs/>
        </w:rPr>
        <w:t xml:space="preserve">Dodatečné navýšení a ponížení položek původního soupisu prací, které jsou zahrnuty v původním závazku ze smlouvy a jejich potřeba vznikla v důsledku okolností, které zadavatel nemohl předvídat a které nemění celkovou povahu veřejné zakázky (změny dle § 222 odst. 6) byly vyčísleny ve výši: - 236 361,84 </w:t>
      </w:r>
      <w:r>
        <w:rPr>
          <w:rFonts w:ascii="Arial" w:hAnsi="Arial" w:cs="Arial"/>
          <w:bCs/>
        </w:rPr>
        <w:t xml:space="preserve">Kč </w:t>
      </w:r>
      <w:r w:rsidRPr="005B5AC0">
        <w:rPr>
          <w:rFonts w:ascii="Arial" w:hAnsi="Arial" w:cs="Arial"/>
          <w:bCs/>
        </w:rPr>
        <w:t xml:space="preserve">bez DPH (vícepráce ve výši: 320 012,26 Kč bez DPH, méněpráce ve výši: 556 374,10 Kč bez DPH). </w:t>
      </w:r>
    </w:p>
    <w:p w14:paraId="3DBBB0B9" w14:textId="77777777" w:rsidR="0090633F" w:rsidRPr="0090633F" w:rsidRDefault="0090633F" w:rsidP="0090633F">
      <w:pPr>
        <w:pStyle w:val="Odstavecseseznamem"/>
        <w:rPr>
          <w:rFonts w:ascii="Arial" w:hAnsi="Arial" w:cs="Arial"/>
          <w:b/>
        </w:rPr>
      </w:pPr>
    </w:p>
    <w:p w14:paraId="65DE8B13" w14:textId="159698F3" w:rsidR="00DD7D19" w:rsidRPr="00603101" w:rsidRDefault="00047B39" w:rsidP="0090633F">
      <w:pPr>
        <w:pStyle w:val="Odstavecseseznamem"/>
        <w:spacing w:before="360"/>
        <w:ind w:left="426"/>
        <w:jc w:val="both"/>
        <w:rPr>
          <w:rFonts w:ascii="Arial" w:hAnsi="Arial" w:cs="Arial"/>
          <w:bCs/>
          <w:strike/>
        </w:rPr>
      </w:pPr>
      <w:r>
        <w:rPr>
          <w:rFonts w:ascii="Arial" w:hAnsi="Arial" w:cs="Arial"/>
          <w:b/>
        </w:rPr>
        <w:t xml:space="preserve">Hodnota závazku se dle </w:t>
      </w:r>
      <w:r w:rsidR="00E63C20">
        <w:rPr>
          <w:rFonts w:ascii="Arial" w:hAnsi="Arial" w:cs="Arial"/>
          <w:b/>
        </w:rPr>
        <w:t>výše uvedeného</w:t>
      </w:r>
      <w:r>
        <w:rPr>
          <w:rFonts w:ascii="Arial" w:hAnsi="Arial" w:cs="Arial"/>
          <w:b/>
        </w:rPr>
        <w:t xml:space="preserve"> navyšuje o částku 55 800,08</w:t>
      </w:r>
      <w:r w:rsidR="00E23CCC" w:rsidRPr="00047B39">
        <w:rPr>
          <w:rFonts w:ascii="Arial" w:hAnsi="Arial" w:cs="Arial"/>
          <w:b/>
        </w:rPr>
        <w:t xml:space="preserve"> Kč bez DPH (</w:t>
      </w:r>
      <w:r>
        <w:rPr>
          <w:rFonts w:ascii="Arial" w:hAnsi="Arial" w:cs="Arial"/>
          <w:b/>
        </w:rPr>
        <w:t>67 518,10</w:t>
      </w:r>
      <w:r w:rsidR="00E23CCC" w:rsidRPr="00047B39">
        <w:rPr>
          <w:rFonts w:ascii="Arial" w:hAnsi="Arial" w:cs="Arial"/>
          <w:b/>
        </w:rPr>
        <w:t xml:space="preserve"> Kč vč. DPH), což znamená</w:t>
      </w:r>
      <w:r w:rsidR="0090633F">
        <w:rPr>
          <w:rFonts w:ascii="Arial" w:hAnsi="Arial" w:cs="Arial"/>
          <w:b/>
        </w:rPr>
        <w:t xml:space="preserve"> celkový nárůst o</w:t>
      </w:r>
      <w:r w:rsidR="00E23CCC" w:rsidRPr="00047B39">
        <w:rPr>
          <w:rFonts w:ascii="Arial" w:hAnsi="Arial" w:cs="Arial"/>
          <w:b/>
        </w:rPr>
        <w:t xml:space="preserve"> </w:t>
      </w:r>
      <w:r w:rsidR="0090633F">
        <w:rPr>
          <w:rFonts w:ascii="Arial" w:hAnsi="Arial" w:cs="Arial"/>
          <w:b/>
        </w:rPr>
        <w:t>0,51 </w:t>
      </w:r>
      <w:r w:rsidR="00E23CCC" w:rsidRPr="00047B39">
        <w:rPr>
          <w:rFonts w:ascii="Arial" w:hAnsi="Arial" w:cs="Arial"/>
          <w:b/>
        </w:rPr>
        <w:t>% původní hodnoty závazku</w:t>
      </w:r>
      <w:r w:rsidR="0090633F">
        <w:rPr>
          <w:rFonts w:ascii="Arial" w:hAnsi="Arial" w:cs="Arial"/>
          <w:b/>
        </w:rPr>
        <w:t xml:space="preserve"> dle § 222 odst. 5 a odst. 6</w:t>
      </w:r>
      <w:r w:rsidR="005B5AC0">
        <w:rPr>
          <w:rFonts w:ascii="Arial" w:hAnsi="Arial" w:cs="Arial"/>
          <w:b/>
        </w:rPr>
        <w:t xml:space="preserve"> zákona</w:t>
      </w:r>
      <w:r w:rsidR="00E23CCC" w:rsidRPr="00047B39">
        <w:rPr>
          <w:rFonts w:ascii="Arial" w:hAnsi="Arial" w:cs="Arial"/>
          <w:b/>
        </w:rPr>
        <w:t>.</w:t>
      </w:r>
    </w:p>
    <w:p w14:paraId="116B7603" w14:textId="77777777" w:rsidR="008E50BB" w:rsidRPr="00E23CCC" w:rsidRDefault="008E50BB" w:rsidP="008E50BB">
      <w:pPr>
        <w:pStyle w:val="Odstavecseseznamem"/>
        <w:spacing w:before="360"/>
        <w:ind w:left="426"/>
        <w:jc w:val="both"/>
        <w:rPr>
          <w:rFonts w:ascii="Arial" w:hAnsi="Arial" w:cs="Arial"/>
          <w:bCs/>
        </w:rPr>
      </w:pPr>
    </w:p>
    <w:p w14:paraId="79BC64C6" w14:textId="3D0751A9" w:rsidR="008E50BB" w:rsidRDefault="00E23CCC" w:rsidP="00895351">
      <w:pPr>
        <w:pStyle w:val="Odstavecseseznamem"/>
        <w:numPr>
          <w:ilvl w:val="0"/>
          <w:numId w:val="5"/>
        </w:numPr>
        <w:spacing w:before="36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</w:t>
      </w:r>
      <w:r w:rsidRPr="00E23CCC">
        <w:rPr>
          <w:rFonts w:ascii="Arial" w:hAnsi="Arial" w:cs="Arial"/>
          <w:bCs/>
        </w:rPr>
        <w:t>všech změnách závazku vyplývající</w:t>
      </w:r>
      <w:r w:rsidR="008E50BB">
        <w:rPr>
          <w:rFonts w:ascii="Arial" w:hAnsi="Arial" w:cs="Arial"/>
          <w:bCs/>
        </w:rPr>
        <w:t>ch</w:t>
      </w:r>
      <w:r w:rsidRPr="00E23CCC">
        <w:rPr>
          <w:rFonts w:ascii="Arial" w:hAnsi="Arial" w:cs="Arial"/>
          <w:bCs/>
        </w:rPr>
        <w:t xml:space="preserve"> z tohoto dodatku bude neprodleně vyrozuměn a informován RO SZIF v Hradci Králové v souvislosti se zaregistrovanou žádostí z PRV (registrační číslo: 24/000/</w:t>
      </w:r>
      <w:proofErr w:type="gramStart"/>
      <w:r w:rsidRPr="00E23CCC">
        <w:rPr>
          <w:rFonts w:ascii="Arial" w:hAnsi="Arial" w:cs="Arial"/>
          <w:bCs/>
        </w:rPr>
        <w:t>0431b</w:t>
      </w:r>
      <w:proofErr w:type="gramEnd"/>
      <w:r w:rsidRPr="00E23CCC">
        <w:rPr>
          <w:rFonts w:ascii="Arial" w:hAnsi="Arial" w:cs="Arial"/>
          <w:bCs/>
        </w:rPr>
        <w:t>/451/000029).</w:t>
      </w:r>
    </w:p>
    <w:p w14:paraId="4DF55E96" w14:textId="77777777" w:rsidR="008E50BB" w:rsidRPr="008E50BB" w:rsidRDefault="008E50BB" w:rsidP="008E50BB">
      <w:pPr>
        <w:pStyle w:val="Odstavecseseznamem"/>
        <w:spacing w:before="360"/>
        <w:ind w:left="426"/>
        <w:jc w:val="both"/>
        <w:rPr>
          <w:rFonts w:ascii="Arial" w:hAnsi="Arial" w:cs="Arial"/>
          <w:bCs/>
        </w:rPr>
      </w:pPr>
    </w:p>
    <w:p w14:paraId="045B38F8" w14:textId="6B3D9E2A" w:rsidR="00E23CCC" w:rsidRPr="00E23CCC" w:rsidRDefault="00E23CCC" w:rsidP="00895351">
      <w:pPr>
        <w:pStyle w:val="Odstavecseseznamem"/>
        <w:numPr>
          <w:ilvl w:val="0"/>
          <w:numId w:val="5"/>
        </w:numPr>
        <w:spacing w:before="36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Veškeré vícepráce nad limit původní hodnoty závazku ze smlouvy, tj. částka, o kterou se tímto dodatkem zvyšuje hodnota závazku uvedená </w:t>
      </w:r>
      <w:r w:rsidR="00FB7628">
        <w:rPr>
          <w:rFonts w:ascii="Arial" w:hAnsi="Arial" w:cs="Arial"/>
          <w:bCs/>
        </w:rPr>
        <w:t xml:space="preserve">výše </w:t>
      </w:r>
      <w:r>
        <w:rPr>
          <w:rFonts w:ascii="Arial" w:hAnsi="Arial" w:cs="Arial"/>
          <w:bCs/>
        </w:rPr>
        <w:t>v </w:t>
      </w:r>
      <w:r w:rsidRPr="00537DD6">
        <w:rPr>
          <w:rFonts w:ascii="Arial" w:hAnsi="Arial" w:cs="Arial"/>
          <w:bCs/>
        </w:rPr>
        <w:t>bodě 2.</w:t>
      </w:r>
      <w:r w:rsidR="00BB2A48" w:rsidRPr="00537DD6">
        <w:rPr>
          <w:rFonts w:ascii="Arial" w:hAnsi="Arial" w:cs="Arial"/>
          <w:bCs/>
        </w:rPr>
        <w:t>,</w:t>
      </w:r>
      <w:r w:rsidR="00F57E24">
        <w:rPr>
          <w:rFonts w:ascii="Arial" w:hAnsi="Arial" w:cs="Arial"/>
          <w:bCs/>
        </w:rPr>
        <w:t xml:space="preserve"> nemohou být hrazeny z dotačních prostředků v souvislosti s výše uvedenou žádostí o dotaci z PRV. Financování bude zajištěno ze zdrojů objednatele.</w:t>
      </w:r>
    </w:p>
    <w:p w14:paraId="21BD06CC" w14:textId="3C23EC86" w:rsidR="00CE0655" w:rsidRPr="00D9780F" w:rsidRDefault="00E30146" w:rsidP="00C45E9B">
      <w:pPr>
        <w:spacing w:before="360"/>
        <w:ind w:left="709" w:hanging="709"/>
        <w:jc w:val="center"/>
        <w:rPr>
          <w:rFonts w:ascii="Arial" w:hAnsi="Arial" w:cs="Arial"/>
          <w:b/>
          <w:u w:val="single"/>
          <w:lang w:val="x-none"/>
        </w:rPr>
      </w:pPr>
      <w:r w:rsidRPr="00D9780F">
        <w:rPr>
          <w:rFonts w:ascii="Arial" w:hAnsi="Arial" w:cs="Arial"/>
          <w:b/>
          <w:u w:val="single"/>
        </w:rPr>
        <w:t xml:space="preserve">Čl. </w:t>
      </w:r>
      <w:r w:rsidR="007859F9">
        <w:rPr>
          <w:rFonts w:ascii="Arial" w:hAnsi="Arial" w:cs="Arial"/>
          <w:b/>
          <w:u w:val="single"/>
        </w:rPr>
        <w:t>I</w:t>
      </w:r>
      <w:r w:rsidR="00DD7D19">
        <w:rPr>
          <w:rFonts w:ascii="Arial" w:hAnsi="Arial" w:cs="Arial"/>
          <w:b/>
          <w:u w:val="single"/>
        </w:rPr>
        <w:t>I</w:t>
      </w:r>
      <w:r w:rsidR="007859F9">
        <w:rPr>
          <w:rFonts w:ascii="Arial" w:hAnsi="Arial" w:cs="Arial"/>
          <w:b/>
          <w:u w:val="single"/>
        </w:rPr>
        <w:t>I</w:t>
      </w:r>
      <w:r w:rsidR="00B153FD">
        <w:rPr>
          <w:rFonts w:ascii="Arial" w:hAnsi="Arial" w:cs="Arial"/>
          <w:b/>
          <w:u w:val="single"/>
        </w:rPr>
        <w:t xml:space="preserve"> </w:t>
      </w:r>
      <w:r w:rsidR="00943F4A" w:rsidRPr="00D9780F">
        <w:rPr>
          <w:rFonts w:ascii="Arial" w:hAnsi="Arial" w:cs="Arial"/>
          <w:b/>
          <w:u w:val="single"/>
          <w:lang w:val="x-none"/>
        </w:rPr>
        <w:t>Závěrečná ustanovení</w:t>
      </w:r>
    </w:p>
    <w:p w14:paraId="5DFB6C81" w14:textId="56FF6DE4" w:rsidR="00116BBB" w:rsidRDefault="00116BBB" w:rsidP="00895351">
      <w:pPr>
        <w:pStyle w:val="Odstavecseseznamem"/>
        <w:numPr>
          <w:ilvl w:val="0"/>
          <w:numId w:val="2"/>
        </w:numPr>
        <w:ind w:left="709" w:hanging="709"/>
        <w:jc w:val="both"/>
        <w:rPr>
          <w:rFonts w:ascii="Arial" w:hAnsi="Arial" w:cs="Arial"/>
          <w:lang w:val="x-none"/>
        </w:rPr>
      </w:pPr>
      <w:r w:rsidRPr="00084D6F">
        <w:rPr>
          <w:rFonts w:ascii="Arial" w:hAnsi="Arial" w:cs="Arial"/>
          <w:lang w:val="x-none"/>
        </w:rPr>
        <w:t xml:space="preserve">Smluvní strany berou na vědomí, že </w:t>
      </w:r>
      <w:r w:rsidR="007064BC">
        <w:rPr>
          <w:rFonts w:ascii="Arial" w:hAnsi="Arial" w:cs="Arial"/>
        </w:rPr>
        <w:t xml:space="preserve">tento dodatek </w:t>
      </w:r>
      <w:r w:rsidRPr="00084D6F">
        <w:rPr>
          <w:rFonts w:ascii="Arial" w:hAnsi="Arial" w:cs="Arial"/>
          <w:lang w:val="x-none"/>
        </w:rPr>
        <w:t xml:space="preserve">bude uveřejněn podle zákona </w:t>
      </w:r>
      <w:r w:rsidR="007064BC">
        <w:rPr>
          <w:rFonts w:ascii="Arial" w:hAnsi="Arial" w:cs="Arial"/>
        </w:rPr>
        <w:t xml:space="preserve">          </w:t>
      </w:r>
      <w:r w:rsidRPr="00084D6F">
        <w:rPr>
          <w:rFonts w:ascii="Arial" w:hAnsi="Arial" w:cs="Arial"/>
          <w:lang w:val="x-none"/>
        </w:rPr>
        <w:t>č. 340/2015 Sb., o zvláštních podmínkách účinnosti některých smluv, uveřejňování těchto smluv a o registru smluv (zákon o registru smluv) v registru smluv, vyjma údajů, které požívají ochrany dle zvláštních zákonů, zejména osobní a citlivé údaje</w:t>
      </w:r>
      <w:r w:rsidR="005762A3">
        <w:rPr>
          <w:rFonts w:ascii="Arial" w:hAnsi="Arial" w:cs="Arial"/>
        </w:rPr>
        <w:t xml:space="preserve">                      </w:t>
      </w:r>
      <w:r w:rsidRPr="00084D6F">
        <w:rPr>
          <w:rFonts w:ascii="Arial" w:hAnsi="Arial" w:cs="Arial"/>
          <w:lang w:val="x-none"/>
        </w:rPr>
        <w:t xml:space="preserve"> a  obchodní tajemství. Smluvní strany se dále dohodly, že tuto smlouvu zašle správci registru smluv k uveřejnění prostřednictvím registru smluv objednatel.</w:t>
      </w:r>
    </w:p>
    <w:p w14:paraId="538A7355" w14:textId="77777777" w:rsidR="005B5AC0" w:rsidRPr="00084D6F" w:rsidRDefault="005B5AC0" w:rsidP="005B5AC0">
      <w:pPr>
        <w:pStyle w:val="Odstavecseseznamem"/>
        <w:ind w:left="709"/>
        <w:jc w:val="both"/>
        <w:rPr>
          <w:rFonts w:ascii="Arial" w:hAnsi="Arial" w:cs="Arial"/>
          <w:lang w:val="x-none"/>
        </w:rPr>
      </w:pPr>
    </w:p>
    <w:p w14:paraId="683D8B9E" w14:textId="46B897A9" w:rsidR="00116BBB" w:rsidRPr="00C70341" w:rsidRDefault="00116BBB" w:rsidP="00895351">
      <w:pPr>
        <w:pStyle w:val="Odstavecseseznamem"/>
        <w:numPr>
          <w:ilvl w:val="0"/>
          <w:numId w:val="2"/>
        </w:numPr>
        <w:ind w:left="709" w:hanging="709"/>
        <w:jc w:val="both"/>
        <w:rPr>
          <w:rFonts w:ascii="Arial" w:hAnsi="Arial" w:cs="Arial"/>
          <w:lang w:val="x-none"/>
        </w:rPr>
      </w:pPr>
      <w:r w:rsidRPr="00084D6F">
        <w:rPr>
          <w:rFonts w:ascii="Arial" w:hAnsi="Arial" w:cs="Arial"/>
          <w:lang w:val="x-none"/>
        </w:rPr>
        <w:t xml:space="preserve">Smluvní strany berou na vědomí a souhlasí s tím, že </w:t>
      </w:r>
      <w:r w:rsidR="005762A3">
        <w:rPr>
          <w:rFonts w:ascii="Arial" w:hAnsi="Arial" w:cs="Arial"/>
        </w:rPr>
        <w:t>tento dodatek</w:t>
      </w:r>
      <w:r w:rsidRPr="00084D6F">
        <w:rPr>
          <w:rFonts w:ascii="Arial" w:hAnsi="Arial" w:cs="Arial"/>
          <w:lang w:val="x-none"/>
        </w:rPr>
        <w:t xml:space="preserve"> bude zveřejněn</w:t>
      </w:r>
      <w:r w:rsidR="005762A3">
        <w:rPr>
          <w:rFonts w:ascii="Arial" w:hAnsi="Arial" w:cs="Arial"/>
        </w:rPr>
        <w:t xml:space="preserve">        </w:t>
      </w:r>
      <w:r w:rsidRPr="00084D6F">
        <w:rPr>
          <w:rFonts w:ascii="Arial" w:hAnsi="Arial" w:cs="Arial"/>
          <w:lang w:val="x-none"/>
        </w:rPr>
        <w:t>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E4638A" w:rsidRPr="00084D6F">
        <w:rPr>
          <w:rFonts w:ascii="Arial" w:hAnsi="Arial" w:cs="Arial"/>
        </w:rPr>
        <w:t>.</w:t>
      </w:r>
    </w:p>
    <w:p w14:paraId="65AF1832" w14:textId="77777777" w:rsidR="00C70341" w:rsidRPr="00D56462" w:rsidRDefault="00C70341" w:rsidP="00C70341">
      <w:pPr>
        <w:pStyle w:val="Odstavecseseznamem"/>
        <w:ind w:left="709"/>
        <w:jc w:val="both"/>
        <w:rPr>
          <w:rFonts w:ascii="Arial" w:hAnsi="Arial" w:cs="Arial"/>
          <w:lang w:val="x-none"/>
        </w:rPr>
      </w:pPr>
    </w:p>
    <w:p w14:paraId="42A82EE7" w14:textId="4F187B65" w:rsidR="00F85319" w:rsidRPr="00C70341" w:rsidRDefault="00FC603F" w:rsidP="00895351">
      <w:pPr>
        <w:pStyle w:val="Odstavecseseznamem"/>
        <w:numPr>
          <w:ilvl w:val="0"/>
          <w:numId w:val="2"/>
        </w:numPr>
        <w:ind w:left="709" w:hanging="709"/>
        <w:jc w:val="both"/>
        <w:rPr>
          <w:rFonts w:ascii="Arial" w:hAnsi="Arial" w:cs="Arial"/>
        </w:rPr>
      </w:pPr>
      <w:r w:rsidRPr="00FB7628">
        <w:rPr>
          <w:rFonts w:ascii="Arial" w:hAnsi="Arial" w:cs="Arial"/>
        </w:rPr>
        <w:t>Dodatek</w:t>
      </w:r>
      <w:r w:rsidR="00D9780F" w:rsidRPr="00FB7628">
        <w:rPr>
          <w:rFonts w:ascii="Arial" w:hAnsi="Arial" w:cs="Arial"/>
          <w:lang w:val="x-none"/>
        </w:rPr>
        <w:t xml:space="preserve"> nabývá platnosti dnem podpisu smluvních stran a účinnosti dnem </w:t>
      </w:r>
      <w:r w:rsidR="00352513" w:rsidRPr="00FB7628">
        <w:rPr>
          <w:rFonts w:ascii="Arial" w:hAnsi="Arial" w:cs="Arial"/>
        </w:rPr>
        <w:t>uveřejněn</w:t>
      </w:r>
      <w:r w:rsidR="00964290" w:rsidRPr="00FB7628">
        <w:rPr>
          <w:rFonts w:ascii="Arial" w:hAnsi="Arial" w:cs="Arial"/>
        </w:rPr>
        <w:t>í</w:t>
      </w:r>
      <w:r w:rsidRPr="00FB7628">
        <w:rPr>
          <w:rFonts w:ascii="Arial" w:hAnsi="Arial" w:cs="Arial"/>
        </w:rPr>
        <w:t xml:space="preserve"> </w:t>
      </w:r>
      <w:r w:rsidR="00D9780F" w:rsidRPr="00FB7628">
        <w:rPr>
          <w:rFonts w:ascii="Arial" w:hAnsi="Arial" w:cs="Arial"/>
          <w:lang w:val="x-none"/>
        </w:rPr>
        <w:t xml:space="preserve">v registru smluv.  </w:t>
      </w:r>
    </w:p>
    <w:p w14:paraId="56550C69" w14:textId="77777777" w:rsidR="00C70341" w:rsidRDefault="00C70341" w:rsidP="00C70341">
      <w:pPr>
        <w:pStyle w:val="Odstavecseseznamem"/>
        <w:ind w:left="709"/>
        <w:jc w:val="both"/>
        <w:rPr>
          <w:rFonts w:ascii="Arial" w:hAnsi="Arial" w:cs="Arial"/>
          <w:lang w:val="x-none"/>
        </w:rPr>
      </w:pPr>
    </w:p>
    <w:p w14:paraId="382D0F8A" w14:textId="77777777" w:rsidR="00C70341" w:rsidRPr="00FB7628" w:rsidRDefault="00C70341" w:rsidP="00C70341">
      <w:pPr>
        <w:pStyle w:val="Odstavecseseznamem"/>
        <w:ind w:left="709"/>
        <w:jc w:val="both"/>
        <w:rPr>
          <w:rFonts w:ascii="Arial" w:hAnsi="Arial" w:cs="Arial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4820"/>
        <w:gridCol w:w="4253"/>
        <w:gridCol w:w="568"/>
      </w:tblGrid>
      <w:tr w:rsidR="00943F4A" w:rsidRPr="00E725DA" w14:paraId="6043B0C1" w14:textId="77777777" w:rsidTr="00E20D1C">
        <w:trPr>
          <w:gridAfter w:val="1"/>
          <w:wAfter w:w="568" w:type="dxa"/>
          <w:trHeight w:val="833"/>
        </w:trPr>
        <w:tc>
          <w:tcPr>
            <w:tcW w:w="4820" w:type="dxa"/>
            <w:shd w:val="clear" w:color="auto" w:fill="auto"/>
          </w:tcPr>
          <w:p w14:paraId="12BAB1C7" w14:textId="02E2F075" w:rsidR="00943F4A" w:rsidRPr="00CB25D7" w:rsidRDefault="00943F4A" w:rsidP="00772F25">
            <w:pPr>
              <w:spacing w:after="0"/>
              <w:ind w:firstLine="607"/>
              <w:rPr>
                <w:rFonts w:ascii="Arial" w:hAnsi="Arial" w:cs="Arial"/>
              </w:rPr>
            </w:pPr>
            <w:r w:rsidRPr="00CB25D7">
              <w:rPr>
                <w:rFonts w:ascii="Arial" w:hAnsi="Arial" w:cs="Arial"/>
              </w:rPr>
              <w:t>V</w:t>
            </w:r>
            <w:r w:rsidR="001B66BA" w:rsidRPr="00CB25D7">
              <w:rPr>
                <w:rFonts w:ascii="Arial" w:hAnsi="Arial" w:cs="Arial"/>
              </w:rPr>
              <w:t xml:space="preserve"> Liberci</w:t>
            </w:r>
            <w:r w:rsidRPr="00CB25D7">
              <w:rPr>
                <w:rFonts w:ascii="Arial" w:hAnsi="Arial" w:cs="Arial"/>
              </w:rPr>
              <w:t xml:space="preserve"> dne</w:t>
            </w:r>
            <w:r w:rsidR="001B66BA" w:rsidRPr="00CB25D7">
              <w:rPr>
                <w:rFonts w:ascii="Arial" w:hAnsi="Arial" w:cs="Arial"/>
              </w:rPr>
              <w:t xml:space="preserve"> </w:t>
            </w:r>
            <w:r w:rsidR="00CB25D7" w:rsidRPr="00CB25D7">
              <w:rPr>
                <w:rFonts w:ascii="Arial" w:hAnsi="Arial" w:cs="Arial"/>
              </w:rPr>
              <w:t>14. 10. 2024</w:t>
            </w:r>
          </w:p>
        </w:tc>
        <w:tc>
          <w:tcPr>
            <w:tcW w:w="4253" w:type="dxa"/>
            <w:shd w:val="clear" w:color="auto" w:fill="auto"/>
          </w:tcPr>
          <w:p w14:paraId="1F42C9C8" w14:textId="6E5B6BE9" w:rsidR="00943F4A" w:rsidRPr="00CB25D7" w:rsidRDefault="00943F4A" w:rsidP="00E20D1C">
            <w:pPr>
              <w:ind w:firstLine="35"/>
              <w:rPr>
                <w:rFonts w:ascii="Arial" w:hAnsi="Arial" w:cs="Arial"/>
              </w:rPr>
            </w:pPr>
            <w:r w:rsidRPr="00CB25D7">
              <w:rPr>
                <w:rFonts w:ascii="Arial" w:hAnsi="Arial" w:cs="Arial"/>
              </w:rPr>
              <w:t>V</w:t>
            </w:r>
            <w:r w:rsidR="00913AC1" w:rsidRPr="00CB25D7">
              <w:rPr>
                <w:rFonts w:ascii="Arial" w:hAnsi="Arial" w:cs="Arial"/>
              </w:rPr>
              <w:t xml:space="preserve"> Liberci</w:t>
            </w:r>
            <w:r w:rsidRPr="00CB25D7">
              <w:rPr>
                <w:rFonts w:ascii="Arial" w:hAnsi="Arial" w:cs="Arial"/>
              </w:rPr>
              <w:t xml:space="preserve"> dne</w:t>
            </w:r>
            <w:r w:rsidR="00913AC1" w:rsidRPr="00CB25D7">
              <w:rPr>
                <w:rFonts w:ascii="Arial" w:hAnsi="Arial" w:cs="Arial"/>
              </w:rPr>
              <w:t xml:space="preserve"> </w:t>
            </w:r>
            <w:r w:rsidR="00CB25D7" w:rsidRPr="00CB25D7">
              <w:rPr>
                <w:rFonts w:ascii="Arial" w:hAnsi="Arial" w:cs="Arial"/>
              </w:rPr>
              <w:t>14. 10. 2024</w:t>
            </w:r>
          </w:p>
        </w:tc>
      </w:tr>
      <w:tr w:rsidR="00943F4A" w:rsidRPr="00932FEE" w14:paraId="206AB041" w14:textId="77777777" w:rsidTr="00E20D1C">
        <w:trPr>
          <w:gridAfter w:val="1"/>
          <w:wAfter w:w="568" w:type="dxa"/>
          <w:trHeight w:val="206"/>
        </w:trPr>
        <w:tc>
          <w:tcPr>
            <w:tcW w:w="4820" w:type="dxa"/>
            <w:shd w:val="clear" w:color="auto" w:fill="auto"/>
          </w:tcPr>
          <w:p w14:paraId="1FE0D7AC" w14:textId="4D3554C3" w:rsidR="00943F4A" w:rsidRPr="00932FEE" w:rsidRDefault="00352110" w:rsidP="009B6621">
            <w:pPr>
              <w:spacing w:after="0"/>
              <w:ind w:left="607" w:right="1168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932FEE" w:rsidRPr="00E20D1C">
              <w:rPr>
                <w:rFonts w:ascii="Arial" w:hAnsi="Arial" w:cs="Arial"/>
                <w:i/>
                <w:iCs/>
                <w:sz w:val="16"/>
                <w:szCs w:val="16"/>
              </w:rPr>
              <w:t>odepsáno kvalifikovaným elektronickým podpisem s časovým razítkem</w:t>
            </w:r>
          </w:p>
        </w:tc>
        <w:tc>
          <w:tcPr>
            <w:tcW w:w="4253" w:type="dxa"/>
            <w:shd w:val="clear" w:color="auto" w:fill="auto"/>
          </w:tcPr>
          <w:p w14:paraId="0FBEA91E" w14:textId="77777777" w:rsidR="00943F4A" w:rsidRPr="00932FEE" w:rsidRDefault="00943F4A" w:rsidP="00943F4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3F4A" w:rsidRPr="00E725DA" w14:paraId="499D33CB" w14:textId="77777777" w:rsidTr="00E20D1C">
        <w:trPr>
          <w:gridAfter w:val="1"/>
          <w:wAfter w:w="568" w:type="dxa"/>
        </w:trPr>
        <w:tc>
          <w:tcPr>
            <w:tcW w:w="4820" w:type="dxa"/>
            <w:shd w:val="clear" w:color="auto" w:fill="auto"/>
          </w:tcPr>
          <w:p w14:paraId="37F8649D" w14:textId="77777777" w:rsidR="00943F4A" w:rsidRPr="00D9780F" w:rsidRDefault="00943F4A" w:rsidP="009B6621">
            <w:pPr>
              <w:spacing w:after="0"/>
              <w:ind w:firstLine="607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253" w:type="dxa"/>
            <w:shd w:val="clear" w:color="auto" w:fill="auto"/>
          </w:tcPr>
          <w:p w14:paraId="4F389AF3" w14:textId="77777777" w:rsidR="00943F4A" w:rsidRPr="00D9780F" w:rsidRDefault="00943F4A" w:rsidP="009B6621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BE5D17" w:rsidRPr="00A57CD4" w14:paraId="649980A8" w14:textId="77777777" w:rsidTr="00406254">
        <w:tc>
          <w:tcPr>
            <w:tcW w:w="4820" w:type="dxa"/>
            <w:shd w:val="clear" w:color="auto" w:fill="auto"/>
          </w:tcPr>
          <w:p w14:paraId="00650C06" w14:textId="77777777" w:rsidR="00BE5D17" w:rsidRDefault="00BE5D17" w:rsidP="00406254">
            <w:pPr>
              <w:spacing w:after="60"/>
              <w:ind w:firstLine="607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3F8AFC8D" w14:textId="77777777" w:rsidR="00BE5D17" w:rsidRPr="001B66BA" w:rsidRDefault="00BE5D17" w:rsidP="00406254">
            <w:pPr>
              <w:spacing w:after="0"/>
              <w:ind w:firstLine="604"/>
              <w:rPr>
                <w:rFonts w:ascii="Arial" w:hAnsi="Arial" w:cs="Arial"/>
              </w:rPr>
            </w:pPr>
            <w:r w:rsidRPr="001B66BA">
              <w:rPr>
                <w:rFonts w:ascii="Arial" w:hAnsi="Arial" w:cs="Arial"/>
              </w:rPr>
              <w:t>Ing. Bohuslav Kabátek,</w:t>
            </w:r>
          </w:p>
          <w:p w14:paraId="520773CE" w14:textId="77777777" w:rsidR="00BE5D17" w:rsidRPr="001B66BA" w:rsidRDefault="00BE5D17" w:rsidP="00406254">
            <w:pPr>
              <w:spacing w:after="0"/>
              <w:ind w:firstLine="604"/>
              <w:rPr>
                <w:rFonts w:ascii="Arial" w:hAnsi="Arial" w:cs="Arial"/>
              </w:rPr>
            </w:pPr>
            <w:r w:rsidRPr="001B66BA">
              <w:rPr>
                <w:rFonts w:ascii="Arial" w:hAnsi="Arial" w:cs="Arial"/>
              </w:rPr>
              <w:t>ředitel Krajského pozemkového úřadu</w:t>
            </w:r>
          </w:p>
          <w:p w14:paraId="02F2921D" w14:textId="77777777" w:rsidR="00BE5D17" w:rsidRDefault="00BE5D17" w:rsidP="00406254">
            <w:pPr>
              <w:spacing w:after="0"/>
              <w:ind w:firstLine="607"/>
              <w:rPr>
                <w:rFonts w:ascii="Arial" w:hAnsi="Arial" w:cs="Arial"/>
              </w:rPr>
            </w:pPr>
            <w:r w:rsidRPr="001B66BA">
              <w:rPr>
                <w:rFonts w:ascii="Arial" w:hAnsi="Arial" w:cs="Arial"/>
              </w:rPr>
              <w:t>pro Liberecký kraj</w:t>
            </w:r>
          </w:p>
          <w:p w14:paraId="2EDC01B5" w14:textId="77777777" w:rsidR="00BE5D17" w:rsidRDefault="00BE5D17" w:rsidP="00406254">
            <w:pPr>
              <w:ind w:firstLine="604"/>
              <w:rPr>
                <w:rFonts w:ascii="Arial" w:hAnsi="Arial" w:cs="Arial"/>
                <w:sz w:val="14"/>
                <w:szCs w:val="14"/>
              </w:rPr>
            </w:pPr>
          </w:p>
          <w:p w14:paraId="493A45D0" w14:textId="77777777" w:rsidR="00BE5D17" w:rsidRDefault="00BE5D17" w:rsidP="00406254">
            <w:pPr>
              <w:spacing w:after="120"/>
              <w:ind w:firstLine="607"/>
              <w:rPr>
                <w:rFonts w:ascii="Arial" w:hAnsi="Arial" w:cs="Arial"/>
                <w:sz w:val="14"/>
                <w:szCs w:val="14"/>
              </w:rPr>
            </w:pPr>
          </w:p>
          <w:p w14:paraId="5FBCC8FA" w14:textId="77777777" w:rsidR="00BE5D17" w:rsidRDefault="00BE5D17" w:rsidP="00406254">
            <w:pPr>
              <w:spacing w:after="120"/>
              <w:ind w:firstLine="607"/>
              <w:rPr>
                <w:rFonts w:ascii="Arial" w:hAnsi="Arial" w:cs="Arial"/>
                <w:sz w:val="14"/>
                <w:szCs w:val="14"/>
              </w:rPr>
            </w:pPr>
          </w:p>
          <w:p w14:paraId="5B950ADC" w14:textId="696183A9" w:rsidR="00BE5D17" w:rsidRPr="007D3AEB" w:rsidRDefault="00BE5D17" w:rsidP="00406254">
            <w:pPr>
              <w:spacing w:after="0"/>
              <w:ind w:firstLine="607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7D3AEB">
              <w:rPr>
                <w:rFonts w:ascii="Arial" w:hAnsi="Arial" w:cs="Arial"/>
                <w:i/>
                <w:iCs/>
                <w:sz w:val="12"/>
                <w:szCs w:val="12"/>
              </w:rPr>
              <w:t>Za správnost vyhotovení dokumentu odpovídá: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 w:rsidR="00274F27">
              <w:rPr>
                <w:rFonts w:ascii="Arial" w:hAnsi="Arial" w:cs="Arial"/>
                <w:i/>
                <w:iCs/>
                <w:sz w:val="12"/>
                <w:szCs w:val="12"/>
              </w:rPr>
              <w:t>Mgr. Marta Srnková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7FCE9301" w14:textId="0F60FED7" w:rsidR="00BE5D17" w:rsidRPr="00D65B96" w:rsidRDefault="00BE5D17" w:rsidP="00406254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487887">
              <w:rPr>
                <w:rFonts w:ascii="Arial" w:hAnsi="Arial" w:cs="Arial"/>
                <w:b/>
                <w:bCs/>
              </w:rPr>
              <w:t>hotovitel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65B96">
              <w:rPr>
                <w:rFonts w:ascii="Arial" w:hAnsi="Arial" w:cs="Arial"/>
              </w:rPr>
              <w:t>–</w:t>
            </w:r>
            <w:r w:rsidR="00870660">
              <w:rPr>
                <w:rFonts w:ascii="Arial" w:hAnsi="Arial" w:cs="Arial"/>
              </w:rPr>
              <w:t xml:space="preserve"> </w:t>
            </w:r>
            <w:r w:rsidR="00FE2B1F">
              <w:rPr>
                <w:rFonts w:ascii="Arial" w:hAnsi="Arial" w:cs="Arial"/>
              </w:rPr>
              <w:t>STRABAG SIS a. s.</w:t>
            </w:r>
          </w:p>
          <w:p w14:paraId="32EA7B95" w14:textId="044B7C0C" w:rsidR="00BE5D17" w:rsidRDefault="00BC7C9A" w:rsidP="004062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  <w:r w:rsidR="00BE5D17">
              <w:rPr>
                <w:rFonts w:ascii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XXXXXXXXXXXXX</w:t>
            </w:r>
            <w:proofErr w:type="spellEnd"/>
          </w:p>
          <w:p w14:paraId="6893E475" w14:textId="554D4E88" w:rsidR="00BE5D17" w:rsidRDefault="00BC7C9A" w:rsidP="004062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  <w:r w:rsidR="00BE5D1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XXXXXXXXXXXXX</w:t>
            </w:r>
            <w:proofErr w:type="spellEnd"/>
            <w:r w:rsidR="00BE5D17"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</w:rPr>
              <w:t>XXXXXXXX</w:t>
            </w:r>
            <w:r w:rsidR="00BE5D17">
              <w:rPr>
                <w:rFonts w:ascii="Arial" w:hAnsi="Arial" w:cs="Arial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</w:p>
          <w:p w14:paraId="0CB05AD6" w14:textId="77777777" w:rsidR="00BE5D17" w:rsidRPr="00A57CD4" w:rsidRDefault="00BE5D17" w:rsidP="00406254">
            <w:pPr>
              <w:spacing w:before="80"/>
              <w:rPr>
                <w:rFonts w:ascii="Arial" w:hAnsi="Arial" w:cs="Arial"/>
              </w:rPr>
            </w:pPr>
            <w:r w:rsidRPr="00870660">
              <w:rPr>
                <w:rFonts w:ascii="Arial" w:hAnsi="Arial" w:cs="Arial"/>
                <w:sz w:val="20"/>
                <w:szCs w:val="20"/>
              </w:rPr>
              <w:t>v zastoupení dle plné moci ze dne 08. 02. 2024</w:t>
            </w:r>
          </w:p>
        </w:tc>
      </w:tr>
    </w:tbl>
    <w:p w14:paraId="72FC8EE6" w14:textId="426571D8" w:rsidR="005B4750" w:rsidRPr="00D9780F" w:rsidRDefault="005B4750" w:rsidP="00FB7628">
      <w:pPr>
        <w:pStyle w:val="Bezmezer"/>
        <w:jc w:val="both"/>
        <w:rPr>
          <w:rFonts w:ascii="Arial" w:hAnsi="Arial" w:cs="Arial"/>
        </w:rPr>
      </w:pPr>
    </w:p>
    <w:sectPr w:rsidR="005B4750" w:rsidRPr="00D9780F" w:rsidSect="002303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80" w:right="1440" w:bottom="1080" w:left="1418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9F13" w14:textId="77777777" w:rsidR="000D3B13" w:rsidRDefault="000D3B13" w:rsidP="006C3D15">
      <w:pPr>
        <w:spacing w:after="0" w:line="240" w:lineRule="auto"/>
      </w:pPr>
      <w:r>
        <w:separator/>
      </w:r>
    </w:p>
  </w:endnote>
  <w:endnote w:type="continuationSeparator" w:id="0">
    <w:p w14:paraId="2E0494C0" w14:textId="77777777" w:rsidR="000D3B13" w:rsidRDefault="000D3B13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2356" w14:textId="77777777" w:rsidR="00230353" w:rsidRDefault="002303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487402"/>
      <w:docPartObj>
        <w:docPartGallery w:val="Page Numbers (Bottom of Page)"/>
        <w:docPartUnique/>
      </w:docPartObj>
    </w:sdtPr>
    <w:sdtEndPr/>
    <w:sdtContent>
      <w:p w14:paraId="33907F80" w14:textId="1B9D0488" w:rsidR="009151C1" w:rsidRDefault="00BC7C9A">
        <w:pPr>
          <w:pStyle w:val="Zpat"/>
          <w:jc w:val="center"/>
        </w:pPr>
      </w:p>
    </w:sdtContent>
  </w:sdt>
  <w:p w14:paraId="497813A9" w14:textId="3BA37545" w:rsidR="009151C1" w:rsidRDefault="009151C1" w:rsidP="002C0369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0816" w14:textId="684C0A03" w:rsidR="00230353" w:rsidRDefault="00230353" w:rsidP="00230353">
    <w:pPr>
      <w:pStyle w:val="Zpat"/>
      <w:jc w:val="right"/>
    </w:pPr>
    <w:r>
      <w:rPr>
        <w:noProof/>
        <w:lang w:eastAsia="cs-CZ"/>
      </w:rPr>
      <w:drawing>
        <wp:inline distT="0" distB="0" distL="0" distR="0" wp14:anchorId="4828FB97" wp14:editId="6748BC46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1AF09E1" wp14:editId="131AE784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7" name="Obrázek 7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011D" w14:textId="77777777" w:rsidR="000D3B13" w:rsidRDefault="000D3B13" w:rsidP="006C3D15">
      <w:pPr>
        <w:spacing w:after="0" w:line="240" w:lineRule="auto"/>
      </w:pPr>
      <w:r>
        <w:separator/>
      </w:r>
    </w:p>
  </w:footnote>
  <w:footnote w:type="continuationSeparator" w:id="0">
    <w:p w14:paraId="5E6C965C" w14:textId="77777777" w:rsidR="000D3B13" w:rsidRDefault="000D3B13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9E9B" w14:textId="77777777" w:rsidR="00230353" w:rsidRDefault="002303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5B1D" w14:textId="77777777" w:rsidR="00230353" w:rsidRDefault="002303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F6A2" w14:textId="1A80CEDF" w:rsidR="00230353" w:rsidRPr="00975CA5" w:rsidRDefault="00230353" w:rsidP="00230353">
    <w:pPr>
      <w:pStyle w:val="Zhlav"/>
      <w:tabs>
        <w:tab w:val="clear" w:pos="9072"/>
        <w:tab w:val="left" w:pos="7104"/>
        <w:tab w:val="right" w:pos="9048"/>
      </w:tabs>
      <w:rPr>
        <w:rFonts w:ascii="Arial" w:hAnsi="Arial" w:cs="Arial"/>
      </w:rPr>
    </w:pPr>
    <w:r w:rsidRPr="00230353">
      <w:tab/>
    </w:r>
    <w:r w:rsidR="00975CA5">
      <w:t xml:space="preserve">                                                                                                           </w:t>
    </w:r>
    <w:r w:rsidRPr="00975CA5">
      <w:rPr>
        <w:rFonts w:ascii="Arial" w:hAnsi="Arial" w:cs="Arial"/>
      </w:rPr>
      <w:t>č. j.</w:t>
    </w:r>
    <w:r w:rsidR="00975CA5">
      <w:rPr>
        <w:rFonts w:ascii="Arial" w:hAnsi="Arial" w:cs="Arial"/>
      </w:rPr>
      <w:t>:</w:t>
    </w:r>
    <w:r w:rsidRPr="00975CA5">
      <w:rPr>
        <w:rFonts w:ascii="Arial" w:hAnsi="Arial" w:cs="Arial"/>
      </w:rPr>
      <w:t xml:space="preserve"> </w:t>
    </w:r>
    <w:r w:rsidR="00975CA5" w:rsidRPr="00975CA5">
      <w:rPr>
        <w:rFonts w:ascii="Arial" w:hAnsi="Arial" w:cs="Arial"/>
      </w:rPr>
      <w:t>SPU 406034/2024</w:t>
    </w:r>
  </w:p>
  <w:p w14:paraId="28228E34" w14:textId="2F898DC8" w:rsidR="00230353" w:rsidRPr="00975CA5" w:rsidRDefault="00230353" w:rsidP="00230353">
    <w:pPr>
      <w:pStyle w:val="Zhlav"/>
      <w:jc w:val="right"/>
      <w:rPr>
        <w:rFonts w:ascii="Arial" w:hAnsi="Arial" w:cs="Arial"/>
      </w:rPr>
    </w:pPr>
    <w:r w:rsidRPr="00975CA5">
      <w:rPr>
        <w:rFonts w:ascii="Arial" w:hAnsi="Arial" w:cs="Arial"/>
      </w:rPr>
      <w:t>UID:</w:t>
    </w:r>
    <w:r w:rsidR="00975CA5" w:rsidRPr="00975CA5">
      <w:rPr>
        <w:rFonts w:ascii="Arial" w:hAnsi="Arial" w:cs="Arial"/>
      </w:rPr>
      <w:t xml:space="preserve"> spudms00000014951375</w:t>
    </w:r>
  </w:p>
  <w:p w14:paraId="72DC904A" w14:textId="77777777" w:rsidR="00230353" w:rsidRDefault="002303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A28"/>
    <w:multiLevelType w:val="hybridMultilevel"/>
    <w:tmpl w:val="44CE029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8F0EB846">
      <w:numFmt w:val="bullet"/>
      <w:lvlText w:val=""/>
      <w:lvlJc w:val="left"/>
      <w:pPr>
        <w:ind w:left="2148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E64696"/>
    <w:multiLevelType w:val="hybridMultilevel"/>
    <w:tmpl w:val="0954509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A2C44C6"/>
    <w:multiLevelType w:val="hybridMultilevel"/>
    <w:tmpl w:val="D4626DA2"/>
    <w:lvl w:ilvl="0" w:tplc="5C4C37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E40"/>
    <w:multiLevelType w:val="hybridMultilevel"/>
    <w:tmpl w:val="371EC92E"/>
    <w:lvl w:ilvl="0" w:tplc="1A64CAA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44162694">
    <w:abstractNumId w:val="5"/>
  </w:num>
  <w:num w:numId="2" w16cid:durableId="822618593">
    <w:abstractNumId w:val="2"/>
  </w:num>
  <w:num w:numId="3" w16cid:durableId="16204981">
    <w:abstractNumId w:val="4"/>
  </w:num>
  <w:num w:numId="4" w16cid:durableId="398866452">
    <w:abstractNumId w:val="3"/>
  </w:num>
  <w:num w:numId="5" w16cid:durableId="1412704378">
    <w:abstractNumId w:val="0"/>
  </w:num>
  <w:num w:numId="6" w16cid:durableId="1719700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8C1"/>
    <w:rsid w:val="00004EC9"/>
    <w:rsid w:val="0001176F"/>
    <w:rsid w:val="0002111E"/>
    <w:rsid w:val="00024663"/>
    <w:rsid w:val="000246D6"/>
    <w:rsid w:val="00031BB1"/>
    <w:rsid w:val="000453FC"/>
    <w:rsid w:val="00047B39"/>
    <w:rsid w:val="00047D0A"/>
    <w:rsid w:val="00050E94"/>
    <w:rsid w:val="000559CD"/>
    <w:rsid w:val="00056243"/>
    <w:rsid w:val="00064A6C"/>
    <w:rsid w:val="00064B75"/>
    <w:rsid w:val="000711AF"/>
    <w:rsid w:val="000735AF"/>
    <w:rsid w:val="00075143"/>
    <w:rsid w:val="00076D54"/>
    <w:rsid w:val="00080D4E"/>
    <w:rsid w:val="00081891"/>
    <w:rsid w:val="00084D6F"/>
    <w:rsid w:val="0009083A"/>
    <w:rsid w:val="00092614"/>
    <w:rsid w:val="00095434"/>
    <w:rsid w:val="00096FEF"/>
    <w:rsid w:val="000A1ECB"/>
    <w:rsid w:val="000A6C2C"/>
    <w:rsid w:val="000B34CB"/>
    <w:rsid w:val="000B5292"/>
    <w:rsid w:val="000C2229"/>
    <w:rsid w:val="000C749C"/>
    <w:rsid w:val="000D3B13"/>
    <w:rsid w:val="000D720F"/>
    <w:rsid w:val="000E424C"/>
    <w:rsid w:val="000E44AF"/>
    <w:rsid w:val="000E7282"/>
    <w:rsid w:val="000F2220"/>
    <w:rsid w:val="000F5E62"/>
    <w:rsid w:val="000F7A93"/>
    <w:rsid w:val="00101640"/>
    <w:rsid w:val="0010249E"/>
    <w:rsid w:val="00104A11"/>
    <w:rsid w:val="00107921"/>
    <w:rsid w:val="0011029D"/>
    <w:rsid w:val="001112FD"/>
    <w:rsid w:val="00111B22"/>
    <w:rsid w:val="00113232"/>
    <w:rsid w:val="00116BBB"/>
    <w:rsid w:val="001216DB"/>
    <w:rsid w:val="0012786B"/>
    <w:rsid w:val="00127E30"/>
    <w:rsid w:val="00130165"/>
    <w:rsid w:val="0014530C"/>
    <w:rsid w:val="001529B2"/>
    <w:rsid w:val="00154381"/>
    <w:rsid w:val="0016315C"/>
    <w:rsid w:val="0016479D"/>
    <w:rsid w:val="00184878"/>
    <w:rsid w:val="00184B95"/>
    <w:rsid w:val="0019431B"/>
    <w:rsid w:val="00195BEC"/>
    <w:rsid w:val="001A3FC2"/>
    <w:rsid w:val="001A46FA"/>
    <w:rsid w:val="001A526D"/>
    <w:rsid w:val="001A5B2C"/>
    <w:rsid w:val="001B2467"/>
    <w:rsid w:val="001B66BA"/>
    <w:rsid w:val="001C239A"/>
    <w:rsid w:val="001C2C85"/>
    <w:rsid w:val="001C5C37"/>
    <w:rsid w:val="001C6AA3"/>
    <w:rsid w:val="001D0059"/>
    <w:rsid w:val="001D0FA6"/>
    <w:rsid w:val="001D1D52"/>
    <w:rsid w:val="001D4D12"/>
    <w:rsid w:val="001D658E"/>
    <w:rsid w:val="001E0C5A"/>
    <w:rsid w:val="001E3AD2"/>
    <w:rsid w:val="001F0E7A"/>
    <w:rsid w:val="001F7F5E"/>
    <w:rsid w:val="00205777"/>
    <w:rsid w:val="0021565C"/>
    <w:rsid w:val="00215F99"/>
    <w:rsid w:val="00221F06"/>
    <w:rsid w:val="002265E8"/>
    <w:rsid w:val="00230353"/>
    <w:rsid w:val="00236EED"/>
    <w:rsid w:val="002409CB"/>
    <w:rsid w:val="00240E4F"/>
    <w:rsid w:val="00243A4C"/>
    <w:rsid w:val="002449A1"/>
    <w:rsid w:val="00244C1D"/>
    <w:rsid w:val="00245B67"/>
    <w:rsid w:val="00245C7B"/>
    <w:rsid w:val="00247B85"/>
    <w:rsid w:val="002533BE"/>
    <w:rsid w:val="00256552"/>
    <w:rsid w:val="002625A0"/>
    <w:rsid w:val="00267718"/>
    <w:rsid w:val="00272A60"/>
    <w:rsid w:val="00272D16"/>
    <w:rsid w:val="00274F27"/>
    <w:rsid w:val="00277927"/>
    <w:rsid w:val="002802D7"/>
    <w:rsid w:val="0028789B"/>
    <w:rsid w:val="002A0E91"/>
    <w:rsid w:val="002B299F"/>
    <w:rsid w:val="002B571C"/>
    <w:rsid w:val="002C0369"/>
    <w:rsid w:val="002C3ECB"/>
    <w:rsid w:val="002C5ADC"/>
    <w:rsid w:val="002E08DD"/>
    <w:rsid w:val="002E2C95"/>
    <w:rsid w:val="002E79C1"/>
    <w:rsid w:val="00300B64"/>
    <w:rsid w:val="003027EE"/>
    <w:rsid w:val="00304516"/>
    <w:rsid w:val="00304E3D"/>
    <w:rsid w:val="00312ED6"/>
    <w:rsid w:val="00315930"/>
    <w:rsid w:val="00325832"/>
    <w:rsid w:val="00332612"/>
    <w:rsid w:val="00332A42"/>
    <w:rsid w:val="00342F72"/>
    <w:rsid w:val="00343259"/>
    <w:rsid w:val="00345EEF"/>
    <w:rsid w:val="00346559"/>
    <w:rsid w:val="00350B9E"/>
    <w:rsid w:val="00352110"/>
    <w:rsid w:val="00352513"/>
    <w:rsid w:val="003600E6"/>
    <w:rsid w:val="00361758"/>
    <w:rsid w:val="00364B4F"/>
    <w:rsid w:val="00365772"/>
    <w:rsid w:val="00374655"/>
    <w:rsid w:val="00374E6A"/>
    <w:rsid w:val="00381100"/>
    <w:rsid w:val="00381351"/>
    <w:rsid w:val="00385A0C"/>
    <w:rsid w:val="00395F22"/>
    <w:rsid w:val="003A0D1F"/>
    <w:rsid w:val="003B2E59"/>
    <w:rsid w:val="003C2082"/>
    <w:rsid w:val="003D21B7"/>
    <w:rsid w:val="003D7879"/>
    <w:rsid w:val="003E578B"/>
    <w:rsid w:val="004048D1"/>
    <w:rsid w:val="004113B1"/>
    <w:rsid w:val="00414852"/>
    <w:rsid w:val="004211AA"/>
    <w:rsid w:val="00421DE5"/>
    <w:rsid w:val="00423C70"/>
    <w:rsid w:val="004266FC"/>
    <w:rsid w:val="00433117"/>
    <w:rsid w:val="0044103B"/>
    <w:rsid w:val="00442B3D"/>
    <w:rsid w:val="00443108"/>
    <w:rsid w:val="0045079B"/>
    <w:rsid w:val="00455EA1"/>
    <w:rsid w:val="0046060B"/>
    <w:rsid w:val="0046203B"/>
    <w:rsid w:val="00463206"/>
    <w:rsid w:val="00465731"/>
    <w:rsid w:val="004674C9"/>
    <w:rsid w:val="00474006"/>
    <w:rsid w:val="0047777A"/>
    <w:rsid w:val="00484897"/>
    <w:rsid w:val="00485AD2"/>
    <w:rsid w:val="00485C34"/>
    <w:rsid w:val="00491808"/>
    <w:rsid w:val="00493B39"/>
    <w:rsid w:val="00495A8D"/>
    <w:rsid w:val="00497C8D"/>
    <w:rsid w:val="004B086E"/>
    <w:rsid w:val="004C11B4"/>
    <w:rsid w:val="004C5E36"/>
    <w:rsid w:val="004D19FE"/>
    <w:rsid w:val="004E1EA6"/>
    <w:rsid w:val="004E3535"/>
    <w:rsid w:val="004E6D36"/>
    <w:rsid w:val="004F2FC6"/>
    <w:rsid w:val="004F7F4A"/>
    <w:rsid w:val="00502776"/>
    <w:rsid w:val="00507E47"/>
    <w:rsid w:val="00511E09"/>
    <w:rsid w:val="0052303C"/>
    <w:rsid w:val="005230AA"/>
    <w:rsid w:val="0052472D"/>
    <w:rsid w:val="00527A28"/>
    <w:rsid w:val="00537DD6"/>
    <w:rsid w:val="00544855"/>
    <w:rsid w:val="005518BE"/>
    <w:rsid w:val="005614E4"/>
    <w:rsid w:val="00563034"/>
    <w:rsid w:val="005643D1"/>
    <w:rsid w:val="00566057"/>
    <w:rsid w:val="005762A3"/>
    <w:rsid w:val="00576629"/>
    <w:rsid w:val="00576CB0"/>
    <w:rsid w:val="00577472"/>
    <w:rsid w:val="005806E7"/>
    <w:rsid w:val="00586738"/>
    <w:rsid w:val="00597BAF"/>
    <w:rsid w:val="005A66D9"/>
    <w:rsid w:val="005A6951"/>
    <w:rsid w:val="005B4750"/>
    <w:rsid w:val="005B5AC0"/>
    <w:rsid w:val="005B66BE"/>
    <w:rsid w:val="005C01CD"/>
    <w:rsid w:val="005C33D2"/>
    <w:rsid w:val="005C4834"/>
    <w:rsid w:val="005C67F7"/>
    <w:rsid w:val="005D2B23"/>
    <w:rsid w:val="005D34E6"/>
    <w:rsid w:val="005D56F0"/>
    <w:rsid w:val="005D6051"/>
    <w:rsid w:val="005D7AAE"/>
    <w:rsid w:val="005F1667"/>
    <w:rsid w:val="005F2529"/>
    <w:rsid w:val="005F3136"/>
    <w:rsid w:val="005F36D9"/>
    <w:rsid w:val="005F54FE"/>
    <w:rsid w:val="00603101"/>
    <w:rsid w:val="0061606B"/>
    <w:rsid w:val="00616A81"/>
    <w:rsid w:val="00616E93"/>
    <w:rsid w:val="0061709C"/>
    <w:rsid w:val="006225F5"/>
    <w:rsid w:val="006227CC"/>
    <w:rsid w:val="00624D5B"/>
    <w:rsid w:val="006335E5"/>
    <w:rsid w:val="00634837"/>
    <w:rsid w:val="006379FA"/>
    <w:rsid w:val="00640F2D"/>
    <w:rsid w:val="006411BC"/>
    <w:rsid w:val="006428B1"/>
    <w:rsid w:val="00643EBC"/>
    <w:rsid w:val="006445FC"/>
    <w:rsid w:val="006461FC"/>
    <w:rsid w:val="0064628B"/>
    <w:rsid w:val="00646665"/>
    <w:rsid w:val="006501C9"/>
    <w:rsid w:val="00651C4C"/>
    <w:rsid w:val="00652D82"/>
    <w:rsid w:val="006615F7"/>
    <w:rsid w:val="00661ABF"/>
    <w:rsid w:val="00672633"/>
    <w:rsid w:val="00675CF0"/>
    <w:rsid w:val="0067736A"/>
    <w:rsid w:val="00686DE8"/>
    <w:rsid w:val="0069042C"/>
    <w:rsid w:val="00693320"/>
    <w:rsid w:val="006B27E8"/>
    <w:rsid w:val="006B4D11"/>
    <w:rsid w:val="006B4FB8"/>
    <w:rsid w:val="006B54C6"/>
    <w:rsid w:val="006C150E"/>
    <w:rsid w:val="006C3192"/>
    <w:rsid w:val="006C3D15"/>
    <w:rsid w:val="006C7909"/>
    <w:rsid w:val="006D622D"/>
    <w:rsid w:val="006D6F9B"/>
    <w:rsid w:val="006E34F0"/>
    <w:rsid w:val="0070099C"/>
    <w:rsid w:val="00705567"/>
    <w:rsid w:val="007064BC"/>
    <w:rsid w:val="00721F58"/>
    <w:rsid w:val="007220A5"/>
    <w:rsid w:val="0073434C"/>
    <w:rsid w:val="00745CF0"/>
    <w:rsid w:val="007531F2"/>
    <w:rsid w:val="00755995"/>
    <w:rsid w:val="00755F1C"/>
    <w:rsid w:val="007564FF"/>
    <w:rsid w:val="00762B6A"/>
    <w:rsid w:val="007637B1"/>
    <w:rsid w:val="00772F25"/>
    <w:rsid w:val="00774494"/>
    <w:rsid w:val="0077554B"/>
    <w:rsid w:val="0077592E"/>
    <w:rsid w:val="00777067"/>
    <w:rsid w:val="00780629"/>
    <w:rsid w:val="0078279B"/>
    <w:rsid w:val="00784A29"/>
    <w:rsid w:val="0078564A"/>
    <w:rsid w:val="007859F9"/>
    <w:rsid w:val="00794114"/>
    <w:rsid w:val="007958B9"/>
    <w:rsid w:val="007A600E"/>
    <w:rsid w:val="007A6848"/>
    <w:rsid w:val="007A6BEC"/>
    <w:rsid w:val="007B5508"/>
    <w:rsid w:val="007B5EB8"/>
    <w:rsid w:val="007B6C8C"/>
    <w:rsid w:val="007C23EE"/>
    <w:rsid w:val="007C3464"/>
    <w:rsid w:val="007C4870"/>
    <w:rsid w:val="007C5F1F"/>
    <w:rsid w:val="007D20A6"/>
    <w:rsid w:val="007D3AEB"/>
    <w:rsid w:val="007D458D"/>
    <w:rsid w:val="007D5E78"/>
    <w:rsid w:val="007E03E7"/>
    <w:rsid w:val="007F2640"/>
    <w:rsid w:val="0080059C"/>
    <w:rsid w:val="00805766"/>
    <w:rsid w:val="00810331"/>
    <w:rsid w:val="00826A5A"/>
    <w:rsid w:val="0082745D"/>
    <w:rsid w:val="0083114D"/>
    <w:rsid w:val="008346FD"/>
    <w:rsid w:val="00834C7B"/>
    <w:rsid w:val="00836727"/>
    <w:rsid w:val="0084341E"/>
    <w:rsid w:val="0084366D"/>
    <w:rsid w:val="00845993"/>
    <w:rsid w:val="0084740A"/>
    <w:rsid w:val="00850B09"/>
    <w:rsid w:val="00852C3D"/>
    <w:rsid w:val="00856A1B"/>
    <w:rsid w:val="00857543"/>
    <w:rsid w:val="00857F8D"/>
    <w:rsid w:val="0086088C"/>
    <w:rsid w:val="008613B9"/>
    <w:rsid w:val="008620D5"/>
    <w:rsid w:val="00863394"/>
    <w:rsid w:val="008660D6"/>
    <w:rsid w:val="0086685B"/>
    <w:rsid w:val="00866AB7"/>
    <w:rsid w:val="008702CA"/>
    <w:rsid w:val="00870660"/>
    <w:rsid w:val="00872875"/>
    <w:rsid w:val="00874A67"/>
    <w:rsid w:val="008756DA"/>
    <w:rsid w:val="008778FB"/>
    <w:rsid w:val="00882B62"/>
    <w:rsid w:val="008850FB"/>
    <w:rsid w:val="0088669D"/>
    <w:rsid w:val="00891B31"/>
    <w:rsid w:val="0089370B"/>
    <w:rsid w:val="00893B8A"/>
    <w:rsid w:val="00895351"/>
    <w:rsid w:val="008A1D76"/>
    <w:rsid w:val="008A3B28"/>
    <w:rsid w:val="008A5C36"/>
    <w:rsid w:val="008A5E72"/>
    <w:rsid w:val="008C2596"/>
    <w:rsid w:val="008C2DF0"/>
    <w:rsid w:val="008D0426"/>
    <w:rsid w:val="008D4E02"/>
    <w:rsid w:val="008E089A"/>
    <w:rsid w:val="008E1BF3"/>
    <w:rsid w:val="008E26B1"/>
    <w:rsid w:val="008E50BB"/>
    <w:rsid w:val="008F0F74"/>
    <w:rsid w:val="008F6D4A"/>
    <w:rsid w:val="00900CCF"/>
    <w:rsid w:val="0090342C"/>
    <w:rsid w:val="00903788"/>
    <w:rsid w:val="00903AC4"/>
    <w:rsid w:val="00904EFF"/>
    <w:rsid w:val="0090633F"/>
    <w:rsid w:val="00910131"/>
    <w:rsid w:val="00912588"/>
    <w:rsid w:val="00913AC1"/>
    <w:rsid w:val="009151C1"/>
    <w:rsid w:val="009225B2"/>
    <w:rsid w:val="00922B4E"/>
    <w:rsid w:val="00922D96"/>
    <w:rsid w:val="009269A7"/>
    <w:rsid w:val="00930EAC"/>
    <w:rsid w:val="00932FEE"/>
    <w:rsid w:val="009415B3"/>
    <w:rsid w:val="00943F4A"/>
    <w:rsid w:val="00946416"/>
    <w:rsid w:val="00954B27"/>
    <w:rsid w:val="00964290"/>
    <w:rsid w:val="00970D9A"/>
    <w:rsid w:val="009725BB"/>
    <w:rsid w:val="00975CA5"/>
    <w:rsid w:val="009836B2"/>
    <w:rsid w:val="009843FF"/>
    <w:rsid w:val="00985705"/>
    <w:rsid w:val="0098582D"/>
    <w:rsid w:val="009915A0"/>
    <w:rsid w:val="009A6F40"/>
    <w:rsid w:val="009A72A5"/>
    <w:rsid w:val="009B3944"/>
    <w:rsid w:val="009B3B28"/>
    <w:rsid w:val="009B6621"/>
    <w:rsid w:val="009B6F8D"/>
    <w:rsid w:val="009C218A"/>
    <w:rsid w:val="009C3C9D"/>
    <w:rsid w:val="009D43E6"/>
    <w:rsid w:val="009D49BD"/>
    <w:rsid w:val="009D5610"/>
    <w:rsid w:val="009D6606"/>
    <w:rsid w:val="009E400B"/>
    <w:rsid w:val="009E69C2"/>
    <w:rsid w:val="009F5D7F"/>
    <w:rsid w:val="00A016FA"/>
    <w:rsid w:val="00A049DA"/>
    <w:rsid w:val="00A0724A"/>
    <w:rsid w:val="00A10026"/>
    <w:rsid w:val="00A16520"/>
    <w:rsid w:val="00A17173"/>
    <w:rsid w:val="00A20E44"/>
    <w:rsid w:val="00A23BD8"/>
    <w:rsid w:val="00A26E5C"/>
    <w:rsid w:val="00A33BE2"/>
    <w:rsid w:val="00A33E28"/>
    <w:rsid w:val="00A34115"/>
    <w:rsid w:val="00A34426"/>
    <w:rsid w:val="00A355F7"/>
    <w:rsid w:val="00A47B0F"/>
    <w:rsid w:val="00A512CB"/>
    <w:rsid w:val="00A62B0B"/>
    <w:rsid w:val="00A714FA"/>
    <w:rsid w:val="00A71A12"/>
    <w:rsid w:val="00A84D74"/>
    <w:rsid w:val="00A93B97"/>
    <w:rsid w:val="00A95446"/>
    <w:rsid w:val="00A97840"/>
    <w:rsid w:val="00AA0B7B"/>
    <w:rsid w:val="00AA1804"/>
    <w:rsid w:val="00AA4377"/>
    <w:rsid w:val="00AA5759"/>
    <w:rsid w:val="00AB30CC"/>
    <w:rsid w:val="00AC2195"/>
    <w:rsid w:val="00AC5943"/>
    <w:rsid w:val="00AC69ED"/>
    <w:rsid w:val="00AC6ADA"/>
    <w:rsid w:val="00AC6C17"/>
    <w:rsid w:val="00AE0599"/>
    <w:rsid w:val="00AF1E36"/>
    <w:rsid w:val="00AF3528"/>
    <w:rsid w:val="00AF3DFD"/>
    <w:rsid w:val="00AF4300"/>
    <w:rsid w:val="00B001E5"/>
    <w:rsid w:val="00B017FF"/>
    <w:rsid w:val="00B04178"/>
    <w:rsid w:val="00B153FD"/>
    <w:rsid w:val="00B21D08"/>
    <w:rsid w:val="00B2250B"/>
    <w:rsid w:val="00B30AE2"/>
    <w:rsid w:val="00B3223D"/>
    <w:rsid w:val="00B45A40"/>
    <w:rsid w:val="00B4625E"/>
    <w:rsid w:val="00B46917"/>
    <w:rsid w:val="00B57902"/>
    <w:rsid w:val="00B6639B"/>
    <w:rsid w:val="00B67D77"/>
    <w:rsid w:val="00B70D06"/>
    <w:rsid w:val="00B7317F"/>
    <w:rsid w:val="00B738E4"/>
    <w:rsid w:val="00B7471F"/>
    <w:rsid w:val="00B74985"/>
    <w:rsid w:val="00B751C5"/>
    <w:rsid w:val="00B90E36"/>
    <w:rsid w:val="00B97241"/>
    <w:rsid w:val="00BA15F6"/>
    <w:rsid w:val="00BA1800"/>
    <w:rsid w:val="00BA1A14"/>
    <w:rsid w:val="00BB21E4"/>
    <w:rsid w:val="00BB2A48"/>
    <w:rsid w:val="00BB4203"/>
    <w:rsid w:val="00BB4748"/>
    <w:rsid w:val="00BB5DC4"/>
    <w:rsid w:val="00BC4FE2"/>
    <w:rsid w:val="00BC7C9A"/>
    <w:rsid w:val="00BD0F34"/>
    <w:rsid w:val="00BD4293"/>
    <w:rsid w:val="00BE1A0B"/>
    <w:rsid w:val="00BE1F7D"/>
    <w:rsid w:val="00BE5D17"/>
    <w:rsid w:val="00BF2B19"/>
    <w:rsid w:val="00BF5C9A"/>
    <w:rsid w:val="00BF62ED"/>
    <w:rsid w:val="00C02219"/>
    <w:rsid w:val="00C0511B"/>
    <w:rsid w:val="00C07465"/>
    <w:rsid w:val="00C13AD2"/>
    <w:rsid w:val="00C13FD0"/>
    <w:rsid w:val="00C22F3F"/>
    <w:rsid w:val="00C231E2"/>
    <w:rsid w:val="00C241A3"/>
    <w:rsid w:val="00C32E5B"/>
    <w:rsid w:val="00C3403E"/>
    <w:rsid w:val="00C340D9"/>
    <w:rsid w:val="00C36BCF"/>
    <w:rsid w:val="00C45E9B"/>
    <w:rsid w:val="00C51D48"/>
    <w:rsid w:val="00C64C92"/>
    <w:rsid w:val="00C64E99"/>
    <w:rsid w:val="00C64FC9"/>
    <w:rsid w:val="00C70341"/>
    <w:rsid w:val="00C73B0A"/>
    <w:rsid w:val="00C77922"/>
    <w:rsid w:val="00C81B21"/>
    <w:rsid w:val="00C8483D"/>
    <w:rsid w:val="00C91C3A"/>
    <w:rsid w:val="00C93D07"/>
    <w:rsid w:val="00C95381"/>
    <w:rsid w:val="00C95E08"/>
    <w:rsid w:val="00CA1B10"/>
    <w:rsid w:val="00CB25D7"/>
    <w:rsid w:val="00CB2B18"/>
    <w:rsid w:val="00CB48C4"/>
    <w:rsid w:val="00CC48F2"/>
    <w:rsid w:val="00CC5B74"/>
    <w:rsid w:val="00CC70FE"/>
    <w:rsid w:val="00CD2350"/>
    <w:rsid w:val="00CD6823"/>
    <w:rsid w:val="00CE0655"/>
    <w:rsid w:val="00CE284B"/>
    <w:rsid w:val="00CE6E38"/>
    <w:rsid w:val="00CF07FC"/>
    <w:rsid w:val="00CF3C89"/>
    <w:rsid w:val="00D019DC"/>
    <w:rsid w:val="00D1443A"/>
    <w:rsid w:val="00D25F6F"/>
    <w:rsid w:val="00D30D6D"/>
    <w:rsid w:val="00D351C0"/>
    <w:rsid w:val="00D47372"/>
    <w:rsid w:val="00D509D2"/>
    <w:rsid w:val="00D511D5"/>
    <w:rsid w:val="00D5242D"/>
    <w:rsid w:val="00D56462"/>
    <w:rsid w:val="00D61C3D"/>
    <w:rsid w:val="00D6259E"/>
    <w:rsid w:val="00D65BB5"/>
    <w:rsid w:val="00D7127F"/>
    <w:rsid w:val="00D81E7B"/>
    <w:rsid w:val="00D83B48"/>
    <w:rsid w:val="00D841B8"/>
    <w:rsid w:val="00D866BA"/>
    <w:rsid w:val="00D86D3D"/>
    <w:rsid w:val="00D956C3"/>
    <w:rsid w:val="00D9780F"/>
    <w:rsid w:val="00DA303E"/>
    <w:rsid w:val="00DA3C2B"/>
    <w:rsid w:val="00DA7B88"/>
    <w:rsid w:val="00DB0D47"/>
    <w:rsid w:val="00DB1640"/>
    <w:rsid w:val="00DB5863"/>
    <w:rsid w:val="00DC1619"/>
    <w:rsid w:val="00DC26CC"/>
    <w:rsid w:val="00DC2A29"/>
    <w:rsid w:val="00DC3586"/>
    <w:rsid w:val="00DC79AC"/>
    <w:rsid w:val="00DD09EC"/>
    <w:rsid w:val="00DD0D02"/>
    <w:rsid w:val="00DD2682"/>
    <w:rsid w:val="00DD68E3"/>
    <w:rsid w:val="00DD7D19"/>
    <w:rsid w:val="00DE2186"/>
    <w:rsid w:val="00DE3F66"/>
    <w:rsid w:val="00DE57F9"/>
    <w:rsid w:val="00DE6E44"/>
    <w:rsid w:val="00DF5171"/>
    <w:rsid w:val="00DF6A24"/>
    <w:rsid w:val="00E008AF"/>
    <w:rsid w:val="00E058AF"/>
    <w:rsid w:val="00E06DDC"/>
    <w:rsid w:val="00E12E37"/>
    <w:rsid w:val="00E15105"/>
    <w:rsid w:val="00E16FDE"/>
    <w:rsid w:val="00E173C1"/>
    <w:rsid w:val="00E20D1C"/>
    <w:rsid w:val="00E2133E"/>
    <w:rsid w:val="00E228C8"/>
    <w:rsid w:val="00E229EC"/>
    <w:rsid w:val="00E234E7"/>
    <w:rsid w:val="00E23CCC"/>
    <w:rsid w:val="00E23E3E"/>
    <w:rsid w:val="00E2422B"/>
    <w:rsid w:val="00E25F03"/>
    <w:rsid w:val="00E268CA"/>
    <w:rsid w:val="00E27A85"/>
    <w:rsid w:val="00E30146"/>
    <w:rsid w:val="00E31966"/>
    <w:rsid w:val="00E320A8"/>
    <w:rsid w:val="00E34C58"/>
    <w:rsid w:val="00E350AF"/>
    <w:rsid w:val="00E40704"/>
    <w:rsid w:val="00E42382"/>
    <w:rsid w:val="00E433D8"/>
    <w:rsid w:val="00E44D9F"/>
    <w:rsid w:val="00E4591B"/>
    <w:rsid w:val="00E4638A"/>
    <w:rsid w:val="00E51072"/>
    <w:rsid w:val="00E51C2C"/>
    <w:rsid w:val="00E565FC"/>
    <w:rsid w:val="00E6175B"/>
    <w:rsid w:val="00E63C20"/>
    <w:rsid w:val="00E722ED"/>
    <w:rsid w:val="00E725DA"/>
    <w:rsid w:val="00E73632"/>
    <w:rsid w:val="00E8135E"/>
    <w:rsid w:val="00E87FA1"/>
    <w:rsid w:val="00EA2CA4"/>
    <w:rsid w:val="00EA4811"/>
    <w:rsid w:val="00EA4879"/>
    <w:rsid w:val="00EA5B97"/>
    <w:rsid w:val="00EB037E"/>
    <w:rsid w:val="00EB5492"/>
    <w:rsid w:val="00EB6C50"/>
    <w:rsid w:val="00EC08F2"/>
    <w:rsid w:val="00EE207D"/>
    <w:rsid w:val="00EF1157"/>
    <w:rsid w:val="00EF1377"/>
    <w:rsid w:val="00EF429F"/>
    <w:rsid w:val="00EF6743"/>
    <w:rsid w:val="00EF6D19"/>
    <w:rsid w:val="00F00470"/>
    <w:rsid w:val="00F05046"/>
    <w:rsid w:val="00F12477"/>
    <w:rsid w:val="00F23297"/>
    <w:rsid w:val="00F26DA0"/>
    <w:rsid w:val="00F301C8"/>
    <w:rsid w:val="00F316BF"/>
    <w:rsid w:val="00F323EE"/>
    <w:rsid w:val="00F33377"/>
    <w:rsid w:val="00F37572"/>
    <w:rsid w:val="00F409E2"/>
    <w:rsid w:val="00F41BB4"/>
    <w:rsid w:val="00F42E61"/>
    <w:rsid w:val="00F44C42"/>
    <w:rsid w:val="00F520D7"/>
    <w:rsid w:val="00F55544"/>
    <w:rsid w:val="00F57E24"/>
    <w:rsid w:val="00F66571"/>
    <w:rsid w:val="00F73305"/>
    <w:rsid w:val="00F75203"/>
    <w:rsid w:val="00F85319"/>
    <w:rsid w:val="00F8737C"/>
    <w:rsid w:val="00F90189"/>
    <w:rsid w:val="00F97D3F"/>
    <w:rsid w:val="00FA4CEE"/>
    <w:rsid w:val="00FA5E5A"/>
    <w:rsid w:val="00FB1B28"/>
    <w:rsid w:val="00FB7628"/>
    <w:rsid w:val="00FC4053"/>
    <w:rsid w:val="00FC603F"/>
    <w:rsid w:val="00FC7772"/>
    <w:rsid w:val="00FD47CE"/>
    <w:rsid w:val="00FD4B2A"/>
    <w:rsid w:val="00FD5BEB"/>
    <w:rsid w:val="00FE0085"/>
    <w:rsid w:val="00FE2404"/>
    <w:rsid w:val="00FE2B1F"/>
    <w:rsid w:val="00FE51B5"/>
    <w:rsid w:val="00FE6246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702CA"/>
    <w:rPr>
      <w:color w:val="800080"/>
      <w:u w:val="single"/>
    </w:rPr>
  </w:style>
  <w:style w:type="paragraph" w:customStyle="1" w:styleId="msonormal0">
    <w:name w:val="msonormal"/>
    <w:basedOn w:val="Normln"/>
    <w:rsid w:val="0087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67">
    <w:name w:val="xl67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8">
    <w:name w:val="xl68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69">
    <w:name w:val="xl69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71">
    <w:name w:val="xl71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2">
    <w:name w:val="xl72"/>
    <w:basedOn w:val="Normln"/>
    <w:rsid w:val="008702CA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3">
    <w:name w:val="xl73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4">
    <w:name w:val="xl74"/>
    <w:basedOn w:val="Normln"/>
    <w:rsid w:val="008702CA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5">
    <w:name w:val="xl75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8702C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8702C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78">
    <w:name w:val="xl78"/>
    <w:basedOn w:val="Normln"/>
    <w:rsid w:val="008702C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702CA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702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8702C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702C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86">
    <w:name w:val="xl86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87">
    <w:name w:val="xl87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8702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89">
    <w:name w:val="xl89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0">
    <w:name w:val="xl90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1">
    <w:name w:val="xl91"/>
    <w:basedOn w:val="Normln"/>
    <w:rsid w:val="008702CA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93">
    <w:name w:val="xl93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94">
    <w:name w:val="xl94"/>
    <w:basedOn w:val="Normln"/>
    <w:rsid w:val="008702CA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5">
    <w:name w:val="xl95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96">
    <w:name w:val="xl96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97">
    <w:name w:val="xl97"/>
    <w:basedOn w:val="Normln"/>
    <w:rsid w:val="008702C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8">
    <w:name w:val="xl98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9">
    <w:name w:val="xl99"/>
    <w:basedOn w:val="Normln"/>
    <w:rsid w:val="008702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0">
    <w:name w:val="xl100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1">
    <w:name w:val="xl101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2">
    <w:name w:val="xl102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3">
    <w:name w:val="xl103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4">
    <w:name w:val="xl104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5">
    <w:name w:val="xl105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6">
    <w:name w:val="xl106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107">
    <w:name w:val="xl107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8">
    <w:name w:val="xl108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702CA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8702C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702CA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2">
    <w:name w:val="xl112"/>
    <w:basedOn w:val="Normln"/>
    <w:rsid w:val="008702C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3">
    <w:name w:val="xl113"/>
    <w:basedOn w:val="Normln"/>
    <w:rsid w:val="008702C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14">
    <w:name w:val="xl114"/>
    <w:basedOn w:val="Normln"/>
    <w:rsid w:val="008702C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15">
    <w:name w:val="xl115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6">
    <w:name w:val="xl116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7">
    <w:name w:val="xl117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8">
    <w:name w:val="xl118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9">
    <w:name w:val="xl119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0">
    <w:name w:val="xl120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21">
    <w:name w:val="xl121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969696"/>
      <w:sz w:val="14"/>
      <w:szCs w:val="14"/>
      <w:lang w:eastAsia="cs-CZ"/>
    </w:rPr>
  </w:style>
  <w:style w:type="paragraph" w:customStyle="1" w:styleId="xl122">
    <w:name w:val="xl122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3">
    <w:name w:val="xl123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4">
    <w:name w:val="xl124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25">
    <w:name w:val="xl125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26">
    <w:name w:val="xl126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27">
    <w:name w:val="xl127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28">
    <w:name w:val="xl128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29">
    <w:name w:val="xl129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0">
    <w:name w:val="xl130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1">
    <w:name w:val="xl131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2">
    <w:name w:val="xl132"/>
    <w:basedOn w:val="Normln"/>
    <w:rsid w:val="0089370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3">
    <w:name w:val="xl133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34">
    <w:name w:val="xl134"/>
    <w:basedOn w:val="Normln"/>
    <w:rsid w:val="0089370B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5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06672735-ACCA-4162-8191-042181F1064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da3fa48-c231-4f9d-a491-19361e04fcb4"/>
    <ds:schemaRef ds:uri="2046fdb6-fa60-49a6-a635-1115ab0d2074"/>
    <ds:schemaRef ds:uri="85f4b5cc-4033-44c7-b405-f5eed34c815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1491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Gončarovová Lucie</cp:lastModifiedBy>
  <cp:revision>3</cp:revision>
  <cp:lastPrinted>2024-09-30T09:58:00Z</cp:lastPrinted>
  <dcterms:created xsi:type="dcterms:W3CDTF">2024-10-15T06:49:00Z</dcterms:created>
  <dcterms:modified xsi:type="dcterms:W3CDTF">2024-10-15T06:58:00Z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