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734" w:rsidRDefault="009D1734" w:rsidP="009D1734">
      <w:pPr>
        <w:pStyle w:val="Zkladntext"/>
        <w:spacing w:line="240" w:lineRule="atLeast"/>
        <w:jc w:val="center"/>
        <w:outlineLvl w:val="0"/>
        <w:rPr>
          <w:rFonts w:ascii="Arial" w:hAnsi="Arial" w:cs="Arial"/>
          <w:sz w:val="28"/>
          <w:szCs w:val="28"/>
        </w:rPr>
      </w:pPr>
      <w:r>
        <w:rPr>
          <w:rFonts w:ascii="Arial" w:hAnsi="Arial" w:cs="Arial"/>
          <w:b/>
          <w:sz w:val="28"/>
          <w:szCs w:val="28"/>
        </w:rPr>
        <w:t>Komisionářská smlouva</w:t>
      </w:r>
    </w:p>
    <w:p w:rsidR="009D1734" w:rsidRDefault="009D1734" w:rsidP="009D1734">
      <w:pPr>
        <w:pStyle w:val="Zkladntext"/>
        <w:spacing w:line="240" w:lineRule="atLeast"/>
        <w:rPr>
          <w:rFonts w:ascii="Arial" w:hAnsi="Arial" w:cs="Arial"/>
          <w:sz w:val="22"/>
          <w:szCs w:val="22"/>
        </w:rPr>
      </w:pPr>
    </w:p>
    <w:p w:rsidR="009D1734" w:rsidRPr="00385CAD" w:rsidRDefault="009D1734" w:rsidP="009D1734">
      <w:pPr>
        <w:pStyle w:val="Zkladntext"/>
        <w:spacing w:line="240" w:lineRule="atLeast"/>
        <w:jc w:val="center"/>
        <w:outlineLvl w:val="0"/>
        <w:rPr>
          <w:b/>
          <w:szCs w:val="24"/>
        </w:rPr>
      </w:pPr>
      <w:r w:rsidRPr="00385CAD">
        <w:rPr>
          <w:b/>
          <w:szCs w:val="24"/>
        </w:rPr>
        <w:t xml:space="preserve">č. </w:t>
      </w:r>
      <w:sdt>
        <w:sdtPr>
          <w:rPr>
            <w:b/>
            <w:szCs w:val="24"/>
          </w:rPr>
          <w:id w:val="16415956"/>
          <w:placeholder>
            <w:docPart w:val="32455CC8C8BF428798DD41C2BA99928B"/>
          </w:placeholder>
        </w:sdtPr>
        <w:sdtEndPr/>
        <w:sdtContent>
          <w:sdt>
            <w:sdtPr>
              <w:rPr>
                <w:b/>
                <w:szCs w:val="24"/>
              </w:rPr>
              <w:id w:val="-655692748"/>
              <w:placeholder>
                <w:docPart w:val="38D1BF5CB4C04BE2B1585260FC639867"/>
              </w:placeholder>
            </w:sdtPr>
            <w:sdtEndPr/>
            <w:sdtContent>
              <w:r w:rsidR="00450E62">
                <w:rPr>
                  <w:b/>
                  <w:szCs w:val="24"/>
                </w:rPr>
                <w:t>982607-</w:t>
              </w:r>
              <w:r w:rsidR="007E4DC4">
                <w:rPr>
                  <w:b/>
                  <w:szCs w:val="24"/>
                </w:rPr>
                <w:t>0810/2017, E2017/</w:t>
              </w:r>
              <w:r w:rsidR="00734739">
                <w:rPr>
                  <w:b/>
                  <w:szCs w:val="24"/>
                </w:rPr>
                <w:t>15771</w:t>
              </w:r>
            </w:sdtContent>
          </w:sdt>
        </w:sdtContent>
      </w:sdt>
    </w:p>
    <w:p w:rsidR="009D1734" w:rsidRPr="00304C92" w:rsidRDefault="009D1734" w:rsidP="009D1734">
      <w:pPr>
        <w:pStyle w:val="Zkladntext"/>
        <w:spacing w:line="240" w:lineRule="atLeast"/>
        <w:jc w:val="center"/>
        <w:outlineLvl w:val="0"/>
        <w:rPr>
          <w:b/>
          <w:szCs w:val="24"/>
        </w:rPr>
      </w:pPr>
      <w:r w:rsidRPr="00385CAD">
        <w:rPr>
          <w:b/>
          <w:szCs w:val="24"/>
        </w:rPr>
        <w:t xml:space="preserve">ID CČK: </w:t>
      </w:r>
      <w:sdt>
        <w:sdtPr>
          <w:rPr>
            <w:b/>
            <w:color w:val="auto"/>
            <w:szCs w:val="24"/>
          </w:rPr>
          <w:id w:val="1056053243"/>
          <w:placeholder>
            <w:docPart w:val="1609C9C1ECAE45EFB5F1CF2468678ED2"/>
          </w:placeholder>
        </w:sdtPr>
        <w:sdtEndPr/>
        <w:sdtContent>
          <w:proofErr w:type="spellStart"/>
          <w:r w:rsidR="003B355A">
            <w:rPr>
              <w:b/>
              <w:szCs w:val="24"/>
            </w:rPr>
            <w:t>xxxx</w:t>
          </w:r>
          <w:proofErr w:type="spellEnd"/>
        </w:sdtContent>
      </w:sdt>
    </w:p>
    <w:p w:rsidR="009D1734" w:rsidRPr="0099629C" w:rsidRDefault="009D1734" w:rsidP="009D1734">
      <w:pPr>
        <w:pStyle w:val="Zkladntext"/>
        <w:spacing w:line="240" w:lineRule="atLeast"/>
        <w:jc w:val="center"/>
        <w:outlineLvl w:val="0"/>
        <w:rPr>
          <w:b/>
          <w:szCs w:val="24"/>
        </w:rPr>
      </w:pPr>
    </w:p>
    <w:p w:rsidR="009D1734" w:rsidRDefault="009D1734" w:rsidP="009D1734">
      <w:pPr>
        <w:pStyle w:val="Zkladntext"/>
        <w:spacing w:line="240" w:lineRule="atLeast"/>
        <w:jc w:val="center"/>
        <w:outlineLvl w:val="0"/>
        <w:rPr>
          <w:b/>
          <w:szCs w:val="24"/>
        </w:rPr>
      </w:pPr>
    </w:p>
    <w:p w:rsidR="009D1734" w:rsidRDefault="009D1734" w:rsidP="009D1734">
      <w:pPr>
        <w:pStyle w:val="Zkladntext"/>
        <w:numPr>
          <w:ilvl w:val="0"/>
          <w:numId w:val="1"/>
        </w:numPr>
        <w:spacing w:line="240" w:lineRule="atLeast"/>
        <w:jc w:val="center"/>
        <w:outlineLvl w:val="0"/>
        <w:rPr>
          <w:sz w:val="22"/>
          <w:szCs w:val="22"/>
        </w:rPr>
      </w:pPr>
      <w:r>
        <w:rPr>
          <w:b/>
          <w:sz w:val="22"/>
          <w:szCs w:val="22"/>
        </w:rPr>
        <w:t>Smluvní strany</w:t>
      </w:r>
    </w:p>
    <w:p w:rsidR="009D1734" w:rsidRDefault="009D1734" w:rsidP="009D1734">
      <w:pPr>
        <w:pStyle w:val="Zkladntext"/>
        <w:spacing w:line="240" w:lineRule="atLeast"/>
        <w:rPr>
          <w:sz w:val="22"/>
          <w:szCs w:val="22"/>
        </w:rPr>
      </w:pPr>
    </w:p>
    <w:p w:rsidR="00883BC7" w:rsidRDefault="00883BC7" w:rsidP="00883BC7">
      <w:pPr>
        <w:pStyle w:val="Default"/>
      </w:pPr>
    </w:p>
    <w:p w:rsidR="00883BC7" w:rsidRDefault="00883BC7" w:rsidP="00883BC7">
      <w:pPr>
        <w:pStyle w:val="Default"/>
        <w:rPr>
          <w:sz w:val="28"/>
          <w:szCs w:val="28"/>
        </w:rPr>
      </w:pPr>
      <w:r>
        <w:t xml:space="preserve"> </w:t>
      </w:r>
      <w:r>
        <w:rPr>
          <w:b/>
          <w:bCs/>
          <w:sz w:val="28"/>
          <w:szCs w:val="28"/>
        </w:rPr>
        <w:t xml:space="preserve">Česká pošta, </w:t>
      </w:r>
      <w:proofErr w:type="spellStart"/>
      <w:proofErr w:type="gramStart"/>
      <w:r>
        <w:rPr>
          <w:b/>
          <w:bCs/>
          <w:sz w:val="28"/>
          <w:szCs w:val="28"/>
        </w:rPr>
        <w:t>s.p</w:t>
      </w:r>
      <w:proofErr w:type="spellEnd"/>
      <w:r>
        <w:rPr>
          <w:b/>
          <w:bCs/>
          <w:sz w:val="28"/>
          <w:szCs w:val="28"/>
        </w:rPr>
        <w:t>.</w:t>
      </w:r>
      <w:proofErr w:type="gramEnd"/>
      <w:r>
        <w:rPr>
          <w:b/>
          <w:bCs/>
          <w:sz w:val="28"/>
          <w:szCs w:val="28"/>
        </w:rPr>
        <w:t xml:space="preserve"> </w:t>
      </w:r>
    </w:p>
    <w:p w:rsidR="00883BC7" w:rsidRDefault="00883BC7" w:rsidP="00883BC7">
      <w:pPr>
        <w:pStyle w:val="Default"/>
        <w:rPr>
          <w:sz w:val="23"/>
          <w:szCs w:val="23"/>
        </w:rPr>
      </w:pPr>
    </w:p>
    <w:p w:rsidR="002C2821" w:rsidRDefault="00883BC7" w:rsidP="002C2821">
      <w:pPr>
        <w:pStyle w:val="Default"/>
        <w:rPr>
          <w:sz w:val="23"/>
          <w:szCs w:val="23"/>
        </w:rPr>
      </w:pPr>
      <w:r>
        <w:rPr>
          <w:sz w:val="23"/>
          <w:szCs w:val="23"/>
        </w:rPr>
        <w:t xml:space="preserve"> </w:t>
      </w:r>
      <w:r w:rsidR="002C2821">
        <w:rPr>
          <w:sz w:val="23"/>
          <w:szCs w:val="23"/>
        </w:rPr>
        <w:t xml:space="preserve">se sídlem:                                       Politických vězňů 909/4, 225 99, Praha 1 </w:t>
      </w:r>
    </w:p>
    <w:p w:rsidR="002C2821" w:rsidRDefault="002C2821" w:rsidP="002C2821">
      <w:pPr>
        <w:pStyle w:val="Default"/>
        <w:rPr>
          <w:sz w:val="23"/>
          <w:szCs w:val="23"/>
        </w:rPr>
      </w:pPr>
      <w:r>
        <w:rPr>
          <w:sz w:val="23"/>
          <w:szCs w:val="23"/>
        </w:rPr>
        <w:t xml:space="preserve"> IČO:                                               47114983 </w:t>
      </w:r>
    </w:p>
    <w:p w:rsidR="002C2821" w:rsidRDefault="002C2821" w:rsidP="002C2821">
      <w:pPr>
        <w:pStyle w:val="Default"/>
        <w:rPr>
          <w:sz w:val="23"/>
          <w:szCs w:val="23"/>
        </w:rPr>
      </w:pPr>
      <w:r>
        <w:rPr>
          <w:sz w:val="23"/>
          <w:szCs w:val="23"/>
        </w:rPr>
        <w:t xml:space="preserve"> DIČ:                                               CZ47114983 </w:t>
      </w:r>
    </w:p>
    <w:p w:rsidR="002C2821" w:rsidRDefault="002C2821" w:rsidP="002C2821">
      <w:pPr>
        <w:pStyle w:val="Default"/>
        <w:rPr>
          <w:sz w:val="23"/>
          <w:szCs w:val="23"/>
        </w:rPr>
      </w:pPr>
      <w:r>
        <w:rPr>
          <w:sz w:val="23"/>
          <w:szCs w:val="23"/>
        </w:rPr>
        <w:t xml:space="preserve"> zastoupená:                                    Alena Vozábalová, Obchodní ředitelka regionu, Obchod JM</w:t>
      </w:r>
    </w:p>
    <w:p w:rsidR="002C2821" w:rsidRDefault="002C2821" w:rsidP="002C2821">
      <w:pPr>
        <w:pStyle w:val="Default"/>
        <w:rPr>
          <w:sz w:val="23"/>
          <w:szCs w:val="23"/>
        </w:rPr>
      </w:pPr>
      <w:r>
        <w:rPr>
          <w:sz w:val="23"/>
          <w:szCs w:val="23"/>
        </w:rPr>
        <w:t xml:space="preserve"> zapsána v obchodním rejstříku:     Městského soudu v Praze, oddíl A, vložka 7565 </w:t>
      </w:r>
    </w:p>
    <w:p w:rsidR="002C2821" w:rsidRDefault="002C2821" w:rsidP="002C2821">
      <w:pPr>
        <w:pStyle w:val="Default"/>
        <w:rPr>
          <w:sz w:val="23"/>
          <w:szCs w:val="23"/>
        </w:rPr>
      </w:pPr>
      <w:r>
        <w:rPr>
          <w:sz w:val="23"/>
          <w:szCs w:val="23"/>
        </w:rPr>
        <w:t xml:space="preserve"> bankovní spojení:                           Československá obchodní banka, a. s., </w:t>
      </w:r>
    </w:p>
    <w:p w:rsidR="002C2821" w:rsidRDefault="002C2821" w:rsidP="002C2821">
      <w:pPr>
        <w:pStyle w:val="Zkladntext"/>
        <w:spacing w:line="240" w:lineRule="atLeast"/>
        <w:rPr>
          <w:sz w:val="23"/>
          <w:szCs w:val="23"/>
        </w:rPr>
      </w:pPr>
      <w:r>
        <w:rPr>
          <w:sz w:val="23"/>
          <w:szCs w:val="23"/>
        </w:rPr>
        <w:t xml:space="preserve"> číslo účtu:                              </w:t>
      </w:r>
      <w:r>
        <w:rPr>
          <w:sz w:val="23"/>
          <w:szCs w:val="23"/>
        </w:rPr>
        <w:tab/>
        <w:t xml:space="preserve">       </w:t>
      </w:r>
      <w:r w:rsidR="00A439AE">
        <w:t>254758524/0300</w:t>
      </w:r>
    </w:p>
    <w:p w:rsidR="002C2821" w:rsidRDefault="002C2821" w:rsidP="002C2821">
      <w:pPr>
        <w:pStyle w:val="Zkladntext"/>
        <w:spacing w:line="240" w:lineRule="atLeast"/>
        <w:rPr>
          <w:sz w:val="23"/>
          <w:szCs w:val="23"/>
        </w:rPr>
      </w:pPr>
      <w:r>
        <w:rPr>
          <w:sz w:val="23"/>
          <w:szCs w:val="23"/>
        </w:rPr>
        <w:t xml:space="preserve"> korespondenční adresa:                  Česká pošta, </w:t>
      </w:r>
      <w:proofErr w:type="spellStart"/>
      <w:proofErr w:type="gramStart"/>
      <w:r>
        <w:rPr>
          <w:sz w:val="23"/>
          <w:szCs w:val="23"/>
        </w:rPr>
        <w:t>s.p</w:t>
      </w:r>
      <w:proofErr w:type="spellEnd"/>
      <w:r>
        <w:rPr>
          <w:sz w:val="23"/>
          <w:szCs w:val="23"/>
        </w:rPr>
        <w:t>.</w:t>
      </w:r>
      <w:proofErr w:type="gramEnd"/>
      <w:r>
        <w:rPr>
          <w:sz w:val="23"/>
          <w:szCs w:val="23"/>
        </w:rPr>
        <w:t xml:space="preserve">, odbor firemní obchod, </w:t>
      </w:r>
      <w:proofErr w:type="spellStart"/>
      <w:r>
        <w:rPr>
          <w:sz w:val="23"/>
          <w:szCs w:val="23"/>
        </w:rPr>
        <w:t>J.A.Bati</w:t>
      </w:r>
      <w:proofErr w:type="spellEnd"/>
      <w:r>
        <w:rPr>
          <w:sz w:val="23"/>
          <w:szCs w:val="23"/>
        </w:rPr>
        <w:t xml:space="preserve"> 5648, 760 01</w:t>
      </w:r>
    </w:p>
    <w:p w:rsidR="002C2821" w:rsidRDefault="002C2821" w:rsidP="002C2821">
      <w:pPr>
        <w:pStyle w:val="Zkladntext"/>
        <w:spacing w:line="240" w:lineRule="atLeast"/>
        <w:rPr>
          <w:sz w:val="23"/>
          <w:szCs w:val="23"/>
        </w:rPr>
      </w:pPr>
      <w:r>
        <w:rPr>
          <w:sz w:val="23"/>
          <w:szCs w:val="23"/>
        </w:rPr>
        <w:t xml:space="preserve"> BIC/SWIFT:                                   CEKOCZPP</w:t>
      </w:r>
    </w:p>
    <w:p w:rsidR="002C2821" w:rsidRDefault="002C2821" w:rsidP="002C2821">
      <w:pPr>
        <w:pStyle w:val="Zkladntext"/>
        <w:spacing w:line="240" w:lineRule="atLeast"/>
        <w:rPr>
          <w:sz w:val="23"/>
          <w:szCs w:val="23"/>
        </w:rPr>
      </w:pPr>
      <w:r>
        <w:rPr>
          <w:sz w:val="23"/>
          <w:szCs w:val="23"/>
        </w:rPr>
        <w:t xml:space="preserve"> IBAN:                                             CZ03 0300 0000 0001 3420 4869</w:t>
      </w:r>
    </w:p>
    <w:p w:rsidR="002C2821" w:rsidRDefault="002C2821" w:rsidP="002C2821">
      <w:pPr>
        <w:pStyle w:val="Zkladntext"/>
        <w:spacing w:line="240" w:lineRule="atLeast"/>
        <w:rPr>
          <w:sz w:val="23"/>
          <w:szCs w:val="23"/>
        </w:rPr>
      </w:pPr>
    </w:p>
    <w:p w:rsidR="002C2821" w:rsidRDefault="002C2821" w:rsidP="002C2821">
      <w:pPr>
        <w:pStyle w:val="Zkladntext"/>
        <w:spacing w:line="240" w:lineRule="atLeast"/>
        <w:rPr>
          <w:szCs w:val="24"/>
        </w:rPr>
      </w:pPr>
      <w:r>
        <w:rPr>
          <w:sz w:val="23"/>
          <w:szCs w:val="23"/>
        </w:rPr>
        <w:t xml:space="preserve"> (dále jen „komisionář“)</w:t>
      </w:r>
      <w:r>
        <w:rPr>
          <w:szCs w:val="24"/>
        </w:rPr>
        <w:tab/>
      </w:r>
      <w:r>
        <w:rPr>
          <w:szCs w:val="24"/>
        </w:rPr>
        <w:tab/>
      </w:r>
      <w:r>
        <w:rPr>
          <w:szCs w:val="24"/>
        </w:rPr>
        <w:tab/>
      </w:r>
    </w:p>
    <w:p w:rsidR="009D1734" w:rsidRDefault="009D1734" w:rsidP="002C2821">
      <w:pPr>
        <w:pStyle w:val="Default"/>
      </w:pPr>
      <w:r>
        <w:t>a</w:t>
      </w:r>
    </w:p>
    <w:p w:rsidR="009D1734" w:rsidRDefault="009D1734" w:rsidP="009D1734">
      <w:pPr>
        <w:pStyle w:val="Zkladntext"/>
        <w:spacing w:line="240" w:lineRule="atLeast"/>
        <w:outlineLvl w:val="0"/>
        <w:rPr>
          <w:szCs w:val="24"/>
        </w:rPr>
      </w:pPr>
    </w:p>
    <w:p w:rsidR="009D1734" w:rsidRPr="007E4DC4" w:rsidRDefault="003B355A" w:rsidP="009D1734">
      <w:pPr>
        <w:pStyle w:val="Zkladntext"/>
        <w:spacing w:line="240" w:lineRule="atLeast"/>
        <w:outlineLvl w:val="0"/>
        <w:rPr>
          <w:rStyle w:val="preformatted"/>
        </w:rPr>
      </w:pPr>
      <w:proofErr w:type="spellStart"/>
      <w:r>
        <w:rPr>
          <w:rStyle w:val="preformatted"/>
          <w:b/>
          <w:sz w:val="28"/>
          <w:szCs w:val="28"/>
        </w:rPr>
        <w:t>xxx</w:t>
      </w:r>
      <w:proofErr w:type="spellEnd"/>
    </w:p>
    <w:p w:rsidR="009D1734" w:rsidRDefault="009D1734" w:rsidP="009D1734">
      <w:pPr>
        <w:pStyle w:val="Zkladntext"/>
        <w:spacing w:line="240" w:lineRule="atLeast"/>
        <w:ind w:left="1440" w:firstLine="720"/>
        <w:outlineLvl w:val="0"/>
        <w:rPr>
          <w:sz w:val="22"/>
          <w:szCs w:val="22"/>
        </w:rPr>
      </w:pPr>
    </w:p>
    <w:p w:rsidR="00385CAD" w:rsidRPr="00385CAD" w:rsidRDefault="002C2821" w:rsidP="008270AC">
      <w:pPr>
        <w:pStyle w:val="Zkladntext"/>
        <w:spacing w:line="240" w:lineRule="atLeast"/>
        <w:rPr>
          <w:szCs w:val="24"/>
        </w:rPr>
      </w:pPr>
      <w:r w:rsidRPr="00385CAD">
        <w:rPr>
          <w:color w:val="auto"/>
          <w:szCs w:val="24"/>
        </w:rPr>
        <w:t>se sídlem/místem podnikání:</w:t>
      </w:r>
      <w:r w:rsidRPr="00385CAD">
        <w:rPr>
          <w:color w:val="auto"/>
          <w:szCs w:val="24"/>
        </w:rPr>
        <w:tab/>
      </w:r>
      <w:r w:rsidRPr="00385CAD">
        <w:rPr>
          <w:color w:val="auto"/>
          <w:szCs w:val="24"/>
        </w:rPr>
        <w:tab/>
      </w:r>
      <w:proofErr w:type="spellStart"/>
      <w:r w:rsidR="003B355A">
        <w:t>xxx</w:t>
      </w:r>
      <w:proofErr w:type="spellEnd"/>
    </w:p>
    <w:p w:rsidR="008270AC" w:rsidRPr="00385CAD" w:rsidRDefault="002C2821" w:rsidP="008270AC">
      <w:pPr>
        <w:pStyle w:val="Zkladntext"/>
        <w:spacing w:line="240" w:lineRule="atLeast"/>
        <w:rPr>
          <w:color w:val="auto"/>
          <w:szCs w:val="24"/>
        </w:rPr>
      </w:pPr>
      <w:r w:rsidRPr="00385CAD">
        <w:rPr>
          <w:color w:val="auto"/>
          <w:szCs w:val="24"/>
        </w:rPr>
        <w:t>IČO:</w:t>
      </w:r>
      <w:r w:rsidRPr="00385CAD">
        <w:rPr>
          <w:color w:val="auto"/>
          <w:szCs w:val="24"/>
        </w:rPr>
        <w:tab/>
      </w:r>
      <w:r w:rsidRPr="00385CAD">
        <w:rPr>
          <w:color w:val="auto"/>
          <w:szCs w:val="24"/>
        </w:rPr>
        <w:tab/>
      </w:r>
      <w:r w:rsidRPr="00385CAD">
        <w:rPr>
          <w:color w:val="auto"/>
          <w:szCs w:val="24"/>
        </w:rPr>
        <w:tab/>
      </w:r>
      <w:r w:rsidRPr="00385CAD">
        <w:rPr>
          <w:color w:val="auto"/>
          <w:szCs w:val="24"/>
        </w:rPr>
        <w:tab/>
      </w:r>
      <w:r w:rsidRPr="00385CAD">
        <w:rPr>
          <w:color w:val="auto"/>
          <w:szCs w:val="24"/>
        </w:rPr>
        <w:tab/>
      </w:r>
      <w:proofErr w:type="spellStart"/>
      <w:r w:rsidR="003B355A">
        <w:rPr>
          <w:rStyle w:val="nowrap"/>
        </w:rPr>
        <w:t>xxx</w:t>
      </w:r>
      <w:proofErr w:type="spellEnd"/>
    </w:p>
    <w:p w:rsidR="00385CAD" w:rsidRPr="00385CAD" w:rsidRDefault="002C2821" w:rsidP="00385CAD">
      <w:pPr>
        <w:pStyle w:val="Zkladntext"/>
        <w:spacing w:line="240" w:lineRule="atLeast"/>
        <w:rPr>
          <w:szCs w:val="24"/>
        </w:rPr>
      </w:pPr>
      <w:r w:rsidRPr="00385CAD">
        <w:rPr>
          <w:color w:val="auto"/>
          <w:szCs w:val="24"/>
        </w:rPr>
        <w:t>DIČ:</w:t>
      </w:r>
      <w:r w:rsidRPr="00385CAD">
        <w:rPr>
          <w:color w:val="auto"/>
          <w:szCs w:val="24"/>
        </w:rPr>
        <w:tab/>
      </w:r>
      <w:r w:rsidRPr="00385CAD">
        <w:rPr>
          <w:color w:val="auto"/>
          <w:szCs w:val="24"/>
        </w:rPr>
        <w:tab/>
      </w:r>
      <w:r w:rsidRPr="00385CAD">
        <w:rPr>
          <w:color w:val="auto"/>
          <w:szCs w:val="24"/>
        </w:rPr>
        <w:tab/>
      </w:r>
      <w:r w:rsidRPr="00385CAD">
        <w:rPr>
          <w:color w:val="auto"/>
          <w:szCs w:val="24"/>
        </w:rPr>
        <w:tab/>
      </w:r>
      <w:r w:rsidRPr="00385CAD">
        <w:rPr>
          <w:color w:val="auto"/>
          <w:szCs w:val="24"/>
        </w:rPr>
        <w:tab/>
      </w:r>
      <w:proofErr w:type="spellStart"/>
      <w:r w:rsidR="003B355A">
        <w:rPr>
          <w:rStyle w:val="nowrap"/>
        </w:rPr>
        <w:t>xxx</w:t>
      </w:r>
      <w:proofErr w:type="spellEnd"/>
    </w:p>
    <w:p w:rsidR="002C2821" w:rsidRPr="00385CAD" w:rsidRDefault="002C2821" w:rsidP="00385CAD">
      <w:pPr>
        <w:pStyle w:val="Zkladntext"/>
        <w:spacing w:line="240" w:lineRule="atLeast"/>
        <w:rPr>
          <w:szCs w:val="24"/>
        </w:rPr>
      </w:pPr>
      <w:r w:rsidRPr="00385CAD">
        <w:rPr>
          <w:szCs w:val="24"/>
        </w:rPr>
        <w:t>zastoupená:</w:t>
      </w:r>
      <w:r w:rsidRPr="00385CAD">
        <w:rPr>
          <w:szCs w:val="24"/>
        </w:rPr>
        <w:tab/>
      </w:r>
      <w:r w:rsidRPr="00385CAD">
        <w:rPr>
          <w:szCs w:val="24"/>
        </w:rPr>
        <w:tab/>
      </w:r>
      <w:r w:rsidRPr="00385CAD">
        <w:rPr>
          <w:szCs w:val="24"/>
        </w:rPr>
        <w:tab/>
      </w:r>
      <w:r w:rsidRPr="00385CAD">
        <w:rPr>
          <w:szCs w:val="24"/>
        </w:rPr>
        <w:tab/>
      </w:r>
      <w:proofErr w:type="spellStart"/>
      <w:r w:rsidR="003B355A">
        <w:rPr>
          <w:szCs w:val="24"/>
        </w:rPr>
        <w:t>xxx</w:t>
      </w:r>
      <w:proofErr w:type="spellEnd"/>
    </w:p>
    <w:p w:rsidR="0099629C" w:rsidRPr="00385CAD" w:rsidRDefault="009B3315" w:rsidP="002C2821">
      <w:pPr>
        <w:pStyle w:val="Zkladntext"/>
        <w:spacing w:line="240" w:lineRule="atLeast"/>
        <w:rPr>
          <w:color w:val="auto"/>
          <w:szCs w:val="24"/>
        </w:rPr>
      </w:pPr>
      <w:r w:rsidRPr="00385CAD">
        <w:rPr>
          <w:color w:val="auto"/>
          <w:szCs w:val="24"/>
        </w:rPr>
        <w:t>zapsán</w:t>
      </w:r>
      <w:r w:rsidR="002C2821" w:rsidRPr="00385CAD">
        <w:rPr>
          <w:color w:val="auto"/>
          <w:szCs w:val="24"/>
        </w:rPr>
        <w:t xml:space="preserve"> v </w:t>
      </w:r>
      <w:r w:rsidR="008270AC" w:rsidRPr="00385CAD">
        <w:rPr>
          <w:color w:val="auto"/>
          <w:szCs w:val="24"/>
        </w:rPr>
        <w:t>obchodním</w:t>
      </w:r>
      <w:r w:rsidR="002C2821" w:rsidRPr="00385CAD">
        <w:rPr>
          <w:color w:val="auto"/>
          <w:szCs w:val="24"/>
        </w:rPr>
        <w:t xml:space="preserve"> rejstříku:  </w:t>
      </w:r>
      <w:r w:rsidR="00E571C2" w:rsidRPr="00385CAD">
        <w:rPr>
          <w:color w:val="auto"/>
          <w:szCs w:val="24"/>
        </w:rPr>
        <w:t xml:space="preserve"> </w:t>
      </w:r>
      <w:r w:rsidRPr="00385CAD">
        <w:rPr>
          <w:color w:val="auto"/>
          <w:szCs w:val="24"/>
        </w:rPr>
        <w:t xml:space="preserve">  </w:t>
      </w:r>
      <w:r w:rsidR="008270AC" w:rsidRPr="00385CAD">
        <w:rPr>
          <w:color w:val="auto"/>
          <w:szCs w:val="24"/>
        </w:rPr>
        <w:t xml:space="preserve">      </w:t>
      </w:r>
      <w:proofErr w:type="spellStart"/>
      <w:r w:rsidR="003B355A">
        <w:rPr>
          <w:color w:val="auto"/>
          <w:szCs w:val="24"/>
        </w:rPr>
        <w:t>xxx</w:t>
      </w:r>
      <w:proofErr w:type="spellEnd"/>
      <w:r w:rsidR="007E4DC4">
        <w:t xml:space="preserve"> </w:t>
      </w:r>
    </w:p>
    <w:p w:rsidR="002C2821" w:rsidRPr="00814A83" w:rsidRDefault="002C2821" w:rsidP="00385CAD">
      <w:pPr>
        <w:rPr>
          <w:szCs w:val="24"/>
        </w:rPr>
      </w:pPr>
      <w:r w:rsidRPr="00385CAD">
        <w:rPr>
          <w:szCs w:val="24"/>
        </w:rPr>
        <w:t>bankovní spojení:</w:t>
      </w:r>
      <w:r w:rsidRPr="00385CAD">
        <w:rPr>
          <w:szCs w:val="24"/>
        </w:rPr>
        <w:tab/>
      </w:r>
      <w:r w:rsidRPr="00385CAD">
        <w:rPr>
          <w:szCs w:val="24"/>
        </w:rPr>
        <w:tab/>
      </w:r>
      <w:r w:rsidRPr="00385CAD">
        <w:rPr>
          <w:szCs w:val="24"/>
        </w:rPr>
        <w:tab/>
      </w:r>
      <w:proofErr w:type="spellStart"/>
      <w:r w:rsidR="003B355A">
        <w:rPr>
          <w:szCs w:val="24"/>
        </w:rPr>
        <w:t>xxx</w:t>
      </w:r>
      <w:proofErr w:type="spellEnd"/>
    </w:p>
    <w:p w:rsidR="002C2821" w:rsidRDefault="002C2821" w:rsidP="00304C92">
      <w:pPr>
        <w:rPr>
          <w:b/>
          <w:szCs w:val="24"/>
        </w:rPr>
      </w:pPr>
      <w:proofErr w:type="spellStart"/>
      <w:proofErr w:type="gramStart"/>
      <w:r w:rsidRPr="00385CAD">
        <w:rPr>
          <w:szCs w:val="24"/>
        </w:rPr>
        <w:t>č.ú</w:t>
      </w:r>
      <w:proofErr w:type="spellEnd"/>
      <w:r w:rsidRPr="00385CAD">
        <w:rPr>
          <w:szCs w:val="24"/>
        </w:rPr>
        <w:t>.:</w:t>
      </w:r>
      <w:proofErr w:type="gramEnd"/>
      <w:r w:rsidRPr="00385CAD">
        <w:rPr>
          <w:szCs w:val="24"/>
        </w:rPr>
        <w:t xml:space="preserve">                                                    </w:t>
      </w:r>
      <w:proofErr w:type="spellStart"/>
      <w:r w:rsidR="003B355A">
        <w:rPr>
          <w:bCs/>
          <w:color w:val="000000"/>
          <w:szCs w:val="24"/>
        </w:rPr>
        <w:t>xxx</w:t>
      </w:r>
      <w:proofErr w:type="spellEnd"/>
      <w:r w:rsidRPr="007E4DC4">
        <w:rPr>
          <w:b/>
          <w:szCs w:val="24"/>
        </w:rPr>
        <w:tab/>
      </w:r>
    </w:p>
    <w:p w:rsidR="003E5DB7" w:rsidRPr="00385CAD" w:rsidRDefault="003E5DB7" w:rsidP="003E5DB7">
      <w:pPr>
        <w:tabs>
          <w:tab w:val="left" w:pos="3780"/>
        </w:tabs>
        <w:rPr>
          <w:szCs w:val="24"/>
        </w:rPr>
      </w:pPr>
      <w:r>
        <w:rPr>
          <w:szCs w:val="24"/>
        </w:rPr>
        <w:t>k</w:t>
      </w:r>
      <w:r w:rsidRPr="003E5DB7">
        <w:rPr>
          <w:szCs w:val="24"/>
        </w:rPr>
        <w:t xml:space="preserve">orespondenční </w:t>
      </w:r>
      <w:proofErr w:type="gramStart"/>
      <w:r w:rsidRPr="003E5DB7">
        <w:rPr>
          <w:szCs w:val="24"/>
        </w:rPr>
        <w:t>adresa</w:t>
      </w:r>
      <w:r>
        <w:rPr>
          <w:szCs w:val="24"/>
        </w:rPr>
        <w:t xml:space="preserve">                       </w:t>
      </w:r>
      <w:proofErr w:type="spellStart"/>
      <w:r w:rsidR="003B355A">
        <w:t>xxx</w:t>
      </w:r>
      <w:proofErr w:type="spellEnd"/>
      <w:proofErr w:type="gramEnd"/>
    </w:p>
    <w:p w:rsidR="002C2821" w:rsidRPr="00385CAD" w:rsidRDefault="002C2821" w:rsidP="002C2821">
      <w:pPr>
        <w:pStyle w:val="Zkladntext"/>
        <w:spacing w:line="240" w:lineRule="atLeast"/>
        <w:rPr>
          <w:color w:val="auto"/>
          <w:szCs w:val="24"/>
        </w:rPr>
      </w:pPr>
    </w:p>
    <w:p w:rsidR="002C2821" w:rsidRPr="00385CAD" w:rsidRDefault="002C2821" w:rsidP="002C2821">
      <w:pPr>
        <w:pStyle w:val="Zkladntext"/>
        <w:spacing w:line="240" w:lineRule="atLeast"/>
        <w:rPr>
          <w:color w:val="auto"/>
          <w:szCs w:val="24"/>
        </w:rPr>
      </w:pPr>
      <w:r w:rsidRPr="00385CAD">
        <w:rPr>
          <w:color w:val="auto"/>
          <w:szCs w:val="24"/>
        </w:rPr>
        <w:t>(dále jen „komitent“)</w:t>
      </w:r>
    </w:p>
    <w:p w:rsidR="009D1734" w:rsidRPr="00CB2041" w:rsidRDefault="009D1734" w:rsidP="009D1734">
      <w:pPr>
        <w:pStyle w:val="Zkladntext"/>
        <w:spacing w:line="240" w:lineRule="atLeast"/>
        <w:rPr>
          <w:szCs w:val="24"/>
        </w:rPr>
      </w:pPr>
    </w:p>
    <w:p w:rsidR="009D1734" w:rsidRDefault="009D1734" w:rsidP="009D1734">
      <w:pPr>
        <w:pStyle w:val="Zkladntext"/>
        <w:spacing w:line="240" w:lineRule="atLeast"/>
        <w:jc w:val="both"/>
        <w:rPr>
          <w:szCs w:val="24"/>
        </w:rPr>
      </w:pPr>
    </w:p>
    <w:p w:rsidR="009D1734" w:rsidRDefault="009D1734" w:rsidP="009D1734">
      <w:pPr>
        <w:pStyle w:val="Zkladntext"/>
        <w:spacing w:line="240" w:lineRule="atLeast"/>
        <w:jc w:val="both"/>
        <w:rPr>
          <w:sz w:val="22"/>
          <w:szCs w:val="22"/>
        </w:rPr>
      </w:pPr>
      <w:r>
        <w:rPr>
          <w:szCs w:val="24"/>
        </w:rPr>
        <w:t>dále jednotlivě jako „smluvní strana“, nebo společně jako „smluvní strany“ uzavírají v souladu s ustanovením § 2455 a násl. zákona č. 89/2012 Sb., občanského zákoníku, v platném znění, tuto Komisionářskou smlouvu (dále jen „smlouva“).</w:t>
      </w:r>
    </w:p>
    <w:p w:rsidR="009D1734" w:rsidRDefault="009D1734" w:rsidP="009D1734">
      <w:pPr>
        <w:pStyle w:val="Zkladntext"/>
        <w:spacing w:line="240" w:lineRule="atLeast"/>
        <w:jc w:val="center"/>
        <w:outlineLvl w:val="0"/>
        <w:rPr>
          <w:b/>
          <w:sz w:val="22"/>
          <w:szCs w:val="22"/>
        </w:rPr>
      </w:pPr>
    </w:p>
    <w:p w:rsidR="009D1734" w:rsidRDefault="009D1734" w:rsidP="009D1734">
      <w:pPr>
        <w:pStyle w:val="Zkladntext"/>
        <w:spacing w:line="240" w:lineRule="atLeast"/>
        <w:jc w:val="center"/>
        <w:outlineLvl w:val="0"/>
        <w:rPr>
          <w:b/>
          <w:sz w:val="22"/>
          <w:szCs w:val="22"/>
        </w:rPr>
      </w:pPr>
    </w:p>
    <w:p w:rsidR="00722087" w:rsidRDefault="00722087" w:rsidP="00722087">
      <w:pPr>
        <w:pStyle w:val="Zkladntext"/>
        <w:spacing w:line="240" w:lineRule="atLeast"/>
        <w:outlineLvl w:val="0"/>
        <w:rPr>
          <w:b/>
          <w:sz w:val="22"/>
          <w:szCs w:val="22"/>
        </w:rPr>
      </w:pPr>
    </w:p>
    <w:p w:rsidR="00722087" w:rsidRDefault="00722087" w:rsidP="00722087">
      <w:pPr>
        <w:pStyle w:val="Zkladntext"/>
        <w:spacing w:line="240" w:lineRule="atLeast"/>
        <w:outlineLvl w:val="0"/>
        <w:rPr>
          <w:b/>
          <w:sz w:val="22"/>
          <w:szCs w:val="22"/>
        </w:rPr>
      </w:pPr>
    </w:p>
    <w:p w:rsidR="009D1734" w:rsidRDefault="009D1734" w:rsidP="009D1734">
      <w:pPr>
        <w:pStyle w:val="Zkladntext"/>
        <w:keepNext/>
        <w:widowControl/>
        <w:numPr>
          <w:ilvl w:val="0"/>
          <w:numId w:val="1"/>
        </w:numPr>
        <w:spacing w:line="240" w:lineRule="atLeast"/>
        <w:jc w:val="center"/>
        <w:outlineLvl w:val="0"/>
        <w:rPr>
          <w:b/>
          <w:sz w:val="22"/>
          <w:szCs w:val="22"/>
        </w:rPr>
      </w:pPr>
      <w:r>
        <w:rPr>
          <w:b/>
          <w:sz w:val="22"/>
          <w:szCs w:val="22"/>
        </w:rPr>
        <w:t>Předmět smlouvy</w:t>
      </w:r>
    </w:p>
    <w:p w:rsidR="009D1734" w:rsidRDefault="009D1734" w:rsidP="009D1734">
      <w:pPr>
        <w:pStyle w:val="Zkladntext"/>
        <w:keepNext/>
        <w:widowControl/>
        <w:spacing w:line="240" w:lineRule="atLeast"/>
        <w:jc w:val="center"/>
        <w:rPr>
          <w:b/>
          <w:sz w:val="22"/>
          <w:szCs w:val="22"/>
        </w:rPr>
      </w:pPr>
    </w:p>
    <w:p w:rsidR="009D1734" w:rsidRDefault="009D1734" w:rsidP="009D1734">
      <w:pPr>
        <w:pStyle w:val="Zkladntext"/>
        <w:keepNext/>
        <w:widowControl/>
        <w:numPr>
          <w:ilvl w:val="1"/>
          <w:numId w:val="1"/>
        </w:numPr>
        <w:spacing w:line="240" w:lineRule="atLeast"/>
        <w:ind w:left="567" w:hanging="567"/>
        <w:jc w:val="both"/>
        <w:outlineLvl w:val="0"/>
        <w:rPr>
          <w:sz w:val="22"/>
          <w:szCs w:val="22"/>
        </w:rPr>
      </w:pPr>
      <w:r>
        <w:rPr>
          <w:sz w:val="22"/>
          <w:szCs w:val="22"/>
        </w:rPr>
        <w:t xml:space="preserve">Předmětem této smlouvy je závazek komisionáře provádět vlastním jménem pro komitenta celní řízení – proclení zboží určeného komitentovi jako adresátovi zahraniční poštovní zásilky, </w:t>
      </w:r>
      <w:r w:rsidR="00CB0681">
        <w:rPr>
          <w:sz w:val="22"/>
          <w:szCs w:val="22"/>
        </w:rPr>
        <w:t xml:space="preserve">nebo propuštění do režimu vývozu a tranzitu </w:t>
      </w:r>
      <w:r>
        <w:rPr>
          <w:sz w:val="22"/>
          <w:szCs w:val="22"/>
        </w:rPr>
        <w:t xml:space="preserve">a to v souladu s celním zákonem v platném znění, daňovým řádem v platném znění a celním kodexem Společenství (nařízením Rady EHS č. </w:t>
      </w:r>
      <w:r>
        <w:rPr>
          <w:sz w:val="22"/>
          <w:szCs w:val="22"/>
        </w:rPr>
        <w:lastRenderedPageBreak/>
        <w:t xml:space="preserve">2913/92), jejich prováděcími předpisy, jakož i zákonem o DPH. Komisionář se zavazuje provádět služby celního deklaranta v rozsahu níže uvedeném v odst. 2.3 této smlouvy a komitent je povinen zaplatit komisionáři za tyto služby odměnu uvedenou v čl. 5. této smlouvy. </w:t>
      </w:r>
    </w:p>
    <w:p w:rsidR="009D1734" w:rsidRDefault="009D1734" w:rsidP="009D1734">
      <w:pPr>
        <w:pStyle w:val="Zkladntext"/>
        <w:keepNext/>
        <w:widowControl/>
        <w:spacing w:line="240" w:lineRule="atLeast"/>
        <w:ind w:left="567"/>
        <w:jc w:val="both"/>
        <w:rPr>
          <w:sz w:val="22"/>
          <w:szCs w:val="22"/>
        </w:rPr>
      </w:pPr>
    </w:p>
    <w:p w:rsidR="009D1734" w:rsidRDefault="009D1734" w:rsidP="009D1734">
      <w:pPr>
        <w:pStyle w:val="Zkladntext"/>
        <w:keepNext/>
        <w:widowControl/>
        <w:numPr>
          <w:ilvl w:val="1"/>
          <w:numId w:val="1"/>
        </w:numPr>
        <w:spacing w:line="240" w:lineRule="atLeast"/>
        <w:ind w:left="567" w:hanging="567"/>
        <w:jc w:val="both"/>
        <w:outlineLvl w:val="0"/>
        <w:rPr>
          <w:sz w:val="22"/>
          <w:szCs w:val="22"/>
        </w:rPr>
      </w:pPr>
      <w:r>
        <w:rPr>
          <w:sz w:val="22"/>
          <w:szCs w:val="22"/>
        </w:rPr>
        <w:t>Pro účely této smlouvy se rozumí:</w:t>
      </w:r>
    </w:p>
    <w:p w:rsidR="009D1734" w:rsidRDefault="009D1734" w:rsidP="009D1734">
      <w:pPr>
        <w:pStyle w:val="Zkladntext"/>
        <w:keepNext/>
        <w:widowControl/>
        <w:spacing w:line="240" w:lineRule="atLeast"/>
        <w:jc w:val="both"/>
        <w:rPr>
          <w:sz w:val="22"/>
          <w:szCs w:val="22"/>
        </w:rPr>
      </w:pPr>
    </w:p>
    <w:p w:rsidR="009D1734" w:rsidRDefault="009D1734" w:rsidP="009D1734">
      <w:pPr>
        <w:pStyle w:val="Zkladntext"/>
        <w:keepNext/>
        <w:widowControl/>
        <w:numPr>
          <w:ilvl w:val="1"/>
          <w:numId w:val="2"/>
        </w:numPr>
        <w:spacing w:line="240" w:lineRule="atLeast"/>
        <w:ind w:left="1418" w:hanging="290"/>
        <w:jc w:val="both"/>
        <w:rPr>
          <w:sz w:val="22"/>
          <w:szCs w:val="22"/>
        </w:rPr>
      </w:pPr>
      <w:r>
        <w:rPr>
          <w:sz w:val="22"/>
          <w:szCs w:val="22"/>
        </w:rPr>
        <w:t>„vyměřenou částkou“ - peněžité plnění, které právní předpisy uvedené v bodě 2.1 smlouvy označují jako daň z přidané hodnoty, clo nebo poplatek,</w:t>
      </w:r>
    </w:p>
    <w:p w:rsidR="009D1734" w:rsidRDefault="009D1734" w:rsidP="009D1734">
      <w:pPr>
        <w:pStyle w:val="Zkladntext"/>
        <w:keepNext/>
        <w:widowControl/>
        <w:numPr>
          <w:ilvl w:val="1"/>
          <w:numId w:val="2"/>
        </w:numPr>
        <w:spacing w:line="240" w:lineRule="atLeast"/>
        <w:ind w:left="1418" w:hanging="290"/>
        <w:jc w:val="both"/>
        <w:rPr>
          <w:sz w:val="22"/>
          <w:szCs w:val="22"/>
        </w:rPr>
      </w:pPr>
      <w:r>
        <w:rPr>
          <w:sz w:val="22"/>
          <w:szCs w:val="22"/>
        </w:rPr>
        <w:t xml:space="preserve">„zbožím“ – </w:t>
      </w:r>
      <w:r w:rsidR="00F17A38">
        <w:rPr>
          <w:sz w:val="22"/>
          <w:szCs w:val="22"/>
        </w:rPr>
        <w:t>obsah poštovní</w:t>
      </w:r>
      <w:r>
        <w:rPr>
          <w:sz w:val="22"/>
          <w:szCs w:val="22"/>
        </w:rPr>
        <w:t xml:space="preserve"> zásilky ze zahraničí adresovaná komitentovi nebo obsah zásilky navržené do režimu vývoz,</w:t>
      </w:r>
    </w:p>
    <w:p w:rsidR="009D1734" w:rsidRDefault="009D1734" w:rsidP="009D1734">
      <w:pPr>
        <w:pStyle w:val="Zkladntext"/>
        <w:keepNext/>
        <w:widowControl/>
        <w:numPr>
          <w:ilvl w:val="1"/>
          <w:numId w:val="2"/>
        </w:numPr>
        <w:spacing w:line="240" w:lineRule="atLeast"/>
        <w:ind w:left="1418" w:hanging="290"/>
        <w:jc w:val="both"/>
        <w:rPr>
          <w:sz w:val="22"/>
          <w:szCs w:val="22"/>
        </w:rPr>
      </w:pPr>
      <w:r>
        <w:rPr>
          <w:sz w:val="22"/>
          <w:szCs w:val="22"/>
        </w:rPr>
        <w:t>„podklady“ – veškeré listiny a dokumenty vztahující se ke zboží potřebné pro stanovení výše vyměřené částky a provedení celního řízení, jež jsou dodány komitentem nebo jsou přiloženy ke zboží jeho odesílatelem,</w:t>
      </w:r>
    </w:p>
    <w:p w:rsidR="009D1734" w:rsidRDefault="009D1734" w:rsidP="009D1734">
      <w:pPr>
        <w:pStyle w:val="Zkladntext"/>
        <w:keepNext/>
        <w:widowControl/>
        <w:numPr>
          <w:ilvl w:val="1"/>
          <w:numId w:val="2"/>
        </w:numPr>
        <w:spacing w:line="240" w:lineRule="atLeast"/>
        <w:ind w:left="1418" w:hanging="290"/>
        <w:jc w:val="both"/>
        <w:rPr>
          <w:sz w:val="22"/>
          <w:szCs w:val="22"/>
        </w:rPr>
      </w:pPr>
      <w:r>
        <w:rPr>
          <w:sz w:val="22"/>
          <w:szCs w:val="22"/>
        </w:rPr>
        <w:t>„doklady“ – úřední listiny vyhotovené v rámci celního řízení nebo daňové doklady,</w:t>
      </w:r>
    </w:p>
    <w:p w:rsidR="009D1734" w:rsidRDefault="009D1734" w:rsidP="009D1734">
      <w:pPr>
        <w:pStyle w:val="Zkladntext"/>
        <w:keepNext/>
        <w:widowControl/>
        <w:numPr>
          <w:ilvl w:val="1"/>
          <w:numId w:val="2"/>
        </w:numPr>
        <w:spacing w:line="240" w:lineRule="atLeast"/>
        <w:ind w:left="1418" w:hanging="290"/>
        <w:jc w:val="both"/>
        <w:rPr>
          <w:sz w:val="22"/>
          <w:szCs w:val="22"/>
        </w:rPr>
      </w:pPr>
      <w:r>
        <w:rPr>
          <w:sz w:val="22"/>
          <w:szCs w:val="22"/>
        </w:rPr>
        <w:t>„celním prohlášením" - úkon, jímž osoba projevuje předepsanou formou (v souladu s celními předpisy) a způsobem vůli, aby bylo zboží propuštěno do určitého celního režimu,</w:t>
      </w:r>
    </w:p>
    <w:p w:rsidR="009D1734" w:rsidRDefault="009D1734" w:rsidP="009D1734">
      <w:pPr>
        <w:pStyle w:val="Zkladntext"/>
        <w:keepNext/>
        <w:widowControl/>
        <w:numPr>
          <w:ilvl w:val="1"/>
          <w:numId w:val="2"/>
        </w:numPr>
        <w:spacing w:line="240" w:lineRule="atLeast"/>
        <w:ind w:left="1418" w:hanging="290"/>
        <w:jc w:val="both"/>
        <w:rPr>
          <w:sz w:val="22"/>
          <w:szCs w:val="22"/>
        </w:rPr>
      </w:pPr>
      <w:r>
        <w:rPr>
          <w:sz w:val="22"/>
          <w:szCs w:val="22"/>
        </w:rPr>
        <w:t>"rozhodnutím" - správní akt vydaný celním orgánem vztahující se k celním předpisům, kterým se rozhoduje v jednotlivém případě a který má právní účinky vůči jedné nebo více určitým nebo určitelným osobám; tento pojem zahrnuje mimo jiné i závaznou informaci o sazebním zařazení zboží.</w:t>
      </w:r>
    </w:p>
    <w:p w:rsidR="009D1734" w:rsidRDefault="009D1734" w:rsidP="009D1734">
      <w:pPr>
        <w:pStyle w:val="Zkladntext"/>
        <w:keepNext/>
        <w:widowControl/>
        <w:spacing w:line="240" w:lineRule="atLeast"/>
        <w:ind w:left="770"/>
        <w:jc w:val="both"/>
        <w:rPr>
          <w:sz w:val="22"/>
          <w:szCs w:val="22"/>
        </w:rPr>
      </w:pPr>
    </w:p>
    <w:p w:rsidR="009D1734" w:rsidRPr="00834476" w:rsidRDefault="009D1734" w:rsidP="009D1734">
      <w:pPr>
        <w:pStyle w:val="Zkladntext"/>
        <w:keepNext/>
        <w:widowControl/>
        <w:numPr>
          <w:ilvl w:val="1"/>
          <w:numId w:val="1"/>
        </w:numPr>
        <w:spacing w:line="240" w:lineRule="atLeast"/>
        <w:ind w:left="567" w:hanging="567"/>
        <w:jc w:val="both"/>
        <w:outlineLvl w:val="0"/>
        <w:rPr>
          <w:sz w:val="22"/>
          <w:szCs w:val="22"/>
        </w:rPr>
      </w:pPr>
      <w:r w:rsidRPr="00834476">
        <w:rPr>
          <w:sz w:val="22"/>
          <w:szCs w:val="22"/>
        </w:rPr>
        <w:t>Komisionář se touto smlouvou zavazuje, že zařídí vlastním jménem pro komitenta v jeho prospěch následující záležitosti, za současného splnění povinností komitenta uvedených v čl. 3 Smlouvy:</w:t>
      </w:r>
    </w:p>
    <w:p w:rsidR="009D1734" w:rsidRDefault="009D1734" w:rsidP="009D1734">
      <w:pPr>
        <w:pStyle w:val="Zkladntext"/>
        <w:keepNext/>
        <w:widowControl/>
        <w:numPr>
          <w:ilvl w:val="0"/>
          <w:numId w:val="3"/>
        </w:numPr>
        <w:spacing w:line="240" w:lineRule="atLeast"/>
        <w:jc w:val="both"/>
        <w:rPr>
          <w:sz w:val="22"/>
          <w:szCs w:val="22"/>
        </w:rPr>
      </w:pPr>
      <w:r>
        <w:rPr>
          <w:sz w:val="22"/>
          <w:szCs w:val="22"/>
        </w:rPr>
        <w:t>oznámí komitentovi příchod zboží na území České republiky, vyžádá potřebné a doplňující informace a podklady pro celní řízení,</w:t>
      </w:r>
    </w:p>
    <w:p w:rsidR="009D1734" w:rsidRDefault="009D1734" w:rsidP="009D1734">
      <w:pPr>
        <w:pStyle w:val="Zkladntext"/>
        <w:keepNext/>
        <w:widowControl/>
        <w:numPr>
          <w:ilvl w:val="0"/>
          <w:numId w:val="3"/>
        </w:numPr>
        <w:spacing w:line="240" w:lineRule="atLeast"/>
        <w:jc w:val="both"/>
        <w:rPr>
          <w:sz w:val="22"/>
          <w:szCs w:val="22"/>
        </w:rPr>
      </w:pPr>
      <w:r>
        <w:rPr>
          <w:sz w:val="22"/>
          <w:szCs w:val="22"/>
        </w:rPr>
        <w:t>zpracuje podklady týkající se zboží, pokud byly komitentem dodány, bez zbytečného odkladu,</w:t>
      </w:r>
    </w:p>
    <w:p w:rsidR="009D1734" w:rsidRDefault="009D1734" w:rsidP="009D1734">
      <w:pPr>
        <w:pStyle w:val="Zkladntext"/>
        <w:keepNext/>
        <w:widowControl/>
        <w:numPr>
          <w:ilvl w:val="0"/>
          <w:numId w:val="3"/>
        </w:numPr>
        <w:spacing w:line="240" w:lineRule="atLeast"/>
        <w:jc w:val="both"/>
        <w:rPr>
          <w:sz w:val="22"/>
          <w:szCs w:val="22"/>
        </w:rPr>
      </w:pPr>
      <w:r>
        <w:rPr>
          <w:sz w:val="22"/>
          <w:szCs w:val="22"/>
        </w:rPr>
        <w:t>vystaví doklady pro tyto celní režimy: volný oběh, tranzit, vývoz</w:t>
      </w:r>
    </w:p>
    <w:p w:rsidR="009D1734" w:rsidRDefault="009D1734" w:rsidP="009D1734">
      <w:pPr>
        <w:pStyle w:val="Zkladntext"/>
        <w:keepNext/>
        <w:widowControl/>
        <w:numPr>
          <w:ilvl w:val="0"/>
          <w:numId w:val="3"/>
        </w:numPr>
        <w:spacing w:line="240" w:lineRule="atLeast"/>
        <w:jc w:val="both"/>
        <w:rPr>
          <w:sz w:val="22"/>
          <w:szCs w:val="22"/>
        </w:rPr>
      </w:pPr>
      <w:r>
        <w:rPr>
          <w:sz w:val="22"/>
          <w:szCs w:val="22"/>
        </w:rPr>
        <w:t>předloží doklady a zboží k celnímu řízení příslušnému orgánu celní správy (celnímu úřadu),</w:t>
      </w:r>
    </w:p>
    <w:p w:rsidR="009D1734" w:rsidRDefault="009D1734" w:rsidP="009D1734">
      <w:pPr>
        <w:pStyle w:val="Zkladntext"/>
        <w:keepNext/>
        <w:widowControl/>
        <w:numPr>
          <w:ilvl w:val="0"/>
          <w:numId w:val="3"/>
        </w:numPr>
        <w:spacing w:line="240" w:lineRule="atLeast"/>
        <w:jc w:val="both"/>
        <w:rPr>
          <w:sz w:val="22"/>
          <w:szCs w:val="22"/>
        </w:rPr>
      </w:pPr>
      <w:r>
        <w:rPr>
          <w:sz w:val="22"/>
          <w:szCs w:val="22"/>
        </w:rPr>
        <w:t>zajistí administrativní činnosti spojené s provedením celního řízení,</w:t>
      </w:r>
    </w:p>
    <w:p w:rsidR="009D1734" w:rsidRDefault="009D1734" w:rsidP="009D1734">
      <w:pPr>
        <w:pStyle w:val="Zkladntext"/>
        <w:keepNext/>
        <w:widowControl/>
        <w:numPr>
          <w:ilvl w:val="0"/>
          <w:numId w:val="3"/>
        </w:numPr>
        <w:spacing w:line="240" w:lineRule="atLeast"/>
        <w:jc w:val="both"/>
        <w:rPr>
          <w:sz w:val="22"/>
          <w:szCs w:val="22"/>
        </w:rPr>
      </w:pPr>
      <w:r>
        <w:rPr>
          <w:sz w:val="22"/>
          <w:szCs w:val="22"/>
        </w:rPr>
        <w:t>jedná s příslušným orgánem celní správy ve věci proclení zboží,</w:t>
      </w:r>
    </w:p>
    <w:p w:rsidR="009D1734" w:rsidRDefault="009D1734" w:rsidP="009D1734">
      <w:pPr>
        <w:pStyle w:val="Zkladntext"/>
        <w:keepNext/>
        <w:widowControl/>
        <w:numPr>
          <w:ilvl w:val="0"/>
          <w:numId w:val="3"/>
        </w:numPr>
        <w:spacing w:line="240" w:lineRule="atLeast"/>
        <w:jc w:val="both"/>
        <w:rPr>
          <w:sz w:val="22"/>
          <w:szCs w:val="22"/>
        </w:rPr>
      </w:pPr>
      <w:r>
        <w:rPr>
          <w:sz w:val="22"/>
          <w:szCs w:val="22"/>
        </w:rPr>
        <w:t>po ukončení celního řízení komisionář předá zboží k vnitrostátní poštovní přepravě</w:t>
      </w:r>
      <w:r w:rsidR="00FE2D62">
        <w:rPr>
          <w:sz w:val="22"/>
          <w:szCs w:val="22"/>
        </w:rPr>
        <w:t>,</w:t>
      </w:r>
      <w:r>
        <w:rPr>
          <w:sz w:val="22"/>
          <w:szCs w:val="22"/>
        </w:rPr>
        <w:t xml:space="preserve"> </w:t>
      </w:r>
    </w:p>
    <w:p w:rsidR="009D1734" w:rsidRDefault="009D1734" w:rsidP="009D1734">
      <w:pPr>
        <w:pStyle w:val="Zkladntext"/>
        <w:keepNext/>
        <w:widowControl/>
        <w:numPr>
          <w:ilvl w:val="0"/>
          <w:numId w:val="3"/>
        </w:numPr>
        <w:spacing w:line="240" w:lineRule="atLeast"/>
        <w:jc w:val="both"/>
        <w:rPr>
          <w:sz w:val="22"/>
          <w:szCs w:val="22"/>
        </w:rPr>
      </w:pPr>
      <w:r>
        <w:rPr>
          <w:sz w:val="22"/>
          <w:szCs w:val="22"/>
        </w:rPr>
        <w:t xml:space="preserve">vystaví komitentovi doklad „přeúčtování celního dluhu“ ve výši vyměřené částky na základě Rozhodnutí celního úřadu o propuštění zboží do režimu volného oběhu, </w:t>
      </w:r>
    </w:p>
    <w:p w:rsidR="009D1734" w:rsidRDefault="009D1734" w:rsidP="009D1734">
      <w:pPr>
        <w:pStyle w:val="Zkladntext"/>
        <w:keepNext/>
        <w:widowControl/>
        <w:numPr>
          <w:ilvl w:val="0"/>
          <w:numId w:val="3"/>
        </w:numPr>
        <w:spacing w:line="240" w:lineRule="atLeast"/>
        <w:jc w:val="both"/>
        <w:rPr>
          <w:sz w:val="22"/>
          <w:szCs w:val="22"/>
        </w:rPr>
      </w:pPr>
      <w:r>
        <w:rPr>
          <w:sz w:val="22"/>
          <w:szCs w:val="22"/>
        </w:rPr>
        <w:t xml:space="preserve">provede úhradu vyměřené částky vyměřené příslušným celním úřadem za komitenta,  </w:t>
      </w:r>
    </w:p>
    <w:p w:rsidR="009D1734" w:rsidRDefault="009D1734" w:rsidP="009D1734">
      <w:pPr>
        <w:pStyle w:val="Zkladntext"/>
        <w:keepNext/>
        <w:widowControl/>
        <w:numPr>
          <w:ilvl w:val="0"/>
          <w:numId w:val="3"/>
        </w:numPr>
        <w:spacing w:line="240" w:lineRule="atLeast"/>
        <w:jc w:val="both"/>
        <w:rPr>
          <w:sz w:val="22"/>
          <w:szCs w:val="22"/>
        </w:rPr>
      </w:pPr>
      <w:r>
        <w:rPr>
          <w:sz w:val="22"/>
          <w:szCs w:val="22"/>
        </w:rPr>
        <w:t xml:space="preserve">zašle Rozhodnutí celního úřadu potvrzující výši vyměřené částky (platební výměr) komitentovi poté, co komitent uhradí přeúčtovanou vyměřenou částku vyměřenou celním úřadem na účet komisionáře, </w:t>
      </w:r>
    </w:p>
    <w:p w:rsidR="009D1734" w:rsidRDefault="009D1734" w:rsidP="009D1734">
      <w:pPr>
        <w:pStyle w:val="Zkladntext"/>
        <w:keepNext/>
        <w:widowControl/>
        <w:numPr>
          <w:ilvl w:val="0"/>
          <w:numId w:val="3"/>
        </w:numPr>
        <w:spacing w:line="240" w:lineRule="atLeast"/>
        <w:jc w:val="both"/>
        <w:rPr>
          <w:color w:val="auto"/>
          <w:sz w:val="22"/>
          <w:szCs w:val="22"/>
        </w:rPr>
      </w:pPr>
      <w:r>
        <w:rPr>
          <w:sz w:val="22"/>
          <w:szCs w:val="22"/>
        </w:rPr>
        <w:t xml:space="preserve">vystavenou fakturu za služby komisionáře zašle e-mailem komitentovi, který potvrdí příjem vystavené faktury. </w:t>
      </w:r>
    </w:p>
    <w:p w:rsidR="009D1734" w:rsidRDefault="009D1734" w:rsidP="009D1734">
      <w:pPr>
        <w:pStyle w:val="Zkladntext"/>
        <w:keepNext/>
        <w:widowControl/>
        <w:numPr>
          <w:ilvl w:val="1"/>
          <w:numId w:val="1"/>
        </w:numPr>
        <w:spacing w:line="240" w:lineRule="atLeast"/>
        <w:ind w:left="567" w:hanging="567"/>
        <w:jc w:val="both"/>
        <w:outlineLvl w:val="0"/>
        <w:rPr>
          <w:sz w:val="22"/>
          <w:szCs w:val="22"/>
        </w:rPr>
      </w:pPr>
      <w:r>
        <w:rPr>
          <w:sz w:val="22"/>
          <w:szCs w:val="22"/>
        </w:rPr>
        <w:t>Místem plnění této smlouvy je pobočka Celního úřadu Praha Ruzyně, na adrese Plzeňská 290/139, Praha 5.</w:t>
      </w:r>
    </w:p>
    <w:p w:rsidR="009D1734" w:rsidRDefault="009D1734" w:rsidP="009D1734">
      <w:pPr>
        <w:pStyle w:val="Zkladntext"/>
        <w:keepNext/>
        <w:widowControl/>
        <w:spacing w:line="240" w:lineRule="atLeast"/>
        <w:ind w:left="567"/>
        <w:jc w:val="both"/>
        <w:rPr>
          <w:color w:val="auto"/>
          <w:sz w:val="22"/>
          <w:szCs w:val="22"/>
        </w:rPr>
      </w:pPr>
    </w:p>
    <w:p w:rsidR="009D1734" w:rsidRDefault="009D1734" w:rsidP="009D1734">
      <w:pPr>
        <w:pStyle w:val="Zkladntext"/>
        <w:keepNext/>
        <w:widowControl/>
        <w:spacing w:line="240" w:lineRule="atLeast"/>
        <w:ind w:left="770"/>
        <w:jc w:val="center"/>
        <w:outlineLvl w:val="0"/>
        <w:rPr>
          <w:b/>
          <w:sz w:val="22"/>
          <w:szCs w:val="22"/>
        </w:rPr>
      </w:pPr>
    </w:p>
    <w:p w:rsidR="009D1734" w:rsidRDefault="009D1734" w:rsidP="009D1734">
      <w:pPr>
        <w:pStyle w:val="Zkladntext"/>
        <w:keepNext/>
        <w:widowControl/>
        <w:numPr>
          <w:ilvl w:val="0"/>
          <w:numId w:val="1"/>
        </w:numPr>
        <w:spacing w:line="240" w:lineRule="atLeast"/>
        <w:jc w:val="center"/>
        <w:outlineLvl w:val="0"/>
        <w:rPr>
          <w:b/>
          <w:sz w:val="22"/>
          <w:szCs w:val="22"/>
        </w:rPr>
      </w:pPr>
      <w:r>
        <w:rPr>
          <w:b/>
          <w:sz w:val="22"/>
          <w:szCs w:val="22"/>
        </w:rPr>
        <w:t>Další práva a povinnosti smluvních stran</w:t>
      </w:r>
    </w:p>
    <w:p w:rsidR="009D1734" w:rsidRDefault="009D1734" w:rsidP="009D1734">
      <w:pPr>
        <w:pStyle w:val="Zkladntext"/>
        <w:keepNext/>
        <w:widowControl/>
        <w:spacing w:line="240" w:lineRule="atLeast"/>
        <w:jc w:val="both"/>
        <w:outlineLvl w:val="0"/>
        <w:rPr>
          <w:color w:val="auto"/>
          <w:sz w:val="22"/>
          <w:szCs w:val="22"/>
        </w:rPr>
      </w:pPr>
    </w:p>
    <w:p w:rsidR="009D1734" w:rsidRDefault="009D1734" w:rsidP="009D1734">
      <w:pPr>
        <w:pStyle w:val="Zkladntext"/>
        <w:keepNext/>
        <w:widowControl/>
        <w:numPr>
          <w:ilvl w:val="1"/>
          <w:numId w:val="1"/>
        </w:numPr>
        <w:spacing w:line="240" w:lineRule="atLeast"/>
        <w:ind w:left="567" w:hanging="567"/>
        <w:jc w:val="both"/>
        <w:outlineLvl w:val="0"/>
        <w:rPr>
          <w:sz w:val="22"/>
          <w:szCs w:val="22"/>
        </w:rPr>
      </w:pPr>
      <w:r>
        <w:rPr>
          <w:sz w:val="22"/>
          <w:szCs w:val="22"/>
        </w:rPr>
        <w:t>Komisionář se zavazuje, že zařídí pro komitenta záležitosti výše specifikované v této smlouvě za současného splnění níže uvedených povinností komitenta.</w:t>
      </w:r>
    </w:p>
    <w:p w:rsidR="009D1734" w:rsidRDefault="009D1734" w:rsidP="009D1734">
      <w:pPr>
        <w:pStyle w:val="Zkladntext"/>
        <w:keepNext/>
        <w:widowControl/>
        <w:spacing w:line="240" w:lineRule="atLeast"/>
        <w:ind w:left="567"/>
        <w:jc w:val="both"/>
        <w:outlineLvl w:val="0"/>
        <w:rPr>
          <w:sz w:val="22"/>
          <w:szCs w:val="22"/>
        </w:rPr>
      </w:pPr>
    </w:p>
    <w:p w:rsidR="009D1734" w:rsidRDefault="009D1734" w:rsidP="009D1734">
      <w:pPr>
        <w:pStyle w:val="Zkladntext"/>
        <w:keepNext/>
        <w:widowControl/>
        <w:numPr>
          <w:ilvl w:val="1"/>
          <w:numId w:val="1"/>
        </w:numPr>
        <w:spacing w:line="240" w:lineRule="atLeast"/>
        <w:ind w:left="567" w:hanging="567"/>
        <w:jc w:val="both"/>
        <w:outlineLvl w:val="0"/>
        <w:rPr>
          <w:sz w:val="22"/>
          <w:szCs w:val="22"/>
        </w:rPr>
      </w:pPr>
      <w:r>
        <w:rPr>
          <w:sz w:val="22"/>
          <w:szCs w:val="22"/>
        </w:rPr>
        <w:t xml:space="preserve">Komitent se zavazuje, že pro výše jmenované celní režimy (volný oběh, tranzit) předloží neprodleně veškeré potřebné podklady pro provedení celního řízení písemnou formou (dopisem, elektronicky), a to nejpozději do </w:t>
      </w:r>
      <w:proofErr w:type="spellStart"/>
      <w:r w:rsidR="003B355A">
        <w:rPr>
          <w:sz w:val="22"/>
          <w:szCs w:val="22"/>
        </w:rPr>
        <w:t>xxx</w:t>
      </w:r>
      <w:proofErr w:type="spellEnd"/>
      <w:r>
        <w:rPr>
          <w:sz w:val="22"/>
          <w:szCs w:val="22"/>
        </w:rPr>
        <w:t xml:space="preserve"> pracovních dnů ode dne oznámení komisionáře o příchodu zboží na území České republiky. Zejména komitent dodá ke každému zboží (jednotlivé zásilce) </w:t>
      </w:r>
      <w:r>
        <w:rPr>
          <w:sz w:val="22"/>
          <w:szCs w:val="22"/>
        </w:rPr>
        <w:lastRenderedPageBreak/>
        <w:t>přepravní listinu, doklad o ceně zboží, údaje o dodacích podmínkách a další nezbytné údaje k vyhotovení celního prohlášení. Pro provedení celního řízení do režimu vývozu lhůta pro dodání podkladů je jeden pracovní den před uskutečněním vývozu zboží.</w:t>
      </w:r>
    </w:p>
    <w:p w:rsidR="009D1734" w:rsidRDefault="009D1734" w:rsidP="009D1734">
      <w:pPr>
        <w:pStyle w:val="Zkladntext"/>
        <w:keepNext/>
        <w:widowControl/>
        <w:spacing w:line="240" w:lineRule="atLeast"/>
        <w:ind w:left="567"/>
        <w:jc w:val="both"/>
        <w:outlineLvl w:val="0"/>
        <w:rPr>
          <w:sz w:val="22"/>
          <w:szCs w:val="22"/>
        </w:rPr>
      </w:pPr>
    </w:p>
    <w:p w:rsidR="009D1734" w:rsidRDefault="009D1734" w:rsidP="009D1734">
      <w:pPr>
        <w:pStyle w:val="Zkladntext"/>
        <w:keepNext/>
        <w:widowControl/>
        <w:numPr>
          <w:ilvl w:val="1"/>
          <w:numId w:val="1"/>
        </w:numPr>
        <w:spacing w:line="240" w:lineRule="atLeast"/>
        <w:ind w:left="567" w:hanging="567"/>
        <w:jc w:val="both"/>
        <w:outlineLvl w:val="0"/>
        <w:rPr>
          <w:sz w:val="22"/>
          <w:szCs w:val="22"/>
        </w:rPr>
      </w:pPr>
      <w:r>
        <w:rPr>
          <w:sz w:val="22"/>
          <w:szCs w:val="22"/>
        </w:rPr>
        <w:t xml:space="preserve">V případě, že komitent neposkytne komisionáři veškeré podklady potřebné pro celní řízení (volný režim, tranzit) a nereaguje na opakované oznámení komisionáře, bude </w:t>
      </w:r>
      <w:proofErr w:type="spellStart"/>
      <w:r w:rsidR="003B355A">
        <w:rPr>
          <w:sz w:val="22"/>
          <w:szCs w:val="22"/>
        </w:rPr>
        <w:t>xxx</w:t>
      </w:r>
      <w:proofErr w:type="spellEnd"/>
      <w:r>
        <w:rPr>
          <w:sz w:val="22"/>
          <w:szCs w:val="22"/>
        </w:rPr>
        <w:t xml:space="preserve"> den od uložení zboží (poštovní zásilky  ze zahraničí) v dočasném skladu podán návrh celnímu úřadu na celně schválené určení – zpětný vývoz. </w:t>
      </w:r>
    </w:p>
    <w:p w:rsidR="009D1734" w:rsidRDefault="009D1734" w:rsidP="009D1734">
      <w:pPr>
        <w:pStyle w:val="Zkladntext"/>
        <w:keepNext/>
        <w:widowControl/>
        <w:spacing w:line="240" w:lineRule="atLeast"/>
        <w:ind w:left="567"/>
        <w:jc w:val="both"/>
        <w:outlineLvl w:val="0"/>
        <w:rPr>
          <w:sz w:val="22"/>
          <w:szCs w:val="22"/>
        </w:rPr>
      </w:pPr>
    </w:p>
    <w:p w:rsidR="009D1734" w:rsidRDefault="009D1734" w:rsidP="009D1734">
      <w:pPr>
        <w:pStyle w:val="Zkladntext"/>
        <w:keepNext/>
        <w:widowControl/>
        <w:numPr>
          <w:ilvl w:val="1"/>
          <w:numId w:val="1"/>
        </w:numPr>
        <w:spacing w:line="240" w:lineRule="atLeast"/>
        <w:ind w:left="567" w:hanging="567"/>
        <w:jc w:val="both"/>
        <w:outlineLvl w:val="0"/>
        <w:rPr>
          <w:sz w:val="22"/>
          <w:szCs w:val="22"/>
        </w:rPr>
      </w:pPr>
      <w:r>
        <w:rPr>
          <w:sz w:val="22"/>
          <w:szCs w:val="22"/>
        </w:rPr>
        <w:t>Komitent odpovídá za správnost a pravdivost údajů uvedených v jím předložených podkladech a cenových dokladech (importní nebo exportní faktury) poskytnutých komisionáři k provedení celního řízení.</w:t>
      </w:r>
    </w:p>
    <w:p w:rsidR="009D1734" w:rsidRDefault="009D1734" w:rsidP="009D1734">
      <w:pPr>
        <w:pStyle w:val="Zkladntext"/>
        <w:keepNext/>
        <w:widowControl/>
        <w:spacing w:line="240" w:lineRule="atLeast"/>
        <w:ind w:left="567"/>
        <w:jc w:val="both"/>
        <w:outlineLvl w:val="0"/>
        <w:rPr>
          <w:sz w:val="22"/>
          <w:szCs w:val="22"/>
        </w:rPr>
      </w:pPr>
    </w:p>
    <w:p w:rsidR="009D1734" w:rsidRDefault="009D1734" w:rsidP="009D1734">
      <w:pPr>
        <w:pStyle w:val="Zkladntext"/>
        <w:keepNext/>
        <w:widowControl/>
        <w:numPr>
          <w:ilvl w:val="1"/>
          <w:numId w:val="1"/>
        </w:numPr>
        <w:spacing w:line="240" w:lineRule="atLeast"/>
        <w:ind w:left="567" w:hanging="567"/>
        <w:jc w:val="both"/>
        <w:outlineLvl w:val="0"/>
        <w:rPr>
          <w:sz w:val="22"/>
          <w:szCs w:val="22"/>
        </w:rPr>
      </w:pPr>
      <w:r>
        <w:rPr>
          <w:sz w:val="22"/>
          <w:szCs w:val="22"/>
        </w:rPr>
        <w:t xml:space="preserve">Komitent se zavazuje, že všechny změny, které se týkají celního řízení, neprodleně oznámí písemnou formou komisionáři na kontakty uvedené v čl. </w:t>
      </w:r>
      <w:r w:rsidR="00F17A38">
        <w:rPr>
          <w:sz w:val="22"/>
          <w:szCs w:val="22"/>
        </w:rPr>
        <w:t>8. 12</w:t>
      </w:r>
      <w:r>
        <w:rPr>
          <w:sz w:val="22"/>
          <w:szCs w:val="22"/>
        </w:rPr>
        <w:t>. této smlouvy (změna DIČ, OR aj.); pokud komitent neoznámí písemnou formou změny týkající se jeho společnosti, bude komisionář postupovat podle podkladů platných v době podepsání smlouvy a neponese žádné důsledky plynoucí z neoznámených, avšak platných změn.</w:t>
      </w:r>
    </w:p>
    <w:p w:rsidR="009D1734" w:rsidRDefault="009D1734" w:rsidP="009D1734">
      <w:pPr>
        <w:pStyle w:val="Zkladntext"/>
        <w:keepNext/>
        <w:widowControl/>
        <w:spacing w:line="240" w:lineRule="atLeast"/>
        <w:ind w:left="567"/>
        <w:jc w:val="both"/>
        <w:outlineLvl w:val="0"/>
        <w:rPr>
          <w:sz w:val="22"/>
          <w:szCs w:val="22"/>
        </w:rPr>
      </w:pPr>
    </w:p>
    <w:p w:rsidR="009D1734" w:rsidRDefault="009D1734" w:rsidP="009D1734">
      <w:pPr>
        <w:pStyle w:val="Zkladntext"/>
        <w:keepNext/>
        <w:widowControl/>
        <w:numPr>
          <w:ilvl w:val="1"/>
          <w:numId w:val="1"/>
        </w:numPr>
        <w:spacing w:line="240" w:lineRule="atLeast"/>
        <w:ind w:left="567" w:hanging="567"/>
        <w:jc w:val="both"/>
        <w:outlineLvl w:val="0"/>
        <w:rPr>
          <w:sz w:val="22"/>
          <w:szCs w:val="22"/>
        </w:rPr>
      </w:pPr>
      <w:r>
        <w:rPr>
          <w:sz w:val="22"/>
          <w:szCs w:val="22"/>
        </w:rPr>
        <w:t>Komisionář je povinen při zařizování záležitostí jednat s odbornou péčí a řídit se pokyny komitenta, které se komitent zavazuje sdělit komisionáři písemnou formou.</w:t>
      </w:r>
    </w:p>
    <w:p w:rsidR="009D1734" w:rsidRDefault="009D1734" w:rsidP="009D1734">
      <w:pPr>
        <w:pStyle w:val="Zkladntext"/>
        <w:keepNext/>
        <w:widowControl/>
        <w:spacing w:line="240" w:lineRule="atLeast"/>
        <w:ind w:left="567"/>
        <w:jc w:val="both"/>
        <w:outlineLvl w:val="0"/>
        <w:rPr>
          <w:sz w:val="22"/>
          <w:szCs w:val="22"/>
        </w:rPr>
      </w:pPr>
    </w:p>
    <w:p w:rsidR="009D1734" w:rsidRDefault="009D1734" w:rsidP="009D1734">
      <w:pPr>
        <w:pStyle w:val="Zkladntext"/>
        <w:keepNext/>
        <w:widowControl/>
        <w:numPr>
          <w:ilvl w:val="1"/>
          <w:numId w:val="1"/>
        </w:numPr>
        <w:spacing w:line="240" w:lineRule="atLeast"/>
        <w:ind w:left="567" w:hanging="567"/>
        <w:jc w:val="both"/>
        <w:outlineLvl w:val="0"/>
        <w:rPr>
          <w:sz w:val="22"/>
          <w:szCs w:val="22"/>
        </w:rPr>
      </w:pPr>
      <w:r>
        <w:rPr>
          <w:sz w:val="22"/>
          <w:szCs w:val="22"/>
        </w:rPr>
        <w:t xml:space="preserve">K odchýlení se od pokynů komitenta je komisionář oprávněn jen po předběžném písemném souhlasu, tím není dotčeno </w:t>
      </w:r>
      <w:proofErr w:type="spellStart"/>
      <w:r>
        <w:rPr>
          <w:sz w:val="22"/>
          <w:szCs w:val="22"/>
        </w:rPr>
        <w:t>ust</w:t>
      </w:r>
      <w:proofErr w:type="spellEnd"/>
      <w:r>
        <w:rPr>
          <w:sz w:val="22"/>
          <w:szCs w:val="22"/>
        </w:rPr>
        <w:t>. § 2457 věty první občanského zákoníku.</w:t>
      </w:r>
    </w:p>
    <w:p w:rsidR="009D1734" w:rsidRDefault="009D1734" w:rsidP="009D1734">
      <w:pPr>
        <w:pStyle w:val="Zkladntext"/>
        <w:keepNext/>
        <w:widowControl/>
        <w:spacing w:line="240" w:lineRule="atLeast"/>
        <w:ind w:left="567"/>
        <w:jc w:val="both"/>
        <w:outlineLvl w:val="0"/>
        <w:rPr>
          <w:sz w:val="22"/>
          <w:szCs w:val="22"/>
        </w:rPr>
      </w:pPr>
    </w:p>
    <w:p w:rsidR="009D1734" w:rsidRDefault="009D1734" w:rsidP="009D1734">
      <w:pPr>
        <w:pStyle w:val="Zkladntext"/>
        <w:keepNext/>
        <w:widowControl/>
        <w:numPr>
          <w:ilvl w:val="1"/>
          <w:numId w:val="1"/>
        </w:numPr>
        <w:spacing w:line="240" w:lineRule="atLeast"/>
        <w:ind w:left="567" w:hanging="567"/>
        <w:jc w:val="both"/>
        <w:outlineLvl w:val="0"/>
        <w:rPr>
          <w:sz w:val="22"/>
          <w:szCs w:val="22"/>
        </w:rPr>
      </w:pPr>
      <w:r>
        <w:rPr>
          <w:sz w:val="22"/>
          <w:szCs w:val="22"/>
        </w:rPr>
        <w:t xml:space="preserve">Komisionář je při plnění svých povinností podle této smlouvy povinen chránit zájmy komitenta, které zná a zavazuje se písemně sdělit komitentovi všechny okolnosti, které mohou mít vliv na změnu komitentem udělených příkazů. </w:t>
      </w:r>
    </w:p>
    <w:p w:rsidR="009D1734" w:rsidRDefault="009D1734" w:rsidP="009D1734">
      <w:pPr>
        <w:pStyle w:val="Zkladntext"/>
        <w:keepNext/>
        <w:widowControl/>
        <w:spacing w:line="240" w:lineRule="atLeast"/>
        <w:ind w:left="567"/>
        <w:jc w:val="both"/>
        <w:outlineLvl w:val="0"/>
        <w:rPr>
          <w:sz w:val="22"/>
          <w:szCs w:val="22"/>
        </w:rPr>
      </w:pPr>
    </w:p>
    <w:p w:rsidR="009D1734" w:rsidRDefault="009D1734" w:rsidP="009D1734">
      <w:pPr>
        <w:pStyle w:val="Zkladntext"/>
        <w:keepNext/>
        <w:widowControl/>
        <w:numPr>
          <w:ilvl w:val="1"/>
          <w:numId w:val="1"/>
        </w:numPr>
        <w:spacing w:line="240" w:lineRule="atLeast"/>
        <w:ind w:left="567" w:hanging="567"/>
        <w:jc w:val="both"/>
        <w:outlineLvl w:val="0"/>
        <w:rPr>
          <w:sz w:val="22"/>
          <w:szCs w:val="22"/>
        </w:rPr>
      </w:pPr>
      <w:r>
        <w:rPr>
          <w:sz w:val="22"/>
          <w:szCs w:val="22"/>
        </w:rPr>
        <w:t>Komisionář se zavazuje plnit své povinnosti podle této smlouvy osobně či prostřednictvím svých zaměstnanců a nepoužívat k tomu bez souhlasu komitenta pomoc jiného právního subjektu.</w:t>
      </w:r>
    </w:p>
    <w:p w:rsidR="009D1734" w:rsidRDefault="009D1734" w:rsidP="009D1734">
      <w:pPr>
        <w:pStyle w:val="Zkladntext"/>
        <w:keepNext/>
        <w:widowControl/>
        <w:spacing w:line="240" w:lineRule="atLeast"/>
        <w:ind w:left="567"/>
        <w:jc w:val="both"/>
        <w:outlineLvl w:val="0"/>
        <w:rPr>
          <w:sz w:val="22"/>
          <w:szCs w:val="22"/>
        </w:rPr>
      </w:pPr>
    </w:p>
    <w:p w:rsidR="009D1734" w:rsidRDefault="009D1734" w:rsidP="009D1734">
      <w:pPr>
        <w:pStyle w:val="Zkladntext"/>
        <w:keepNext/>
        <w:widowControl/>
        <w:numPr>
          <w:ilvl w:val="1"/>
          <w:numId w:val="1"/>
        </w:numPr>
        <w:spacing w:line="240" w:lineRule="atLeast"/>
        <w:ind w:left="567" w:hanging="567"/>
        <w:jc w:val="both"/>
        <w:outlineLvl w:val="0"/>
        <w:rPr>
          <w:sz w:val="22"/>
          <w:szCs w:val="22"/>
        </w:rPr>
      </w:pPr>
      <w:r>
        <w:rPr>
          <w:sz w:val="22"/>
          <w:szCs w:val="22"/>
        </w:rPr>
        <w:t xml:space="preserve">Komisionář je povinen podávat komitentovi průběžné zprávy o stavu záležitosti způsobem stanoveným ve smlouvě, jinak na výzvu komitenta. Umožňuje-li to druh zásilky, je komitent oprávněn ověřit si stav zařizované záležitosti prostřednictvím elektronického systému </w:t>
      </w:r>
      <w:proofErr w:type="spellStart"/>
      <w:r>
        <w:rPr>
          <w:sz w:val="22"/>
          <w:szCs w:val="22"/>
        </w:rPr>
        <w:t>Track&amp;Trace</w:t>
      </w:r>
      <w:proofErr w:type="spellEnd"/>
      <w:r>
        <w:rPr>
          <w:sz w:val="22"/>
          <w:szCs w:val="22"/>
        </w:rPr>
        <w:t xml:space="preserve">. Seznam druhů zásilek s možností sledování v režimu </w:t>
      </w:r>
      <w:proofErr w:type="spellStart"/>
      <w:r>
        <w:rPr>
          <w:sz w:val="22"/>
          <w:szCs w:val="22"/>
        </w:rPr>
        <w:t>Track&amp;Trace</w:t>
      </w:r>
      <w:proofErr w:type="spellEnd"/>
      <w:r>
        <w:rPr>
          <w:sz w:val="22"/>
          <w:szCs w:val="22"/>
        </w:rPr>
        <w:t xml:space="preserve"> je uveden na </w:t>
      </w:r>
      <w:hyperlink r:id="rId8" w:history="1">
        <w:r>
          <w:rPr>
            <w:rStyle w:val="Hypertextovodkaz"/>
          </w:rPr>
          <w:t>www.ceskaposta.cz</w:t>
        </w:r>
      </w:hyperlink>
      <w:r>
        <w:rPr>
          <w:sz w:val="22"/>
          <w:szCs w:val="22"/>
        </w:rPr>
        <w:t>.</w:t>
      </w:r>
    </w:p>
    <w:p w:rsidR="009D1734" w:rsidRDefault="009D1734" w:rsidP="009D1734">
      <w:pPr>
        <w:pStyle w:val="Zkladntext"/>
        <w:keepNext/>
        <w:widowControl/>
        <w:spacing w:line="240" w:lineRule="atLeast"/>
        <w:ind w:left="567"/>
        <w:jc w:val="both"/>
        <w:outlineLvl w:val="0"/>
        <w:rPr>
          <w:sz w:val="22"/>
          <w:szCs w:val="22"/>
        </w:rPr>
      </w:pPr>
    </w:p>
    <w:p w:rsidR="009D1734" w:rsidRDefault="009D1734" w:rsidP="009D1734">
      <w:pPr>
        <w:pStyle w:val="Zkladntext"/>
        <w:keepNext/>
        <w:widowControl/>
        <w:numPr>
          <w:ilvl w:val="1"/>
          <w:numId w:val="1"/>
        </w:numPr>
        <w:spacing w:line="240" w:lineRule="atLeast"/>
        <w:ind w:left="567" w:hanging="567"/>
        <w:jc w:val="both"/>
        <w:outlineLvl w:val="0"/>
        <w:rPr>
          <w:sz w:val="22"/>
          <w:szCs w:val="22"/>
        </w:rPr>
      </w:pPr>
      <w:r>
        <w:rPr>
          <w:sz w:val="22"/>
          <w:szCs w:val="22"/>
        </w:rPr>
        <w:t>O výsledku zařízení záležitosti je komisionář povinen podat komitentovi zprávu a provést vyúčtování v souladu s čl. 4 a 5. této smlouvy. Za podání zprávy o výsledku a provedení vyúčtování a splnění povinností ve smyslu § 2460 odst. občanského zákoníku se považuje zaslání rozhodnutí celního úřadu dle čl. 2.3 písm. j. této smlouvy komitentovi.</w:t>
      </w:r>
    </w:p>
    <w:p w:rsidR="009D1734" w:rsidRDefault="009D1734" w:rsidP="009D1734">
      <w:pPr>
        <w:pStyle w:val="Zkladntext"/>
        <w:keepNext/>
        <w:widowControl/>
        <w:spacing w:line="240" w:lineRule="atLeast"/>
        <w:ind w:left="567"/>
        <w:jc w:val="both"/>
        <w:outlineLvl w:val="0"/>
        <w:rPr>
          <w:sz w:val="22"/>
          <w:szCs w:val="22"/>
        </w:rPr>
      </w:pPr>
    </w:p>
    <w:p w:rsidR="009D1734" w:rsidRDefault="009D1734" w:rsidP="009D1734">
      <w:pPr>
        <w:pStyle w:val="Zkladntext"/>
        <w:keepNext/>
        <w:widowControl/>
        <w:numPr>
          <w:ilvl w:val="1"/>
          <w:numId w:val="1"/>
        </w:numPr>
        <w:spacing w:line="240" w:lineRule="atLeast"/>
        <w:ind w:left="567" w:hanging="567"/>
        <w:jc w:val="both"/>
        <w:outlineLvl w:val="0"/>
        <w:rPr>
          <w:sz w:val="22"/>
          <w:szCs w:val="22"/>
        </w:rPr>
      </w:pPr>
      <w:r>
        <w:rPr>
          <w:sz w:val="22"/>
          <w:szCs w:val="22"/>
        </w:rPr>
        <w:t>Veškerá komunikace mezi smluvními stranami je činěna písemně, není-li touto smlouvou stanoveno jinak. Písemná komunikace se činí v listinné nebo elektronické podobě prostřednictvím e-mailu na adresy smluvních stran uvedené v záhlaví nebo v čl.</w:t>
      </w:r>
      <w:r w:rsidR="00432013">
        <w:rPr>
          <w:sz w:val="22"/>
          <w:szCs w:val="22"/>
        </w:rPr>
        <w:t xml:space="preserve"> </w:t>
      </w:r>
      <w:r w:rsidR="00496BFD">
        <w:rPr>
          <w:sz w:val="22"/>
          <w:szCs w:val="22"/>
        </w:rPr>
        <w:t>8</w:t>
      </w:r>
      <w:r>
        <w:rPr>
          <w:sz w:val="22"/>
          <w:szCs w:val="22"/>
        </w:rPr>
        <w:t>. této smlouvy.</w:t>
      </w:r>
    </w:p>
    <w:p w:rsidR="009D1734" w:rsidRDefault="009D1734" w:rsidP="009D1734">
      <w:pPr>
        <w:pStyle w:val="Zkladntext"/>
        <w:keepNext/>
        <w:widowControl/>
        <w:spacing w:line="240" w:lineRule="atLeast"/>
        <w:ind w:left="567"/>
        <w:jc w:val="both"/>
        <w:outlineLvl w:val="0"/>
        <w:rPr>
          <w:sz w:val="22"/>
          <w:szCs w:val="22"/>
        </w:rPr>
      </w:pPr>
    </w:p>
    <w:p w:rsidR="009D1734" w:rsidRDefault="009D1734" w:rsidP="009D1734">
      <w:pPr>
        <w:pStyle w:val="Zkladntext"/>
        <w:keepNext/>
        <w:widowControl/>
        <w:numPr>
          <w:ilvl w:val="1"/>
          <w:numId w:val="1"/>
        </w:numPr>
        <w:spacing w:line="240" w:lineRule="atLeast"/>
        <w:ind w:left="567" w:hanging="567"/>
        <w:jc w:val="both"/>
        <w:outlineLvl w:val="0"/>
        <w:rPr>
          <w:sz w:val="22"/>
          <w:szCs w:val="22"/>
        </w:rPr>
      </w:pPr>
      <w:r>
        <w:rPr>
          <w:sz w:val="22"/>
          <w:szCs w:val="22"/>
        </w:rPr>
        <w:t>Komitent se zavazuje uhradit komisionáři dlužnou vyměřenou částku za zboží, které bylo propuštěno do režimu volného oběhu, na základě komisionářem provedeného přeúčtování vyměřené částky dle článku 4. Komitent se zavazuje uhradit komisionáři za služby provedené v souladu s touto smlouvou odměnu uvedenou v čl. 5 smlouvy.</w:t>
      </w:r>
    </w:p>
    <w:p w:rsidR="009D1734" w:rsidRDefault="009D1734" w:rsidP="009D1734">
      <w:pPr>
        <w:pStyle w:val="Zkladntext"/>
        <w:keepNext/>
        <w:widowControl/>
        <w:spacing w:line="240" w:lineRule="atLeast"/>
        <w:ind w:left="567"/>
        <w:jc w:val="both"/>
        <w:outlineLvl w:val="0"/>
        <w:rPr>
          <w:sz w:val="22"/>
          <w:szCs w:val="22"/>
        </w:rPr>
      </w:pPr>
    </w:p>
    <w:p w:rsidR="00EC1CC0" w:rsidRDefault="009D1734" w:rsidP="00F17A38">
      <w:pPr>
        <w:pStyle w:val="Zkladntext"/>
        <w:keepNext/>
        <w:widowControl/>
        <w:numPr>
          <w:ilvl w:val="1"/>
          <w:numId w:val="1"/>
        </w:numPr>
        <w:spacing w:line="240" w:lineRule="atLeast"/>
        <w:ind w:left="567" w:hanging="567"/>
        <w:jc w:val="both"/>
        <w:outlineLvl w:val="0"/>
        <w:rPr>
          <w:sz w:val="22"/>
          <w:szCs w:val="22"/>
        </w:rPr>
      </w:pPr>
      <w:r>
        <w:rPr>
          <w:sz w:val="22"/>
          <w:szCs w:val="22"/>
        </w:rPr>
        <w:t>Komitent není oprávněn převést práva a povinnosti vyplývající z této smlouvy, ani smlouvu jako celek na třetí osobu.</w:t>
      </w:r>
    </w:p>
    <w:p w:rsidR="00B80A3F" w:rsidRDefault="00B80A3F" w:rsidP="00F17A38">
      <w:pPr>
        <w:pStyle w:val="Zkladntext"/>
        <w:keepNext/>
        <w:widowControl/>
        <w:numPr>
          <w:ilvl w:val="1"/>
          <w:numId w:val="1"/>
        </w:numPr>
        <w:spacing w:line="240" w:lineRule="atLeast"/>
        <w:ind w:left="567" w:hanging="567"/>
        <w:jc w:val="both"/>
        <w:outlineLvl w:val="0"/>
        <w:rPr>
          <w:sz w:val="22"/>
          <w:szCs w:val="22"/>
        </w:rPr>
      </w:pPr>
      <w:r>
        <w:rPr>
          <w:sz w:val="22"/>
          <w:szCs w:val="22"/>
        </w:rPr>
        <w:lastRenderedPageBreak/>
        <w:t>Zvláštní ujednání k tranzitu:</w:t>
      </w:r>
    </w:p>
    <w:p w:rsidR="00B80A3F" w:rsidRDefault="00EC1CC0" w:rsidP="00F17A38">
      <w:pPr>
        <w:pStyle w:val="Zkladntext"/>
        <w:keepNext/>
        <w:widowControl/>
        <w:numPr>
          <w:ilvl w:val="2"/>
          <w:numId w:val="1"/>
        </w:numPr>
        <w:spacing w:line="240" w:lineRule="atLeast"/>
        <w:ind w:left="1701" w:hanging="992"/>
        <w:jc w:val="both"/>
        <w:outlineLvl w:val="0"/>
        <w:rPr>
          <w:sz w:val="22"/>
          <w:szCs w:val="22"/>
        </w:rPr>
      </w:pPr>
      <w:r w:rsidRPr="00F17A38">
        <w:rPr>
          <w:sz w:val="22"/>
          <w:szCs w:val="22"/>
        </w:rPr>
        <w:t xml:space="preserve">Komitent </w:t>
      </w:r>
      <w:r w:rsidR="000229E4" w:rsidRPr="00F17A38">
        <w:rPr>
          <w:sz w:val="22"/>
          <w:szCs w:val="22"/>
        </w:rPr>
        <w:t>prohlašuje, že je mu známo, že zboží v zásilkách uvedených v tranzitních celních prohlášeních se nachází pod celním dohledem.</w:t>
      </w:r>
    </w:p>
    <w:p w:rsidR="00B80A3F" w:rsidRDefault="000229E4" w:rsidP="00F17A38">
      <w:pPr>
        <w:pStyle w:val="Zkladntext"/>
        <w:keepNext/>
        <w:widowControl/>
        <w:numPr>
          <w:ilvl w:val="2"/>
          <w:numId w:val="1"/>
        </w:numPr>
        <w:spacing w:line="240" w:lineRule="atLeast"/>
        <w:ind w:left="1701" w:hanging="992"/>
        <w:jc w:val="both"/>
        <w:outlineLvl w:val="0"/>
        <w:rPr>
          <w:sz w:val="22"/>
          <w:szCs w:val="22"/>
        </w:rPr>
      </w:pPr>
      <w:r w:rsidRPr="00B80A3F">
        <w:rPr>
          <w:sz w:val="22"/>
          <w:szCs w:val="22"/>
        </w:rPr>
        <w:t>Komitent</w:t>
      </w:r>
      <w:r w:rsidRPr="00F17A38">
        <w:rPr>
          <w:sz w:val="22"/>
          <w:szCs w:val="22"/>
        </w:rPr>
        <w:t xml:space="preserve"> se zavazuje, že zboží (zásilky), které převzal od </w:t>
      </w:r>
      <w:r w:rsidR="00F17A38" w:rsidRPr="00B80A3F">
        <w:rPr>
          <w:sz w:val="22"/>
          <w:szCs w:val="22"/>
        </w:rPr>
        <w:t>komisionáře</w:t>
      </w:r>
      <w:r w:rsidR="00F17A38" w:rsidRPr="00F17A38">
        <w:rPr>
          <w:sz w:val="22"/>
          <w:szCs w:val="22"/>
        </w:rPr>
        <w:t>, ve</w:t>
      </w:r>
      <w:r w:rsidRPr="00F17A38">
        <w:rPr>
          <w:sz w:val="22"/>
          <w:szCs w:val="22"/>
        </w:rPr>
        <w:t xml:space="preserve"> stanovené lhůtě a v nezměněném stavu, s neporušenou celní závěrou spolu s připojenými doklady, dodá celnímu úřadu určení, který je uveden v odst. 53 tranzitního </w:t>
      </w:r>
      <w:r w:rsidR="00F17A38">
        <w:rPr>
          <w:sz w:val="22"/>
          <w:szCs w:val="22"/>
        </w:rPr>
        <w:t>celní prohlášení</w:t>
      </w:r>
      <w:r w:rsidRPr="00F17A38">
        <w:rPr>
          <w:sz w:val="22"/>
          <w:szCs w:val="22"/>
        </w:rPr>
        <w:t>.</w:t>
      </w:r>
    </w:p>
    <w:p w:rsidR="000229E4" w:rsidRPr="00F17A38" w:rsidRDefault="000229E4" w:rsidP="00F17A38">
      <w:pPr>
        <w:pStyle w:val="Zkladntext"/>
        <w:keepNext/>
        <w:widowControl/>
        <w:numPr>
          <w:ilvl w:val="2"/>
          <w:numId w:val="1"/>
        </w:numPr>
        <w:spacing w:line="240" w:lineRule="atLeast"/>
        <w:ind w:left="1701" w:hanging="992"/>
        <w:jc w:val="both"/>
        <w:outlineLvl w:val="0"/>
        <w:rPr>
          <w:sz w:val="22"/>
          <w:szCs w:val="22"/>
        </w:rPr>
      </w:pPr>
      <w:r w:rsidRPr="00B15428">
        <w:rPr>
          <w:sz w:val="22"/>
          <w:szCs w:val="22"/>
        </w:rPr>
        <w:t>Komitent</w:t>
      </w:r>
      <w:r w:rsidRPr="00F17A38">
        <w:rPr>
          <w:sz w:val="22"/>
          <w:szCs w:val="22"/>
        </w:rPr>
        <w:t xml:space="preserve"> se zavazuje nahradit </w:t>
      </w:r>
      <w:r w:rsidRPr="00B15428">
        <w:rPr>
          <w:sz w:val="22"/>
          <w:szCs w:val="22"/>
        </w:rPr>
        <w:t>komisionáři</w:t>
      </w:r>
      <w:r w:rsidRPr="00F17A38">
        <w:rPr>
          <w:sz w:val="22"/>
          <w:szCs w:val="22"/>
        </w:rPr>
        <w:t xml:space="preserve"> veškeré škody, které </w:t>
      </w:r>
      <w:r w:rsidRPr="00B15428">
        <w:rPr>
          <w:sz w:val="22"/>
          <w:szCs w:val="22"/>
        </w:rPr>
        <w:t>mu</w:t>
      </w:r>
      <w:r w:rsidRPr="00F17A38">
        <w:rPr>
          <w:sz w:val="22"/>
          <w:szCs w:val="22"/>
        </w:rPr>
        <w:t xml:space="preserve"> vzniknou v důsledku nedodržení výše uvedených povinností. </w:t>
      </w:r>
    </w:p>
    <w:p w:rsidR="009D1734" w:rsidRDefault="009D1734" w:rsidP="009D1734">
      <w:pPr>
        <w:pStyle w:val="Zkladntext"/>
        <w:keepNext/>
        <w:widowControl/>
        <w:spacing w:line="240" w:lineRule="atLeast"/>
        <w:ind w:left="4320"/>
        <w:outlineLvl w:val="0"/>
        <w:rPr>
          <w:b/>
          <w:sz w:val="22"/>
          <w:szCs w:val="22"/>
        </w:rPr>
      </w:pPr>
    </w:p>
    <w:p w:rsidR="009D1734" w:rsidRDefault="009D1734" w:rsidP="009D1734">
      <w:pPr>
        <w:pStyle w:val="Zkladntext"/>
        <w:keepNext/>
        <w:widowControl/>
        <w:spacing w:line="240" w:lineRule="atLeast"/>
        <w:ind w:left="4320"/>
        <w:outlineLvl w:val="0"/>
        <w:rPr>
          <w:b/>
          <w:sz w:val="22"/>
          <w:szCs w:val="22"/>
        </w:rPr>
      </w:pPr>
    </w:p>
    <w:p w:rsidR="009D1734" w:rsidRDefault="009D1734" w:rsidP="009D1734">
      <w:pPr>
        <w:pStyle w:val="Zkladntext"/>
        <w:keepNext/>
        <w:widowControl/>
        <w:numPr>
          <w:ilvl w:val="0"/>
          <w:numId w:val="1"/>
        </w:numPr>
        <w:spacing w:line="240" w:lineRule="atLeast"/>
        <w:jc w:val="center"/>
        <w:outlineLvl w:val="0"/>
        <w:rPr>
          <w:b/>
          <w:sz w:val="22"/>
          <w:szCs w:val="22"/>
        </w:rPr>
      </w:pPr>
      <w:r>
        <w:rPr>
          <w:b/>
          <w:sz w:val="22"/>
          <w:szCs w:val="22"/>
        </w:rPr>
        <w:t>Úhrada vyměřené částky</w:t>
      </w:r>
    </w:p>
    <w:p w:rsidR="009D1734" w:rsidRDefault="009D1734" w:rsidP="009D1734">
      <w:pPr>
        <w:pStyle w:val="Zkladntext"/>
        <w:keepNext/>
        <w:widowControl/>
        <w:spacing w:line="240" w:lineRule="atLeast"/>
        <w:ind w:left="426"/>
        <w:outlineLvl w:val="0"/>
        <w:rPr>
          <w:b/>
          <w:sz w:val="22"/>
          <w:szCs w:val="22"/>
        </w:rPr>
      </w:pPr>
    </w:p>
    <w:p w:rsidR="009D1734" w:rsidRDefault="009D1734" w:rsidP="009D1734">
      <w:pPr>
        <w:pStyle w:val="Zkladntext"/>
        <w:keepNext/>
        <w:widowControl/>
        <w:numPr>
          <w:ilvl w:val="1"/>
          <w:numId w:val="1"/>
        </w:numPr>
        <w:spacing w:line="240" w:lineRule="atLeast"/>
        <w:ind w:left="567" w:hanging="567"/>
        <w:jc w:val="both"/>
        <w:outlineLvl w:val="0"/>
        <w:rPr>
          <w:sz w:val="22"/>
          <w:szCs w:val="22"/>
        </w:rPr>
      </w:pPr>
      <w:r>
        <w:rPr>
          <w:sz w:val="22"/>
          <w:szCs w:val="22"/>
        </w:rPr>
        <w:t>Komitent se zavazuje uhradit částku uvedenou na dokladu (přeúčtování) vystaveném komisionářem dle ustanovení 2.3 písm. h. až j. smlouvy ve výši vyměřené částky vyměřené celním úřadem (dále jen „úhrada vyměřené částky).</w:t>
      </w:r>
    </w:p>
    <w:p w:rsidR="009D1734" w:rsidRDefault="009D1734" w:rsidP="009D1734">
      <w:pPr>
        <w:pStyle w:val="Zkladntext"/>
        <w:keepNext/>
        <w:widowControl/>
        <w:spacing w:line="240" w:lineRule="atLeast"/>
        <w:ind w:left="567"/>
        <w:jc w:val="both"/>
        <w:outlineLvl w:val="0"/>
        <w:rPr>
          <w:sz w:val="22"/>
          <w:szCs w:val="22"/>
        </w:rPr>
      </w:pPr>
    </w:p>
    <w:p w:rsidR="009D1734" w:rsidRDefault="009D1734" w:rsidP="009D1734">
      <w:pPr>
        <w:pStyle w:val="Zkladntext"/>
        <w:keepNext/>
        <w:widowControl/>
        <w:numPr>
          <w:ilvl w:val="1"/>
          <w:numId w:val="1"/>
        </w:numPr>
        <w:spacing w:line="240" w:lineRule="atLeast"/>
        <w:ind w:left="567" w:hanging="567"/>
        <w:jc w:val="both"/>
        <w:outlineLvl w:val="0"/>
        <w:rPr>
          <w:sz w:val="22"/>
          <w:szCs w:val="22"/>
        </w:rPr>
      </w:pPr>
      <w:r>
        <w:rPr>
          <w:sz w:val="22"/>
          <w:szCs w:val="22"/>
        </w:rPr>
        <w:t>Úhrada vyměřené částky může být provedena bankovním převodem na účet uvedený ve vystaveném dokladu nebo v hotovosti oproti předání zboží na přepážce provozovny komisionáře na adrese Vyměňovací pošta Praha 120, Plzeňská 290/139, Praha 5. Splatnost dokladu dle bodu 4.1 smlouvy, jehož předmětem je úhrada vyměřené částky (</w:t>
      </w:r>
      <w:proofErr w:type="spellStart"/>
      <w:r>
        <w:rPr>
          <w:sz w:val="22"/>
          <w:szCs w:val="22"/>
        </w:rPr>
        <w:t>přefakturace</w:t>
      </w:r>
      <w:proofErr w:type="spellEnd"/>
      <w:r>
        <w:rPr>
          <w:sz w:val="22"/>
          <w:szCs w:val="22"/>
        </w:rPr>
        <w:t xml:space="preserve">), je </w:t>
      </w:r>
      <w:proofErr w:type="spellStart"/>
      <w:r w:rsidR="003B355A">
        <w:rPr>
          <w:sz w:val="22"/>
          <w:szCs w:val="22"/>
        </w:rPr>
        <w:t>xxx</w:t>
      </w:r>
      <w:proofErr w:type="spellEnd"/>
      <w:r>
        <w:rPr>
          <w:sz w:val="22"/>
          <w:szCs w:val="22"/>
        </w:rPr>
        <w:t> dní ode dne vystavení daňového dokladu (platebního výměru dle čl. 2.3 písm. h)).</w:t>
      </w:r>
    </w:p>
    <w:p w:rsidR="009D1734" w:rsidRDefault="009D1734" w:rsidP="009D1734">
      <w:pPr>
        <w:pStyle w:val="Zkladntext"/>
        <w:keepNext/>
        <w:widowControl/>
        <w:spacing w:line="240" w:lineRule="atLeast"/>
        <w:ind w:left="567"/>
        <w:jc w:val="both"/>
        <w:outlineLvl w:val="0"/>
        <w:rPr>
          <w:sz w:val="22"/>
          <w:szCs w:val="22"/>
        </w:rPr>
      </w:pPr>
    </w:p>
    <w:p w:rsidR="009D1734" w:rsidRDefault="009D1734" w:rsidP="009D1734">
      <w:pPr>
        <w:pStyle w:val="Zkladntext"/>
        <w:keepNext/>
        <w:widowControl/>
        <w:numPr>
          <w:ilvl w:val="1"/>
          <w:numId w:val="1"/>
        </w:numPr>
        <w:spacing w:line="240" w:lineRule="atLeast"/>
        <w:ind w:left="567" w:hanging="567"/>
        <w:jc w:val="both"/>
        <w:outlineLvl w:val="0"/>
        <w:rPr>
          <w:sz w:val="22"/>
          <w:szCs w:val="22"/>
        </w:rPr>
      </w:pPr>
      <w:r>
        <w:rPr>
          <w:sz w:val="22"/>
          <w:szCs w:val="22"/>
        </w:rPr>
        <w:t xml:space="preserve">Smluvní strany se dohodly, že v případě prodlení komitenta se zaplacením dokladu dle bodu 4.1 smlouvy, bude komisionář účtovat úrok z prodlení ve výši </w:t>
      </w:r>
      <w:proofErr w:type="spellStart"/>
      <w:r w:rsidR="003B355A">
        <w:rPr>
          <w:sz w:val="22"/>
          <w:szCs w:val="22"/>
        </w:rPr>
        <w:t>xxx</w:t>
      </w:r>
      <w:proofErr w:type="spellEnd"/>
      <w:r>
        <w:rPr>
          <w:sz w:val="22"/>
          <w:szCs w:val="22"/>
        </w:rPr>
        <w:t xml:space="preserve"> z dlužné částky za každý den prodlení.</w:t>
      </w:r>
    </w:p>
    <w:p w:rsidR="000229E4" w:rsidRDefault="000229E4" w:rsidP="008D143C">
      <w:pPr>
        <w:pStyle w:val="Zkladntext"/>
        <w:keepNext/>
        <w:widowControl/>
        <w:spacing w:line="240" w:lineRule="atLeast"/>
        <w:jc w:val="both"/>
        <w:outlineLvl w:val="0"/>
        <w:rPr>
          <w:sz w:val="22"/>
          <w:szCs w:val="22"/>
        </w:rPr>
      </w:pPr>
    </w:p>
    <w:p w:rsidR="00F2409C" w:rsidRDefault="009D1734" w:rsidP="00F2409C">
      <w:pPr>
        <w:pStyle w:val="Zkladntext"/>
        <w:keepNext/>
        <w:widowControl/>
        <w:numPr>
          <w:ilvl w:val="1"/>
          <w:numId w:val="1"/>
        </w:numPr>
        <w:spacing w:line="240" w:lineRule="atLeast"/>
        <w:ind w:left="567" w:hanging="567"/>
        <w:jc w:val="both"/>
        <w:outlineLvl w:val="0"/>
        <w:rPr>
          <w:color w:val="auto"/>
          <w:sz w:val="22"/>
          <w:szCs w:val="22"/>
        </w:rPr>
      </w:pPr>
      <w:r w:rsidRPr="005B29AC">
        <w:rPr>
          <w:color w:val="auto"/>
          <w:sz w:val="22"/>
          <w:szCs w:val="22"/>
        </w:rPr>
        <w:t>Komitent se touto smlouvou zavazuje, že v případě dodatečného doměření částky, včetně penále vyměřeného celním úřadem</w:t>
      </w:r>
      <w:r w:rsidR="006814D7" w:rsidRPr="005B29AC">
        <w:rPr>
          <w:color w:val="auto"/>
          <w:sz w:val="22"/>
          <w:szCs w:val="22"/>
        </w:rPr>
        <w:t>,</w:t>
      </w:r>
      <w:r w:rsidRPr="005B29AC">
        <w:rPr>
          <w:color w:val="auto"/>
          <w:sz w:val="22"/>
          <w:szCs w:val="22"/>
        </w:rPr>
        <w:t xml:space="preserve"> doplatí komitent tyto vyměřené částky, vč. penále, ve lhůtě </w:t>
      </w:r>
      <w:proofErr w:type="spellStart"/>
      <w:r w:rsidR="004F258F">
        <w:rPr>
          <w:color w:val="auto"/>
          <w:sz w:val="22"/>
          <w:szCs w:val="22"/>
        </w:rPr>
        <w:t>xxx</w:t>
      </w:r>
      <w:proofErr w:type="spellEnd"/>
      <w:r w:rsidRPr="005B29AC">
        <w:rPr>
          <w:color w:val="auto"/>
          <w:sz w:val="22"/>
          <w:szCs w:val="22"/>
        </w:rPr>
        <w:t xml:space="preserve"> </w:t>
      </w:r>
      <w:proofErr w:type="gramStart"/>
      <w:r w:rsidRPr="005B29AC">
        <w:rPr>
          <w:color w:val="auto"/>
          <w:sz w:val="22"/>
          <w:szCs w:val="22"/>
        </w:rPr>
        <w:t xml:space="preserve">dnů </w:t>
      </w:r>
      <w:r w:rsidR="00834476" w:rsidRPr="005B29AC">
        <w:rPr>
          <w:color w:val="auto"/>
          <w:sz w:val="22"/>
          <w:szCs w:val="22"/>
        </w:rPr>
        <w:t xml:space="preserve"> ode</w:t>
      </w:r>
      <w:proofErr w:type="gramEnd"/>
      <w:r w:rsidR="00834476" w:rsidRPr="005B29AC">
        <w:rPr>
          <w:color w:val="auto"/>
          <w:sz w:val="22"/>
          <w:szCs w:val="22"/>
        </w:rPr>
        <w:t xml:space="preserve"> dne doručení výzvy komisionáře k úhradě částky na základě vykonatelného rozhodnutí celního úřadu  o vyměření předmětné částky. </w:t>
      </w:r>
      <w:r w:rsidR="006814D7" w:rsidRPr="005B29AC">
        <w:rPr>
          <w:color w:val="auto"/>
          <w:sz w:val="22"/>
          <w:szCs w:val="22"/>
        </w:rPr>
        <w:t xml:space="preserve">Pokuty za celní delikty, které nezavinil komisionář, uhradí komitent komisionáři v plné výši do </w:t>
      </w:r>
      <w:proofErr w:type="spellStart"/>
      <w:r w:rsidR="004F258F">
        <w:rPr>
          <w:color w:val="auto"/>
          <w:sz w:val="22"/>
          <w:szCs w:val="22"/>
        </w:rPr>
        <w:t>xxx</w:t>
      </w:r>
      <w:proofErr w:type="spellEnd"/>
      <w:r w:rsidR="006814D7" w:rsidRPr="005B29AC">
        <w:rPr>
          <w:color w:val="auto"/>
          <w:sz w:val="22"/>
          <w:szCs w:val="22"/>
        </w:rPr>
        <w:t xml:space="preserve"> dnů </w:t>
      </w:r>
      <w:r w:rsidR="00834476" w:rsidRPr="005B29AC">
        <w:rPr>
          <w:color w:val="auto"/>
          <w:sz w:val="22"/>
          <w:szCs w:val="22"/>
        </w:rPr>
        <w:t>ode dne doručení výzvy komisionáře k úhradě částky na základě</w:t>
      </w:r>
      <w:r w:rsidR="00834476" w:rsidRPr="005B29AC">
        <w:rPr>
          <w:i/>
          <w:color w:val="auto"/>
          <w:sz w:val="22"/>
          <w:szCs w:val="22"/>
        </w:rPr>
        <w:t xml:space="preserve"> </w:t>
      </w:r>
      <w:r w:rsidR="00834476" w:rsidRPr="005B29AC">
        <w:rPr>
          <w:color w:val="auto"/>
          <w:sz w:val="22"/>
          <w:szCs w:val="22"/>
        </w:rPr>
        <w:t xml:space="preserve">pravomocného </w:t>
      </w:r>
      <w:r w:rsidR="006814D7" w:rsidRPr="005B29AC">
        <w:rPr>
          <w:color w:val="auto"/>
          <w:sz w:val="22"/>
          <w:szCs w:val="22"/>
        </w:rPr>
        <w:t xml:space="preserve">rozhodnutí, kterým byla pokuta stanovena.  </w:t>
      </w:r>
    </w:p>
    <w:p w:rsidR="00F2409C" w:rsidRPr="00F2409C" w:rsidRDefault="00F2409C" w:rsidP="00F2409C">
      <w:pPr>
        <w:pStyle w:val="Zkladntext"/>
        <w:keepNext/>
        <w:widowControl/>
        <w:spacing w:line="240" w:lineRule="atLeast"/>
        <w:jc w:val="both"/>
        <w:outlineLvl w:val="0"/>
        <w:rPr>
          <w:color w:val="auto"/>
          <w:sz w:val="22"/>
          <w:szCs w:val="22"/>
        </w:rPr>
      </w:pPr>
    </w:p>
    <w:p w:rsidR="000229E4" w:rsidRPr="005B29AC" w:rsidRDefault="000229E4" w:rsidP="00F17A38">
      <w:pPr>
        <w:pStyle w:val="Zkladntext"/>
        <w:keepNext/>
        <w:widowControl/>
        <w:numPr>
          <w:ilvl w:val="1"/>
          <w:numId w:val="1"/>
        </w:numPr>
        <w:spacing w:line="240" w:lineRule="atLeast"/>
        <w:ind w:left="567" w:hanging="567"/>
        <w:jc w:val="both"/>
        <w:outlineLvl w:val="0"/>
        <w:rPr>
          <w:sz w:val="22"/>
          <w:szCs w:val="22"/>
        </w:rPr>
      </w:pPr>
      <w:r w:rsidRPr="005B29AC">
        <w:rPr>
          <w:color w:val="auto"/>
          <w:sz w:val="22"/>
          <w:szCs w:val="22"/>
        </w:rPr>
        <w:t>Pro případ, že zboží (zásilky) komitent včas a řádně nepředloží celnímu úřadu určení</w:t>
      </w:r>
      <w:r w:rsidR="006814D7" w:rsidRPr="005B29AC">
        <w:rPr>
          <w:color w:val="auto"/>
          <w:sz w:val="22"/>
          <w:szCs w:val="22"/>
        </w:rPr>
        <w:t xml:space="preserve"> a/nebo</w:t>
      </w:r>
      <w:r w:rsidRPr="005B29AC">
        <w:rPr>
          <w:color w:val="auto"/>
          <w:sz w:val="22"/>
          <w:szCs w:val="22"/>
        </w:rPr>
        <w:t xml:space="preserve"> </w:t>
      </w:r>
      <w:r w:rsidR="006814D7" w:rsidRPr="005B29AC">
        <w:rPr>
          <w:color w:val="auto"/>
          <w:sz w:val="22"/>
          <w:szCs w:val="22"/>
        </w:rPr>
        <w:t xml:space="preserve">nedodrží podmínky uvedené v čl. 3.15. </w:t>
      </w:r>
      <w:r w:rsidRPr="005B29AC">
        <w:rPr>
          <w:color w:val="auto"/>
          <w:sz w:val="22"/>
          <w:szCs w:val="22"/>
        </w:rPr>
        <w:t>a/nebo vznikne z jakéhokoli titulu celní dluh a/nebo komisionáři bude udělena pokuta za celní delikt (daň, clo, vč. pokut a penále), kter</w:t>
      </w:r>
      <w:r w:rsidR="00995FA0" w:rsidRPr="005B29AC">
        <w:rPr>
          <w:color w:val="auto"/>
          <w:sz w:val="22"/>
          <w:szCs w:val="22"/>
        </w:rPr>
        <w:t>é</w:t>
      </w:r>
      <w:r w:rsidRPr="005B29AC">
        <w:rPr>
          <w:color w:val="auto"/>
          <w:sz w:val="22"/>
          <w:szCs w:val="22"/>
        </w:rPr>
        <w:t xml:space="preserve"> bud</w:t>
      </w:r>
      <w:r w:rsidR="00995FA0" w:rsidRPr="005B29AC">
        <w:rPr>
          <w:color w:val="auto"/>
          <w:sz w:val="22"/>
          <w:szCs w:val="22"/>
        </w:rPr>
        <w:t>ou</w:t>
      </w:r>
      <w:r w:rsidRPr="005B29AC">
        <w:rPr>
          <w:color w:val="auto"/>
          <w:sz w:val="22"/>
          <w:szCs w:val="22"/>
        </w:rPr>
        <w:t xml:space="preserve"> vyměřen</w:t>
      </w:r>
      <w:r w:rsidR="00995FA0" w:rsidRPr="005B29AC">
        <w:rPr>
          <w:color w:val="auto"/>
          <w:sz w:val="22"/>
          <w:szCs w:val="22"/>
        </w:rPr>
        <w:t>y</w:t>
      </w:r>
      <w:r w:rsidRPr="005B29AC">
        <w:rPr>
          <w:color w:val="auto"/>
          <w:sz w:val="22"/>
          <w:szCs w:val="22"/>
        </w:rPr>
        <w:t xml:space="preserve"> komisionáři v postavení hlavního povinného/ručitele, zavazuje se </w:t>
      </w:r>
      <w:r w:rsidR="001A4E4F" w:rsidRPr="005B29AC">
        <w:rPr>
          <w:color w:val="auto"/>
          <w:sz w:val="22"/>
          <w:szCs w:val="22"/>
        </w:rPr>
        <w:t>komitent</w:t>
      </w:r>
      <w:r w:rsidRPr="005B29AC">
        <w:rPr>
          <w:color w:val="auto"/>
          <w:sz w:val="22"/>
          <w:szCs w:val="22"/>
        </w:rPr>
        <w:t xml:space="preserve"> </w:t>
      </w:r>
      <w:r w:rsidR="00F17A38" w:rsidRPr="005B29AC">
        <w:rPr>
          <w:color w:val="auto"/>
          <w:sz w:val="22"/>
          <w:szCs w:val="22"/>
        </w:rPr>
        <w:t>uhradit</w:t>
      </w:r>
      <w:r w:rsidR="005A4788" w:rsidRPr="005B29AC">
        <w:rPr>
          <w:color w:val="auto"/>
          <w:sz w:val="22"/>
          <w:szCs w:val="22"/>
        </w:rPr>
        <w:t xml:space="preserve"> včas a řádně</w:t>
      </w:r>
      <w:r w:rsidR="00F17A38" w:rsidRPr="005B29AC">
        <w:rPr>
          <w:color w:val="auto"/>
          <w:sz w:val="22"/>
          <w:szCs w:val="22"/>
        </w:rPr>
        <w:t xml:space="preserve"> tento</w:t>
      </w:r>
      <w:r w:rsidRPr="005B29AC">
        <w:rPr>
          <w:color w:val="auto"/>
          <w:sz w:val="22"/>
          <w:szCs w:val="22"/>
        </w:rPr>
        <w:t xml:space="preserve"> celní dluh či pokutu v plné výši. </w:t>
      </w:r>
      <w:r w:rsidR="005A4788" w:rsidRPr="005B29AC">
        <w:rPr>
          <w:color w:val="auto"/>
          <w:sz w:val="22"/>
          <w:szCs w:val="22"/>
        </w:rPr>
        <w:t xml:space="preserve">Komitent se zavazuje nahradit komisionáři veškeré škody, které mu vzniknou </w:t>
      </w:r>
      <w:r w:rsidR="005A4788" w:rsidRPr="005B29AC">
        <w:rPr>
          <w:sz w:val="22"/>
          <w:szCs w:val="22"/>
        </w:rPr>
        <w:t>v důsledku nedodržení výše uvedených povinností.</w:t>
      </w:r>
    </w:p>
    <w:p w:rsidR="009D1734" w:rsidRDefault="009D1734" w:rsidP="009D1734">
      <w:pPr>
        <w:pStyle w:val="Zkladntext"/>
        <w:keepNext/>
        <w:widowControl/>
        <w:spacing w:line="240" w:lineRule="atLeast"/>
        <w:ind w:left="567"/>
        <w:jc w:val="both"/>
        <w:rPr>
          <w:sz w:val="22"/>
          <w:szCs w:val="22"/>
        </w:rPr>
      </w:pPr>
    </w:p>
    <w:p w:rsidR="009D1734" w:rsidRDefault="009D1734" w:rsidP="009D1734">
      <w:pPr>
        <w:pStyle w:val="Zkladntext"/>
        <w:keepNext/>
        <w:widowControl/>
        <w:spacing w:line="240" w:lineRule="atLeast"/>
        <w:ind w:left="4320"/>
        <w:outlineLvl w:val="0"/>
        <w:rPr>
          <w:b/>
          <w:sz w:val="22"/>
          <w:szCs w:val="22"/>
        </w:rPr>
      </w:pPr>
    </w:p>
    <w:p w:rsidR="009D1734" w:rsidRDefault="009D1734" w:rsidP="009D1734">
      <w:pPr>
        <w:pStyle w:val="Zkladntext"/>
        <w:keepNext/>
        <w:widowControl/>
        <w:numPr>
          <w:ilvl w:val="0"/>
          <w:numId w:val="1"/>
        </w:numPr>
        <w:spacing w:line="240" w:lineRule="atLeast"/>
        <w:jc w:val="center"/>
        <w:outlineLvl w:val="0"/>
        <w:rPr>
          <w:b/>
          <w:sz w:val="22"/>
          <w:szCs w:val="22"/>
        </w:rPr>
      </w:pPr>
      <w:r>
        <w:rPr>
          <w:b/>
          <w:sz w:val="22"/>
          <w:szCs w:val="22"/>
        </w:rPr>
        <w:t>Odměna komisionáře</w:t>
      </w:r>
    </w:p>
    <w:p w:rsidR="009D1734" w:rsidRDefault="009D1734" w:rsidP="009D1734">
      <w:pPr>
        <w:pStyle w:val="Zkladntext"/>
        <w:keepNext/>
        <w:widowControl/>
        <w:spacing w:line="240" w:lineRule="atLeast"/>
        <w:ind w:left="426"/>
        <w:outlineLvl w:val="0"/>
        <w:rPr>
          <w:b/>
          <w:sz w:val="22"/>
          <w:szCs w:val="22"/>
        </w:rPr>
      </w:pPr>
    </w:p>
    <w:p w:rsidR="009D1734" w:rsidRPr="00622BD7" w:rsidRDefault="009D1734" w:rsidP="00622BD7">
      <w:pPr>
        <w:pStyle w:val="Zkladntext"/>
        <w:keepNext/>
        <w:widowControl/>
        <w:numPr>
          <w:ilvl w:val="1"/>
          <w:numId w:val="1"/>
        </w:numPr>
        <w:spacing w:line="240" w:lineRule="atLeast"/>
        <w:ind w:left="567" w:hanging="567"/>
        <w:jc w:val="both"/>
        <w:outlineLvl w:val="0"/>
        <w:rPr>
          <w:sz w:val="22"/>
          <w:szCs w:val="22"/>
        </w:rPr>
      </w:pPr>
      <w:r w:rsidRPr="00622BD7">
        <w:rPr>
          <w:sz w:val="22"/>
          <w:szCs w:val="22"/>
        </w:rPr>
        <w:t xml:space="preserve">Komitent se zavazuje zaplatit komisionáři za činnosti uvedené v čl. 2. smlouvy odměnu ve výši stanovené </w:t>
      </w:r>
      <w:r w:rsidR="00622BD7" w:rsidRPr="00F17A38">
        <w:rPr>
          <w:sz w:val="22"/>
          <w:szCs w:val="22"/>
        </w:rPr>
        <w:t xml:space="preserve">Poštovními podmínkami České pošty, </w:t>
      </w:r>
      <w:proofErr w:type="spellStart"/>
      <w:proofErr w:type="gramStart"/>
      <w:r w:rsidR="00622BD7" w:rsidRPr="00F17A38">
        <w:rPr>
          <w:sz w:val="22"/>
          <w:szCs w:val="22"/>
        </w:rPr>
        <w:t>s.p</w:t>
      </w:r>
      <w:proofErr w:type="spellEnd"/>
      <w:r w:rsidR="00622BD7" w:rsidRPr="00F17A38">
        <w:rPr>
          <w:sz w:val="22"/>
          <w:szCs w:val="22"/>
        </w:rPr>
        <w:t>.</w:t>
      </w:r>
      <w:proofErr w:type="gramEnd"/>
      <w:r w:rsidR="00622BD7" w:rsidRPr="00F17A38">
        <w:rPr>
          <w:sz w:val="22"/>
          <w:szCs w:val="22"/>
        </w:rPr>
        <w:t xml:space="preserve"> - Ceníkem poštovních služeb a ostatních služeb poskytovaných Českou poštou, </w:t>
      </w:r>
      <w:r w:rsidR="00F17A38" w:rsidRPr="00F17A38">
        <w:rPr>
          <w:sz w:val="22"/>
          <w:szCs w:val="22"/>
        </w:rPr>
        <w:t>s. p.</w:t>
      </w:r>
      <w:r w:rsidR="00622BD7" w:rsidRPr="00F17A38">
        <w:rPr>
          <w:sz w:val="22"/>
          <w:szCs w:val="22"/>
        </w:rPr>
        <w:t xml:space="preserve"> v části upravující s</w:t>
      </w:r>
      <w:r w:rsidRPr="00622BD7">
        <w:rPr>
          <w:sz w:val="22"/>
          <w:szCs w:val="22"/>
        </w:rPr>
        <w:t xml:space="preserve">lužby celní deklarace, který je zveřejněn na </w:t>
      </w:r>
      <w:hyperlink r:id="rId9" w:history="1">
        <w:r>
          <w:rPr>
            <w:rStyle w:val="Hypertextovodkaz"/>
          </w:rPr>
          <w:t>www.ceskaposta.cz</w:t>
        </w:r>
      </w:hyperlink>
      <w:r w:rsidR="00622BD7">
        <w:rPr>
          <w:sz w:val="22"/>
          <w:szCs w:val="22"/>
        </w:rPr>
        <w:t xml:space="preserve"> (dále jen „ceník“).</w:t>
      </w:r>
      <w:r w:rsidRPr="00622BD7">
        <w:rPr>
          <w:sz w:val="22"/>
          <w:szCs w:val="22"/>
        </w:rPr>
        <w:t xml:space="preserve"> Komisionář je oprávněn ceník jednostranně upravovat. Komitent se zavazuje uhradit odměnu ve výši, kterou stanoví ceník </w:t>
      </w:r>
      <w:r w:rsidR="00622BD7">
        <w:rPr>
          <w:sz w:val="22"/>
          <w:szCs w:val="22"/>
        </w:rPr>
        <w:t>účinný</w:t>
      </w:r>
      <w:r w:rsidR="00622BD7" w:rsidRPr="00622BD7">
        <w:rPr>
          <w:sz w:val="22"/>
          <w:szCs w:val="22"/>
        </w:rPr>
        <w:t xml:space="preserve"> </w:t>
      </w:r>
      <w:r w:rsidRPr="00622BD7">
        <w:rPr>
          <w:sz w:val="22"/>
          <w:szCs w:val="22"/>
        </w:rPr>
        <w:t xml:space="preserve">v době </w:t>
      </w:r>
      <w:r w:rsidR="005F2FF8" w:rsidRPr="00622BD7">
        <w:rPr>
          <w:sz w:val="22"/>
          <w:szCs w:val="22"/>
        </w:rPr>
        <w:t>podání celního prohlášení</w:t>
      </w:r>
      <w:r w:rsidR="00685AB5" w:rsidRPr="00622BD7">
        <w:rPr>
          <w:sz w:val="22"/>
          <w:szCs w:val="22"/>
        </w:rPr>
        <w:t xml:space="preserve">. </w:t>
      </w:r>
      <w:r w:rsidR="005F2FF8" w:rsidRPr="00622BD7">
        <w:rPr>
          <w:sz w:val="22"/>
          <w:szCs w:val="22"/>
        </w:rPr>
        <w:t xml:space="preserve">  </w:t>
      </w:r>
      <w:r w:rsidRPr="00622BD7">
        <w:rPr>
          <w:sz w:val="22"/>
          <w:szCs w:val="22"/>
        </w:rPr>
        <w:t xml:space="preserve"> </w:t>
      </w:r>
    </w:p>
    <w:p w:rsidR="009D1734" w:rsidRDefault="009D1734" w:rsidP="009D1734">
      <w:pPr>
        <w:pStyle w:val="Zkladntext"/>
        <w:keepNext/>
        <w:widowControl/>
        <w:spacing w:line="240" w:lineRule="atLeast"/>
        <w:ind w:left="567"/>
        <w:jc w:val="both"/>
        <w:outlineLvl w:val="0"/>
        <w:rPr>
          <w:sz w:val="22"/>
          <w:szCs w:val="22"/>
        </w:rPr>
      </w:pPr>
    </w:p>
    <w:p w:rsidR="009D1734" w:rsidRDefault="009D1734" w:rsidP="009D1734">
      <w:pPr>
        <w:pStyle w:val="Zkladntext"/>
        <w:keepNext/>
        <w:widowControl/>
        <w:numPr>
          <w:ilvl w:val="1"/>
          <w:numId w:val="1"/>
        </w:numPr>
        <w:spacing w:line="240" w:lineRule="atLeast"/>
        <w:ind w:left="567" w:hanging="567"/>
        <w:jc w:val="both"/>
        <w:outlineLvl w:val="0"/>
        <w:rPr>
          <w:sz w:val="22"/>
          <w:szCs w:val="22"/>
        </w:rPr>
      </w:pPr>
      <w:r>
        <w:rPr>
          <w:sz w:val="22"/>
          <w:szCs w:val="22"/>
        </w:rPr>
        <w:t xml:space="preserve">Komisionář vystaví na odměnu účtovanou v souladu s ustanovením čl. </w:t>
      </w:r>
      <w:r w:rsidR="00F17A38">
        <w:rPr>
          <w:sz w:val="22"/>
          <w:szCs w:val="22"/>
        </w:rPr>
        <w:t>5.1 daňový</w:t>
      </w:r>
      <w:r>
        <w:rPr>
          <w:sz w:val="22"/>
          <w:szCs w:val="22"/>
        </w:rPr>
        <w:t xml:space="preserve"> doklad. Odměna bude účtována zpětně za příslušný kalendářní měsíc, ve kterém byly služby </w:t>
      </w:r>
      <w:r>
        <w:rPr>
          <w:sz w:val="22"/>
          <w:szCs w:val="22"/>
        </w:rPr>
        <w:lastRenderedPageBreak/>
        <w:t>poskytovány. Celková měsíční výše odměny bude součtem jednotlivých ceníkových odměn za každý kus zboží, který byl předmětem celního řízení v daném kalendářním měsíci.</w:t>
      </w:r>
    </w:p>
    <w:p w:rsidR="009D1734" w:rsidRDefault="009D1734" w:rsidP="009D1734">
      <w:pPr>
        <w:pStyle w:val="Zkladntext"/>
        <w:keepNext/>
        <w:widowControl/>
        <w:spacing w:line="240" w:lineRule="atLeast"/>
        <w:ind w:left="567"/>
        <w:jc w:val="both"/>
        <w:outlineLvl w:val="0"/>
        <w:rPr>
          <w:sz w:val="22"/>
          <w:szCs w:val="22"/>
        </w:rPr>
      </w:pPr>
    </w:p>
    <w:p w:rsidR="009D1734" w:rsidRDefault="009D1734" w:rsidP="009D1734">
      <w:pPr>
        <w:pStyle w:val="Zkladntext"/>
        <w:keepNext/>
        <w:widowControl/>
        <w:numPr>
          <w:ilvl w:val="1"/>
          <w:numId w:val="1"/>
        </w:numPr>
        <w:spacing w:line="240" w:lineRule="atLeast"/>
        <w:ind w:left="567" w:hanging="567"/>
        <w:jc w:val="both"/>
        <w:outlineLvl w:val="0"/>
        <w:rPr>
          <w:sz w:val="22"/>
          <w:szCs w:val="22"/>
        </w:rPr>
      </w:pPr>
      <w:r>
        <w:rPr>
          <w:sz w:val="22"/>
          <w:szCs w:val="22"/>
        </w:rPr>
        <w:t xml:space="preserve">Splatnost daňového dokladu dle bodu 5.1 je </w:t>
      </w:r>
      <w:proofErr w:type="spellStart"/>
      <w:r w:rsidR="004F258F">
        <w:rPr>
          <w:sz w:val="22"/>
          <w:szCs w:val="22"/>
        </w:rPr>
        <w:t>xxx</w:t>
      </w:r>
      <w:proofErr w:type="spellEnd"/>
      <w:r>
        <w:rPr>
          <w:sz w:val="22"/>
          <w:szCs w:val="22"/>
        </w:rPr>
        <w:t xml:space="preserve"> dní od data vystavení, pro případ prodlení komitenta s úhradou dokladu je sjednán úrok z prodlení ve výši </w:t>
      </w:r>
      <w:proofErr w:type="spellStart"/>
      <w:r w:rsidR="003B355A">
        <w:rPr>
          <w:sz w:val="22"/>
          <w:szCs w:val="22"/>
        </w:rPr>
        <w:t>xxx</w:t>
      </w:r>
      <w:proofErr w:type="spellEnd"/>
      <w:r>
        <w:rPr>
          <w:sz w:val="22"/>
          <w:szCs w:val="22"/>
        </w:rPr>
        <w:t xml:space="preserve"> z fakturované částky denně.</w:t>
      </w:r>
    </w:p>
    <w:p w:rsidR="009D1734" w:rsidRDefault="009D1734" w:rsidP="009D1734">
      <w:pPr>
        <w:pStyle w:val="Zkladntext"/>
        <w:keepNext/>
        <w:widowControl/>
        <w:spacing w:line="240" w:lineRule="atLeast"/>
        <w:ind w:left="567"/>
        <w:jc w:val="both"/>
        <w:outlineLvl w:val="0"/>
        <w:rPr>
          <w:sz w:val="22"/>
          <w:szCs w:val="22"/>
        </w:rPr>
      </w:pPr>
    </w:p>
    <w:p w:rsidR="009D1734" w:rsidRDefault="009D1734" w:rsidP="009D1734">
      <w:pPr>
        <w:pStyle w:val="Zkladntext"/>
        <w:keepNext/>
        <w:widowControl/>
        <w:numPr>
          <w:ilvl w:val="1"/>
          <w:numId w:val="1"/>
        </w:numPr>
        <w:spacing w:line="240" w:lineRule="atLeast"/>
        <w:ind w:left="567" w:hanging="567"/>
        <w:jc w:val="both"/>
        <w:outlineLvl w:val="0"/>
        <w:rPr>
          <w:sz w:val="22"/>
          <w:szCs w:val="22"/>
        </w:rPr>
      </w:pPr>
      <w:r>
        <w:rPr>
          <w:sz w:val="22"/>
          <w:szCs w:val="22"/>
        </w:rPr>
        <w:t>Úhrada odměny může být provedena bankovním převodem na účet uvedený v daňovém dokladu nebo v hotovosti při předání zboží na přepážce provozovny komisionáře na adrese Vyměňovací pošta Praha 120, Plzeňská 290/139, Praha 5.</w:t>
      </w:r>
    </w:p>
    <w:p w:rsidR="009D1734" w:rsidRDefault="009D1734" w:rsidP="009D1734">
      <w:pPr>
        <w:pStyle w:val="Zkladntext"/>
        <w:keepNext/>
        <w:widowControl/>
        <w:spacing w:line="240" w:lineRule="atLeast"/>
        <w:ind w:left="567"/>
        <w:jc w:val="both"/>
        <w:outlineLvl w:val="0"/>
        <w:rPr>
          <w:sz w:val="22"/>
          <w:szCs w:val="22"/>
        </w:rPr>
      </w:pPr>
    </w:p>
    <w:p w:rsidR="009D1734" w:rsidRDefault="009D1734" w:rsidP="009D1734">
      <w:pPr>
        <w:pStyle w:val="Zkladntext"/>
        <w:keepNext/>
        <w:widowControl/>
        <w:numPr>
          <w:ilvl w:val="1"/>
          <w:numId w:val="1"/>
        </w:numPr>
        <w:spacing w:line="240" w:lineRule="atLeast"/>
        <w:ind w:left="567" w:hanging="567"/>
        <w:jc w:val="both"/>
        <w:outlineLvl w:val="0"/>
        <w:rPr>
          <w:sz w:val="22"/>
          <w:szCs w:val="22"/>
        </w:rPr>
      </w:pPr>
      <w:r>
        <w:rPr>
          <w:sz w:val="22"/>
          <w:szCs w:val="22"/>
        </w:rPr>
        <w:t>Komisionář má právo na úhradu veškerých nákladů, které účelně vynaložil při plnění svých povinností dle této smlouvy.</w:t>
      </w:r>
    </w:p>
    <w:p w:rsidR="009D1734" w:rsidRDefault="009D1734" w:rsidP="009D1734">
      <w:pPr>
        <w:pStyle w:val="Zkladntext"/>
        <w:keepNext/>
        <w:widowControl/>
        <w:spacing w:line="240" w:lineRule="atLeast"/>
        <w:ind w:left="567"/>
        <w:jc w:val="both"/>
        <w:outlineLvl w:val="0"/>
        <w:rPr>
          <w:sz w:val="22"/>
          <w:szCs w:val="22"/>
        </w:rPr>
      </w:pPr>
    </w:p>
    <w:p w:rsidR="009D1734" w:rsidRDefault="009D1734" w:rsidP="009D1734">
      <w:pPr>
        <w:pStyle w:val="Zkladntext"/>
        <w:keepNext/>
        <w:widowControl/>
        <w:numPr>
          <w:ilvl w:val="1"/>
          <w:numId w:val="1"/>
        </w:numPr>
        <w:spacing w:line="240" w:lineRule="atLeast"/>
        <w:ind w:left="567" w:hanging="567"/>
        <w:jc w:val="both"/>
        <w:outlineLvl w:val="0"/>
        <w:rPr>
          <w:sz w:val="22"/>
          <w:szCs w:val="22"/>
        </w:rPr>
      </w:pPr>
      <w:r>
        <w:rPr>
          <w:sz w:val="22"/>
          <w:szCs w:val="22"/>
        </w:rPr>
        <w:t xml:space="preserve">Smluvní strany si ve smyslu </w:t>
      </w:r>
      <w:proofErr w:type="spellStart"/>
      <w:r>
        <w:rPr>
          <w:sz w:val="22"/>
          <w:szCs w:val="22"/>
        </w:rPr>
        <w:t>ust</w:t>
      </w:r>
      <w:proofErr w:type="spellEnd"/>
      <w:r>
        <w:rPr>
          <w:sz w:val="22"/>
          <w:szCs w:val="22"/>
        </w:rPr>
        <w:t xml:space="preserve">. § 1794 odst. 2 občanského zákoníku ujednaly, že se komitent výslovně vzdává jeho práva ve smyslu </w:t>
      </w:r>
      <w:proofErr w:type="spellStart"/>
      <w:r>
        <w:rPr>
          <w:sz w:val="22"/>
          <w:szCs w:val="22"/>
        </w:rPr>
        <w:t>ust</w:t>
      </w:r>
      <w:proofErr w:type="spellEnd"/>
      <w:r>
        <w:rPr>
          <w:sz w:val="22"/>
          <w:szCs w:val="22"/>
        </w:rPr>
        <w:t xml:space="preserve">. § 1793 občanského zákoníku a souhlasí s výší odměny komisionáře tak, jak byla smluvními stranami sjednána výše v této smlouvě.   </w:t>
      </w:r>
    </w:p>
    <w:p w:rsidR="00E823A5" w:rsidRDefault="00E823A5" w:rsidP="00F17A38">
      <w:pPr>
        <w:pStyle w:val="Zkladntext"/>
        <w:keepNext/>
        <w:widowControl/>
        <w:spacing w:line="240" w:lineRule="atLeast"/>
        <w:jc w:val="center"/>
        <w:outlineLvl w:val="0"/>
        <w:rPr>
          <w:b/>
          <w:sz w:val="22"/>
          <w:szCs w:val="22"/>
        </w:rPr>
      </w:pPr>
    </w:p>
    <w:p w:rsidR="00834476" w:rsidRDefault="00834476" w:rsidP="00F17A38">
      <w:pPr>
        <w:pStyle w:val="Zkladntext"/>
        <w:keepNext/>
        <w:widowControl/>
        <w:spacing w:line="240" w:lineRule="atLeast"/>
        <w:jc w:val="center"/>
        <w:outlineLvl w:val="0"/>
        <w:rPr>
          <w:b/>
          <w:sz w:val="22"/>
          <w:szCs w:val="22"/>
        </w:rPr>
      </w:pPr>
    </w:p>
    <w:p w:rsidR="009D1734" w:rsidRDefault="009D1734" w:rsidP="009D1734">
      <w:pPr>
        <w:pStyle w:val="Zkladntext"/>
        <w:keepNext/>
        <w:widowControl/>
        <w:numPr>
          <w:ilvl w:val="0"/>
          <w:numId w:val="1"/>
        </w:numPr>
        <w:spacing w:line="240" w:lineRule="atLeast"/>
        <w:jc w:val="center"/>
        <w:outlineLvl w:val="0"/>
        <w:rPr>
          <w:b/>
          <w:sz w:val="22"/>
          <w:szCs w:val="22"/>
        </w:rPr>
      </w:pPr>
      <w:r>
        <w:rPr>
          <w:b/>
          <w:sz w:val="22"/>
          <w:szCs w:val="22"/>
        </w:rPr>
        <w:t>Zmocnění</w:t>
      </w:r>
    </w:p>
    <w:p w:rsidR="009D1734" w:rsidRDefault="009D1734" w:rsidP="009D1734">
      <w:pPr>
        <w:pStyle w:val="Zkladntext"/>
        <w:keepNext/>
        <w:widowControl/>
        <w:spacing w:line="240" w:lineRule="atLeast"/>
        <w:jc w:val="center"/>
        <w:rPr>
          <w:sz w:val="22"/>
          <w:szCs w:val="22"/>
        </w:rPr>
      </w:pPr>
    </w:p>
    <w:p w:rsidR="009D1734" w:rsidRDefault="009D1734" w:rsidP="009D1734">
      <w:pPr>
        <w:pStyle w:val="Zkladntext"/>
        <w:keepNext/>
        <w:widowControl/>
        <w:numPr>
          <w:ilvl w:val="1"/>
          <w:numId w:val="1"/>
        </w:numPr>
        <w:spacing w:line="240" w:lineRule="atLeast"/>
        <w:ind w:left="567" w:hanging="567"/>
        <w:jc w:val="both"/>
        <w:outlineLvl w:val="0"/>
        <w:rPr>
          <w:sz w:val="22"/>
          <w:szCs w:val="22"/>
        </w:rPr>
      </w:pPr>
      <w:r>
        <w:rPr>
          <w:sz w:val="22"/>
          <w:szCs w:val="22"/>
        </w:rPr>
        <w:t>Komitent svým podpisem této smlouvy zmocňuje komisionáře, aby jej zastupoval v celním řízení jako zmocněnec dle § 27 zákona č. 280/2009 Sb., daňový řád.</w:t>
      </w:r>
    </w:p>
    <w:p w:rsidR="009D1734" w:rsidRDefault="009D1734" w:rsidP="009D1734">
      <w:pPr>
        <w:pStyle w:val="Zkladntext"/>
        <w:keepNext/>
        <w:widowControl/>
        <w:spacing w:line="240" w:lineRule="atLeast"/>
        <w:ind w:left="567"/>
        <w:jc w:val="both"/>
        <w:outlineLvl w:val="0"/>
        <w:rPr>
          <w:sz w:val="22"/>
          <w:szCs w:val="22"/>
        </w:rPr>
      </w:pPr>
    </w:p>
    <w:p w:rsidR="009D1734" w:rsidRDefault="009D1734" w:rsidP="009D1734">
      <w:pPr>
        <w:pStyle w:val="Zkladntext"/>
        <w:keepNext/>
        <w:widowControl/>
        <w:numPr>
          <w:ilvl w:val="1"/>
          <w:numId w:val="1"/>
        </w:numPr>
        <w:spacing w:line="240" w:lineRule="atLeast"/>
        <w:ind w:left="567" w:hanging="567"/>
        <w:jc w:val="both"/>
        <w:outlineLvl w:val="0"/>
        <w:rPr>
          <w:sz w:val="22"/>
          <w:szCs w:val="22"/>
        </w:rPr>
      </w:pPr>
      <w:r>
        <w:rPr>
          <w:sz w:val="22"/>
          <w:szCs w:val="22"/>
        </w:rPr>
        <w:t>Rozsah plné moci se vztahuje na plnění této smlouvy – proclení zboží v souladu s touto smlouvou, výslovně pak k přejímání veškerých celních, správních a daňových rozhodnutí, jakož i pro podávání řádných a mimořádných opravných prostředků, žádostí a námitek, jednání před orgány celní správy ve věci proclení zboží.</w:t>
      </w:r>
    </w:p>
    <w:p w:rsidR="009D1734" w:rsidRDefault="009D1734" w:rsidP="009D1734">
      <w:pPr>
        <w:pStyle w:val="Zkladntext"/>
        <w:keepNext/>
        <w:widowControl/>
        <w:spacing w:line="240" w:lineRule="atLeast"/>
        <w:ind w:left="567"/>
        <w:jc w:val="both"/>
        <w:outlineLvl w:val="0"/>
        <w:rPr>
          <w:sz w:val="22"/>
          <w:szCs w:val="22"/>
        </w:rPr>
      </w:pPr>
    </w:p>
    <w:p w:rsidR="009D1734" w:rsidRDefault="009D1734" w:rsidP="009D1734">
      <w:pPr>
        <w:pStyle w:val="Zkladntext"/>
        <w:keepNext/>
        <w:widowControl/>
        <w:numPr>
          <w:ilvl w:val="1"/>
          <w:numId w:val="1"/>
        </w:numPr>
        <w:spacing w:line="240" w:lineRule="atLeast"/>
        <w:ind w:left="567" w:hanging="567"/>
        <w:jc w:val="both"/>
        <w:outlineLvl w:val="0"/>
        <w:rPr>
          <w:sz w:val="22"/>
          <w:szCs w:val="22"/>
        </w:rPr>
      </w:pPr>
      <w:r>
        <w:rPr>
          <w:sz w:val="22"/>
          <w:szCs w:val="22"/>
        </w:rPr>
        <w:t>Jedná se o zmocnění k zastoupení nepřímému, tzn. k jednání zmocněné osoby vlastním jménem ve prospěch zmocnitele.</w:t>
      </w:r>
    </w:p>
    <w:p w:rsidR="009D1734" w:rsidRDefault="009D1734" w:rsidP="009D1734">
      <w:pPr>
        <w:pStyle w:val="Zkladntext"/>
        <w:keepNext/>
        <w:widowControl/>
        <w:spacing w:line="240" w:lineRule="atLeast"/>
        <w:ind w:left="567"/>
        <w:jc w:val="both"/>
        <w:outlineLvl w:val="0"/>
        <w:rPr>
          <w:sz w:val="22"/>
          <w:szCs w:val="22"/>
        </w:rPr>
      </w:pPr>
    </w:p>
    <w:p w:rsidR="009D1734" w:rsidRDefault="009D1734" w:rsidP="009D1734">
      <w:pPr>
        <w:pStyle w:val="Zkladntext"/>
        <w:keepNext/>
        <w:widowControl/>
        <w:numPr>
          <w:ilvl w:val="1"/>
          <w:numId w:val="1"/>
        </w:numPr>
        <w:spacing w:line="240" w:lineRule="atLeast"/>
        <w:ind w:left="567" w:hanging="567"/>
        <w:jc w:val="both"/>
        <w:outlineLvl w:val="0"/>
        <w:rPr>
          <w:sz w:val="22"/>
          <w:szCs w:val="22"/>
        </w:rPr>
      </w:pPr>
      <w:r>
        <w:rPr>
          <w:sz w:val="22"/>
          <w:szCs w:val="22"/>
        </w:rPr>
        <w:t>Pro účely celní řízení bude vystavena rovněž plná moc, která tvoří přílohu č. 3 smlouvy.</w:t>
      </w:r>
    </w:p>
    <w:p w:rsidR="009D1734" w:rsidRDefault="009D1734" w:rsidP="009D1734">
      <w:pPr>
        <w:pStyle w:val="Zkladntext"/>
        <w:keepNext/>
        <w:widowControl/>
        <w:spacing w:line="240" w:lineRule="atLeast"/>
        <w:jc w:val="center"/>
        <w:rPr>
          <w:b/>
          <w:sz w:val="22"/>
          <w:szCs w:val="22"/>
        </w:rPr>
      </w:pPr>
    </w:p>
    <w:p w:rsidR="009D1734" w:rsidRDefault="009D1734" w:rsidP="009D1734">
      <w:pPr>
        <w:pStyle w:val="Zkladntext"/>
        <w:keepNext/>
        <w:widowControl/>
        <w:spacing w:line="240" w:lineRule="atLeast"/>
        <w:jc w:val="center"/>
        <w:outlineLvl w:val="0"/>
        <w:rPr>
          <w:b/>
          <w:sz w:val="22"/>
          <w:szCs w:val="22"/>
        </w:rPr>
      </w:pPr>
    </w:p>
    <w:p w:rsidR="009D1734" w:rsidRDefault="009D1734" w:rsidP="009D1734">
      <w:pPr>
        <w:pStyle w:val="Zkladntext"/>
        <w:keepNext/>
        <w:widowControl/>
        <w:numPr>
          <w:ilvl w:val="0"/>
          <w:numId w:val="1"/>
        </w:numPr>
        <w:spacing w:line="240" w:lineRule="atLeast"/>
        <w:jc w:val="center"/>
        <w:outlineLvl w:val="0"/>
        <w:rPr>
          <w:b/>
          <w:sz w:val="22"/>
          <w:szCs w:val="22"/>
        </w:rPr>
      </w:pPr>
      <w:r>
        <w:rPr>
          <w:b/>
          <w:sz w:val="22"/>
          <w:szCs w:val="22"/>
        </w:rPr>
        <w:t>Odpovědnost a náhrada škody</w:t>
      </w:r>
    </w:p>
    <w:p w:rsidR="009D1734" w:rsidRDefault="009D1734" w:rsidP="009D1734">
      <w:pPr>
        <w:pStyle w:val="Zkladntext"/>
        <w:keepNext/>
        <w:widowControl/>
        <w:spacing w:line="240" w:lineRule="atLeast"/>
        <w:ind w:left="426"/>
        <w:outlineLvl w:val="0"/>
        <w:rPr>
          <w:b/>
          <w:sz w:val="22"/>
          <w:szCs w:val="22"/>
        </w:rPr>
      </w:pPr>
    </w:p>
    <w:p w:rsidR="009D1734" w:rsidRDefault="009D1734" w:rsidP="009D1734">
      <w:pPr>
        <w:pStyle w:val="Zkladntext"/>
        <w:keepNext/>
        <w:widowControl/>
        <w:numPr>
          <w:ilvl w:val="1"/>
          <w:numId w:val="1"/>
        </w:numPr>
        <w:spacing w:line="240" w:lineRule="atLeast"/>
        <w:ind w:left="567" w:hanging="567"/>
        <w:jc w:val="both"/>
        <w:outlineLvl w:val="0"/>
        <w:rPr>
          <w:sz w:val="22"/>
          <w:szCs w:val="22"/>
        </w:rPr>
      </w:pPr>
      <w:r>
        <w:rPr>
          <w:sz w:val="22"/>
          <w:szCs w:val="22"/>
        </w:rPr>
        <w:t>Komisionář je povinen nahradit komitentovi škodu, kterou mu způsobí porušením svých povinností z této smlouvy, zejména nedodržením pokynů komitenta. Náhrada nemajetkové újmy je vyloučena.</w:t>
      </w:r>
    </w:p>
    <w:p w:rsidR="009D1734" w:rsidRDefault="009D1734" w:rsidP="009D1734">
      <w:pPr>
        <w:pStyle w:val="Zkladntext"/>
        <w:keepNext/>
        <w:widowControl/>
        <w:spacing w:line="240" w:lineRule="atLeast"/>
        <w:ind w:left="567"/>
        <w:jc w:val="both"/>
        <w:outlineLvl w:val="0"/>
        <w:rPr>
          <w:sz w:val="22"/>
          <w:szCs w:val="22"/>
        </w:rPr>
      </w:pPr>
    </w:p>
    <w:p w:rsidR="009D1734" w:rsidRDefault="009D1734" w:rsidP="009D1734">
      <w:pPr>
        <w:pStyle w:val="Zkladntext"/>
        <w:keepNext/>
        <w:widowControl/>
        <w:numPr>
          <w:ilvl w:val="1"/>
          <w:numId w:val="1"/>
        </w:numPr>
        <w:spacing w:line="240" w:lineRule="atLeast"/>
        <w:ind w:left="567" w:hanging="567"/>
        <w:jc w:val="both"/>
        <w:outlineLvl w:val="0"/>
        <w:rPr>
          <w:sz w:val="22"/>
          <w:szCs w:val="22"/>
        </w:rPr>
      </w:pPr>
      <w:r>
        <w:rPr>
          <w:sz w:val="22"/>
          <w:szCs w:val="22"/>
        </w:rPr>
        <w:t xml:space="preserve">Komisionář neodpovídá za škodu vzniklou opožděným předložením celního prohlášení celnímu úřadu, případně za uvedení nesprávných údajů v tomto prohlášení, pokud mu komitent neposkytl údaje včas nebo v potřebném – úplném rozsahu. V případě, že dojde kvůli pochybení ze strany komitenta k následnému vyměření/doměření částky/penále či uložení jiné peněžní sankce, kdy úhradu této částky provede komisionář, je komitent povinen k jeho/její úhradě dle čl. 4.4. </w:t>
      </w:r>
    </w:p>
    <w:p w:rsidR="009D1734" w:rsidRDefault="009D1734" w:rsidP="009D1734">
      <w:pPr>
        <w:pStyle w:val="Zkladntext"/>
        <w:keepNext/>
        <w:widowControl/>
        <w:spacing w:line="240" w:lineRule="atLeast"/>
        <w:ind w:left="567"/>
        <w:jc w:val="both"/>
        <w:outlineLvl w:val="0"/>
        <w:rPr>
          <w:sz w:val="22"/>
          <w:szCs w:val="22"/>
        </w:rPr>
      </w:pPr>
    </w:p>
    <w:p w:rsidR="009D1734" w:rsidRDefault="009D1734" w:rsidP="009D1734">
      <w:pPr>
        <w:pStyle w:val="Zkladntext"/>
        <w:keepNext/>
        <w:widowControl/>
        <w:numPr>
          <w:ilvl w:val="1"/>
          <w:numId w:val="1"/>
        </w:numPr>
        <w:spacing w:line="240" w:lineRule="atLeast"/>
        <w:ind w:left="567" w:hanging="567"/>
        <w:jc w:val="both"/>
        <w:outlineLvl w:val="0"/>
        <w:rPr>
          <w:sz w:val="22"/>
          <w:szCs w:val="22"/>
        </w:rPr>
      </w:pPr>
      <w:r>
        <w:rPr>
          <w:sz w:val="22"/>
          <w:szCs w:val="22"/>
        </w:rPr>
        <w:t xml:space="preserve">Pro případ porušení povinností dle ustanovení bodu </w:t>
      </w:r>
      <w:proofErr w:type="gramStart"/>
      <w:r>
        <w:rPr>
          <w:sz w:val="22"/>
          <w:szCs w:val="22"/>
        </w:rPr>
        <w:t>3.2</w:t>
      </w:r>
      <w:r w:rsidR="00C17027">
        <w:rPr>
          <w:sz w:val="22"/>
          <w:szCs w:val="22"/>
        </w:rPr>
        <w:t xml:space="preserve">. </w:t>
      </w:r>
      <w:r w:rsidR="00FF19F8">
        <w:rPr>
          <w:sz w:val="22"/>
          <w:szCs w:val="22"/>
        </w:rPr>
        <w:t xml:space="preserve">a </w:t>
      </w:r>
      <w:r w:rsidR="00EC1CC0">
        <w:rPr>
          <w:sz w:val="22"/>
          <w:szCs w:val="22"/>
        </w:rPr>
        <w:t>3</w:t>
      </w:r>
      <w:r w:rsidR="0006484F">
        <w:rPr>
          <w:sz w:val="22"/>
          <w:szCs w:val="22"/>
        </w:rPr>
        <w:t>.</w:t>
      </w:r>
      <w:r w:rsidR="00EC1CC0">
        <w:rPr>
          <w:sz w:val="22"/>
          <w:szCs w:val="22"/>
        </w:rPr>
        <w:t>1</w:t>
      </w:r>
      <w:r w:rsidR="00FF19F8">
        <w:rPr>
          <w:sz w:val="22"/>
          <w:szCs w:val="22"/>
        </w:rPr>
        <w:t>5</w:t>
      </w:r>
      <w:proofErr w:type="gramEnd"/>
      <w:r w:rsidR="00995FA0">
        <w:rPr>
          <w:sz w:val="22"/>
          <w:szCs w:val="22"/>
        </w:rPr>
        <w:t xml:space="preserve">. </w:t>
      </w:r>
      <w:r>
        <w:rPr>
          <w:sz w:val="22"/>
          <w:szCs w:val="22"/>
        </w:rPr>
        <w:t xml:space="preserve">ze strany komitenta, má komisionář právo na úhradu smluvní pokuty ve výši </w:t>
      </w:r>
      <w:r w:rsidR="00995FA0">
        <w:rPr>
          <w:sz w:val="22"/>
          <w:szCs w:val="22"/>
        </w:rPr>
        <w:t>10</w:t>
      </w:r>
      <w:r>
        <w:rPr>
          <w:sz w:val="22"/>
          <w:szCs w:val="22"/>
        </w:rPr>
        <w:t>.000,-- Kč za každý jednotlivý případ porušení této povinnosti.</w:t>
      </w:r>
    </w:p>
    <w:p w:rsidR="009D1734" w:rsidRDefault="009D1734" w:rsidP="009D1734">
      <w:pPr>
        <w:pStyle w:val="Zkladntext"/>
        <w:keepNext/>
        <w:widowControl/>
        <w:spacing w:line="240" w:lineRule="atLeast"/>
        <w:ind w:left="567"/>
        <w:jc w:val="both"/>
        <w:outlineLvl w:val="0"/>
        <w:rPr>
          <w:sz w:val="22"/>
          <w:szCs w:val="22"/>
        </w:rPr>
      </w:pPr>
    </w:p>
    <w:p w:rsidR="009D1734" w:rsidRDefault="009D1734" w:rsidP="009D1734">
      <w:pPr>
        <w:pStyle w:val="Zkladntext"/>
        <w:keepNext/>
        <w:widowControl/>
        <w:numPr>
          <w:ilvl w:val="1"/>
          <w:numId w:val="1"/>
        </w:numPr>
        <w:spacing w:line="240" w:lineRule="atLeast"/>
        <w:ind w:left="567" w:hanging="567"/>
        <w:jc w:val="both"/>
        <w:outlineLvl w:val="0"/>
        <w:rPr>
          <w:sz w:val="22"/>
          <w:szCs w:val="22"/>
        </w:rPr>
      </w:pPr>
      <w:r>
        <w:rPr>
          <w:sz w:val="22"/>
          <w:szCs w:val="22"/>
        </w:rPr>
        <w:t>Úhradou jakékoli smluvní pokuty dle této smlouvy není dotčeno právo na náhradu újmy v celém rozsahu.</w:t>
      </w:r>
    </w:p>
    <w:p w:rsidR="009D1734" w:rsidRDefault="009D1734" w:rsidP="009D1734">
      <w:pPr>
        <w:pStyle w:val="Zkladntext"/>
        <w:keepNext/>
        <w:widowControl/>
        <w:spacing w:line="240" w:lineRule="atLeast"/>
        <w:ind w:left="567"/>
        <w:jc w:val="both"/>
        <w:outlineLvl w:val="0"/>
        <w:rPr>
          <w:sz w:val="22"/>
          <w:szCs w:val="22"/>
        </w:rPr>
      </w:pPr>
    </w:p>
    <w:p w:rsidR="009D1734" w:rsidRDefault="009D1734" w:rsidP="009D1734">
      <w:pPr>
        <w:pStyle w:val="Zkladntext"/>
        <w:keepNext/>
        <w:widowControl/>
        <w:numPr>
          <w:ilvl w:val="1"/>
          <w:numId w:val="1"/>
        </w:numPr>
        <w:spacing w:line="240" w:lineRule="atLeast"/>
        <w:ind w:left="567" w:hanging="567"/>
        <w:jc w:val="both"/>
        <w:outlineLvl w:val="0"/>
        <w:rPr>
          <w:sz w:val="22"/>
          <w:szCs w:val="22"/>
        </w:rPr>
      </w:pPr>
      <w:r>
        <w:rPr>
          <w:sz w:val="22"/>
          <w:szCs w:val="22"/>
        </w:rPr>
        <w:t xml:space="preserve">Komisionář je oprávněn odmítnout plnění povinností – pozastavit poskytování služeb dle této smlouvy, pokud komitent nezaplatí včas a řádně přefakturovanou vyměřenou částku nebo je </w:t>
      </w:r>
      <w:r>
        <w:rPr>
          <w:sz w:val="22"/>
          <w:szCs w:val="22"/>
        </w:rPr>
        <w:lastRenderedPageBreak/>
        <w:t>v prodlení s úhradou odměny komisionáře, popřípadě neplní povinnosti sjednané v článku 3 smlouvy; pokud tohoto oprávnění komisionář využije, oznámí tuto skutečnost komitentovi, zároveň neodpovídá za škody tímto komitentovi vzniklé.</w:t>
      </w:r>
    </w:p>
    <w:p w:rsidR="009D1734" w:rsidRDefault="009D1734" w:rsidP="009D1734">
      <w:pPr>
        <w:pStyle w:val="Zkladntext"/>
        <w:keepNext/>
        <w:widowControl/>
        <w:spacing w:line="240" w:lineRule="atLeast"/>
        <w:ind w:left="567"/>
        <w:jc w:val="both"/>
        <w:rPr>
          <w:sz w:val="22"/>
          <w:szCs w:val="22"/>
        </w:rPr>
      </w:pPr>
    </w:p>
    <w:p w:rsidR="009D1734" w:rsidRDefault="009D1734" w:rsidP="009D1734">
      <w:pPr>
        <w:pStyle w:val="Zkladntext"/>
        <w:keepNext/>
        <w:widowControl/>
        <w:spacing w:line="240" w:lineRule="atLeast"/>
        <w:jc w:val="center"/>
        <w:outlineLvl w:val="0"/>
        <w:rPr>
          <w:b/>
          <w:sz w:val="22"/>
          <w:szCs w:val="22"/>
        </w:rPr>
      </w:pPr>
    </w:p>
    <w:p w:rsidR="009D1734" w:rsidRDefault="009D1734" w:rsidP="009D1734">
      <w:pPr>
        <w:pStyle w:val="Zkladntext"/>
        <w:keepNext/>
        <w:widowControl/>
        <w:numPr>
          <w:ilvl w:val="0"/>
          <w:numId w:val="1"/>
        </w:numPr>
        <w:spacing w:line="240" w:lineRule="atLeast"/>
        <w:jc w:val="center"/>
        <w:outlineLvl w:val="0"/>
        <w:rPr>
          <w:b/>
          <w:sz w:val="22"/>
          <w:szCs w:val="22"/>
        </w:rPr>
      </w:pPr>
      <w:r>
        <w:rPr>
          <w:b/>
          <w:sz w:val="22"/>
          <w:szCs w:val="22"/>
        </w:rPr>
        <w:t>Závěrečná ustanovení</w:t>
      </w:r>
    </w:p>
    <w:p w:rsidR="009D1734" w:rsidRDefault="009D1734" w:rsidP="009D1734">
      <w:pPr>
        <w:pStyle w:val="Zkladntext"/>
        <w:keepNext/>
        <w:widowControl/>
        <w:spacing w:line="240" w:lineRule="atLeast"/>
        <w:jc w:val="both"/>
        <w:rPr>
          <w:sz w:val="22"/>
          <w:szCs w:val="22"/>
        </w:rPr>
      </w:pPr>
    </w:p>
    <w:p w:rsidR="009D1734" w:rsidRDefault="009D1734" w:rsidP="009D1734">
      <w:pPr>
        <w:pStyle w:val="Zkladntext"/>
        <w:keepNext/>
        <w:widowControl/>
        <w:numPr>
          <w:ilvl w:val="1"/>
          <w:numId w:val="1"/>
        </w:numPr>
        <w:spacing w:line="240" w:lineRule="atLeast"/>
        <w:ind w:left="567" w:hanging="567"/>
        <w:jc w:val="both"/>
        <w:outlineLvl w:val="0"/>
        <w:rPr>
          <w:sz w:val="22"/>
          <w:szCs w:val="22"/>
        </w:rPr>
      </w:pPr>
      <w:r>
        <w:rPr>
          <w:sz w:val="22"/>
          <w:szCs w:val="22"/>
        </w:rPr>
        <w:t xml:space="preserve">Tato smlouva se řídí právním řádem České republiky, zejména občanským zákoníkem, ve znění pozdějších předpisů. </w:t>
      </w:r>
    </w:p>
    <w:p w:rsidR="009D1734" w:rsidRDefault="009D1734" w:rsidP="009D1734">
      <w:pPr>
        <w:pStyle w:val="Zkladntext"/>
        <w:keepNext/>
        <w:widowControl/>
        <w:spacing w:line="240" w:lineRule="atLeast"/>
        <w:ind w:left="567"/>
        <w:jc w:val="both"/>
        <w:outlineLvl w:val="0"/>
        <w:rPr>
          <w:sz w:val="22"/>
          <w:szCs w:val="22"/>
        </w:rPr>
      </w:pPr>
    </w:p>
    <w:p w:rsidR="009D1734" w:rsidRDefault="009D1734" w:rsidP="009D1734">
      <w:pPr>
        <w:pStyle w:val="Zkladntext"/>
        <w:keepNext/>
        <w:widowControl/>
        <w:numPr>
          <w:ilvl w:val="1"/>
          <w:numId w:val="1"/>
        </w:numPr>
        <w:spacing w:line="240" w:lineRule="atLeast"/>
        <w:ind w:left="567" w:hanging="567"/>
        <w:jc w:val="both"/>
        <w:outlineLvl w:val="0"/>
        <w:rPr>
          <w:sz w:val="22"/>
          <w:szCs w:val="22"/>
        </w:rPr>
      </w:pPr>
      <w:r>
        <w:rPr>
          <w:sz w:val="22"/>
          <w:szCs w:val="22"/>
        </w:rPr>
        <w:t xml:space="preserve">Tato smlouva nabývá platnosti a účinnosti dnem </w:t>
      </w:r>
      <w:r w:rsidR="00DD794D">
        <w:rPr>
          <w:sz w:val="22"/>
          <w:szCs w:val="22"/>
        </w:rPr>
        <w:t>podp</w:t>
      </w:r>
      <w:r w:rsidR="00184DD1">
        <w:rPr>
          <w:sz w:val="22"/>
          <w:szCs w:val="22"/>
        </w:rPr>
        <w:t>isu</w:t>
      </w:r>
      <w:r>
        <w:rPr>
          <w:sz w:val="22"/>
          <w:szCs w:val="22"/>
        </w:rPr>
        <w:t xml:space="preserve"> a uzavírá se na dobu neurčitou.</w:t>
      </w:r>
    </w:p>
    <w:p w:rsidR="009D1734" w:rsidRDefault="009D1734" w:rsidP="009D1734">
      <w:pPr>
        <w:pStyle w:val="Zkladntext"/>
        <w:keepNext/>
        <w:widowControl/>
        <w:spacing w:line="240" w:lineRule="atLeast"/>
        <w:ind w:left="567"/>
        <w:jc w:val="both"/>
        <w:outlineLvl w:val="0"/>
        <w:rPr>
          <w:sz w:val="22"/>
          <w:szCs w:val="22"/>
        </w:rPr>
      </w:pPr>
    </w:p>
    <w:p w:rsidR="009D1734" w:rsidRDefault="009D1734" w:rsidP="009D1734">
      <w:pPr>
        <w:pStyle w:val="Zkladntext"/>
        <w:keepNext/>
        <w:widowControl/>
        <w:numPr>
          <w:ilvl w:val="1"/>
          <w:numId w:val="1"/>
        </w:numPr>
        <w:spacing w:line="240" w:lineRule="atLeast"/>
        <w:ind w:left="567" w:hanging="567"/>
        <w:jc w:val="both"/>
        <w:outlineLvl w:val="0"/>
        <w:rPr>
          <w:sz w:val="22"/>
          <w:szCs w:val="22"/>
        </w:rPr>
      </w:pPr>
      <w:r>
        <w:rPr>
          <w:sz w:val="22"/>
          <w:szCs w:val="22"/>
        </w:rPr>
        <w:t>Účinnost této smlouvy lze ukončit písemnou dohodou smluvních stran, výpovědí a dále odstoupením ze strany komisionáře z důvodů hrubého porušení této smlouvy komitentem, a to:</w:t>
      </w:r>
    </w:p>
    <w:p w:rsidR="009D1734" w:rsidRDefault="009D1734" w:rsidP="009D1734">
      <w:pPr>
        <w:pStyle w:val="Zkladntext"/>
        <w:keepNext/>
        <w:widowControl/>
        <w:numPr>
          <w:ilvl w:val="1"/>
          <w:numId w:val="4"/>
        </w:numPr>
        <w:spacing w:line="240" w:lineRule="atLeast"/>
        <w:jc w:val="both"/>
        <w:rPr>
          <w:sz w:val="22"/>
          <w:szCs w:val="22"/>
        </w:rPr>
      </w:pPr>
      <w:r>
        <w:rPr>
          <w:sz w:val="22"/>
          <w:szCs w:val="22"/>
        </w:rPr>
        <w:t>opakovaným porušením povinností komitenta dle bodu 3.2 smlouvy,</w:t>
      </w:r>
    </w:p>
    <w:p w:rsidR="009D1734" w:rsidRDefault="009D1734" w:rsidP="009D1734">
      <w:pPr>
        <w:pStyle w:val="Zkladntext"/>
        <w:keepNext/>
        <w:widowControl/>
        <w:numPr>
          <w:ilvl w:val="1"/>
          <w:numId w:val="4"/>
        </w:numPr>
        <w:spacing w:line="240" w:lineRule="atLeast"/>
        <w:jc w:val="both"/>
        <w:rPr>
          <w:sz w:val="22"/>
          <w:szCs w:val="22"/>
        </w:rPr>
      </w:pPr>
      <w:r>
        <w:rPr>
          <w:sz w:val="22"/>
          <w:szCs w:val="22"/>
        </w:rPr>
        <w:t>prodlením s úhradou vyměřené částky nebo úhradou odměny komisionáře ze strany komitenta delším než 20 dnů,</w:t>
      </w:r>
    </w:p>
    <w:p w:rsidR="009D1734" w:rsidRDefault="009D1734" w:rsidP="009D1734">
      <w:pPr>
        <w:pStyle w:val="Zkladntext"/>
        <w:keepNext/>
        <w:widowControl/>
        <w:numPr>
          <w:ilvl w:val="1"/>
          <w:numId w:val="4"/>
        </w:numPr>
        <w:spacing w:line="240" w:lineRule="atLeast"/>
        <w:jc w:val="both"/>
        <w:rPr>
          <w:sz w:val="22"/>
          <w:szCs w:val="22"/>
        </w:rPr>
      </w:pPr>
      <w:r>
        <w:rPr>
          <w:sz w:val="22"/>
          <w:szCs w:val="22"/>
        </w:rPr>
        <w:t>je-li komitent v likvidaci nebo vůči jeho majetku probíhá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p>
    <w:p w:rsidR="009D1734" w:rsidRDefault="009D1734" w:rsidP="009D1734">
      <w:pPr>
        <w:pStyle w:val="Zkladntext"/>
        <w:keepNext/>
        <w:widowControl/>
        <w:numPr>
          <w:ilvl w:val="1"/>
          <w:numId w:val="4"/>
        </w:numPr>
        <w:spacing w:line="240" w:lineRule="atLeast"/>
        <w:jc w:val="both"/>
        <w:rPr>
          <w:sz w:val="22"/>
          <w:szCs w:val="22"/>
        </w:rPr>
      </w:pPr>
      <w:r>
        <w:rPr>
          <w:sz w:val="22"/>
          <w:szCs w:val="22"/>
        </w:rPr>
        <w:t>bylo zahájeno vůči komitentovi trestní řízení.</w:t>
      </w:r>
    </w:p>
    <w:p w:rsidR="009D1734" w:rsidRDefault="009D1734" w:rsidP="009D1734">
      <w:pPr>
        <w:pStyle w:val="Zkladntext"/>
        <w:keepNext/>
        <w:widowControl/>
        <w:spacing w:line="240" w:lineRule="atLeast"/>
        <w:jc w:val="both"/>
        <w:rPr>
          <w:sz w:val="22"/>
          <w:szCs w:val="22"/>
        </w:rPr>
      </w:pPr>
    </w:p>
    <w:p w:rsidR="009D1734" w:rsidRDefault="009D1734" w:rsidP="009D1734">
      <w:pPr>
        <w:pStyle w:val="Zkladntext"/>
        <w:keepNext/>
        <w:widowControl/>
        <w:numPr>
          <w:ilvl w:val="1"/>
          <w:numId w:val="1"/>
        </w:numPr>
        <w:spacing w:line="240" w:lineRule="atLeast"/>
        <w:ind w:left="567" w:hanging="567"/>
        <w:jc w:val="both"/>
        <w:outlineLvl w:val="0"/>
        <w:rPr>
          <w:sz w:val="22"/>
          <w:szCs w:val="22"/>
        </w:rPr>
      </w:pPr>
      <w:r>
        <w:rPr>
          <w:sz w:val="22"/>
          <w:szCs w:val="22"/>
        </w:rPr>
        <w:t>Odstoupení je účinné od okamžiku, kdy je doručeno písemné prohlášení o odstoupení od smlouvy komitentovi. V případě odstoupení od smlouvy se smluvní strany zavazují vypořádat nejpozději do 1 měsíce od účinnosti odstoupení písemnou dohodou plnění poskytnutá ke dni účinnosti odstoupení od smlouvy, přičemž platí, že plnění řádné poskytnuté do doby zániku smlouvy odstoupením si smluvní strany nevrací.</w:t>
      </w:r>
    </w:p>
    <w:p w:rsidR="009D1734" w:rsidRDefault="009D1734" w:rsidP="009D1734">
      <w:pPr>
        <w:pStyle w:val="Zkladntext"/>
        <w:keepNext/>
        <w:widowControl/>
        <w:spacing w:line="240" w:lineRule="atLeast"/>
        <w:ind w:left="567"/>
        <w:jc w:val="both"/>
        <w:outlineLvl w:val="0"/>
        <w:rPr>
          <w:sz w:val="22"/>
          <w:szCs w:val="22"/>
        </w:rPr>
      </w:pPr>
    </w:p>
    <w:p w:rsidR="009D1734" w:rsidRDefault="009D1734" w:rsidP="009D1734">
      <w:pPr>
        <w:pStyle w:val="Zkladntext"/>
        <w:keepNext/>
        <w:widowControl/>
        <w:numPr>
          <w:ilvl w:val="1"/>
          <w:numId w:val="1"/>
        </w:numPr>
        <w:spacing w:line="240" w:lineRule="atLeast"/>
        <w:ind w:left="567" w:hanging="567"/>
        <w:jc w:val="both"/>
        <w:outlineLvl w:val="0"/>
        <w:rPr>
          <w:sz w:val="22"/>
          <w:szCs w:val="22"/>
        </w:rPr>
      </w:pPr>
      <w:r>
        <w:rPr>
          <w:sz w:val="22"/>
          <w:szCs w:val="22"/>
        </w:rPr>
        <w:t xml:space="preserve">Smlouvu lze ukončit písemnou výpovědí bez uvedení důvodu kteroukoli ze stran. Výpovědní lhůta je jeden měsíc a počíná běžet prvním dnem měsíce následujícího po měsíci, v němž byla výpověď doručena druhé smluvní straně. </w:t>
      </w:r>
    </w:p>
    <w:p w:rsidR="009D1734" w:rsidRDefault="009D1734" w:rsidP="009D1734">
      <w:pPr>
        <w:pStyle w:val="Zkladntext"/>
        <w:keepNext/>
        <w:widowControl/>
        <w:spacing w:line="240" w:lineRule="atLeast"/>
        <w:ind w:left="567"/>
        <w:jc w:val="both"/>
        <w:outlineLvl w:val="0"/>
        <w:rPr>
          <w:sz w:val="22"/>
          <w:szCs w:val="22"/>
        </w:rPr>
      </w:pPr>
    </w:p>
    <w:p w:rsidR="009D1734" w:rsidRDefault="009D1734" w:rsidP="009D1734">
      <w:pPr>
        <w:pStyle w:val="Zkladntext"/>
        <w:keepNext/>
        <w:widowControl/>
        <w:numPr>
          <w:ilvl w:val="1"/>
          <w:numId w:val="1"/>
        </w:numPr>
        <w:spacing w:line="240" w:lineRule="atLeast"/>
        <w:ind w:left="567" w:hanging="567"/>
        <w:jc w:val="both"/>
        <w:outlineLvl w:val="0"/>
        <w:rPr>
          <w:sz w:val="22"/>
          <w:szCs w:val="22"/>
        </w:rPr>
      </w:pPr>
      <w:r>
        <w:rPr>
          <w:sz w:val="22"/>
          <w:szCs w:val="22"/>
        </w:rPr>
        <w:t xml:space="preserve">Dojde-li jakýmkoli způsobem k ukončení právního vztahu založeného touto smlouvou, je komisionář povinen vrátit komitentovi veškeré dokumenty/podklady svěřené mu komitentem za účelem plnění předmětu této smlouvy, a to do pěti dnů od ukončení právního vztahu založeného touto smlouvou. V téže lhůtě je komisionář povinen předložit komitentovi závěrečné vyúčtování tohoto smluvního vztahu. </w:t>
      </w:r>
    </w:p>
    <w:p w:rsidR="009D1734" w:rsidRDefault="009D1734" w:rsidP="009D1734">
      <w:pPr>
        <w:pStyle w:val="Zkladntext"/>
        <w:keepNext/>
        <w:widowControl/>
        <w:spacing w:line="240" w:lineRule="atLeast"/>
        <w:ind w:left="567"/>
        <w:jc w:val="both"/>
        <w:outlineLvl w:val="0"/>
        <w:rPr>
          <w:sz w:val="22"/>
          <w:szCs w:val="22"/>
        </w:rPr>
      </w:pPr>
    </w:p>
    <w:p w:rsidR="009D1734" w:rsidRDefault="009D1734" w:rsidP="009D1734">
      <w:pPr>
        <w:pStyle w:val="Zkladntext"/>
        <w:keepNext/>
        <w:widowControl/>
        <w:numPr>
          <w:ilvl w:val="1"/>
          <w:numId w:val="1"/>
        </w:numPr>
        <w:spacing w:line="240" w:lineRule="atLeast"/>
        <w:ind w:left="567" w:hanging="567"/>
        <w:jc w:val="both"/>
        <w:outlineLvl w:val="0"/>
        <w:rPr>
          <w:sz w:val="22"/>
          <w:szCs w:val="22"/>
        </w:rPr>
      </w:pPr>
      <w:r>
        <w:rPr>
          <w:sz w:val="22"/>
          <w:szCs w:val="22"/>
        </w:rPr>
        <w:t>Tato smlouva může být měněna pouze vzestupně očíslovanými písemnými dodatky ke smlouvě podepsanými oběma smluvními stranami.</w:t>
      </w:r>
    </w:p>
    <w:p w:rsidR="009D1734" w:rsidRDefault="009D1734" w:rsidP="009D1734">
      <w:pPr>
        <w:pStyle w:val="Zkladntext"/>
        <w:keepNext/>
        <w:widowControl/>
        <w:spacing w:line="240" w:lineRule="atLeast"/>
        <w:ind w:left="567"/>
        <w:jc w:val="both"/>
        <w:outlineLvl w:val="0"/>
        <w:rPr>
          <w:sz w:val="22"/>
          <w:szCs w:val="22"/>
        </w:rPr>
      </w:pPr>
    </w:p>
    <w:p w:rsidR="009D1734" w:rsidRDefault="009D1734" w:rsidP="009D1734">
      <w:pPr>
        <w:pStyle w:val="Zkladntext"/>
        <w:keepNext/>
        <w:widowControl/>
        <w:numPr>
          <w:ilvl w:val="1"/>
          <w:numId w:val="1"/>
        </w:numPr>
        <w:spacing w:line="240" w:lineRule="atLeast"/>
        <w:ind w:left="567" w:hanging="567"/>
        <w:jc w:val="both"/>
        <w:outlineLvl w:val="0"/>
        <w:rPr>
          <w:sz w:val="22"/>
          <w:szCs w:val="22"/>
        </w:rPr>
      </w:pPr>
      <w:r>
        <w:rPr>
          <w:sz w:val="22"/>
          <w:szCs w:val="22"/>
        </w:rPr>
        <w:t>Tato smlouva se uzavírá ve třech stejnopisech s platností originálu, z nichž jeden obdrží komitent a dva komisionář.</w:t>
      </w:r>
    </w:p>
    <w:p w:rsidR="009D1734" w:rsidRDefault="009D1734" w:rsidP="009D1734">
      <w:pPr>
        <w:pStyle w:val="Zkladntext"/>
        <w:keepNext/>
        <w:widowControl/>
        <w:spacing w:line="240" w:lineRule="atLeast"/>
        <w:ind w:left="567"/>
        <w:jc w:val="both"/>
        <w:outlineLvl w:val="0"/>
        <w:rPr>
          <w:sz w:val="22"/>
          <w:szCs w:val="22"/>
        </w:rPr>
      </w:pPr>
    </w:p>
    <w:p w:rsidR="009D1734" w:rsidRDefault="009D1734" w:rsidP="009D1734">
      <w:pPr>
        <w:pStyle w:val="Zkladntext"/>
        <w:keepNext/>
        <w:widowControl/>
        <w:numPr>
          <w:ilvl w:val="1"/>
          <w:numId w:val="1"/>
        </w:numPr>
        <w:spacing w:line="240" w:lineRule="atLeast"/>
        <w:ind w:left="567" w:hanging="567"/>
        <w:jc w:val="both"/>
        <w:outlineLvl w:val="0"/>
        <w:rPr>
          <w:sz w:val="22"/>
          <w:szCs w:val="22"/>
        </w:rPr>
      </w:pPr>
      <w:r>
        <w:rPr>
          <w:sz w:val="22"/>
          <w:szCs w:val="22"/>
        </w:rPr>
        <w:t xml:space="preserve">Dnem doručení písemností odeslaných na základě této smlouvy nebo v souvislosti s touto smlouvou, pokud není prokázán jiný den doručení, se rozumí poslední den lhůty, ve které byla písemnost pro adresáta uložena u provozovatele poštovních služeb, a to i tehdy, jestliže se adresát o jejím uložení nedověděl. Smluvní strany tímto výslovně vylučují </w:t>
      </w:r>
      <w:proofErr w:type="spellStart"/>
      <w:r>
        <w:rPr>
          <w:sz w:val="22"/>
          <w:szCs w:val="22"/>
        </w:rPr>
        <w:t>ust</w:t>
      </w:r>
      <w:proofErr w:type="spellEnd"/>
      <w:r>
        <w:rPr>
          <w:sz w:val="22"/>
          <w:szCs w:val="22"/>
        </w:rPr>
        <w:t>. § 573 občanského zákoníku.</w:t>
      </w:r>
    </w:p>
    <w:p w:rsidR="008A7A64" w:rsidRDefault="008A7A64" w:rsidP="008A7A64">
      <w:pPr>
        <w:pStyle w:val="Odstavecseseznamem"/>
        <w:rPr>
          <w:sz w:val="22"/>
          <w:szCs w:val="22"/>
        </w:rPr>
      </w:pPr>
    </w:p>
    <w:p w:rsidR="008A7A64" w:rsidRPr="008A7A64" w:rsidRDefault="008A7A64" w:rsidP="008A7A64">
      <w:pPr>
        <w:pStyle w:val="Zkladntext"/>
        <w:keepNext/>
        <w:widowControl/>
        <w:numPr>
          <w:ilvl w:val="1"/>
          <w:numId w:val="1"/>
        </w:numPr>
        <w:spacing w:line="240" w:lineRule="atLeast"/>
        <w:ind w:left="567" w:hanging="567"/>
        <w:jc w:val="both"/>
        <w:outlineLvl w:val="0"/>
        <w:rPr>
          <w:sz w:val="22"/>
          <w:szCs w:val="22"/>
        </w:rPr>
      </w:pPr>
      <w:r>
        <w:rPr>
          <w:sz w:val="22"/>
          <w:szCs w:val="22"/>
        </w:rPr>
        <w:t xml:space="preserve">Tato </w:t>
      </w:r>
      <w:r w:rsidRPr="00B76DA8">
        <w:rPr>
          <w:sz w:val="22"/>
          <w:szCs w:val="22"/>
        </w:rPr>
        <w:t>Smlouva bude uveřejněna v registru smluv dle zákona č. 340/2015 Sb., o zvláštních podmínkách účinnosti některých smluv, uveřejňování těchto smluv a o registru smluv (zákon o registru smluv). Dle dohody stran Smlouvy zajistí odeslání této Smlouvy správci</w:t>
      </w:r>
      <w:r w:rsidRPr="00B76DA8">
        <w:rPr>
          <w:kern w:val="28"/>
          <w:sz w:val="22"/>
          <w:szCs w:val="22"/>
        </w:rPr>
        <w:t xml:space="preserve"> registru smluv </w:t>
      </w:r>
      <w:r w:rsidRPr="00B76DA8">
        <w:rPr>
          <w:kern w:val="28"/>
          <w:sz w:val="22"/>
          <w:szCs w:val="22"/>
        </w:rPr>
        <w:lastRenderedPageBreak/>
        <w:t xml:space="preserve">ČP. ČP je oprávněna před odesláním Smlouvy správci registru smluv ve smlouvě znečitelnit informace, na něž se nevztahuje </w:t>
      </w:r>
      <w:proofErr w:type="spellStart"/>
      <w:r w:rsidRPr="00B76DA8">
        <w:rPr>
          <w:kern w:val="28"/>
          <w:sz w:val="22"/>
          <w:szCs w:val="22"/>
        </w:rPr>
        <w:t>uveřejňovací</w:t>
      </w:r>
      <w:proofErr w:type="spellEnd"/>
      <w:r w:rsidRPr="00B76DA8">
        <w:rPr>
          <w:kern w:val="28"/>
          <w:sz w:val="22"/>
          <w:szCs w:val="22"/>
        </w:rPr>
        <w:t xml:space="preserve"> povinnost podle zákona o registru smluv.“</w:t>
      </w:r>
    </w:p>
    <w:p w:rsidR="009D1734" w:rsidRDefault="009D1734" w:rsidP="009D1734">
      <w:pPr>
        <w:pStyle w:val="Zkladntext"/>
        <w:keepNext/>
        <w:widowControl/>
        <w:spacing w:line="240" w:lineRule="atLeast"/>
        <w:ind w:left="567"/>
        <w:jc w:val="both"/>
        <w:outlineLvl w:val="0"/>
        <w:rPr>
          <w:sz w:val="22"/>
          <w:szCs w:val="22"/>
        </w:rPr>
      </w:pPr>
    </w:p>
    <w:p w:rsidR="009D1734" w:rsidRDefault="009D1734" w:rsidP="009D1734">
      <w:pPr>
        <w:pStyle w:val="Zkladntext"/>
        <w:keepNext/>
        <w:widowControl/>
        <w:numPr>
          <w:ilvl w:val="1"/>
          <w:numId w:val="1"/>
        </w:numPr>
        <w:spacing w:line="240" w:lineRule="atLeast"/>
        <w:ind w:left="567" w:hanging="567"/>
        <w:jc w:val="both"/>
        <w:outlineLvl w:val="0"/>
        <w:rPr>
          <w:sz w:val="22"/>
          <w:szCs w:val="22"/>
        </w:rPr>
      </w:pPr>
      <w:r>
        <w:rPr>
          <w:sz w:val="22"/>
          <w:szCs w:val="22"/>
        </w:rPr>
        <w:t>Pokud kterékoli ustanovení této smlouvy nebo jeho část je nebo se stane neplatným či nevynutitelným, nebude mít tato neplatnost či nevynutitelnost vliv na platnost či vynutitelnost ostatních ustanovení této smlouvy nebo jejích částí, pokud nevyplývá přímo z obsahu této smlouvy, že toto ustanovení nebo jeho část nelze oddělit od dalšího obsahu. V takovém případě se obě smluvní strany zavazují neúčinné a neplatné ustanovení nahradit novým ustanovením, které je svým účelem a významem co nejbližší ustanovení této smlouvy, jež má být nahrazeno.</w:t>
      </w:r>
    </w:p>
    <w:p w:rsidR="009D1734" w:rsidRDefault="009D1734" w:rsidP="009D1734">
      <w:pPr>
        <w:pStyle w:val="Zkladntext"/>
        <w:keepNext/>
        <w:widowControl/>
        <w:spacing w:line="240" w:lineRule="atLeast"/>
        <w:ind w:left="567"/>
        <w:jc w:val="both"/>
        <w:outlineLvl w:val="0"/>
        <w:rPr>
          <w:sz w:val="22"/>
          <w:szCs w:val="22"/>
        </w:rPr>
      </w:pPr>
    </w:p>
    <w:p w:rsidR="009D1734" w:rsidRDefault="009D1734" w:rsidP="009D1734">
      <w:pPr>
        <w:pStyle w:val="Zkladntext"/>
        <w:keepNext/>
        <w:widowControl/>
        <w:numPr>
          <w:ilvl w:val="1"/>
          <w:numId w:val="1"/>
        </w:numPr>
        <w:spacing w:line="240" w:lineRule="atLeast"/>
        <w:ind w:left="567" w:hanging="567"/>
        <w:jc w:val="both"/>
        <w:outlineLvl w:val="0"/>
        <w:rPr>
          <w:sz w:val="22"/>
          <w:szCs w:val="22"/>
        </w:rPr>
      </w:pPr>
      <w:r>
        <w:rPr>
          <w:sz w:val="22"/>
          <w:szCs w:val="22"/>
        </w:rPr>
        <w:t>Nabytím účinnosti této smlouvy pozbývají platnosti veškeré předešlé smlouvy uzavřené mezi smluvními stranami o zastupování při celním řízení včetně všech změn a doplňků, byly-li takové smlouvy v jakékoli formě uzavřeny.</w:t>
      </w:r>
    </w:p>
    <w:p w:rsidR="009D1734" w:rsidRDefault="009D1734" w:rsidP="00B76DA8">
      <w:pPr>
        <w:pStyle w:val="Zkladntext"/>
        <w:keepNext/>
        <w:widowControl/>
        <w:spacing w:line="240" w:lineRule="atLeast"/>
        <w:jc w:val="both"/>
        <w:outlineLvl w:val="0"/>
        <w:rPr>
          <w:sz w:val="22"/>
          <w:szCs w:val="22"/>
        </w:rPr>
      </w:pPr>
    </w:p>
    <w:p w:rsidR="009D1734" w:rsidRDefault="009D1734" w:rsidP="009D1734">
      <w:pPr>
        <w:pStyle w:val="Zkladntext"/>
        <w:keepNext/>
        <w:widowControl/>
        <w:numPr>
          <w:ilvl w:val="1"/>
          <w:numId w:val="1"/>
        </w:numPr>
        <w:spacing w:line="240" w:lineRule="atLeast"/>
        <w:ind w:left="567" w:hanging="567"/>
        <w:jc w:val="both"/>
        <w:outlineLvl w:val="0"/>
        <w:rPr>
          <w:sz w:val="22"/>
          <w:szCs w:val="22"/>
        </w:rPr>
      </w:pPr>
      <w:r>
        <w:rPr>
          <w:sz w:val="22"/>
          <w:szCs w:val="22"/>
        </w:rPr>
        <w:t>Kontaktní osoby:</w:t>
      </w:r>
    </w:p>
    <w:p w:rsidR="0084741E" w:rsidRDefault="0084741E" w:rsidP="0084741E">
      <w:pPr>
        <w:pStyle w:val="Default"/>
        <w:rPr>
          <w:sz w:val="22"/>
          <w:szCs w:val="22"/>
        </w:rPr>
      </w:pPr>
      <w:r>
        <w:rPr>
          <w:sz w:val="22"/>
          <w:szCs w:val="22"/>
        </w:rPr>
        <w:t xml:space="preserve">a. za komisionáře: </w:t>
      </w:r>
    </w:p>
    <w:p w:rsidR="002C2821" w:rsidRDefault="002C2821" w:rsidP="002C2821">
      <w:pPr>
        <w:pStyle w:val="Default"/>
        <w:rPr>
          <w:sz w:val="22"/>
          <w:szCs w:val="22"/>
        </w:rPr>
      </w:pPr>
      <w:r>
        <w:rPr>
          <w:sz w:val="22"/>
          <w:szCs w:val="22"/>
        </w:rPr>
        <w:t xml:space="preserve">jméno a příjmení:                       </w:t>
      </w:r>
      <w:proofErr w:type="spellStart"/>
      <w:r w:rsidR="004F258F">
        <w:rPr>
          <w:sz w:val="22"/>
          <w:szCs w:val="22"/>
        </w:rPr>
        <w:t>xxx</w:t>
      </w:r>
      <w:proofErr w:type="spellEnd"/>
    </w:p>
    <w:p w:rsidR="002C2821" w:rsidRDefault="002C2821" w:rsidP="002C2821">
      <w:pPr>
        <w:pStyle w:val="Default"/>
        <w:rPr>
          <w:sz w:val="22"/>
          <w:szCs w:val="22"/>
        </w:rPr>
      </w:pPr>
      <w:r>
        <w:rPr>
          <w:sz w:val="22"/>
          <w:szCs w:val="22"/>
        </w:rPr>
        <w:t xml:space="preserve">funkce:          </w:t>
      </w:r>
      <w:r w:rsidR="00B31704">
        <w:rPr>
          <w:sz w:val="22"/>
          <w:szCs w:val="22"/>
        </w:rPr>
        <w:t xml:space="preserve">                               </w:t>
      </w:r>
      <w:proofErr w:type="spellStart"/>
      <w:r w:rsidR="004F258F">
        <w:rPr>
          <w:sz w:val="22"/>
          <w:szCs w:val="22"/>
        </w:rPr>
        <w:t>xxx</w:t>
      </w:r>
      <w:proofErr w:type="spellEnd"/>
    </w:p>
    <w:p w:rsidR="00253A79" w:rsidRDefault="002C2821" w:rsidP="0084741E">
      <w:pPr>
        <w:pStyle w:val="Default"/>
        <w:rPr>
          <w:sz w:val="22"/>
          <w:szCs w:val="22"/>
        </w:rPr>
      </w:pPr>
      <w:r>
        <w:rPr>
          <w:sz w:val="22"/>
          <w:szCs w:val="22"/>
        </w:rPr>
        <w:t xml:space="preserve">kontaktní </w:t>
      </w:r>
      <w:proofErr w:type="gramStart"/>
      <w:r>
        <w:rPr>
          <w:sz w:val="22"/>
          <w:szCs w:val="22"/>
        </w:rPr>
        <w:t>s</w:t>
      </w:r>
      <w:r w:rsidR="00B31704">
        <w:rPr>
          <w:sz w:val="22"/>
          <w:szCs w:val="22"/>
        </w:rPr>
        <w:t xml:space="preserve">pojení :                       </w:t>
      </w:r>
      <w:proofErr w:type="spellStart"/>
      <w:r w:rsidR="004F258F">
        <w:rPr>
          <w:sz w:val="22"/>
          <w:szCs w:val="22"/>
        </w:rPr>
        <w:t>xxx</w:t>
      </w:r>
      <w:proofErr w:type="spellEnd"/>
      <w:proofErr w:type="gramEnd"/>
    </w:p>
    <w:p w:rsidR="00253A79" w:rsidRDefault="00253A79" w:rsidP="0084741E">
      <w:pPr>
        <w:pStyle w:val="Default"/>
        <w:rPr>
          <w:sz w:val="22"/>
          <w:szCs w:val="22"/>
        </w:rPr>
      </w:pPr>
    </w:p>
    <w:p w:rsidR="0084741E" w:rsidRDefault="0084741E" w:rsidP="0084741E">
      <w:pPr>
        <w:pStyle w:val="Default"/>
        <w:rPr>
          <w:sz w:val="22"/>
          <w:szCs w:val="22"/>
        </w:rPr>
      </w:pPr>
      <w:r>
        <w:rPr>
          <w:sz w:val="22"/>
          <w:szCs w:val="22"/>
        </w:rPr>
        <w:t xml:space="preserve"> b. </w:t>
      </w:r>
      <w:proofErr w:type="gramStart"/>
      <w:r>
        <w:rPr>
          <w:sz w:val="22"/>
          <w:szCs w:val="22"/>
        </w:rPr>
        <w:t>za</w:t>
      </w:r>
      <w:proofErr w:type="gramEnd"/>
      <w:r>
        <w:rPr>
          <w:sz w:val="22"/>
          <w:szCs w:val="22"/>
        </w:rPr>
        <w:t xml:space="preserve"> komitenta:</w:t>
      </w:r>
    </w:p>
    <w:p w:rsidR="0084741E" w:rsidRPr="00A37BEE" w:rsidRDefault="0084741E" w:rsidP="0084741E">
      <w:pPr>
        <w:pStyle w:val="Default"/>
        <w:rPr>
          <w:sz w:val="22"/>
          <w:szCs w:val="22"/>
        </w:rPr>
      </w:pPr>
      <w:r w:rsidRPr="00A37BEE">
        <w:rPr>
          <w:sz w:val="22"/>
          <w:szCs w:val="22"/>
        </w:rPr>
        <w:t xml:space="preserve"> jméno a příjmení:   </w:t>
      </w:r>
      <w:r w:rsidR="00F2409C" w:rsidRPr="00A37BEE">
        <w:rPr>
          <w:sz w:val="22"/>
          <w:szCs w:val="22"/>
        </w:rPr>
        <w:t xml:space="preserve">            </w:t>
      </w:r>
      <w:r w:rsidR="00DD3DD4" w:rsidRPr="00A37BEE">
        <w:rPr>
          <w:sz w:val="22"/>
          <w:szCs w:val="22"/>
        </w:rPr>
        <w:t xml:space="preserve">         </w:t>
      </w:r>
      <w:r w:rsidR="00A37BEE" w:rsidRPr="00A37BEE">
        <w:rPr>
          <w:sz w:val="22"/>
          <w:szCs w:val="22"/>
        </w:rPr>
        <w:t xml:space="preserve"> </w:t>
      </w:r>
      <w:proofErr w:type="spellStart"/>
      <w:r w:rsidR="004F258F">
        <w:rPr>
          <w:sz w:val="22"/>
          <w:szCs w:val="22"/>
        </w:rPr>
        <w:t>xxx</w:t>
      </w:r>
      <w:proofErr w:type="spellEnd"/>
      <w:r w:rsidRPr="00A37BEE">
        <w:rPr>
          <w:sz w:val="22"/>
          <w:szCs w:val="22"/>
        </w:rPr>
        <w:t xml:space="preserve">     </w:t>
      </w:r>
    </w:p>
    <w:p w:rsidR="00E83522" w:rsidRPr="00A37BEE" w:rsidRDefault="00E83522" w:rsidP="00E83522">
      <w:pPr>
        <w:pStyle w:val="Default"/>
        <w:rPr>
          <w:sz w:val="22"/>
          <w:szCs w:val="22"/>
        </w:rPr>
      </w:pPr>
      <w:r w:rsidRPr="00A37BEE">
        <w:rPr>
          <w:sz w:val="22"/>
          <w:szCs w:val="22"/>
        </w:rPr>
        <w:t xml:space="preserve"> funkce:                   </w:t>
      </w:r>
      <w:r w:rsidR="005E4250" w:rsidRPr="00A37BEE">
        <w:rPr>
          <w:sz w:val="22"/>
          <w:szCs w:val="22"/>
        </w:rPr>
        <w:t xml:space="preserve">                      </w:t>
      </w:r>
      <w:proofErr w:type="spellStart"/>
      <w:r w:rsidR="004F258F">
        <w:rPr>
          <w:sz w:val="22"/>
          <w:szCs w:val="22"/>
        </w:rPr>
        <w:t>xxx</w:t>
      </w:r>
      <w:proofErr w:type="spellEnd"/>
    </w:p>
    <w:p w:rsidR="00923E0E" w:rsidRPr="00923E0E" w:rsidRDefault="00E83522" w:rsidP="00923E0E">
      <w:pPr>
        <w:pStyle w:val="Prosttext"/>
      </w:pPr>
      <w:r w:rsidRPr="00923E0E">
        <w:rPr>
          <w:rFonts w:ascii="Times New Roman" w:hAnsi="Times New Roman" w:cs="Times New Roman"/>
          <w:color w:val="000000"/>
          <w:szCs w:val="22"/>
        </w:rPr>
        <w:t xml:space="preserve"> kontaktní spojení:  </w:t>
      </w:r>
      <w:r w:rsidR="005E4250" w:rsidRPr="00923E0E">
        <w:rPr>
          <w:rFonts w:ascii="Times New Roman" w:hAnsi="Times New Roman" w:cs="Times New Roman"/>
          <w:color w:val="000000"/>
          <w:szCs w:val="22"/>
        </w:rPr>
        <w:t xml:space="preserve">                      </w:t>
      </w:r>
      <w:r w:rsidR="00923E0E" w:rsidRPr="00923E0E">
        <w:rPr>
          <w:rFonts w:ascii="Times New Roman" w:hAnsi="Times New Roman" w:cs="Times New Roman"/>
          <w:color w:val="000000"/>
          <w:szCs w:val="22"/>
        </w:rPr>
        <w:t xml:space="preserve"> </w:t>
      </w:r>
      <w:proofErr w:type="spellStart"/>
      <w:r w:rsidR="004F258F">
        <w:rPr>
          <w:rFonts w:ascii="Times New Roman" w:hAnsi="Times New Roman" w:cs="Times New Roman"/>
          <w:color w:val="000000"/>
          <w:szCs w:val="22"/>
        </w:rPr>
        <w:t>xxx</w:t>
      </w:r>
      <w:proofErr w:type="spellEnd"/>
    </w:p>
    <w:p w:rsidR="009D1734" w:rsidRPr="00A37BEE" w:rsidRDefault="009D1734" w:rsidP="002A5770">
      <w:pPr>
        <w:pStyle w:val="Default"/>
        <w:rPr>
          <w:rFonts w:eastAsia="Times New Roman"/>
          <w:sz w:val="22"/>
          <w:szCs w:val="22"/>
          <w:lang w:eastAsia="cs-CZ"/>
        </w:rPr>
      </w:pPr>
    </w:p>
    <w:p w:rsidR="00F2409C" w:rsidRDefault="00F2409C" w:rsidP="00304C92">
      <w:pPr>
        <w:pStyle w:val="Zkladntext"/>
        <w:keepNext/>
        <w:widowControl/>
        <w:spacing w:line="240" w:lineRule="atLeast"/>
        <w:jc w:val="both"/>
        <w:rPr>
          <w:sz w:val="22"/>
          <w:szCs w:val="22"/>
        </w:rPr>
      </w:pPr>
    </w:p>
    <w:p w:rsidR="009D1734" w:rsidRDefault="009D1734" w:rsidP="00DF4EC5">
      <w:pPr>
        <w:pStyle w:val="Zkladntext"/>
        <w:keepNext/>
        <w:widowControl/>
        <w:spacing w:line="240" w:lineRule="atLeast"/>
        <w:jc w:val="both"/>
        <w:rPr>
          <w:sz w:val="22"/>
          <w:szCs w:val="22"/>
        </w:rPr>
      </w:pPr>
      <w:r>
        <w:rPr>
          <w:sz w:val="22"/>
          <w:szCs w:val="22"/>
        </w:rPr>
        <w:t xml:space="preserve">V případě změny kontaktní osoby se smluvní strany informují písemně, účinnost změny nastává okamžikem doručení oznámení o změně, aniž by musely vyhotovovat dodatek k této smlouvě. </w:t>
      </w:r>
    </w:p>
    <w:p w:rsidR="009D1734" w:rsidRDefault="009D1734" w:rsidP="009D1734">
      <w:pPr>
        <w:pStyle w:val="Zkladntext"/>
        <w:keepNext/>
        <w:widowControl/>
        <w:spacing w:line="240" w:lineRule="atLeast"/>
        <w:ind w:left="567"/>
        <w:jc w:val="both"/>
        <w:rPr>
          <w:sz w:val="22"/>
          <w:szCs w:val="22"/>
        </w:rPr>
      </w:pPr>
    </w:p>
    <w:p w:rsidR="009D1734" w:rsidRDefault="009D1734" w:rsidP="009D1734">
      <w:pPr>
        <w:pStyle w:val="Zkladntext"/>
        <w:keepNext/>
        <w:widowControl/>
        <w:numPr>
          <w:ilvl w:val="1"/>
          <w:numId w:val="1"/>
        </w:numPr>
        <w:spacing w:line="240" w:lineRule="atLeast"/>
        <w:ind w:left="567" w:hanging="567"/>
        <w:jc w:val="both"/>
        <w:outlineLvl w:val="0"/>
        <w:rPr>
          <w:sz w:val="22"/>
          <w:szCs w:val="22"/>
        </w:rPr>
      </w:pPr>
      <w:r>
        <w:rPr>
          <w:sz w:val="22"/>
          <w:szCs w:val="22"/>
        </w:rPr>
        <w:t>Nedílnou součást této smlouvy tvoří následující přílohy:</w:t>
      </w:r>
    </w:p>
    <w:p w:rsidR="009D1734" w:rsidRDefault="009D1734" w:rsidP="009D1734">
      <w:pPr>
        <w:pStyle w:val="Zkladntext"/>
        <w:keepNext/>
        <w:widowControl/>
        <w:spacing w:line="240" w:lineRule="atLeast"/>
        <w:ind w:left="567"/>
        <w:jc w:val="both"/>
        <w:rPr>
          <w:sz w:val="22"/>
          <w:szCs w:val="22"/>
        </w:rPr>
      </w:pPr>
    </w:p>
    <w:p w:rsidR="009D1734" w:rsidRDefault="009D1734" w:rsidP="009D1734">
      <w:pPr>
        <w:pStyle w:val="Zkladntext"/>
        <w:numPr>
          <w:ilvl w:val="0"/>
          <w:numId w:val="6"/>
        </w:numPr>
        <w:spacing w:line="360" w:lineRule="auto"/>
        <w:ind w:left="993" w:hanging="426"/>
        <w:rPr>
          <w:sz w:val="22"/>
          <w:szCs w:val="22"/>
        </w:rPr>
      </w:pPr>
      <w:r>
        <w:rPr>
          <w:sz w:val="22"/>
          <w:szCs w:val="22"/>
        </w:rPr>
        <w:t xml:space="preserve">Ověřený výpis z OR, nebo Živnostenský list (ne starší než tři měsíce) </w:t>
      </w:r>
    </w:p>
    <w:p w:rsidR="009D1734" w:rsidRDefault="009D1734" w:rsidP="009D1734">
      <w:pPr>
        <w:pStyle w:val="Zkladntext"/>
        <w:numPr>
          <w:ilvl w:val="0"/>
          <w:numId w:val="6"/>
        </w:numPr>
        <w:spacing w:line="360" w:lineRule="auto"/>
        <w:ind w:left="993" w:hanging="426"/>
        <w:rPr>
          <w:sz w:val="22"/>
          <w:szCs w:val="22"/>
        </w:rPr>
      </w:pPr>
      <w:r>
        <w:rPr>
          <w:sz w:val="22"/>
          <w:szCs w:val="22"/>
        </w:rPr>
        <w:t xml:space="preserve">Osvědčení o vydání DIČ </w:t>
      </w:r>
    </w:p>
    <w:p w:rsidR="00F71F17" w:rsidRPr="00304C92" w:rsidRDefault="009D1734" w:rsidP="00B76DA8">
      <w:pPr>
        <w:pStyle w:val="Zkladntext"/>
        <w:numPr>
          <w:ilvl w:val="0"/>
          <w:numId w:val="6"/>
        </w:numPr>
        <w:spacing w:line="360" w:lineRule="auto"/>
        <w:ind w:left="993" w:hanging="426"/>
        <w:rPr>
          <w:sz w:val="22"/>
          <w:szCs w:val="22"/>
        </w:rPr>
      </w:pPr>
      <w:r>
        <w:rPr>
          <w:sz w:val="22"/>
          <w:szCs w:val="22"/>
        </w:rPr>
        <w:t xml:space="preserve">Originál Plné moci </w:t>
      </w:r>
    </w:p>
    <w:p w:rsidR="00B76DA8" w:rsidRDefault="00B76DA8" w:rsidP="00B76DA8">
      <w:pPr>
        <w:pStyle w:val="Zkladntext"/>
        <w:keepNext/>
        <w:widowControl/>
        <w:numPr>
          <w:ilvl w:val="1"/>
          <w:numId w:val="1"/>
        </w:numPr>
        <w:spacing w:line="240" w:lineRule="atLeast"/>
        <w:ind w:left="567" w:hanging="567"/>
        <w:jc w:val="both"/>
        <w:outlineLvl w:val="0"/>
        <w:rPr>
          <w:sz w:val="22"/>
          <w:szCs w:val="22"/>
        </w:rPr>
      </w:pPr>
      <w:r>
        <w:rPr>
          <w:sz w:val="22"/>
          <w:szCs w:val="22"/>
        </w:rP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rsidR="00B76DA8" w:rsidRDefault="00B76DA8" w:rsidP="00B76DA8">
      <w:pPr>
        <w:pStyle w:val="Zkladntext"/>
        <w:spacing w:line="240" w:lineRule="atLeast"/>
        <w:rPr>
          <w:sz w:val="22"/>
          <w:szCs w:val="22"/>
        </w:rPr>
      </w:pPr>
    </w:p>
    <w:p w:rsidR="00B76DA8" w:rsidRDefault="00B76DA8" w:rsidP="00B76DA8">
      <w:pPr>
        <w:pStyle w:val="Zkladntext"/>
        <w:spacing w:line="240" w:lineRule="atLeast"/>
        <w:rPr>
          <w:sz w:val="22"/>
          <w:szCs w:val="22"/>
        </w:rPr>
      </w:pPr>
    </w:p>
    <w:p w:rsidR="00B76DA8" w:rsidRDefault="00B76DA8" w:rsidP="00B76DA8">
      <w:pPr>
        <w:pStyle w:val="Zkladntext"/>
        <w:spacing w:line="240" w:lineRule="atLeast"/>
        <w:outlineLvl w:val="0"/>
        <w:rPr>
          <w:color w:val="auto"/>
          <w:sz w:val="22"/>
          <w:szCs w:val="22"/>
        </w:rPr>
      </w:pPr>
      <w:r>
        <w:rPr>
          <w:color w:val="auto"/>
          <w:sz w:val="22"/>
          <w:szCs w:val="22"/>
        </w:rPr>
        <w:t>V </w:t>
      </w:r>
      <w:sdt>
        <w:sdtPr>
          <w:rPr>
            <w:color w:val="auto"/>
            <w:sz w:val="22"/>
            <w:szCs w:val="22"/>
          </w:rPr>
          <w:id w:val="613022257"/>
          <w:placeholder>
            <w:docPart w:val="3E103210E7294562B2043865FB254A1C"/>
          </w:placeholder>
        </w:sdtPr>
        <w:sdtEndPr/>
        <w:sdtContent>
          <w:r>
            <w:rPr>
              <w:color w:val="auto"/>
              <w:sz w:val="22"/>
              <w:szCs w:val="22"/>
            </w:rPr>
            <w:t>Brně</w:t>
          </w:r>
        </w:sdtContent>
      </w:sdt>
      <w:r>
        <w:rPr>
          <w:color w:val="auto"/>
          <w:sz w:val="22"/>
          <w:szCs w:val="22"/>
        </w:rPr>
        <w:t xml:space="preserve"> dne:</w:t>
      </w:r>
      <w:r>
        <w:rPr>
          <w:color w:val="auto"/>
          <w:sz w:val="22"/>
          <w:szCs w:val="22"/>
        </w:rPr>
        <w:tab/>
      </w:r>
      <w:r>
        <w:rPr>
          <w:color w:val="auto"/>
          <w:sz w:val="22"/>
          <w:szCs w:val="22"/>
        </w:rPr>
        <w:tab/>
      </w:r>
      <w:r w:rsidR="00DD3DD4">
        <w:rPr>
          <w:color w:val="auto"/>
          <w:sz w:val="22"/>
          <w:szCs w:val="22"/>
        </w:rPr>
        <w:t xml:space="preserve">            </w:t>
      </w:r>
      <w:r w:rsidR="003F18BE">
        <w:rPr>
          <w:color w:val="auto"/>
          <w:sz w:val="22"/>
          <w:szCs w:val="22"/>
        </w:rPr>
        <w:tab/>
      </w:r>
      <w:r w:rsidR="003F18BE">
        <w:rPr>
          <w:color w:val="auto"/>
          <w:sz w:val="22"/>
          <w:szCs w:val="22"/>
        </w:rPr>
        <w:tab/>
      </w:r>
      <w:r w:rsidR="003F18BE">
        <w:rPr>
          <w:color w:val="auto"/>
          <w:sz w:val="22"/>
          <w:szCs w:val="22"/>
        </w:rPr>
        <w:tab/>
      </w:r>
      <w:r w:rsidR="003F18BE">
        <w:rPr>
          <w:color w:val="auto"/>
          <w:sz w:val="22"/>
          <w:szCs w:val="22"/>
        </w:rPr>
        <w:tab/>
      </w:r>
      <w:r>
        <w:rPr>
          <w:color w:val="auto"/>
          <w:sz w:val="22"/>
          <w:szCs w:val="22"/>
        </w:rPr>
        <w:t>V </w:t>
      </w:r>
      <w:sdt>
        <w:sdtPr>
          <w:rPr>
            <w:color w:val="auto"/>
            <w:sz w:val="22"/>
            <w:szCs w:val="22"/>
          </w:rPr>
          <w:id w:val="16415963"/>
          <w:placeholder>
            <w:docPart w:val="472413F5B13941C6AFE66C202F793F36"/>
          </w:placeholder>
        </w:sdtPr>
        <w:sdtEndPr/>
        <w:sdtContent>
          <w:r w:rsidR="003F18BE">
            <w:rPr>
              <w:color w:val="auto"/>
              <w:sz w:val="22"/>
              <w:szCs w:val="22"/>
            </w:rPr>
            <w:t>….</w:t>
          </w:r>
        </w:sdtContent>
      </w:sdt>
      <w:r>
        <w:rPr>
          <w:color w:val="auto"/>
          <w:sz w:val="22"/>
          <w:szCs w:val="22"/>
        </w:rPr>
        <w:t xml:space="preserve"> dne:</w:t>
      </w:r>
    </w:p>
    <w:p w:rsidR="00B76DA8" w:rsidRDefault="00B76DA8" w:rsidP="00B76DA8">
      <w:pPr>
        <w:pStyle w:val="Zkladntext"/>
        <w:spacing w:line="240" w:lineRule="atLeast"/>
        <w:rPr>
          <w:sz w:val="22"/>
          <w:szCs w:val="22"/>
        </w:rPr>
      </w:pPr>
      <w:r>
        <w:rPr>
          <w:color w:val="auto"/>
          <w:sz w:val="22"/>
          <w:szCs w:val="22"/>
        </w:rPr>
        <w:t>Komisionář:</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sz w:val="22"/>
          <w:szCs w:val="22"/>
        </w:rPr>
        <w:t>Komitent:</w:t>
      </w:r>
    </w:p>
    <w:p w:rsidR="00B76DA8" w:rsidRDefault="00B76DA8" w:rsidP="00B76DA8">
      <w:pPr>
        <w:pStyle w:val="Zkladntext"/>
        <w:spacing w:line="240" w:lineRule="atLeast"/>
        <w:rPr>
          <w:sz w:val="22"/>
          <w:szCs w:val="22"/>
        </w:rPr>
      </w:pPr>
    </w:p>
    <w:p w:rsidR="00B76DA8" w:rsidRDefault="00B76DA8" w:rsidP="00B76DA8">
      <w:pPr>
        <w:pStyle w:val="Zkladntext"/>
        <w:spacing w:line="240" w:lineRule="atLeast"/>
        <w:outlineLvl w:val="0"/>
        <w:rPr>
          <w:color w:val="auto"/>
          <w:sz w:val="22"/>
          <w:szCs w:val="22"/>
        </w:rPr>
      </w:pPr>
    </w:p>
    <w:p w:rsidR="00B76DA8" w:rsidRDefault="00B76DA8" w:rsidP="00B76DA8">
      <w:pPr>
        <w:pStyle w:val="Zkladntext"/>
        <w:spacing w:line="240" w:lineRule="atLeast"/>
        <w:outlineLvl w:val="0"/>
        <w:rPr>
          <w:color w:val="auto"/>
          <w:sz w:val="22"/>
          <w:szCs w:val="22"/>
        </w:rPr>
      </w:pPr>
    </w:p>
    <w:p w:rsidR="00B76DA8" w:rsidRDefault="00B76DA8" w:rsidP="00B76DA8">
      <w:pPr>
        <w:pStyle w:val="Zkladntext"/>
        <w:spacing w:line="360" w:lineRule="auto"/>
        <w:outlineLvl w:val="0"/>
        <w:rPr>
          <w:color w:val="auto"/>
          <w:sz w:val="22"/>
          <w:szCs w:val="22"/>
        </w:rPr>
      </w:pPr>
      <w:r>
        <w:rPr>
          <w:color w:val="auto"/>
          <w:sz w:val="22"/>
          <w:szCs w:val="22"/>
        </w:rPr>
        <w:t>___________________________</w:t>
      </w:r>
      <w:r>
        <w:rPr>
          <w:color w:val="auto"/>
          <w:sz w:val="22"/>
          <w:szCs w:val="22"/>
        </w:rPr>
        <w:tab/>
      </w:r>
      <w:r>
        <w:rPr>
          <w:color w:val="auto"/>
          <w:sz w:val="22"/>
          <w:szCs w:val="22"/>
        </w:rPr>
        <w:tab/>
      </w:r>
      <w:r>
        <w:rPr>
          <w:color w:val="auto"/>
          <w:sz w:val="22"/>
          <w:szCs w:val="22"/>
        </w:rPr>
        <w:tab/>
        <w:t>_____________________________</w:t>
      </w:r>
    </w:p>
    <w:p w:rsidR="00B76DA8" w:rsidRDefault="00B76DA8" w:rsidP="00B76DA8">
      <w:pPr>
        <w:pStyle w:val="Default"/>
        <w:rPr>
          <w:i/>
          <w:iCs/>
          <w:sz w:val="22"/>
          <w:szCs w:val="22"/>
        </w:rPr>
      </w:pPr>
      <w:r>
        <w:rPr>
          <w:i/>
          <w:iCs/>
          <w:sz w:val="22"/>
          <w:szCs w:val="22"/>
        </w:rPr>
        <w:t xml:space="preserve">Alena </w:t>
      </w:r>
      <w:proofErr w:type="gramStart"/>
      <w:r>
        <w:rPr>
          <w:i/>
          <w:iCs/>
          <w:sz w:val="22"/>
          <w:szCs w:val="22"/>
        </w:rPr>
        <w:t xml:space="preserve">Vozábalová                                                              </w:t>
      </w:r>
      <w:proofErr w:type="spellStart"/>
      <w:r w:rsidR="004F258F">
        <w:rPr>
          <w:i/>
          <w:iCs/>
          <w:sz w:val="22"/>
          <w:szCs w:val="22"/>
        </w:rPr>
        <w:t>xxx</w:t>
      </w:r>
      <w:proofErr w:type="spellEnd"/>
      <w:proofErr w:type="gramEnd"/>
    </w:p>
    <w:p w:rsidR="00B76DA8" w:rsidRDefault="00B76DA8" w:rsidP="00B76DA8">
      <w:pPr>
        <w:pStyle w:val="Default"/>
        <w:rPr>
          <w:i/>
          <w:iCs/>
          <w:sz w:val="22"/>
          <w:szCs w:val="22"/>
        </w:rPr>
      </w:pPr>
    </w:p>
    <w:p w:rsidR="00B76DA8" w:rsidRDefault="00B76DA8" w:rsidP="00B76DA8">
      <w:pPr>
        <w:pStyle w:val="Default"/>
        <w:rPr>
          <w:i/>
          <w:iCs/>
          <w:sz w:val="22"/>
          <w:szCs w:val="22"/>
        </w:rPr>
      </w:pPr>
      <w:r>
        <w:rPr>
          <w:i/>
          <w:iCs/>
          <w:sz w:val="22"/>
          <w:szCs w:val="22"/>
        </w:rPr>
        <w:t xml:space="preserve">Obchodní ředitelka regionu, Obchod </w:t>
      </w:r>
      <w:proofErr w:type="gramStart"/>
      <w:r>
        <w:rPr>
          <w:i/>
          <w:iCs/>
          <w:sz w:val="22"/>
          <w:szCs w:val="22"/>
        </w:rPr>
        <w:t xml:space="preserve">JM                         </w:t>
      </w:r>
      <w:r w:rsidR="00304C92">
        <w:rPr>
          <w:i/>
          <w:iCs/>
          <w:sz w:val="22"/>
          <w:szCs w:val="22"/>
        </w:rPr>
        <w:t xml:space="preserve"> </w:t>
      </w:r>
      <w:proofErr w:type="spellStart"/>
      <w:r w:rsidR="004F258F">
        <w:rPr>
          <w:i/>
          <w:iCs/>
          <w:sz w:val="22"/>
          <w:szCs w:val="22"/>
        </w:rPr>
        <w:t>xxx</w:t>
      </w:r>
      <w:proofErr w:type="spellEnd"/>
      <w:proofErr w:type="gramEnd"/>
    </w:p>
    <w:p w:rsidR="00B76DA8" w:rsidRPr="00304C92" w:rsidRDefault="00B76DA8" w:rsidP="00304C92">
      <w:pPr>
        <w:pStyle w:val="Default"/>
        <w:rPr>
          <w:i/>
          <w:iCs/>
          <w:sz w:val="22"/>
          <w:szCs w:val="22"/>
        </w:rPr>
      </w:pPr>
      <w:r>
        <w:rPr>
          <w:i/>
          <w:iCs/>
          <w:sz w:val="22"/>
          <w:szCs w:val="22"/>
        </w:rPr>
        <w:t>Česká pošta, s. p.</w:t>
      </w:r>
      <w:r>
        <w:rPr>
          <w:i/>
          <w:color w:val="auto"/>
          <w:sz w:val="22"/>
          <w:szCs w:val="22"/>
        </w:rPr>
        <w:tab/>
      </w:r>
      <w:r>
        <w:rPr>
          <w:i/>
          <w:iCs/>
          <w:sz w:val="22"/>
          <w:szCs w:val="22"/>
        </w:rPr>
        <w:t xml:space="preserve">                                                   </w:t>
      </w:r>
      <w:r w:rsidR="00304C92">
        <w:rPr>
          <w:i/>
          <w:iCs/>
          <w:sz w:val="22"/>
          <w:szCs w:val="22"/>
        </w:rPr>
        <w:t xml:space="preserve"> </w:t>
      </w:r>
      <w:r w:rsidR="004F258F">
        <w:rPr>
          <w:i/>
          <w:iCs/>
          <w:sz w:val="22"/>
          <w:szCs w:val="22"/>
        </w:rPr>
        <w:t>xxxx</w:t>
      </w:r>
      <w:bookmarkStart w:id="0" w:name="_GoBack"/>
      <w:bookmarkEnd w:id="0"/>
      <w:r>
        <w:rPr>
          <w:sz w:val="22"/>
          <w:szCs w:val="22"/>
        </w:rPr>
        <w:tab/>
      </w:r>
      <w:r>
        <w:rPr>
          <w:sz w:val="22"/>
          <w:szCs w:val="22"/>
        </w:rPr>
        <w:tab/>
      </w:r>
      <w:r>
        <w:rPr>
          <w:sz w:val="22"/>
          <w:szCs w:val="22"/>
        </w:rPr>
        <w:tab/>
      </w:r>
      <w:r>
        <w:rPr>
          <w:sz w:val="22"/>
          <w:szCs w:val="22"/>
        </w:rPr>
        <w:tab/>
      </w:r>
      <w:r>
        <w:rPr>
          <w:sz w:val="22"/>
          <w:szCs w:val="22"/>
        </w:rPr>
        <w:tab/>
      </w:r>
      <w:r>
        <w:rPr>
          <w:sz w:val="22"/>
          <w:szCs w:val="22"/>
        </w:rPr>
        <w:tab/>
      </w:r>
    </w:p>
    <w:sectPr w:rsidR="00B76DA8" w:rsidRPr="00304C92" w:rsidSect="00B76DA8">
      <w:footerReference w:type="default" r:id="rId10"/>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994" w:rsidRDefault="00F30994" w:rsidP="003E5DB7">
      <w:r>
        <w:separator/>
      </w:r>
    </w:p>
  </w:endnote>
  <w:endnote w:type="continuationSeparator" w:id="0">
    <w:p w:rsidR="00F30994" w:rsidRDefault="00F30994" w:rsidP="003E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640629"/>
      <w:docPartObj>
        <w:docPartGallery w:val="Page Numbers (Bottom of Page)"/>
        <w:docPartUnique/>
      </w:docPartObj>
    </w:sdtPr>
    <w:sdtEndPr/>
    <w:sdtContent>
      <w:p w:rsidR="003E5DB7" w:rsidRDefault="003E5DB7">
        <w:pPr>
          <w:pStyle w:val="Zpat"/>
          <w:jc w:val="center"/>
        </w:pPr>
      </w:p>
      <w:p w:rsidR="003E5DB7" w:rsidRDefault="0024509E">
        <w:pPr>
          <w:pStyle w:val="Zpat"/>
          <w:jc w:val="center"/>
        </w:pPr>
        <w:r>
          <w:fldChar w:fldCharType="begin"/>
        </w:r>
        <w:r>
          <w:instrText xml:space="preserve"> PAGE   \* MERGEFORMAT </w:instrText>
        </w:r>
        <w:r>
          <w:fldChar w:fldCharType="separate"/>
        </w:r>
        <w:r w:rsidR="004F258F">
          <w:rPr>
            <w:noProof/>
          </w:rPr>
          <w:t>7</w:t>
        </w:r>
        <w:r>
          <w:fldChar w:fldCharType="end"/>
        </w:r>
      </w:p>
    </w:sdtContent>
  </w:sdt>
  <w:p w:rsidR="003E5DB7" w:rsidRDefault="003E5DB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994" w:rsidRDefault="00F30994" w:rsidP="003E5DB7">
      <w:r>
        <w:separator/>
      </w:r>
    </w:p>
  </w:footnote>
  <w:footnote w:type="continuationSeparator" w:id="0">
    <w:p w:rsidR="00F30994" w:rsidRDefault="00F30994" w:rsidP="003E5D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76B"/>
    <w:multiLevelType w:val="multilevel"/>
    <w:tmpl w:val="0405001F"/>
    <w:lvl w:ilvl="0">
      <w:start w:val="1"/>
      <w:numFmt w:val="decimal"/>
      <w:lvlText w:val="%1."/>
      <w:lvlJc w:val="left"/>
      <w:pPr>
        <w:ind w:left="360" w:hanging="360"/>
      </w:pPr>
      <w:rPr>
        <w:b/>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51250E0"/>
    <w:multiLevelType w:val="multilevel"/>
    <w:tmpl w:val="24A88EA4"/>
    <w:lvl w:ilvl="0">
      <w:start w:val="1"/>
      <w:numFmt w:val="ordinal"/>
      <w:lvlText w:val="%1"/>
      <w:lvlJc w:val="left"/>
      <w:pPr>
        <w:ind w:left="983" w:hanging="303"/>
      </w:pPr>
      <w:rPr>
        <w:rFonts w:ascii="Times New Roman" w:hAnsi="Times New Roman" w:cs="Times New Roman" w:hint="default"/>
        <w:b/>
        <w:sz w:val="24"/>
      </w:rPr>
    </w:lvl>
    <w:lvl w:ilvl="1">
      <w:start w:val="1"/>
      <w:numFmt w:val="ordinal"/>
      <w:lvlText w:val="%1%2"/>
      <w:lvlJc w:val="left"/>
      <w:pPr>
        <w:ind w:left="927" w:hanging="587"/>
      </w:pPr>
      <w:rPr>
        <w:rFonts w:ascii="Times New Roman" w:hAnsi="Times New Roman" w:cs="Times New Roman" w:hint="default"/>
        <w:color w:val="auto"/>
        <w:sz w:val="22"/>
      </w:rPr>
    </w:lvl>
    <w:lvl w:ilvl="2">
      <w:start w:val="1"/>
      <w:numFmt w:val="none"/>
      <w:lvlText w:val="%3"/>
      <w:lvlJc w:val="left"/>
      <w:pPr>
        <w:ind w:left="1191" w:hanging="511"/>
      </w:pPr>
    </w:lvl>
    <w:lvl w:ilvl="3">
      <w:start w:val="1"/>
      <w:numFmt w:val="bullet"/>
      <w:lvlText w:val="▪"/>
      <w:lvlJc w:val="left"/>
      <w:pPr>
        <w:ind w:left="2063" w:hanging="363"/>
      </w:pPr>
      <w:rPr>
        <w:rFonts w:ascii="Sylfaen" w:hAnsi="Sylfaen" w:cs="Times New Roma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lvl>
    <w:lvl w:ilvl="6">
      <w:start w:val="2"/>
      <w:numFmt w:val="lowerLetter"/>
      <w:lvlText w:val="%7)"/>
      <w:lvlJc w:val="left"/>
      <w:pPr>
        <w:ind w:left="1040" w:hanging="360"/>
      </w:pPr>
    </w:lvl>
    <w:lvl w:ilvl="7">
      <w:start w:val="1"/>
      <w:numFmt w:val="lowerLetter"/>
      <w:lvlText w:val="%8."/>
      <w:lvlJc w:val="left"/>
      <w:pPr>
        <w:ind w:left="3503" w:hanging="360"/>
      </w:pPr>
    </w:lvl>
    <w:lvl w:ilvl="8">
      <w:start w:val="1"/>
      <w:numFmt w:val="lowerRoman"/>
      <w:lvlText w:val="%9."/>
      <w:lvlJc w:val="left"/>
      <w:pPr>
        <w:ind w:left="3863" w:hanging="360"/>
      </w:pPr>
    </w:lvl>
  </w:abstractNum>
  <w:abstractNum w:abstractNumId="2">
    <w:nsid w:val="293F7F65"/>
    <w:multiLevelType w:val="hybridMultilevel"/>
    <w:tmpl w:val="2966AA12"/>
    <w:lvl w:ilvl="0" w:tplc="938AA6E4">
      <w:start w:val="1"/>
      <w:numFmt w:val="decimal"/>
      <w:lvlText w:val="2.%1 "/>
      <w:lvlJc w:val="left"/>
      <w:pPr>
        <w:ind w:left="770" w:hanging="360"/>
      </w:pPr>
      <w:rPr>
        <w:rFonts w:ascii="Times New Roman" w:hAnsi="Times New Roman" w:cs="Times New Roman" w:hint="default"/>
        <w:b w:val="0"/>
        <w:i w:val="0"/>
        <w:color w:val="auto"/>
        <w:sz w:val="22"/>
        <w:szCs w:val="22"/>
      </w:rPr>
    </w:lvl>
    <w:lvl w:ilvl="1" w:tplc="04050019">
      <w:start w:val="1"/>
      <w:numFmt w:val="lowerLetter"/>
      <w:lvlText w:val="%2."/>
      <w:lvlJc w:val="left"/>
      <w:pPr>
        <w:ind w:left="1490" w:hanging="360"/>
      </w:pPr>
    </w:lvl>
    <w:lvl w:ilvl="2" w:tplc="0405001B">
      <w:start w:val="1"/>
      <w:numFmt w:val="lowerRoman"/>
      <w:lvlText w:val="%3."/>
      <w:lvlJc w:val="right"/>
      <w:pPr>
        <w:ind w:left="2210" w:hanging="180"/>
      </w:pPr>
    </w:lvl>
    <w:lvl w:ilvl="3" w:tplc="0405000F">
      <w:start w:val="1"/>
      <w:numFmt w:val="decimal"/>
      <w:lvlText w:val="%4."/>
      <w:lvlJc w:val="left"/>
      <w:pPr>
        <w:ind w:left="2930" w:hanging="360"/>
      </w:pPr>
    </w:lvl>
    <w:lvl w:ilvl="4" w:tplc="04050019">
      <w:start w:val="1"/>
      <w:numFmt w:val="lowerLetter"/>
      <w:lvlText w:val="%5."/>
      <w:lvlJc w:val="left"/>
      <w:pPr>
        <w:ind w:left="3650" w:hanging="360"/>
      </w:pPr>
    </w:lvl>
    <w:lvl w:ilvl="5" w:tplc="0405001B">
      <w:start w:val="1"/>
      <w:numFmt w:val="lowerRoman"/>
      <w:lvlText w:val="%6."/>
      <w:lvlJc w:val="right"/>
      <w:pPr>
        <w:ind w:left="4370" w:hanging="180"/>
      </w:pPr>
    </w:lvl>
    <w:lvl w:ilvl="6" w:tplc="0405000F">
      <w:start w:val="1"/>
      <w:numFmt w:val="decimal"/>
      <w:lvlText w:val="%7."/>
      <w:lvlJc w:val="left"/>
      <w:pPr>
        <w:ind w:left="5090" w:hanging="360"/>
      </w:pPr>
    </w:lvl>
    <w:lvl w:ilvl="7" w:tplc="04050019">
      <w:start w:val="1"/>
      <w:numFmt w:val="lowerLetter"/>
      <w:lvlText w:val="%8."/>
      <w:lvlJc w:val="left"/>
      <w:pPr>
        <w:ind w:left="5810" w:hanging="360"/>
      </w:pPr>
    </w:lvl>
    <w:lvl w:ilvl="8" w:tplc="0405001B">
      <w:start w:val="1"/>
      <w:numFmt w:val="lowerRoman"/>
      <w:lvlText w:val="%9."/>
      <w:lvlJc w:val="right"/>
      <w:pPr>
        <w:ind w:left="6530" w:hanging="180"/>
      </w:pPr>
    </w:lvl>
  </w:abstractNum>
  <w:abstractNum w:abstractNumId="3">
    <w:nsid w:val="3046264F"/>
    <w:multiLevelType w:val="hybridMultilevel"/>
    <w:tmpl w:val="CDB890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23843A0"/>
    <w:multiLevelType w:val="hybridMultilevel"/>
    <w:tmpl w:val="2F6C92D8"/>
    <w:lvl w:ilvl="0" w:tplc="2D12973C">
      <w:start w:val="8"/>
      <w:numFmt w:val="decimal"/>
      <w:lvlText w:val="2.%1 "/>
      <w:lvlJc w:val="left"/>
      <w:pPr>
        <w:ind w:left="720" w:hanging="360"/>
      </w:pPr>
      <w:rPr>
        <w:rFonts w:ascii="Times New Roman" w:hAnsi="Times New Roman" w:cs="Times New Roman"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4E273C9"/>
    <w:multiLevelType w:val="hybridMultilevel"/>
    <w:tmpl w:val="9842A1E0"/>
    <w:lvl w:ilvl="0" w:tplc="F3FEFFC8">
      <w:start w:val="1"/>
      <w:numFmt w:val="decimal"/>
      <w:lvlText w:val="9.%1 "/>
      <w:lvlJc w:val="left"/>
      <w:pPr>
        <w:ind w:left="770" w:hanging="360"/>
      </w:pPr>
      <w:rPr>
        <w:rFonts w:ascii="Times New Roman" w:hAnsi="Times New Roman" w:cs="Times New Roman" w:hint="default"/>
        <w:b w:val="0"/>
        <w:i w:val="0"/>
        <w:color w:val="auto"/>
        <w:sz w:val="22"/>
        <w:szCs w:val="22"/>
      </w:rPr>
    </w:lvl>
    <w:lvl w:ilvl="1" w:tplc="04050019">
      <w:start w:val="1"/>
      <w:numFmt w:val="lowerLetter"/>
      <w:lvlText w:val="%2."/>
      <w:lvlJc w:val="left"/>
      <w:pPr>
        <w:ind w:left="1490" w:hanging="360"/>
      </w:pPr>
    </w:lvl>
    <w:lvl w:ilvl="2" w:tplc="0405001B">
      <w:start w:val="1"/>
      <w:numFmt w:val="lowerRoman"/>
      <w:lvlText w:val="%3."/>
      <w:lvlJc w:val="right"/>
      <w:pPr>
        <w:ind w:left="2210" w:hanging="180"/>
      </w:pPr>
    </w:lvl>
    <w:lvl w:ilvl="3" w:tplc="0405000F">
      <w:start w:val="1"/>
      <w:numFmt w:val="decimal"/>
      <w:lvlText w:val="%4."/>
      <w:lvlJc w:val="left"/>
      <w:pPr>
        <w:ind w:left="2930" w:hanging="360"/>
      </w:pPr>
    </w:lvl>
    <w:lvl w:ilvl="4" w:tplc="04050019">
      <w:start w:val="1"/>
      <w:numFmt w:val="lowerLetter"/>
      <w:lvlText w:val="%5."/>
      <w:lvlJc w:val="left"/>
      <w:pPr>
        <w:ind w:left="3650" w:hanging="360"/>
      </w:pPr>
    </w:lvl>
    <w:lvl w:ilvl="5" w:tplc="0405001B">
      <w:start w:val="1"/>
      <w:numFmt w:val="lowerRoman"/>
      <w:lvlText w:val="%6."/>
      <w:lvlJc w:val="right"/>
      <w:pPr>
        <w:ind w:left="4370" w:hanging="180"/>
      </w:pPr>
    </w:lvl>
    <w:lvl w:ilvl="6" w:tplc="0405000F">
      <w:start w:val="1"/>
      <w:numFmt w:val="decimal"/>
      <w:lvlText w:val="%7."/>
      <w:lvlJc w:val="left"/>
      <w:pPr>
        <w:ind w:left="5090" w:hanging="360"/>
      </w:pPr>
    </w:lvl>
    <w:lvl w:ilvl="7" w:tplc="04050019">
      <w:start w:val="1"/>
      <w:numFmt w:val="lowerLetter"/>
      <w:lvlText w:val="%8."/>
      <w:lvlJc w:val="left"/>
      <w:pPr>
        <w:ind w:left="5810" w:hanging="360"/>
      </w:pPr>
    </w:lvl>
    <w:lvl w:ilvl="8" w:tplc="0405001B">
      <w:start w:val="1"/>
      <w:numFmt w:val="lowerRoman"/>
      <w:lvlText w:val="%9."/>
      <w:lvlJc w:val="right"/>
      <w:pPr>
        <w:ind w:left="6530" w:hanging="180"/>
      </w:pPr>
    </w:lvl>
  </w:abstractNum>
  <w:abstractNum w:abstractNumId="6">
    <w:nsid w:val="38FF5945"/>
    <w:multiLevelType w:val="hybridMultilevel"/>
    <w:tmpl w:val="D20A71EE"/>
    <w:lvl w:ilvl="0" w:tplc="04050019">
      <w:start w:val="1"/>
      <w:numFmt w:val="lowerLetter"/>
      <w:lvlText w:val="%1."/>
      <w:lvlJc w:val="left"/>
      <w:pPr>
        <w:ind w:left="1490" w:hanging="360"/>
      </w:pPr>
    </w:lvl>
    <w:lvl w:ilvl="1" w:tplc="04050019">
      <w:start w:val="1"/>
      <w:numFmt w:val="lowerLetter"/>
      <w:lvlText w:val="%2."/>
      <w:lvlJc w:val="left"/>
      <w:pPr>
        <w:ind w:left="2210" w:hanging="360"/>
      </w:pPr>
    </w:lvl>
    <w:lvl w:ilvl="2" w:tplc="0405001B">
      <w:start w:val="1"/>
      <w:numFmt w:val="lowerRoman"/>
      <w:lvlText w:val="%3."/>
      <w:lvlJc w:val="right"/>
      <w:pPr>
        <w:ind w:left="2930" w:hanging="180"/>
      </w:pPr>
    </w:lvl>
    <w:lvl w:ilvl="3" w:tplc="0405000F">
      <w:start w:val="1"/>
      <w:numFmt w:val="decimal"/>
      <w:lvlText w:val="%4."/>
      <w:lvlJc w:val="left"/>
      <w:pPr>
        <w:ind w:left="3650" w:hanging="360"/>
      </w:pPr>
    </w:lvl>
    <w:lvl w:ilvl="4" w:tplc="04050019">
      <w:start w:val="1"/>
      <w:numFmt w:val="lowerLetter"/>
      <w:lvlText w:val="%5."/>
      <w:lvlJc w:val="left"/>
      <w:pPr>
        <w:ind w:left="4370" w:hanging="360"/>
      </w:pPr>
    </w:lvl>
    <w:lvl w:ilvl="5" w:tplc="0405001B">
      <w:start w:val="1"/>
      <w:numFmt w:val="lowerRoman"/>
      <w:lvlText w:val="%6."/>
      <w:lvlJc w:val="right"/>
      <w:pPr>
        <w:ind w:left="5090" w:hanging="180"/>
      </w:pPr>
    </w:lvl>
    <w:lvl w:ilvl="6" w:tplc="0405000F">
      <w:start w:val="1"/>
      <w:numFmt w:val="decimal"/>
      <w:lvlText w:val="%7."/>
      <w:lvlJc w:val="left"/>
      <w:pPr>
        <w:ind w:left="5810" w:hanging="360"/>
      </w:pPr>
    </w:lvl>
    <w:lvl w:ilvl="7" w:tplc="04050019">
      <w:start w:val="1"/>
      <w:numFmt w:val="lowerLetter"/>
      <w:lvlText w:val="%8."/>
      <w:lvlJc w:val="left"/>
      <w:pPr>
        <w:ind w:left="6530" w:hanging="360"/>
      </w:pPr>
    </w:lvl>
    <w:lvl w:ilvl="8" w:tplc="0405001B">
      <w:start w:val="1"/>
      <w:numFmt w:val="lowerRoman"/>
      <w:lvlText w:val="%9."/>
      <w:lvlJc w:val="right"/>
      <w:pPr>
        <w:ind w:left="7250" w:hanging="180"/>
      </w:pPr>
    </w:lvl>
  </w:abstractNum>
  <w:abstractNum w:abstractNumId="7">
    <w:nsid w:val="3E1C7D07"/>
    <w:multiLevelType w:val="hybridMultilevel"/>
    <w:tmpl w:val="AC3613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467A7A64"/>
    <w:multiLevelType w:val="hybridMultilevel"/>
    <w:tmpl w:val="E0221630"/>
    <w:lvl w:ilvl="0" w:tplc="938AA6E4">
      <w:start w:val="1"/>
      <w:numFmt w:val="decimal"/>
      <w:lvlText w:val="2.%1 "/>
      <w:lvlJc w:val="left"/>
      <w:pPr>
        <w:ind w:left="720" w:hanging="360"/>
      </w:pPr>
      <w:rPr>
        <w:rFonts w:ascii="Times New Roman" w:hAnsi="Times New Roman" w:cs="Times New Roman"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43C4934"/>
    <w:multiLevelType w:val="hybridMultilevel"/>
    <w:tmpl w:val="41FA96F8"/>
    <w:lvl w:ilvl="0" w:tplc="04050019">
      <w:start w:val="1"/>
      <w:numFmt w:val="lowerLetter"/>
      <w:lvlText w:val="%1."/>
      <w:lvlJc w:val="left"/>
      <w:pPr>
        <w:ind w:left="1490" w:hanging="360"/>
      </w:pPr>
    </w:lvl>
    <w:lvl w:ilvl="1" w:tplc="04050019">
      <w:start w:val="1"/>
      <w:numFmt w:val="lowerLetter"/>
      <w:lvlText w:val="%2."/>
      <w:lvlJc w:val="left"/>
      <w:pPr>
        <w:ind w:left="2210" w:hanging="360"/>
      </w:pPr>
    </w:lvl>
    <w:lvl w:ilvl="2" w:tplc="0405001B">
      <w:start w:val="1"/>
      <w:numFmt w:val="lowerRoman"/>
      <w:lvlText w:val="%3."/>
      <w:lvlJc w:val="right"/>
      <w:pPr>
        <w:ind w:left="2930" w:hanging="180"/>
      </w:pPr>
    </w:lvl>
    <w:lvl w:ilvl="3" w:tplc="0405000F">
      <w:start w:val="1"/>
      <w:numFmt w:val="decimal"/>
      <w:lvlText w:val="%4."/>
      <w:lvlJc w:val="left"/>
      <w:pPr>
        <w:ind w:left="3650" w:hanging="360"/>
      </w:pPr>
    </w:lvl>
    <w:lvl w:ilvl="4" w:tplc="04050019">
      <w:start w:val="1"/>
      <w:numFmt w:val="lowerLetter"/>
      <w:lvlText w:val="%5."/>
      <w:lvlJc w:val="left"/>
      <w:pPr>
        <w:ind w:left="4370" w:hanging="360"/>
      </w:pPr>
    </w:lvl>
    <w:lvl w:ilvl="5" w:tplc="0405001B">
      <w:start w:val="1"/>
      <w:numFmt w:val="lowerRoman"/>
      <w:lvlText w:val="%6."/>
      <w:lvlJc w:val="right"/>
      <w:pPr>
        <w:ind w:left="5090" w:hanging="180"/>
      </w:pPr>
    </w:lvl>
    <w:lvl w:ilvl="6" w:tplc="0405000F">
      <w:start w:val="1"/>
      <w:numFmt w:val="decimal"/>
      <w:lvlText w:val="%7."/>
      <w:lvlJc w:val="left"/>
      <w:pPr>
        <w:ind w:left="5810" w:hanging="360"/>
      </w:pPr>
    </w:lvl>
    <w:lvl w:ilvl="7" w:tplc="04050019">
      <w:start w:val="1"/>
      <w:numFmt w:val="lowerLetter"/>
      <w:lvlText w:val="%8."/>
      <w:lvlJc w:val="left"/>
      <w:pPr>
        <w:ind w:left="6530" w:hanging="360"/>
      </w:pPr>
    </w:lvl>
    <w:lvl w:ilvl="8" w:tplc="0405001B">
      <w:start w:val="1"/>
      <w:numFmt w:val="lowerRoman"/>
      <w:lvlText w:val="%9."/>
      <w:lvlJc w:val="right"/>
      <w:pPr>
        <w:ind w:left="7250" w:hanging="180"/>
      </w:pPr>
    </w:lvl>
  </w:abstractNum>
  <w:abstractNum w:abstractNumId="10">
    <w:nsid w:val="7AA9778E"/>
    <w:multiLevelType w:val="multilevel"/>
    <w:tmpl w:val="4A9A546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webHidden w:val="0"/>
        <w:color w:val="auto"/>
        <w:spacing w:val="0"/>
        <w:kern w:val="0"/>
        <w:position w:val="0"/>
        <w:sz w:val="22"/>
        <w:u w:val="none"/>
        <w:effect w:val="none"/>
        <w:vertAlign w:val="baseline"/>
        <w:specVanish w:val="0"/>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2"/>
    </w:lvlOverride>
    <w:lvlOverride w:ilvl="7">
      <w:startOverride w:val="1"/>
    </w:lvlOverride>
    <w:lvlOverride w:ilvl="8">
      <w:startOverride w:val="1"/>
    </w:lvlOverride>
  </w:num>
  <w:num w:numId="10">
    <w:abstractNumId w:val="2"/>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734"/>
    <w:rsid w:val="000229E4"/>
    <w:rsid w:val="00050B8B"/>
    <w:rsid w:val="0006484F"/>
    <w:rsid w:val="000B0061"/>
    <w:rsid w:val="00120A0F"/>
    <w:rsid w:val="00184DD1"/>
    <w:rsid w:val="001A4E4F"/>
    <w:rsid w:val="001B51EE"/>
    <w:rsid w:val="001D129A"/>
    <w:rsid w:val="001F6FFA"/>
    <w:rsid w:val="00213327"/>
    <w:rsid w:val="0022465B"/>
    <w:rsid w:val="002269C8"/>
    <w:rsid w:val="0024509E"/>
    <w:rsid w:val="00253A79"/>
    <w:rsid w:val="002838CC"/>
    <w:rsid w:val="00285C1C"/>
    <w:rsid w:val="002A5770"/>
    <w:rsid w:val="002B04CB"/>
    <w:rsid w:val="002C2821"/>
    <w:rsid w:val="002F5878"/>
    <w:rsid w:val="00304C92"/>
    <w:rsid w:val="003141AF"/>
    <w:rsid w:val="00355584"/>
    <w:rsid w:val="00380E40"/>
    <w:rsid w:val="00385CAD"/>
    <w:rsid w:val="003B355A"/>
    <w:rsid w:val="003D540E"/>
    <w:rsid w:val="003E101F"/>
    <w:rsid w:val="003E5DB7"/>
    <w:rsid w:val="003F18BE"/>
    <w:rsid w:val="00432013"/>
    <w:rsid w:val="00450E62"/>
    <w:rsid w:val="00496BFD"/>
    <w:rsid w:val="004F258F"/>
    <w:rsid w:val="004F7C04"/>
    <w:rsid w:val="00521745"/>
    <w:rsid w:val="00574131"/>
    <w:rsid w:val="005A4788"/>
    <w:rsid w:val="005B29AC"/>
    <w:rsid w:val="005C3A64"/>
    <w:rsid w:val="005E0AAA"/>
    <w:rsid w:val="005E4250"/>
    <w:rsid w:val="005F2FF8"/>
    <w:rsid w:val="005F5493"/>
    <w:rsid w:val="00622328"/>
    <w:rsid w:val="00622BD7"/>
    <w:rsid w:val="00650C99"/>
    <w:rsid w:val="00650ECF"/>
    <w:rsid w:val="00677FFE"/>
    <w:rsid w:val="00680C9A"/>
    <w:rsid w:val="006814D7"/>
    <w:rsid w:val="00685AB5"/>
    <w:rsid w:val="00722087"/>
    <w:rsid w:val="00734739"/>
    <w:rsid w:val="00781E51"/>
    <w:rsid w:val="007E4DC4"/>
    <w:rsid w:val="00811DF7"/>
    <w:rsid w:val="00814A83"/>
    <w:rsid w:val="008270AC"/>
    <w:rsid w:val="00834476"/>
    <w:rsid w:val="00834D75"/>
    <w:rsid w:val="00835F94"/>
    <w:rsid w:val="008443E9"/>
    <w:rsid w:val="0084741E"/>
    <w:rsid w:val="00883BC7"/>
    <w:rsid w:val="008A7A64"/>
    <w:rsid w:val="008D143C"/>
    <w:rsid w:val="008F31F4"/>
    <w:rsid w:val="00916A37"/>
    <w:rsid w:val="00923E0E"/>
    <w:rsid w:val="00935899"/>
    <w:rsid w:val="00995FA0"/>
    <w:rsid w:val="0099629C"/>
    <w:rsid w:val="0099790D"/>
    <w:rsid w:val="009B3315"/>
    <w:rsid w:val="009D1734"/>
    <w:rsid w:val="00A37BEE"/>
    <w:rsid w:val="00A439AE"/>
    <w:rsid w:val="00B15428"/>
    <w:rsid w:val="00B31704"/>
    <w:rsid w:val="00B557D0"/>
    <w:rsid w:val="00B55FC1"/>
    <w:rsid w:val="00B61B37"/>
    <w:rsid w:val="00B76DA8"/>
    <w:rsid w:val="00B80A3F"/>
    <w:rsid w:val="00BB4E42"/>
    <w:rsid w:val="00BF1F26"/>
    <w:rsid w:val="00C1207C"/>
    <w:rsid w:val="00C17027"/>
    <w:rsid w:val="00C202DC"/>
    <w:rsid w:val="00C66CB4"/>
    <w:rsid w:val="00C97531"/>
    <w:rsid w:val="00CB0681"/>
    <w:rsid w:val="00CB2041"/>
    <w:rsid w:val="00CC2973"/>
    <w:rsid w:val="00D04D97"/>
    <w:rsid w:val="00D161D6"/>
    <w:rsid w:val="00D607F4"/>
    <w:rsid w:val="00D67C17"/>
    <w:rsid w:val="00DC19B1"/>
    <w:rsid w:val="00DC2849"/>
    <w:rsid w:val="00DD3DD4"/>
    <w:rsid w:val="00DD794D"/>
    <w:rsid w:val="00DF4EC5"/>
    <w:rsid w:val="00E373EC"/>
    <w:rsid w:val="00E571C2"/>
    <w:rsid w:val="00E776A1"/>
    <w:rsid w:val="00E823A5"/>
    <w:rsid w:val="00E83522"/>
    <w:rsid w:val="00EC1CC0"/>
    <w:rsid w:val="00F1479C"/>
    <w:rsid w:val="00F17A38"/>
    <w:rsid w:val="00F2409C"/>
    <w:rsid w:val="00F30994"/>
    <w:rsid w:val="00F52CC0"/>
    <w:rsid w:val="00F71F17"/>
    <w:rsid w:val="00FA4B3D"/>
    <w:rsid w:val="00FD68D8"/>
    <w:rsid w:val="00FE2D62"/>
    <w:rsid w:val="00FE4E8D"/>
    <w:rsid w:val="00FF19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D1734"/>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nhideWhenUsed/>
    <w:rsid w:val="009D1734"/>
    <w:pPr>
      <w:widowControl w:val="0"/>
    </w:pPr>
    <w:rPr>
      <w:color w:val="000000"/>
    </w:rPr>
  </w:style>
  <w:style w:type="character" w:customStyle="1" w:styleId="ZkladntextChar">
    <w:name w:val="Základní text Char"/>
    <w:basedOn w:val="Standardnpsmoodstavce"/>
    <w:link w:val="Zkladntext"/>
    <w:rsid w:val="009D1734"/>
    <w:rPr>
      <w:rFonts w:ascii="Times New Roman" w:eastAsia="Times New Roman" w:hAnsi="Times New Roman" w:cs="Times New Roman"/>
      <w:color w:val="000000"/>
      <w:sz w:val="24"/>
      <w:szCs w:val="20"/>
      <w:lang w:eastAsia="cs-CZ"/>
    </w:rPr>
  </w:style>
  <w:style w:type="character" w:customStyle="1" w:styleId="platne1">
    <w:name w:val="platne1"/>
    <w:basedOn w:val="Standardnpsmoodstavce"/>
    <w:locked/>
    <w:rsid w:val="009D1734"/>
  </w:style>
  <w:style w:type="character" w:styleId="Hypertextovodkaz">
    <w:name w:val="Hyperlink"/>
    <w:basedOn w:val="Standardnpsmoodstavce"/>
    <w:uiPriority w:val="99"/>
    <w:unhideWhenUsed/>
    <w:rsid w:val="009D1734"/>
    <w:rPr>
      <w:color w:val="0000FF"/>
      <w:u w:val="single"/>
    </w:rPr>
  </w:style>
  <w:style w:type="paragraph" w:styleId="Textbubliny">
    <w:name w:val="Balloon Text"/>
    <w:basedOn w:val="Normln"/>
    <w:link w:val="TextbublinyChar"/>
    <w:uiPriority w:val="99"/>
    <w:semiHidden/>
    <w:unhideWhenUsed/>
    <w:rsid w:val="009D1734"/>
    <w:rPr>
      <w:rFonts w:ascii="Tahoma" w:hAnsi="Tahoma" w:cs="Tahoma"/>
      <w:sz w:val="16"/>
      <w:szCs w:val="16"/>
    </w:rPr>
  </w:style>
  <w:style w:type="character" w:customStyle="1" w:styleId="TextbublinyChar">
    <w:name w:val="Text bubliny Char"/>
    <w:basedOn w:val="Standardnpsmoodstavce"/>
    <w:link w:val="Textbubliny"/>
    <w:uiPriority w:val="99"/>
    <w:semiHidden/>
    <w:rsid w:val="009D1734"/>
    <w:rPr>
      <w:rFonts w:ascii="Tahoma" w:eastAsia="Times New Roman" w:hAnsi="Tahoma" w:cs="Tahoma"/>
      <w:sz w:val="16"/>
      <w:szCs w:val="16"/>
      <w:lang w:eastAsia="cs-CZ"/>
    </w:rPr>
  </w:style>
  <w:style w:type="paragraph" w:customStyle="1" w:styleId="Default">
    <w:name w:val="Default"/>
    <w:rsid w:val="00883BC7"/>
    <w:pPr>
      <w:autoSpaceDE w:val="0"/>
      <w:autoSpaceDN w:val="0"/>
      <w:adjustRightInd w:val="0"/>
      <w:spacing w:after="0" w:line="240" w:lineRule="auto"/>
    </w:pPr>
    <w:rPr>
      <w:rFonts w:ascii="Times New Roman" w:hAnsi="Times New Roman" w:cs="Times New Roman"/>
      <w:color w:val="000000"/>
      <w:sz w:val="24"/>
      <w:szCs w:val="24"/>
    </w:rPr>
  </w:style>
  <w:style w:type="character" w:styleId="Zstupntext">
    <w:name w:val="Placeholder Text"/>
    <w:basedOn w:val="Standardnpsmoodstavce"/>
    <w:uiPriority w:val="99"/>
    <w:semiHidden/>
    <w:rsid w:val="003141AF"/>
  </w:style>
  <w:style w:type="paragraph" w:styleId="Odstavecseseznamem">
    <w:name w:val="List Paragraph"/>
    <w:basedOn w:val="Normln"/>
    <w:uiPriority w:val="34"/>
    <w:qFormat/>
    <w:rsid w:val="00834D75"/>
    <w:pPr>
      <w:ind w:left="720"/>
      <w:contextualSpacing/>
    </w:pPr>
  </w:style>
  <w:style w:type="character" w:styleId="Odkaznakoment">
    <w:name w:val="annotation reference"/>
    <w:uiPriority w:val="99"/>
    <w:rsid w:val="000229E4"/>
    <w:rPr>
      <w:sz w:val="16"/>
      <w:szCs w:val="16"/>
    </w:rPr>
  </w:style>
  <w:style w:type="paragraph" w:styleId="Textkomente">
    <w:name w:val="annotation text"/>
    <w:basedOn w:val="Normln"/>
    <w:link w:val="TextkomenteChar"/>
    <w:uiPriority w:val="99"/>
    <w:rsid w:val="000229E4"/>
    <w:rPr>
      <w:sz w:val="20"/>
    </w:rPr>
  </w:style>
  <w:style w:type="character" w:customStyle="1" w:styleId="TextkomenteChar">
    <w:name w:val="Text komentáře Char"/>
    <w:basedOn w:val="Standardnpsmoodstavce"/>
    <w:link w:val="Textkomente"/>
    <w:uiPriority w:val="99"/>
    <w:rsid w:val="000229E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229E4"/>
    <w:rPr>
      <w:b/>
      <w:bCs/>
    </w:rPr>
  </w:style>
  <w:style w:type="character" w:customStyle="1" w:styleId="PedmtkomenteChar">
    <w:name w:val="Předmět komentáře Char"/>
    <w:basedOn w:val="TextkomenteChar"/>
    <w:link w:val="Pedmtkomente"/>
    <w:uiPriority w:val="99"/>
    <w:semiHidden/>
    <w:rsid w:val="000229E4"/>
    <w:rPr>
      <w:rFonts w:ascii="Times New Roman" w:eastAsia="Times New Roman" w:hAnsi="Times New Roman" w:cs="Times New Roman"/>
      <w:b/>
      <w:bCs/>
      <w:sz w:val="20"/>
      <w:szCs w:val="20"/>
      <w:lang w:eastAsia="cs-CZ"/>
    </w:rPr>
  </w:style>
  <w:style w:type="paragraph" w:customStyle="1" w:styleId="cpodstavecslovan1">
    <w:name w:val="cp_odstavec číslovaný 1"/>
    <w:basedOn w:val="Normln"/>
    <w:qFormat/>
    <w:rsid w:val="00E823A5"/>
    <w:pPr>
      <w:numPr>
        <w:ilvl w:val="1"/>
        <w:numId w:val="8"/>
      </w:numPr>
      <w:spacing w:after="120" w:line="260" w:lineRule="exact"/>
      <w:jc w:val="both"/>
    </w:pPr>
    <w:rPr>
      <w:sz w:val="22"/>
      <w:szCs w:val="22"/>
    </w:rPr>
  </w:style>
  <w:style w:type="paragraph" w:customStyle="1" w:styleId="cplnekslovan">
    <w:name w:val="cp_Článek číslovaný"/>
    <w:basedOn w:val="Normln"/>
    <w:next w:val="cpodstavecslovan1"/>
    <w:qFormat/>
    <w:rsid w:val="00E823A5"/>
    <w:pPr>
      <w:keepNext/>
      <w:numPr>
        <w:numId w:val="8"/>
      </w:numPr>
      <w:spacing w:before="480" w:after="120" w:line="260" w:lineRule="exact"/>
      <w:jc w:val="center"/>
      <w:outlineLvl w:val="0"/>
    </w:pPr>
    <w:rPr>
      <w:b/>
      <w:bCs/>
      <w:kern w:val="32"/>
      <w:szCs w:val="22"/>
    </w:rPr>
  </w:style>
  <w:style w:type="paragraph" w:customStyle="1" w:styleId="cpodstavecslovan2">
    <w:name w:val="cp_odstavec číslovaný 2"/>
    <w:basedOn w:val="Normln"/>
    <w:qFormat/>
    <w:rsid w:val="00E823A5"/>
    <w:pPr>
      <w:numPr>
        <w:ilvl w:val="2"/>
        <w:numId w:val="8"/>
      </w:numPr>
      <w:spacing w:after="120" w:line="260" w:lineRule="exact"/>
      <w:jc w:val="both"/>
    </w:pPr>
    <w:rPr>
      <w:sz w:val="22"/>
      <w:szCs w:val="24"/>
    </w:rPr>
  </w:style>
  <w:style w:type="character" w:customStyle="1" w:styleId="th-tx-value1">
    <w:name w:val="th-tx-value1"/>
    <w:basedOn w:val="Standardnpsmoodstavce"/>
    <w:rsid w:val="00253A79"/>
    <w:rPr>
      <w:color w:val="000000"/>
    </w:rPr>
  </w:style>
  <w:style w:type="character" w:customStyle="1" w:styleId="preformatted">
    <w:name w:val="preformatted"/>
    <w:basedOn w:val="Standardnpsmoodstavce"/>
    <w:rsid w:val="00781E51"/>
  </w:style>
  <w:style w:type="character" w:styleId="Siln">
    <w:name w:val="Strong"/>
    <w:basedOn w:val="Standardnpsmoodstavce"/>
    <w:uiPriority w:val="22"/>
    <w:qFormat/>
    <w:rsid w:val="0099629C"/>
    <w:rPr>
      <w:b/>
      <w:bCs/>
    </w:rPr>
  </w:style>
  <w:style w:type="character" w:customStyle="1" w:styleId="data1">
    <w:name w:val="data1"/>
    <w:basedOn w:val="Standardnpsmoodstavce"/>
    <w:rsid w:val="00A37BEE"/>
    <w:rPr>
      <w:rFonts w:ascii="Arial" w:hAnsi="Arial" w:cs="Arial" w:hint="default"/>
      <w:b/>
      <w:bCs/>
      <w:sz w:val="20"/>
      <w:szCs w:val="20"/>
    </w:rPr>
  </w:style>
  <w:style w:type="paragraph" w:styleId="Zhlav">
    <w:name w:val="header"/>
    <w:basedOn w:val="Normln"/>
    <w:link w:val="ZhlavChar"/>
    <w:uiPriority w:val="99"/>
    <w:unhideWhenUsed/>
    <w:rsid w:val="003E5DB7"/>
    <w:pPr>
      <w:tabs>
        <w:tab w:val="center" w:pos="4536"/>
        <w:tab w:val="right" w:pos="9072"/>
      </w:tabs>
    </w:pPr>
  </w:style>
  <w:style w:type="character" w:customStyle="1" w:styleId="ZhlavChar">
    <w:name w:val="Záhlaví Char"/>
    <w:basedOn w:val="Standardnpsmoodstavce"/>
    <w:link w:val="Zhlav"/>
    <w:uiPriority w:val="99"/>
    <w:rsid w:val="003E5DB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3E5DB7"/>
    <w:pPr>
      <w:tabs>
        <w:tab w:val="center" w:pos="4536"/>
        <w:tab w:val="right" w:pos="9072"/>
      </w:tabs>
    </w:pPr>
  </w:style>
  <w:style w:type="character" w:customStyle="1" w:styleId="ZpatChar">
    <w:name w:val="Zápatí Char"/>
    <w:basedOn w:val="Standardnpsmoodstavce"/>
    <w:link w:val="Zpat"/>
    <w:uiPriority w:val="99"/>
    <w:rsid w:val="003E5DB7"/>
    <w:rPr>
      <w:rFonts w:ascii="Times New Roman" w:eastAsia="Times New Roman" w:hAnsi="Times New Roman" w:cs="Times New Roman"/>
      <w:sz w:val="24"/>
      <w:szCs w:val="20"/>
      <w:lang w:eastAsia="cs-CZ"/>
    </w:rPr>
  </w:style>
  <w:style w:type="character" w:customStyle="1" w:styleId="nowrap">
    <w:name w:val="nowrap"/>
    <w:basedOn w:val="Standardnpsmoodstavce"/>
    <w:rsid w:val="007E4DC4"/>
  </w:style>
  <w:style w:type="paragraph" w:styleId="Prosttext">
    <w:name w:val="Plain Text"/>
    <w:basedOn w:val="Normln"/>
    <w:link w:val="ProsttextChar"/>
    <w:uiPriority w:val="99"/>
    <w:unhideWhenUsed/>
    <w:rsid w:val="00923E0E"/>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923E0E"/>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D1734"/>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nhideWhenUsed/>
    <w:rsid w:val="009D1734"/>
    <w:pPr>
      <w:widowControl w:val="0"/>
    </w:pPr>
    <w:rPr>
      <w:color w:val="000000"/>
    </w:rPr>
  </w:style>
  <w:style w:type="character" w:customStyle="1" w:styleId="ZkladntextChar">
    <w:name w:val="Základní text Char"/>
    <w:basedOn w:val="Standardnpsmoodstavce"/>
    <w:link w:val="Zkladntext"/>
    <w:rsid w:val="009D1734"/>
    <w:rPr>
      <w:rFonts w:ascii="Times New Roman" w:eastAsia="Times New Roman" w:hAnsi="Times New Roman" w:cs="Times New Roman"/>
      <w:color w:val="000000"/>
      <w:sz w:val="24"/>
      <w:szCs w:val="20"/>
      <w:lang w:eastAsia="cs-CZ"/>
    </w:rPr>
  </w:style>
  <w:style w:type="character" w:customStyle="1" w:styleId="platne1">
    <w:name w:val="platne1"/>
    <w:basedOn w:val="Standardnpsmoodstavce"/>
    <w:locked/>
    <w:rsid w:val="009D1734"/>
  </w:style>
  <w:style w:type="character" w:styleId="Hypertextovodkaz">
    <w:name w:val="Hyperlink"/>
    <w:basedOn w:val="Standardnpsmoodstavce"/>
    <w:uiPriority w:val="99"/>
    <w:unhideWhenUsed/>
    <w:rsid w:val="009D1734"/>
    <w:rPr>
      <w:color w:val="0000FF"/>
      <w:u w:val="single"/>
    </w:rPr>
  </w:style>
  <w:style w:type="paragraph" w:styleId="Textbubliny">
    <w:name w:val="Balloon Text"/>
    <w:basedOn w:val="Normln"/>
    <w:link w:val="TextbublinyChar"/>
    <w:uiPriority w:val="99"/>
    <w:semiHidden/>
    <w:unhideWhenUsed/>
    <w:rsid w:val="009D1734"/>
    <w:rPr>
      <w:rFonts w:ascii="Tahoma" w:hAnsi="Tahoma" w:cs="Tahoma"/>
      <w:sz w:val="16"/>
      <w:szCs w:val="16"/>
    </w:rPr>
  </w:style>
  <w:style w:type="character" w:customStyle="1" w:styleId="TextbublinyChar">
    <w:name w:val="Text bubliny Char"/>
    <w:basedOn w:val="Standardnpsmoodstavce"/>
    <w:link w:val="Textbubliny"/>
    <w:uiPriority w:val="99"/>
    <w:semiHidden/>
    <w:rsid w:val="009D1734"/>
    <w:rPr>
      <w:rFonts w:ascii="Tahoma" w:eastAsia="Times New Roman" w:hAnsi="Tahoma" w:cs="Tahoma"/>
      <w:sz w:val="16"/>
      <w:szCs w:val="16"/>
      <w:lang w:eastAsia="cs-CZ"/>
    </w:rPr>
  </w:style>
  <w:style w:type="paragraph" w:customStyle="1" w:styleId="Default">
    <w:name w:val="Default"/>
    <w:rsid w:val="00883BC7"/>
    <w:pPr>
      <w:autoSpaceDE w:val="0"/>
      <w:autoSpaceDN w:val="0"/>
      <w:adjustRightInd w:val="0"/>
      <w:spacing w:after="0" w:line="240" w:lineRule="auto"/>
    </w:pPr>
    <w:rPr>
      <w:rFonts w:ascii="Times New Roman" w:hAnsi="Times New Roman" w:cs="Times New Roman"/>
      <w:color w:val="000000"/>
      <w:sz w:val="24"/>
      <w:szCs w:val="24"/>
    </w:rPr>
  </w:style>
  <w:style w:type="character" w:styleId="Zstupntext">
    <w:name w:val="Placeholder Text"/>
    <w:basedOn w:val="Standardnpsmoodstavce"/>
    <w:uiPriority w:val="99"/>
    <w:semiHidden/>
    <w:rsid w:val="003141AF"/>
  </w:style>
  <w:style w:type="paragraph" w:styleId="Odstavecseseznamem">
    <w:name w:val="List Paragraph"/>
    <w:basedOn w:val="Normln"/>
    <w:uiPriority w:val="34"/>
    <w:qFormat/>
    <w:rsid w:val="00834D75"/>
    <w:pPr>
      <w:ind w:left="720"/>
      <w:contextualSpacing/>
    </w:pPr>
  </w:style>
  <w:style w:type="character" w:styleId="Odkaznakoment">
    <w:name w:val="annotation reference"/>
    <w:uiPriority w:val="99"/>
    <w:rsid w:val="000229E4"/>
    <w:rPr>
      <w:sz w:val="16"/>
      <w:szCs w:val="16"/>
    </w:rPr>
  </w:style>
  <w:style w:type="paragraph" w:styleId="Textkomente">
    <w:name w:val="annotation text"/>
    <w:basedOn w:val="Normln"/>
    <w:link w:val="TextkomenteChar"/>
    <w:uiPriority w:val="99"/>
    <w:rsid w:val="000229E4"/>
    <w:rPr>
      <w:sz w:val="20"/>
    </w:rPr>
  </w:style>
  <w:style w:type="character" w:customStyle="1" w:styleId="TextkomenteChar">
    <w:name w:val="Text komentáře Char"/>
    <w:basedOn w:val="Standardnpsmoodstavce"/>
    <w:link w:val="Textkomente"/>
    <w:uiPriority w:val="99"/>
    <w:rsid w:val="000229E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229E4"/>
    <w:rPr>
      <w:b/>
      <w:bCs/>
    </w:rPr>
  </w:style>
  <w:style w:type="character" w:customStyle="1" w:styleId="PedmtkomenteChar">
    <w:name w:val="Předmět komentáře Char"/>
    <w:basedOn w:val="TextkomenteChar"/>
    <w:link w:val="Pedmtkomente"/>
    <w:uiPriority w:val="99"/>
    <w:semiHidden/>
    <w:rsid w:val="000229E4"/>
    <w:rPr>
      <w:rFonts w:ascii="Times New Roman" w:eastAsia="Times New Roman" w:hAnsi="Times New Roman" w:cs="Times New Roman"/>
      <w:b/>
      <w:bCs/>
      <w:sz w:val="20"/>
      <w:szCs w:val="20"/>
      <w:lang w:eastAsia="cs-CZ"/>
    </w:rPr>
  </w:style>
  <w:style w:type="paragraph" w:customStyle="1" w:styleId="cpodstavecslovan1">
    <w:name w:val="cp_odstavec číslovaný 1"/>
    <w:basedOn w:val="Normln"/>
    <w:qFormat/>
    <w:rsid w:val="00E823A5"/>
    <w:pPr>
      <w:numPr>
        <w:ilvl w:val="1"/>
        <w:numId w:val="8"/>
      </w:numPr>
      <w:spacing w:after="120" w:line="260" w:lineRule="exact"/>
      <w:jc w:val="both"/>
    </w:pPr>
    <w:rPr>
      <w:sz w:val="22"/>
      <w:szCs w:val="22"/>
    </w:rPr>
  </w:style>
  <w:style w:type="paragraph" w:customStyle="1" w:styleId="cplnekslovan">
    <w:name w:val="cp_Článek číslovaný"/>
    <w:basedOn w:val="Normln"/>
    <w:next w:val="cpodstavecslovan1"/>
    <w:qFormat/>
    <w:rsid w:val="00E823A5"/>
    <w:pPr>
      <w:keepNext/>
      <w:numPr>
        <w:numId w:val="8"/>
      </w:numPr>
      <w:spacing w:before="480" w:after="120" w:line="260" w:lineRule="exact"/>
      <w:jc w:val="center"/>
      <w:outlineLvl w:val="0"/>
    </w:pPr>
    <w:rPr>
      <w:b/>
      <w:bCs/>
      <w:kern w:val="32"/>
      <w:szCs w:val="22"/>
    </w:rPr>
  </w:style>
  <w:style w:type="paragraph" w:customStyle="1" w:styleId="cpodstavecslovan2">
    <w:name w:val="cp_odstavec číslovaný 2"/>
    <w:basedOn w:val="Normln"/>
    <w:qFormat/>
    <w:rsid w:val="00E823A5"/>
    <w:pPr>
      <w:numPr>
        <w:ilvl w:val="2"/>
        <w:numId w:val="8"/>
      </w:numPr>
      <w:spacing w:after="120" w:line="260" w:lineRule="exact"/>
      <w:jc w:val="both"/>
    </w:pPr>
    <w:rPr>
      <w:sz w:val="22"/>
      <w:szCs w:val="24"/>
    </w:rPr>
  </w:style>
  <w:style w:type="character" w:customStyle="1" w:styleId="th-tx-value1">
    <w:name w:val="th-tx-value1"/>
    <w:basedOn w:val="Standardnpsmoodstavce"/>
    <w:rsid w:val="00253A79"/>
    <w:rPr>
      <w:color w:val="000000"/>
    </w:rPr>
  </w:style>
  <w:style w:type="character" w:customStyle="1" w:styleId="preformatted">
    <w:name w:val="preformatted"/>
    <w:basedOn w:val="Standardnpsmoodstavce"/>
    <w:rsid w:val="00781E51"/>
  </w:style>
  <w:style w:type="character" w:styleId="Siln">
    <w:name w:val="Strong"/>
    <w:basedOn w:val="Standardnpsmoodstavce"/>
    <w:uiPriority w:val="22"/>
    <w:qFormat/>
    <w:rsid w:val="0099629C"/>
    <w:rPr>
      <w:b/>
      <w:bCs/>
    </w:rPr>
  </w:style>
  <w:style w:type="character" w:customStyle="1" w:styleId="data1">
    <w:name w:val="data1"/>
    <w:basedOn w:val="Standardnpsmoodstavce"/>
    <w:rsid w:val="00A37BEE"/>
    <w:rPr>
      <w:rFonts w:ascii="Arial" w:hAnsi="Arial" w:cs="Arial" w:hint="default"/>
      <w:b/>
      <w:bCs/>
      <w:sz w:val="20"/>
      <w:szCs w:val="20"/>
    </w:rPr>
  </w:style>
  <w:style w:type="paragraph" w:styleId="Zhlav">
    <w:name w:val="header"/>
    <w:basedOn w:val="Normln"/>
    <w:link w:val="ZhlavChar"/>
    <w:uiPriority w:val="99"/>
    <w:unhideWhenUsed/>
    <w:rsid w:val="003E5DB7"/>
    <w:pPr>
      <w:tabs>
        <w:tab w:val="center" w:pos="4536"/>
        <w:tab w:val="right" w:pos="9072"/>
      </w:tabs>
    </w:pPr>
  </w:style>
  <w:style w:type="character" w:customStyle="1" w:styleId="ZhlavChar">
    <w:name w:val="Záhlaví Char"/>
    <w:basedOn w:val="Standardnpsmoodstavce"/>
    <w:link w:val="Zhlav"/>
    <w:uiPriority w:val="99"/>
    <w:rsid w:val="003E5DB7"/>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3E5DB7"/>
    <w:pPr>
      <w:tabs>
        <w:tab w:val="center" w:pos="4536"/>
        <w:tab w:val="right" w:pos="9072"/>
      </w:tabs>
    </w:pPr>
  </w:style>
  <w:style w:type="character" w:customStyle="1" w:styleId="ZpatChar">
    <w:name w:val="Zápatí Char"/>
    <w:basedOn w:val="Standardnpsmoodstavce"/>
    <w:link w:val="Zpat"/>
    <w:uiPriority w:val="99"/>
    <w:rsid w:val="003E5DB7"/>
    <w:rPr>
      <w:rFonts w:ascii="Times New Roman" w:eastAsia="Times New Roman" w:hAnsi="Times New Roman" w:cs="Times New Roman"/>
      <w:sz w:val="24"/>
      <w:szCs w:val="20"/>
      <w:lang w:eastAsia="cs-CZ"/>
    </w:rPr>
  </w:style>
  <w:style w:type="character" w:customStyle="1" w:styleId="nowrap">
    <w:name w:val="nowrap"/>
    <w:basedOn w:val="Standardnpsmoodstavce"/>
    <w:rsid w:val="007E4DC4"/>
  </w:style>
  <w:style w:type="paragraph" w:styleId="Prosttext">
    <w:name w:val="Plain Text"/>
    <w:basedOn w:val="Normln"/>
    <w:link w:val="ProsttextChar"/>
    <w:uiPriority w:val="99"/>
    <w:unhideWhenUsed/>
    <w:rsid w:val="00923E0E"/>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923E0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392967">
      <w:bodyDiv w:val="1"/>
      <w:marLeft w:val="0"/>
      <w:marRight w:val="0"/>
      <w:marTop w:val="0"/>
      <w:marBottom w:val="0"/>
      <w:divBdr>
        <w:top w:val="none" w:sz="0" w:space="0" w:color="auto"/>
        <w:left w:val="none" w:sz="0" w:space="0" w:color="auto"/>
        <w:bottom w:val="none" w:sz="0" w:space="0" w:color="auto"/>
        <w:right w:val="none" w:sz="0" w:space="0" w:color="auto"/>
      </w:divBdr>
    </w:div>
    <w:div w:id="438792167">
      <w:bodyDiv w:val="1"/>
      <w:marLeft w:val="0"/>
      <w:marRight w:val="0"/>
      <w:marTop w:val="0"/>
      <w:marBottom w:val="0"/>
      <w:divBdr>
        <w:top w:val="none" w:sz="0" w:space="0" w:color="auto"/>
        <w:left w:val="none" w:sz="0" w:space="0" w:color="auto"/>
        <w:bottom w:val="none" w:sz="0" w:space="0" w:color="auto"/>
        <w:right w:val="none" w:sz="0" w:space="0" w:color="auto"/>
      </w:divBdr>
    </w:div>
    <w:div w:id="596984938">
      <w:bodyDiv w:val="1"/>
      <w:marLeft w:val="0"/>
      <w:marRight w:val="0"/>
      <w:marTop w:val="0"/>
      <w:marBottom w:val="0"/>
      <w:divBdr>
        <w:top w:val="none" w:sz="0" w:space="0" w:color="auto"/>
        <w:left w:val="none" w:sz="0" w:space="0" w:color="auto"/>
        <w:bottom w:val="none" w:sz="0" w:space="0" w:color="auto"/>
        <w:right w:val="none" w:sz="0" w:space="0" w:color="auto"/>
      </w:divBdr>
      <w:divsChild>
        <w:div w:id="1126000992">
          <w:marLeft w:val="0"/>
          <w:marRight w:val="0"/>
          <w:marTop w:val="0"/>
          <w:marBottom w:val="0"/>
          <w:divBdr>
            <w:top w:val="none" w:sz="0" w:space="0" w:color="auto"/>
            <w:left w:val="none" w:sz="0" w:space="0" w:color="auto"/>
            <w:bottom w:val="none" w:sz="0" w:space="0" w:color="auto"/>
            <w:right w:val="none" w:sz="0" w:space="0" w:color="auto"/>
          </w:divBdr>
          <w:divsChild>
            <w:div w:id="1917283808">
              <w:marLeft w:val="0"/>
              <w:marRight w:val="0"/>
              <w:marTop w:val="0"/>
              <w:marBottom w:val="0"/>
              <w:divBdr>
                <w:top w:val="none" w:sz="0" w:space="0" w:color="auto"/>
                <w:left w:val="none" w:sz="0" w:space="0" w:color="auto"/>
                <w:bottom w:val="none" w:sz="0" w:space="0" w:color="auto"/>
                <w:right w:val="none" w:sz="0" w:space="0" w:color="auto"/>
              </w:divBdr>
              <w:divsChild>
                <w:div w:id="847642798">
                  <w:marLeft w:val="0"/>
                  <w:marRight w:val="0"/>
                  <w:marTop w:val="0"/>
                  <w:marBottom w:val="0"/>
                  <w:divBdr>
                    <w:top w:val="none" w:sz="0" w:space="0" w:color="auto"/>
                    <w:left w:val="none" w:sz="0" w:space="0" w:color="auto"/>
                    <w:bottom w:val="none" w:sz="0" w:space="0" w:color="auto"/>
                    <w:right w:val="none" w:sz="0" w:space="0" w:color="auto"/>
                  </w:divBdr>
                  <w:divsChild>
                    <w:div w:id="1000351904">
                      <w:marLeft w:val="0"/>
                      <w:marRight w:val="0"/>
                      <w:marTop w:val="0"/>
                      <w:marBottom w:val="0"/>
                      <w:divBdr>
                        <w:top w:val="none" w:sz="0" w:space="0" w:color="auto"/>
                        <w:left w:val="none" w:sz="0" w:space="0" w:color="auto"/>
                        <w:bottom w:val="none" w:sz="0" w:space="0" w:color="auto"/>
                        <w:right w:val="none" w:sz="0" w:space="0" w:color="auto"/>
                      </w:divBdr>
                      <w:divsChild>
                        <w:div w:id="645159073">
                          <w:marLeft w:val="0"/>
                          <w:marRight w:val="0"/>
                          <w:marTop w:val="0"/>
                          <w:marBottom w:val="0"/>
                          <w:divBdr>
                            <w:top w:val="none" w:sz="0" w:space="0" w:color="auto"/>
                            <w:left w:val="none" w:sz="0" w:space="0" w:color="auto"/>
                            <w:bottom w:val="none" w:sz="0" w:space="0" w:color="auto"/>
                            <w:right w:val="none" w:sz="0" w:space="0" w:color="auto"/>
                          </w:divBdr>
                          <w:divsChild>
                            <w:div w:id="1223372764">
                              <w:marLeft w:val="0"/>
                              <w:marRight w:val="0"/>
                              <w:marTop w:val="0"/>
                              <w:marBottom w:val="0"/>
                              <w:divBdr>
                                <w:top w:val="none" w:sz="0" w:space="0" w:color="auto"/>
                                <w:left w:val="none" w:sz="0" w:space="0" w:color="auto"/>
                                <w:bottom w:val="none" w:sz="0" w:space="0" w:color="auto"/>
                                <w:right w:val="none" w:sz="0" w:space="0" w:color="auto"/>
                              </w:divBdr>
                              <w:divsChild>
                                <w:div w:id="395859756">
                                  <w:marLeft w:val="0"/>
                                  <w:marRight w:val="0"/>
                                  <w:marTop w:val="0"/>
                                  <w:marBottom w:val="0"/>
                                  <w:divBdr>
                                    <w:top w:val="none" w:sz="0" w:space="0" w:color="auto"/>
                                    <w:left w:val="none" w:sz="0" w:space="0" w:color="auto"/>
                                    <w:bottom w:val="none" w:sz="0" w:space="0" w:color="auto"/>
                                    <w:right w:val="none" w:sz="0" w:space="0" w:color="auto"/>
                                  </w:divBdr>
                                  <w:divsChild>
                                    <w:div w:id="1800102562">
                                      <w:marLeft w:val="0"/>
                                      <w:marRight w:val="0"/>
                                      <w:marTop w:val="0"/>
                                      <w:marBottom w:val="0"/>
                                      <w:divBdr>
                                        <w:top w:val="none" w:sz="0" w:space="0" w:color="auto"/>
                                        <w:left w:val="none" w:sz="0" w:space="0" w:color="auto"/>
                                        <w:bottom w:val="none" w:sz="0" w:space="0" w:color="auto"/>
                                        <w:right w:val="none" w:sz="0" w:space="0" w:color="auto"/>
                                      </w:divBdr>
                                      <w:divsChild>
                                        <w:div w:id="1114861839">
                                          <w:marLeft w:val="0"/>
                                          <w:marRight w:val="0"/>
                                          <w:marTop w:val="0"/>
                                          <w:marBottom w:val="0"/>
                                          <w:divBdr>
                                            <w:top w:val="none" w:sz="0" w:space="0" w:color="auto"/>
                                            <w:left w:val="none" w:sz="0" w:space="0" w:color="auto"/>
                                            <w:bottom w:val="none" w:sz="0" w:space="0" w:color="auto"/>
                                            <w:right w:val="none" w:sz="0" w:space="0" w:color="auto"/>
                                          </w:divBdr>
                                          <w:divsChild>
                                            <w:div w:id="1116026131">
                                              <w:marLeft w:val="0"/>
                                              <w:marRight w:val="0"/>
                                              <w:marTop w:val="0"/>
                                              <w:marBottom w:val="0"/>
                                              <w:divBdr>
                                                <w:top w:val="none" w:sz="0" w:space="0" w:color="auto"/>
                                                <w:left w:val="none" w:sz="0" w:space="0" w:color="auto"/>
                                                <w:bottom w:val="none" w:sz="0" w:space="0" w:color="auto"/>
                                                <w:right w:val="none" w:sz="0" w:space="0" w:color="auto"/>
                                              </w:divBdr>
                                              <w:divsChild>
                                                <w:div w:id="179047356">
                                                  <w:marLeft w:val="0"/>
                                                  <w:marRight w:val="0"/>
                                                  <w:marTop w:val="0"/>
                                                  <w:marBottom w:val="0"/>
                                                  <w:divBdr>
                                                    <w:top w:val="none" w:sz="0" w:space="0" w:color="auto"/>
                                                    <w:left w:val="none" w:sz="0" w:space="0" w:color="auto"/>
                                                    <w:bottom w:val="none" w:sz="0" w:space="0" w:color="auto"/>
                                                    <w:right w:val="none" w:sz="0" w:space="0" w:color="auto"/>
                                                  </w:divBdr>
                                                  <w:divsChild>
                                                    <w:div w:id="853810221">
                                                      <w:marLeft w:val="0"/>
                                                      <w:marRight w:val="0"/>
                                                      <w:marTop w:val="0"/>
                                                      <w:marBottom w:val="0"/>
                                                      <w:divBdr>
                                                        <w:top w:val="none" w:sz="0" w:space="0" w:color="auto"/>
                                                        <w:left w:val="none" w:sz="0" w:space="0" w:color="auto"/>
                                                        <w:bottom w:val="none" w:sz="0" w:space="0" w:color="auto"/>
                                                        <w:right w:val="none" w:sz="0" w:space="0" w:color="auto"/>
                                                      </w:divBdr>
                                                      <w:divsChild>
                                                        <w:div w:id="2005544744">
                                                          <w:marLeft w:val="0"/>
                                                          <w:marRight w:val="0"/>
                                                          <w:marTop w:val="0"/>
                                                          <w:marBottom w:val="240"/>
                                                          <w:divBdr>
                                                            <w:top w:val="single" w:sz="2" w:space="0" w:color="FF0000"/>
                                                            <w:left w:val="single" w:sz="2" w:space="0" w:color="FF0000"/>
                                                            <w:bottom w:val="single" w:sz="2" w:space="0" w:color="FF0000"/>
                                                            <w:right w:val="single" w:sz="2" w:space="0" w:color="FF0000"/>
                                                          </w:divBdr>
                                                          <w:divsChild>
                                                            <w:div w:id="684015296">
                                                              <w:marLeft w:val="0"/>
                                                              <w:marRight w:val="0"/>
                                                              <w:marTop w:val="0"/>
                                                              <w:marBottom w:val="0"/>
                                                              <w:divBdr>
                                                                <w:top w:val="none" w:sz="0" w:space="0" w:color="auto"/>
                                                                <w:left w:val="none" w:sz="0" w:space="0" w:color="auto"/>
                                                                <w:bottom w:val="none" w:sz="0" w:space="0" w:color="auto"/>
                                                                <w:right w:val="none" w:sz="0" w:space="0" w:color="auto"/>
                                                              </w:divBdr>
                                                              <w:divsChild>
                                                                <w:div w:id="766388304">
                                                                  <w:marLeft w:val="0"/>
                                                                  <w:marRight w:val="0"/>
                                                                  <w:marTop w:val="0"/>
                                                                  <w:marBottom w:val="0"/>
                                                                  <w:divBdr>
                                                                    <w:top w:val="none" w:sz="0" w:space="0" w:color="auto"/>
                                                                    <w:left w:val="none" w:sz="0" w:space="0" w:color="auto"/>
                                                                    <w:bottom w:val="none" w:sz="0" w:space="0" w:color="auto"/>
                                                                    <w:right w:val="none" w:sz="0" w:space="0" w:color="auto"/>
                                                                  </w:divBdr>
                                                                  <w:divsChild>
                                                                    <w:div w:id="1271739156">
                                                                      <w:marLeft w:val="0"/>
                                                                      <w:marRight w:val="0"/>
                                                                      <w:marTop w:val="0"/>
                                                                      <w:marBottom w:val="0"/>
                                                                      <w:divBdr>
                                                                        <w:top w:val="none" w:sz="0" w:space="0" w:color="auto"/>
                                                                        <w:left w:val="none" w:sz="0" w:space="0" w:color="auto"/>
                                                                        <w:bottom w:val="none" w:sz="0" w:space="0" w:color="auto"/>
                                                                        <w:right w:val="none" w:sz="0" w:space="0" w:color="auto"/>
                                                                      </w:divBdr>
                                                                      <w:divsChild>
                                                                        <w:div w:id="198250889">
                                                                          <w:marLeft w:val="0"/>
                                                                          <w:marRight w:val="0"/>
                                                                          <w:marTop w:val="0"/>
                                                                          <w:marBottom w:val="0"/>
                                                                          <w:divBdr>
                                                                            <w:top w:val="none" w:sz="0" w:space="0" w:color="auto"/>
                                                                            <w:left w:val="none" w:sz="0" w:space="0" w:color="auto"/>
                                                                            <w:bottom w:val="none" w:sz="0" w:space="0" w:color="auto"/>
                                                                            <w:right w:val="none" w:sz="0" w:space="0" w:color="auto"/>
                                                                          </w:divBdr>
                                                                          <w:divsChild>
                                                                            <w:div w:id="938638528">
                                                                              <w:marLeft w:val="0"/>
                                                                              <w:marRight w:val="0"/>
                                                                              <w:marTop w:val="0"/>
                                                                              <w:marBottom w:val="0"/>
                                                                              <w:divBdr>
                                                                                <w:top w:val="none" w:sz="0" w:space="0" w:color="auto"/>
                                                                                <w:left w:val="none" w:sz="0" w:space="0" w:color="auto"/>
                                                                                <w:bottom w:val="none" w:sz="0" w:space="0" w:color="auto"/>
                                                                                <w:right w:val="none" w:sz="0" w:space="0" w:color="auto"/>
                                                                              </w:divBdr>
                                                                              <w:divsChild>
                                                                                <w:div w:id="1740859304">
                                                                                  <w:marLeft w:val="0"/>
                                                                                  <w:marRight w:val="0"/>
                                                                                  <w:marTop w:val="0"/>
                                                                                  <w:marBottom w:val="0"/>
                                                                                  <w:divBdr>
                                                                                    <w:top w:val="none" w:sz="0" w:space="0" w:color="auto"/>
                                                                                    <w:left w:val="none" w:sz="0" w:space="0" w:color="auto"/>
                                                                                    <w:bottom w:val="none" w:sz="0" w:space="0" w:color="auto"/>
                                                                                    <w:right w:val="none" w:sz="0" w:space="0" w:color="auto"/>
                                                                                  </w:divBdr>
                                                                                  <w:divsChild>
                                                                                    <w:div w:id="1681422290">
                                                                                      <w:marLeft w:val="0"/>
                                                                                      <w:marRight w:val="0"/>
                                                                                      <w:marTop w:val="0"/>
                                                                                      <w:marBottom w:val="0"/>
                                                                                      <w:divBdr>
                                                                                        <w:top w:val="none" w:sz="0" w:space="0" w:color="auto"/>
                                                                                        <w:left w:val="none" w:sz="0" w:space="0" w:color="auto"/>
                                                                                        <w:bottom w:val="none" w:sz="0" w:space="0" w:color="auto"/>
                                                                                        <w:right w:val="none" w:sz="0" w:space="0" w:color="auto"/>
                                                                                      </w:divBdr>
                                                                                      <w:divsChild>
                                                                                        <w:div w:id="644772334">
                                                                                          <w:marLeft w:val="0"/>
                                                                                          <w:marRight w:val="0"/>
                                                                                          <w:marTop w:val="0"/>
                                                                                          <w:marBottom w:val="0"/>
                                                                                          <w:divBdr>
                                                                                            <w:top w:val="none" w:sz="0" w:space="0" w:color="auto"/>
                                                                                            <w:left w:val="none" w:sz="0" w:space="0" w:color="auto"/>
                                                                                            <w:bottom w:val="none" w:sz="0" w:space="0" w:color="auto"/>
                                                                                            <w:right w:val="none" w:sz="0" w:space="0" w:color="auto"/>
                                                                                          </w:divBdr>
                                                                                          <w:divsChild>
                                                                                            <w:div w:id="1583762605">
                                                                                              <w:marLeft w:val="0"/>
                                                                                              <w:marRight w:val="0"/>
                                                                                              <w:marTop w:val="0"/>
                                                                                              <w:marBottom w:val="0"/>
                                                                                              <w:divBdr>
                                                                                                <w:top w:val="none" w:sz="0" w:space="0" w:color="auto"/>
                                                                                                <w:left w:val="none" w:sz="0" w:space="0" w:color="auto"/>
                                                                                                <w:bottom w:val="none" w:sz="0" w:space="0" w:color="auto"/>
                                                                                                <w:right w:val="none" w:sz="0" w:space="0" w:color="auto"/>
                                                                                              </w:divBdr>
                                                                                              <w:divsChild>
                                                                                                <w:div w:id="60835607">
                                                                                                  <w:marLeft w:val="0"/>
                                                                                                  <w:marRight w:val="0"/>
                                                                                                  <w:marTop w:val="0"/>
                                                                                                  <w:marBottom w:val="0"/>
                                                                                                  <w:divBdr>
                                                                                                    <w:top w:val="none" w:sz="0" w:space="0" w:color="auto"/>
                                                                                                    <w:left w:val="none" w:sz="0" w:space="0" w:color="auto"/>
                                                                                                    <w:bottom w:val="none" w:sz="0" w:space="0" w:color="auto"/>
                                                                                                    <w:right w:val="none" w:sz="0" w:space="0" w:color="auto"/>
                                                                                                  </w:divBdr>
                                                                                                  <w:divsChild>
                                                                                                    <w:div w:id="326711415">
                                                                                                      <w:marLeft w:val="0"/>
                                                                                                      <w:marRight w:val="0"/>
                                                                                                      <w:marTop w:val="0"/>
                                                                                                      <w:marBottom w:val="0"/>
                                                                                                      <w:divBdr>
                                                                                                        <w:top w:val="none" w:sz="0" w:space="0" w:color="auto"/>
                                                                                                        <w:left w:val="none" w:sz="0" w:space="0" w:color="auto"/>
                                                                                                        <w:bottom w:val="none" w:sz="0" w:space="0" w:color="auto"/>
                                                                                                        <w:right w:val="none" w:sz="0" w:space="0" w:color="auto"/>
                                                                                                      </w:divBdr>
                                                                                                      <w:divsChild>
                                                                                                        <w:div w:id="605816506">
                                                                                                          <w:marLeft w:val="0"/>
                                                                                                          <w:marRight w:val="0"/>
                                                                                                          <w:marTop w:val="0"/>
                                                                                                          <w:marBottom w:val="0"/>
                                                                                                          <w:divBdr>
                                                                                                            <w:top w:val="none" w:sz="0" w:space="0" w:color="auto"/>
                                                                                                            <w:left w:val="none" w:sz="0" w:space="0" w:color="auto"/>
                                                                                                            <w:bottom w:val="none" w:sz="0" w:space="0" w:color="auto"/>
                                                                                                            <w:right w:val="none" w:sz="0" w:space="0" w:color="auto"/>
                                                                                                          </w:divBdr>
                                                                                                          <w:divsChild>
                                                                                                            <w:div w:id="221330197">
                                                                                                              <w:marLeft w:val="0"/>
                                                                                                              <w:marRight w:val="0"/>
                                                                                                              <w:marTop w:val="0"/>
                                                                                                              <w:marBottom w:val="0"/>
                                                                                                              <w:divBdr>
                                                                                                                <w:top w:val="single" w:sz="2" w:space="0" w:color="auto"/>
                                                                                                                <w:left w:val="single" w:sz="6" w:space="0" w:color="CCCCCC"/>
                                                                                                                <w:bottom w:val="single" w:sz="6" w:space="0" w:color="CCCCCC"/>
                                                                                                                <w:right w:val="single" w:sz="6" w:space="0" w:color="CCCCCC"/>
                                                                                                              </w:divBdr>
                                                                                                            </w:div>
                                                                                                          </w:divsChild>
                                                                                                        </w:div>
                                                                                                      </w:divsChild>
                                                                                                    </w:div>
                                                                                                    <w:div w:id="128091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257787">
      <w:bodyDiv w:val="1"/>
      <w:marLeft w:val="0"/>
      <w:marRight w:val="0"/>
      <w:marTop w:val="0"/>
      <w:marBottom w:val="0"/>
      <w:divBdr>
        <w:top w:val="none" w:sz="0" w:space="0" w:color="auto"/>
        <w:left w:val="none" w:sz="0" w:space="0" w:color="auto"/>
        <w:bottom w:val="none" w:sz="0" w:space="0" w:color="auto"/>
        <w:right w:val="none" w:sz="0" w:space="0" w:color="auto"/>
      </w:divBdr>
    </w:div>
    <w:div w:id="985354221">
      <w:bodyDiv w:val="1"/>
      <w:marLeft w:val="0"/>
      <w:marRight w:val="0"/>
      <w:marTop w:val="0"/>
      <w:marBottom w:val="0"/>
      <w:divBdr>
        <w:top w:val="none" w:sz="0" w:space="0" w:color="auto"/>
        <w:left w:val="none" w:sz="0" w:space="0" w:color="auto"/>
        <w:bottom w:val="none" w:sz="0" w:space="0" w:color="auto"/>
        <w:right w:val="none" w:sz="0" w:space="0" w:color="auto"/>
      </w:divBdr>
      <w:divsChild>
        <w:div w:id="389117204">
          <w:marLeft w:val="0"/>
          <w:marRight w:val="0"/>
          <w:marTop w:val="0"/>
          <w:marBottom w:val="0"/>
          <w:divBdr>
            <w:top w:val="none" w:sz="0" w:space="0" w:color="auto"/>
            <w:left w:val="none" w:sz="0" w:space="0" w:color="auto"/>
            <w:bottom w:val="none" w:sz="0" w:space="0" w:color="auto"/>
            <w:right w:val="none" w:sz="0" w:space="0" w:color="auto"/>
          </w:divBdr>
          <w:divsChild>
            <w:div w:id="604388890">
              <w:marLeft w:val="0"/>
              <w:marRight w:val="0"/>
              <w:marTop w:val="0"/>
              <w:marBottom w:val="0"/>
              <w:divBdr>
                <w:top w:val="single" w:sz="6" w:space="0" w:color="FFFFFF"/>
                <w:left w:val="none" w:sz="0" w:space="0" w:color="auto"/>
                <w:bottom w:val="none" w:sz="0" w:space="0" w:color="auto"/>
                <w:right w:val="none" w:sz="0" w:space="0" w:color="auto"/>
              </w:divBdr>
              <w:divsChild>
                <w:div w:id="531765551">
                  <w:marLeft w:val="0"/>
                  <w:marRight w:val="0"/>
                  <w:marTop w:val="0"/>
                  <w:marBottom w:val="180"/>
                  <w:divBdr>
                    <w:top w:val="single" w:sz="6" w:space="0" w:color="D3E9FE"/>
                    <w:left w:val="single" w:sz="6" w:space="0" w:color="D3E9FE"/>
                    <w:bottom w:val="single" w:sz="6" w:space="5" w:color="D3E9FE"/>
                    <w:right w:val="single" w:sz="6" w:space="0" w:color="D3E9FE"/>
                  </w:divBdr>
                </w:div>
              </w:divsChild>
            </w:div>
          </w:divsChild>
        </w:div>
      </w:divsChild>
    </w:div>
    <w:div w:id="1386248594">
      <w:bodyDiv w:val="1"/>
      <w:marLeft w:val="0"/>
      <w:marRight w:val="0"/>
      <w:marTop w:val="0"/>
      <w:marBottom w:val="0"/>
      <w:divBdr>
        <w:top w:val="none" w:sz="0" w:space="0" w:color="auto"/>
        <w:left w:val="none" w:sz="0" w:space="0" w:color="auto"/>
        <w:bottom w:val="none" w:sz="0" w:space="0" w:color="auto"/>
        <w:right w:val="none" w:sz="0" w:space="0" w:color="auto"/>
      </w:divBdr>
      <w:divsChild>
        <w:div w:id="2017221380">
          <w:marLeft w:val="0"/>
          <w:marRight w:val="0"/>
          <w:marTop w:val="0"/>
          <w:marBottom w:val="0"/>
          <w:divBdr>
            <w:top w:val="none" w:sz="0" w:space="0" w:color="auto"/>
            <w:left w:val="none" w:sz="0" w:space="0" w:color="auto"/>
            <w:bottom w:val="none" w:sz="0" w:space="0" w:color="auto"/>
            <w:right w:val="none" w:sz="0" w:space="0" w:color="auto"/>
          </w:divBdr>
          <w:divsChild>
            <w:div w:id="2003047949">
              <w:marLeft w:val="0"/>
              <w:marRight w:val="0"/>
              <w:marTop w:val="0"/>
              <w:marBottom w:val="0"/>
              <w:divBdr>
                <w:top w:val="single" w:sz="6" w:space="0" w:color="FFFFFF"/>
                <w:left w:val="none" w:sz="0" w:space="0" w:color="auto"/>
                <w:bottom w:val="none" w:sz="0" w:space="0" w:color="auto"/>
                <w:right w:val="none" w:sz="0" w:space="0" w:color="auto"/>
              </w:divBdr>
              <w:divsChild>
                <w:div w:id="453406894">
                  <w:marLeft w:val="0"/>
                  <w:marRight w:val="0"/>
                  <w:marTop w:val="0"/>
                  <w:marBottom w:val="180"/>
                  <w:divBdr>
                    <w:top w:val="single" w:sz="6" w:space="0" w:color="D3E9FE"/>
                    <w:left w:val="single" w:sz="6" w:space="0" w:color="D3E9FE"/>
                    <w:bottom w:val="single" w:sz="6" w:space="5" w:color="D3E9FE"/>
                    <w:right w:val="single" w:sz="6" w:space="0" w:color="D3E9FE"/>
                  </w:divBdr>
                </w:div>
              </w:divsChild>
            </w:div>
          </w:divsChild>
        </w:div>
      </w:divsChild>
    </w:div>
    <w:div w:id="1710572607">
      <w:bodyDiv w:val="1"/>
      <w:marLeft w:val="0"/>
      <w:marRight w:val="0"/>
      <w:marTop w:val="0"/>
      <w:marBottom w:val="0"/>
      <w:divBdr>
        <w:top w:val="none" w:sz="0" w:space="0" w:color="auto"/>
        <w:left w:val="none" w:sz="0" w:space="0" w:color="auto"/>
        <w:bottom w:val="none" w:sz="0" w:space="0" w:color="auto"/>
        <w:right w:val="none" w:sz="0" w:space="0" w:color="auto"/>
      </w:divBdr>
      <w:divsChild>
        <w:div w:id="1555387330">
          <w:marLeft w:val="0"/>
          <w:marRight w:val="0"/>
          <w:marTop w:val="0"/>
          <w:marBottom w:val="0"/>
          <w:divBdr>
            <w:top w:val="none" w:sz="0" w:space="0" w:color="auto"/>
            <w:left w:val="none" w:sz="0" w:space="0" w:color="auto"/>
            <w:bottom w:val="none" w:sz="0" w:space="0" w:color="auto"/>
            <w:right w:val="none" w:sz="0" w:space="0" w:color="auto"/>
          </w:divBdr>
          <w:divsChild>
            <w:div w:id="451823800">
              <w:marLeft w:val="0"/>
              <w:marRight w:val="0"/>
              <w:marTop w:val="0"/>
              <w:marBottom w:val="0"/>
              <w:divBdr>
                <w:top w:val="single" w:sz="6" w:space="0" w:color="FFFFFF"/>
                <w:left w:val="none" w:sz="0" w:space="0" w:color="auto"/>
                <w:bottom w:val="none" w:sz="0" w:space="0" w:color="auto"/>
                <w:right w:val="none" w:sz="0" w:space="0" w:color="auto"/>
              </w:divBdr>
              <w:divsChild>
                <w:div w:id="553539300">
                  <w:marLeft w:val="0"/>
                  <w:marRight w:val="0"/>
                  <w:marTop w:val="0"/>
                  <w:marBottom w:val="180"/>
                  <w:divBdr>
                    <w:top w:val="single" w:sz="6" w:space="0" w:color="D3E9FE"/>
                    <w:left w:val="single" w:sz="6" w:space="0" w:color="D3E9FE"/>
                    <w:bottom w:val="single" w:sz="6" w:space="5" w:color="D3E9FE"/>
                    <w:right w:val="single" w:sz="6" w:space="0" w:color="D3E9FE"/>
                  </w:divBdr>
                </w:div>
              </w:divsChild>
            </w:div>
          </w:divsChild>
        </w:div>
      </w:divsChild>
    </w:div>
    <w:div w:id="1785033543">
      <w:bodyDiv w:val="1"/>
      <w:marLeft w:val="0"/>
      <w:marRight w:val="0"/>
      <w:marTop w:val="0"/>
      <w:marBottom w:val="0"/>
      <w:divBdr>
        <w:top w:val="none" w:sz="0" w:space="0" w:color="auto"/>
        <w:left w:val="none" w:sz="0" w:space="0" w:color="auto"/>
        <w:bottom w:val="none" w:sz="0" w:space="0" w:color="auto"/>
        <w:right w:val="none" w:sz="0" w:space="0" w:color="auto"/>
      </w:divBdr>
    </w:div>
    <w:div w:id="1883520972">
      <w:bodyDiv w:val="1"/>
      <w:marLeft w:val="0"/>
      <w:marRight w:val="0"/>
      <w:marTop w:val="0"/>
      <w:marBottom w:val="0"/>
      <w:divBdr>
        <w:top w:val="none" w:sz="0" w:space="0" w:color="auto"/>
        <w:left w:val="none" w:sz="0" w:space="0" w:color="auto"/>
        <w:bottom w:val="none" w:sz="0" w:space="0" w:color="auto"/>
        <w:right w:val="none" w:sz="0" w:space="0" w:color="auto"/>
      </w:divBdr>
    </w:div>
    <w:div w:id="211852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kaposta.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eskaposta.cz"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2455CC8C8BF428798DD41C2BA99928B"/>
        <w:category>
          <w:name w:val="Obecné"/>
          <w:gallery w:val="placeholder"/>
        </w:category>
        <w:types>
          <w:type w:val="bbPlcHdr"/>
        </w:types>
        <w:behaviors>
          <w:behavior w:val="content"/>
        </w:behaviors>
        <w:guid w:val="{2F733730-D469-488B-A0E0-32BA544392FA}"/>
      </w:docPartPr>
      <w:docPartBody>
        <w:p w:rsidR="00A409CE" w:rsidRDefault="00AC3CD4" w:rsidP="00AC3CD4">
          <w:pPr>
            <w:pStyle w:val="32455CC8C8BF428798DD41C2BA99928B"/>
          </w:pPr>
          <w:r>
            <w:rPr>
              <w:rStyle w:val="Zstupntext"/>
            </w:rPr>
            <w:t>Klepněte sem a zadejte text.</w:t>
          </w:r>
        </w:p>
      </w:docPartBody>
    </w:docPart>
    <w:docPart>
      <w:docPartPr>
        <w:name w:val="1609C9C1ECAE45EFB5F1CF2468678ED2"/>
        <w:category>
          <w:name w:val="Obecné"/>
          <w:gallery w:val="placeholder"/>
        </w:category>
        <w:types>
          <w:type w:val="bbPlcHdr"/>
        </w:types>
        <w:behaviors>
          <w:behavior w:val="content"/>
        </w:behaviors>
        <w:guid w:val="{E8913DDC-AC6E-479F-AC4A-7604B07DD358}"/>
      </w:docPartPr>
      <w:docPartBody>
        <w:p w:rsidR="00A409CE" w:rsidRDefault="00AC3CD4" w:rsidP="00AC3CD4">
          <w:pPr>
            <w:pStyle w:val="1609C9C1ECAE45EFB5F1CF2468678ED2"/>
          </w:pPr>
          <w:r>
            <w:rPr>
              <w:rStyle w:val="Zstupntext"/>
            </w:rPr>
            <w:t>Klepněte sem a zadejte text.</w:t>
          </w:r>
        </w:p>
      </w:docPartBody>
    </w:docPart>
    <w:docPart>
      <w:docPartPr>
        <w:name w:val="38D1BF5CB4C04BE2B1585260FC639867"/>
        <w:category>
          <w:name w:val="Obecné"/>
          <w:gallery w:val="placeholder"/>
        </w:category>
        <w:types>
          <w:type w:val="bbPlcHdr"/>
        </w:types>
        <w:behaviors>
          <w:behavior w:val="content"/>
        </w:behaviors>
        <w:guid w:val="{B06A8F85-89BE-4EE7-87F2-DDAC6846880D}"/>
      </w:docPartPr>
      <w:docPartBody>
        <w:p w:rsidR="00032F73" w:rsidRDefault="00D1727A" w:rsidP="00D1727A">
          <w:pPr>
            <w:pStyle w:val="38D1BF5CB4C04BE2B1585260FC639867"/>
          </w:pPr>
          <w:r>
            <w:rPr>
              <w:rStyle w:val="Zstupntext"/>
            </w:rPr>
            <w:t>Klepněte sem a zadejte text.</w:t>
          </w:r>
        </w:p>
      </w:docPartBody>
    </w:docPart>
    <w:docPart>
      <w:docPartPr>
        <w:name w:val="3E103210E7294562B2043865FB254A1C"/>
        <w:category>
          <w:name w:val="Obecné"/>
          <w:gallery w:val="placeholder"/>
        </w:category>
        <w:types>
          <w:type w:val="bbPlcHdr"/>
        </w:types>
        <w:behaviors>
          <w:behavior w:val="content"/>
        </w:behaviors>
        <w:guid w:val="{B627A65F-277D-48A2-AE36-BAB009B04E74}"/>
      </w:docPartPr>
      <w:docPartBody>
        <w:p w:rsidR="0027299E" w:rsidRDefault="00327A58" w:rsidP="00327A58">
          <w:pPr>
            <w:pStyle w:val="3E103210E7294562B2043865FB254A1C"/>
          </w:pPr>
          <w:r>
            <w:rPr>
              <w:rStyle w:val="Zstupntext"/>
            </w:rPr>
            <w:t>Klepněte sem a zadejte text.</w:t>
          </w:r>
        </w:p>
      </w:docPartBody>
    </w:docPart>
    <w:docPart>
      <w:docPartPr>
        <w:name w:val="472413F5B13941C6AFE66C202F793F36"/>
        <w:category>
          <w:name w:val="Obecné"/>
          <w:gallery w:val="placeholder"/>
        </w:category>
        <w:types>
          <w:type w:val="bbPlcHdr"/>
        </w:types>
        <w:behaviors>
          <w:behavior w:val="content"/>
        </w:behaviors>
        <w:guid w:val="{2B57BEA1-2150-4EC5-99EA-7CCDAA896467}"/>
      </w:docPartPr>
      <w:docPartBody>
        <w:p w:rsidR="0027299E" w:rsidRDefault="00327A58" w:rsidP="00327A58">
          <w:pPr>
            <w:pStyle w:val="472413F5B13941C6AFE66C202F793F36"/>
          </w:pPr>
          <w:r>
            <w:rPr>
              <w:rStyle w:val="Zstupntext"/>
            </w:rPr>
            <w:t>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CD4"/>
    <w:rsid w:val="00032F73"/>
    <w:rsid w:val="000572DE"/>
    <w:rsid w:val="00075748"/>
    <w:rsid w:val="00086619"/>
    <w:rsid w:val="000A0BA8"/>
    <w:rsid w:val="000B32E0"/>
    <w:rsid w:val="000E5D44"/>
    <w:rsid w:val="001039FA"/>
    <w:rsid w:val="00147E2F"/>
    <w:rsid w:val="00155E14"/>
    <w:rsid w:val="0027299E"/>
    <w:rsid w:val="00283E31"/>
    <w:rsid w:val="002A0772"/>
    <w:rsid w:val="002C3C8F"/>
    <w:rsid w:val="002D4354"/>
    <w:rsid w:val="002E46A7"/>
    <w:rsid w:val="0030466B"/>
    <w:rsid w:val="00326AA1"/>
    <w:rsid w:val="00327A58"/>
    <w:rsid w:val="003C27B9"/>
    <w:rsid w:val="004E4A66"/>
    <w:rsid w:val="00527071"/>
    <w:rsid w:val="00563B81"/>
    <w:rsid w:val="00574E68"/>
    <w:rsid w:val="005A7C5E"/>
    <w:rsid w:val="005F5809"/>
    <w:rsid w:val="00613C9B"/>
    <w:rsid w:val="00671D51"/>
    <w:rsid w:val="006D2E6B"/>
    <w:rsid w:val="006F6287"/>
    <w:rsid w:val="0070295F"/>
    <w:rsid w:val="007169D1"/>
    <w:rsid w:val="008051BE"/>
    <w:rsid w:val="00833B08"/>
    <w:rsid w:val="00861790"/>
    <w:rsid w:val="008A0F54"/>
    <w:rsid w:val="008E0A68"/>
    <w:rsid w:val="00937745"/>
    <w:rsid w:val="00945E32"/>
    <w:rsid w:val="009B248C"/>
    <w:rsid w:val="009B26C6"/>
    <w:rsid w:val="00A05703"/>
    <w:rsid w:val="00A409CE"/>
    <w:rsid w:val="00A4419D"/>
    <w:rsid w:val="00A530BC"/>
    <w:rsid w:val="00A5652E"/>
    <w:rsid w:val="00A72222"/>
    <w:rsid w:val="00AC3CD4"/>
    <w:rsid w:val="00B425FB"/>
    <w:rsid w:val="00B6098D"/>
    <w:rsid w:val="00BD06E4"/>
    <w:rsid w:val="00CB7C07"/>
    <w:rsid w:val="00CC1DBE"/>
    <w:rsid w:val="00CC25B4"/>
    <w:rsid w:val="00CD415C"/>
    <w:rsid w:val="00D1727A"/>
    <w:rsid w:val="00D51A79"/>
    <w:rsid w:val="00DB5D28"/>
    <w:rsid w:val="00DD499F"/>
    <w:rsid w:val="00E02343"/>
    <w:rsid w:val="00E40B6D"/>
    <w:rsid w:val="00E731FE"/>
    <w:rsid w:val="00E82184"/>
    <w:rsid w:val="00ED34E3"/>
    <w:rsid w:val="00F14B7E"/>
    <w:rsid w:val="00F6071A"/>
    <w:rsid w:val="00F723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27A58"/>
  </w:style>
  <w:style w:type="paragraph" w:customStyle="1" w:styleId="32455CC8C8BF428798DD41C2BA99928B">
    <w:name w:val="32455CC8C8BF428798DD41C2BA99928B"/>
    <w:rsid w:val="00AC3CD4"/>
  </w:style>
  <w:style w:type="paragraph" w:customStyle="1" w:styleId="1609C9C1ECAE45EFB5F1CF2468678ED2">
    <w:name w:val="1609C9C1ECAE45EFB5F1CF2468678ED2"/>
    <w:rsid w:val="00AC3CD4"/>
  </w:style>
  <w:style w:type="paragraph" w:customStyle="1" w:styleId="96246EF3ADED4B158B15FB9A57F15673">
    <w:name w:val="96246EF3ADED4B158B15FB9A57F15673"/>
    <w:rsid w:val="00AC3CD4"/>
  </w:style>
  <w:style w:type="paragraph" w:customStyle="1" w:styleId="736C69EE3571408AB0ED384BBACBC96C">
    <w:name w:val="736C69EE3571408AB0ED384BBACBC96C"/>
    <w:rsid w:val="00CB7C07"/>
  </w:style>
  <w:style w:type="paragraph" w:customStyle="1" w:styleId="38D1BF5CB4C04BE2B1585260FC639867">
    <w:name w:val="38D1BF5CB4C04BE2B1585260FC639867"/>
    <w:rsid w:val="00D1727A"/>
  </w:style>
  <w:style w:type="paragraph" w:customStyle="1" w:styleId="3E103210E7294562B2043865FB254A1C">
    <w:name w:val="3E103210E7294562B2043865FB254A1C"/>
    <w:rsid w:val="00327A58"/>
  </w:style>
  <w:style w:type="paragraph" w:customStyle="1" w:styleId="472413F5B13941C6AFE66C202F793F36">
    <w:name w:val="472413F5B13941C6AFE66C202F793F36"/>
    <w:rsid w:val="00327A5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27A58"/>
  </w:style>
  <w:style w:type="paragraph" w:customStyle="1" w:styleId="32455CC8C8BF428798DD41C2BA99928B">
    <w:name w:val="32455CC8C8BF428798DD41C2BA99928B"/>
    <w:rsid w:val="00AC3CD4"/>
  </w:style>
  <w:style w:type="paragraph" w:customStyle="1" w:styleId="1609C9C1ECAE45EFB5F1CF2468678ED2">
    <w:name w:val="1609C9C1ECAE45EFB5F1CF2468678ED2"/>
    <w:rsid w:val="00AC3CD4"/>
  </w:style>
  <w:style w:type="paragraph" w:customStyle="1" w:styleId="96246EF3ADED4B158B15FB9A57F15673">
    <w:name w:val="96246EF3ADED4B158B15FB9A57F15673"/>
    <w:rsid w:val="00AC3CD4"/>
  </w:style>
  <w:style w:type="paragraph" w:customStyle="1" w:styleId="736C69EE3571408AB0ED384BBACBC96C">
    <w:name w:val="736C69EE3571408AB0ED384BBACBC96C"/>
    <w:rsid w:val="00CB7C07"/>
  </w:style>
  <w:style w:type="paragraph" w:customStyle="1" w:styleId="38D1BF5CB4C04BE2B1585260FC639867">
    <w:name w:val="38D1BF5CB4C04BE2B1585260FC639867"/>
    <w:rsid w:val="00D1727A"/>
  </w:style>
  <w:style w:type="paragraph" w:customStyle="1" w:styleId="3E103210E7294562B2043865FB254A1C">
    <w:name w:val="3E103210E7294562B2043865FB254A1C"/>
    <w:rsid w:val="00327A58"/>
  </w:style>
  <w:style w:type="paragraph" w:customStyle="1" w:styleId="472413F5B13941C6AFE66C202F793F36">
    <w:name w:val="472413F5B13941C6AFE66C202F793F36"/>
    <w:rsid w:val="00327A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7</Pages>
  <Words>2908</Words>
  <Characters>17158</Characters>
  <Application>Microsoft Office Word</Application>
  <DocSecurity>0</DocSecurity>
  <Lines>142</Lines>
  <Paragraphs>40</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20026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Kučerová Kamila Ing.</cp:lastModifiedBy>
  <cp:revision>52</cp:revision>
  <cp:lastPrinted>2017-07-14T13:53:00Z</cp:lastPrinted>
  <dcterms:created xsi:type="dcterms:W3CDTF">2015-11-05T08:18:00Z</dcterms:created>
  <dcterms:modified xsi:type="dcterms:W3CDTF">2017-07-24T11:28:00Z</dcterms:modified>
</cp:coreProperties>
</file>