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C3E5D" w14:textId="77777777" w:rsidR="00A10ABD" w:rsidRDefault="006F48E6">
      <w:pPr>
        <w:pStyle w:val="Zkladntext30"/>
        <w:framePr w:w="1997" w:h="374" w:wrap="none" w:hAnchor="page" w:x="9398" w:y="1"/>
        <w:shd w:val="clear" w:color="auto" w:fill="auto"/>
        <w:ind w:firstLine="0"/>
        <w:jc w:val="right"/>
      </w:pPr>
      <w:r>
        <w:t>OBJEDNÁVKA</w:t>
      </w:r>
    </w:p>
    <w:p w14:paraId="436C3E5E" w14:textId="77777777" w:rsidR="00A10ABD" w:rsidRDefault="00A10ABD">
      <w:pPr>
        <w:spacing w:after="373" w:line="1" w:lineRule="exact"/>
      </w:pPr>
    </w:p>
    <w:p w14:paraId="436C3E5F" w14:textId="77777777" w:rsidR="00A10ABD" w:rsidRDefault="00A10ABD">
      <w:pPr>
        <w:spacing w:line="1" w:lineRule="exact"/>
        <w:sectPr w:rsidR="00A10ABD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436C3E60" w14:textId="77777777" w:rsidR="00A10ABD" w:rsidRDefault="006F48E6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436C3EB4" wp14:editId="436C3EB5">
            <wp:simplePos x="0" y="0"/>
            <wp:positionH relativeFrom="page">
              <wp:posOffset>2900680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436C3EB6" wp14:editId="436C3EB7">
                <wp:simplePos x="0" y="0"/>
                <wp:positionH relativeFrom="page">
                  <wp:posOffset>3623310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6C3EBC" w14:textId="77777777" w:rsidR="00A10ABD" w:rsidRDefault="006F48E6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6C3EB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5.3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FSQMhXdAAAACQEAAA8AAAAAAAAAAAAAAAAA0QMAAGRycy9kb3ducmV2&#10;LnhtbFBLBQYAAAAABAAEAPMAAADbBAAAAAA=&#10;" filled="f" stroked="f">
                <v:textbox inset="0,0,0,0">
                  <w:txbxContent>
                    <w:p w14:paraId="436C3EBC" w14:textId="77777777" w:rsidR="00A10ABD" w:rsidRDefault="006F48E6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C3E61" w14:textId="77777777" w:rsidR="00A10ABD" w:rsidRDefault="006F48E6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- 3677</w:t>
      </w:r>
    </w:p>
    <w:p w14:paraId="436C3E62" w14:textId="77777777" w:rsidR="00A10ABD" w:rsidRPr="00E751F8" w:rsidRDefault="006F48E6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E751F8">
        <w:rPr>
          <w:sz w:val="12"/>
          <w:szCs w:val="12"/>
        </w:rPr>
        <w:t>v</w:t>
      </w:r>
      <w:r w:rsidRPr="00E751F8">
        <w:rPr>
          <w:sz w:val="12"/>
          <w:szCs w:val="12"/>
        </w:rPr>
        <w:tab/>
      </w:r>
      <w:r w:rsidRPr="00E751F8">
        <w:rPr>
          <w:sz w:val="12"/>
          <w:szCs w:val="12"/>
        </w:rPr>
        <w:tab/>
      </w:r>
    </w:p>
    <w:p w14:paraId="436C3E63" w14:textId="77777777" w:rsidR="00A10ABD" w:rsidRDefault="006F48E6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36C3E64" w14:textId="77777777" w:rsidR="00A10ABD" w:rsidRPr="000F6F99" w:rsidRDefault="006F48E6" w:rsidP="00E751F8">
      <w:pPr>
        <w:pStyle w:val="Zkladntext1"/>
        <w:shd w:val="clear" w:color="auto" w:fill="auto"/>
        <w:spacing w:after="0"/>
        <w:rPr>
          <w:sz w:val="14"/>
          <w:szCs w:val="14"/>
        </w:rPr>
      </w:pPr>
      <w:r w:rsidRPr="000F6F99">
        <w:rPr>
          <w:sz w:val="14"/>
          <w:szCs w:val="14"/>
        </w:rPr>
        <w:t>Národní galerie v Praze</w:t>
      </w:r>
    </w:p>
    <w:p w14:paraId="436C3E65" w14:textId="77777777" w:rsidR="00A10ABD" w:rsidRPr="000F6F99" w:rsidRDefault="006F48E6" w:rsidP="00E751F8">
      <w:pPr>
        <w:pStyle w:val="Zkladntext1"/>
        <w:shd w:val="clear" w:color="auto" w:fill="auto"/>
        <w:spacing w:after="0"/>
        <w:rPr>
          <w:sz w:val="14"/>
          <w:szCs w:val="14"/>
        </w:rPr>
      </w:pPr>
      <w:r w:rsidRPr="000F6F99">
        <w:rPr>
          <w:sz w:val="14"/>
          <w:szCs w:val="14"/>
        </w:rPr>
        <w:t>Staroměstské náměstí 12</w:t>
      </w:r>
    </w:p>
    <w:p w14:paraId="436C3E66" w14:textId="77777777" w:rsidR="00A10ABD" w:rsidRDefault="006F48E6" w:rsidP="00E751F8">
      <w:pPr>
        <w:pStyle w:val="Zkladntext1"/>
        <w:shd w:val="clear" w:color="auto" w:fill="auto"/>
        <w:spacing w:after="0"/>
        <w:rPr>
          <w:sz w:val="14"/>
          <w:szCs w:val="14"/>
        </w:rPr>
      </w:pPr>
      <w:r w:rsidRPr="000F6F99">
        <w:rPr>
          <w:sz w:val="14"/>
          <w:szCs w:val="14"/>
        </w:rPr>
        <w:t>110 15 Praha 1</w:t>
      </w:r>
    </w:p>
    <w:p w14:paraId="3460FB77" w14:textId="77777777" w:rsidR="00FE1D58" w:rsidRDefault="00FE1D58" w:rsidP="00FE1D58">
      <w:pPr>
        <w:pStyle w:val="Zkladntext1"/>
        <w:shd w:val="clear" w:color="auto" w:fill="auto"/>
        <w:spacing w:after="0" w:line="322" w:lineRule="auto"/>
        <w:rPr>
          <w:sz w:val="14"/>
          <w:szCs w:val="14"/>
        </w:rPr>
      </w:pPr>
    </w:p>
    <w:p w14:paraId="541D1DD4" w14:textId="77777777" w:rsidR="004C3E7B" w:rsidRDefault="004C3E7B" w:rsidP="00FE1D58">
      <w:pPr>
        <w:pStyle w:val="Zkladntext1"/>
        <w:shd w:val="clear" w:color="auto" w:fill="auto"/>
        <w:spacing w:after="0" w:line="322" w:lineRule="auto"/>
        <w:rPr>
          <w:sz w:val="14"/>
          <w:szCs w:val="14"/>
        </w:rPr>
      </w:pPr>
    </w:p>
    <w:p w14:paraId="3228CE4A" w14:textId="4128C512" w:rsidR="00FE1D58" w:rsidRPr="00A62109" w:rsidRDefault="00FE1D58" w:rsidP="00FE1D58">
      <w:pPr>
        <w:pStyle w:val="Zkladntext1"/>
        <w:shd w:val="clear" w:color="auto" w:fill="auto"/>
        <w:spacing w:after="0" w:line="322" w:lineRule="auto"/>
      </w:pPr>
      <w:r w:rsidRPr="00A62109">
        <w:t xml:space="preserve">Zřízena zákonem č.148/1949 Sb., </w:t>
      </w:r>
    </w:p>
    <w:p w14:paraId="51CA1A7D" w14:textId="78460B34" w:rsidR="00FE1D58" w:rsidRPr="00A62109" w:rsidRDefault="00FE1D58" w:rsidP="00FE1D58">
      <w:pPr>
        <w:pStyle w:val="Zkladntext1"/>
        <w:shd w:val="clear" w:color="auto" w:fill="auto"/>
        <w:spacing w:after="0" w:line="322" w:lineRule="auto"/>
      </w:pPr>
      <w:r w:rsidRPr="00A62109">
        <w:t>o Národní galerii v Praze</w:t>
      </w:r>
    </w:p>
    <w:p w14:paraId="7B3C38B9" w14:textId="683A6DF9" w:rsidR="00254436" w:rsidRDefault="00254436" w:rsidP="008B30E9">
      <w:pPr>
        <w:pStyle w:val="Titulektabulky0"/>
        <w:framePr w:w="5529" w:h="439" w:hSpace="9163" w:wrap="notBeside" w:vAnchor="text" w:hAnchor="page" w:x="5851" w:y="5055"/>
        <w:shd w:val="clear" w:color="auto" w:fill="auto"/>
      </w:pPr>
      <w:r>
        <w:t>Přibližná celková cena</w:t>
      </w:r>
      <w:r w:rsidR="00773495">
        <w:tab/>
      </w:r>
      <w:r w:rsidR="00773495">
        <w:tab/>
      </w:r>
      <w:r w:rsidR="00773495">
        <w:tab/>
      </w:r>
      <w:r w:rsidR="00773495">
        <w:tab/>
        <w:t>94 624.42Kč</w:t>
      </w:r>
    </w:p>
    <w:p w14:paraId="1F9B27F0" w14:textId="57E86C4B" w:rsidR="00E751F8" w:rsidRPr="00902D11" w:rsidRDefault="00902D11" w:rsidP="00E751F8">
      <w:pPr>
        <w:pStyle w:val="Zkladntext1"/>
        <w:shd w:val="clear" w:color="auto" w:fill="auto"/>
        <w:spacing w:after="0"/>
        <w:rPr>
          <w:b/>
          <w:bCs/>
        </w:rPr>
      </w:pPr>
      <w:r w:rsidRPr="00902D11">
        <w:rPr>
          <w:b/>
          <w:bCs/>
        </w:rPr>
        <w:t>Vystavil(a)</w:t>
      </w:r>
    </w:p>
    <w:p w14:paraId="14074197" w14:textId="5DF4AAF1" w:rsidR="000F6F99" w:rsidRPr="000F6F99" w:rsidRDefault="00783E9F">
      <w:pPr>
        <w:pStyle w:val="Zkladntext1"/>
        <w:shd w:val="clear" w:color="auto" w:fill="auto"/>
        <w:spacing w:after="320"/>
        <w:rPr>
          <w:sz w:val="14"/>
          <w:szCs w:val="14"/>
        </w:rPr>
      </w:pPr>
      <w:r>
        <w:rPr>
          <w:sz w:val="14"/>
          <w:szCs w:val="14"/>
        </w:rPr>
        <w:t>XXXXXXXXXXXXXXXXX</w:t>
      </w:r>
    </w:p>
    <w:p w14:paraId="1D22EBD7" w14:textId="77777777" w:rsidR="006F48E6" w:rsidRDefault="006F48E6" w:rsidP="006F48E6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3677/2024</w:t>
      </w:r>
    </w:p>
    <w:p w14:paraId="2047ABC1" w14:textId="77777777" w:rsidR="004C3E7B" w:rsidRDefault="004C3E7B">
      <w:pPr>
        <w:pStyle w:val="Zkladntext20"/>
        <w:shd w:val="clear" w:color="auto" w:fill="auto"/>
        <w:spacing w:after="100"/>
        <w:rPr>
          <w:b/>
          <w:bCs/>
        </w:rPr>
      </w:pPr>
    </w:p>
    <w:p w14:paraId="436C3E69" w14:textId="77777777" w:rsidR="00A10ABD" w:rsidRDefault="006F48E6" w:rsidP="00E751F8">
      <w:pPr>
        <w:pStyle w:val="Zkladntext20"/>
        <w:shd w:val="clear" w:color="auto" w:fill="auto"/>
        <w:spacing w:before="40" w:after="0"/>
      </w:pPr>
      <w:proofErr w:type="spellStart"/>
      <w:r>
        <w:t>PAPco</w:t>
      </w:r>
      <w:proofErr w:type="spellEnd"/>
      <w:r>
        <w:t>, s.r.o.</w:t>
      </w:r>
    </w:p>
    <w:p w14:paraId="436C3E6A" w14:textId="77777777" w:rsidR="00A10ABD" w:rsidRDefault="006F48E6">
      <w:pPr>
        <w:pStyle w:val="Zkladntext20"/>
        <w:shd w:val="clear" w:color="auto" w:fill="auto"/>
        <w:spacing w:after="0"/>
      </w:pPr>
      <w:r>
        <w:t>Litvínovská 609/3</w:t>
      </w:r>
    </w:p>
    <w:p w14:paraId="483ECAE1" w14:textId="77777777" w:rsidR="00E751F8" w:rsidRDefault="006F48E6">
      <w:pPr>
        <w:pStyle w:val="Zkladntext20"/>
        <w:shd w:val="clear" w:color="auto" w:fill="auto"/>
        <w:spacing w:after="0"/>
      </w:pPr>
      <w:r>
        <w:t xml:space="preserve">190 00 Praha 9 </w:t>
      </w:r>
    </w:p>
    <w:p w14:paraId="436C3E6B" w14:textId="61B06C7C" w:rsidR="00A10ABD" w:rsidRDefault="006F48E6">
      <w:pPr>
        <w:pStyle w:val="Zkladntext20"/>
        <w:shd w:val="clear" w:color="auto" w:fill="auto"/>
        <w:spacing w:after="0"/>
        <w:sectPr w:rsidR="00A10ABD">
          <w:type w:val="continuous"/>
          <w:pgSz w:w="11900" w:h="16840"/>
          <w:pgMar w:top="87" w:right="2820" w:bottom="266" w:left="392" w:header="0" w:footer="3" w:gutter="0"/>
          <w:cols w:num="2" w:space="1605"/>
          <w:noEndnote/>
          <w:docGrid w:linePitch="360"/>
        </w:sectPr>
      </w:pPr>
      <w: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5712"/>
      </w:tblGrid>
      <w:tr w:rsidR="00A10ABD" w14:paraId="436C3E6F" w14:textId="77777777">
        <w:trPr>
          <w:trHeight w:hRule="exact" w:val="326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36C3E6C" w14:textId="1314E83B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 w:rsidR="00AB58A6">
              <w:rPr>
                <w:b/>
                <w:bCs/>
              </w:rPr>
              <w:t xml:space="preserve">  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14:paraId="436C3E6D" w14:textId="2598D8AF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 w:rsidR="00AB58A6">
              <w:rPr>
                <w:b/>
                <w:bCs/>
              </w:rPr>
              <w:t xml:space="preserve"> 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C3E6E" w14:textId="44312ED9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tabs>
                <w:tab w:val="left" w:pos="1934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 w:rsidR="00AB58A6">
              <w:rPr>
                <w:b/>
                <w:bCs/>
              </w:rPr>
              <w:t xml:space="preserve">     </w:t>
            </w:r>
            <w:r>
              <w:t>48038512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CZ48038512</w:t>
            </w:r>
          </w:p>
        </w:tc>
      </w:tr>
      <w:tr w:rsidR="00A10ABD" w14:paraId="436C3E72" w14:textId="77777777">
        <w:trPr>
          <w:trHeight w:hRule="exact" w:val="302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3E70" w14:textId="77777777" w:rsidR="00A10ABD" w:rsidRDefault="00A10ABD">
            <w:pPr>
              <w:framePr w:w="11011" w:h="4037" w:vSpace="557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C3E71" w14:textId="6BE5FF51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Datum vystavení </w:t>
            </w:r>
            <w:r w:rsidR="00AB58A6">
              <w:t xml:space="preserve">    </w:t>
            </w:r>
            <w:r>
              <w:t xml:space="preserve"> 30.09.2024 </w:t>
            </w:r>
            <w:r w:rsidR="00AB58A6">
              <w:t xml:space="preserve"> </w:t>
            </w:r>
            <w:r>
              <w:t xml:space="preserve"> </w:t>
            </w:r>
            <w:r w:rsidR="00AB58A6">
              <w:t xml:space="preserve"> 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A10ABD" w14:paraId="436C3E76" w14:textId="77777777">
        <w:trPr>
          <w:trHeight w:hRule="exact" w:val="29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3E73" w14:textId="77777777" w:rsidR="00A10ABD" w:rsidRDefault="00A10ABD">
            <w:pPr>
              <w:framePr w:w="11011" w:h="4037" w:vSpace="557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C3E74" w14:textId="77777777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tabs>
                <w:tab w:val="left" w:pos="3954"/>
              </w:tabs>
              <w:spacing w:after="0"/>
              <w:ind w:left="272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OBJEDN.</w:t>
            </w:r>
          </w:p>
          <w:p w14:paraId="436C3E75" w14:textId="2676A4B6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tabs>
                <w:tab w:val="left" w:leader="underscore" w:pos="1603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A10ABD" w14:paraId="436C3E79" w14:textId="77777777">
        <w:trPr>
          <w:trHeight w:hRule="exact" w:val="28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3E77" w14:textId="77777777" w:rsidR="00A10ABD" w:rsidRDefault="00A10ABD">
            <w:pPr>
              <w:framePr w:w="11011" w:h="4037" w:vSpace="557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436C3E78" w14:textId="77777777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A10ABD" w14:paraId="436C3E7C" w14:textId="77777777">
        <w:trPr>
          <w:trHeight w:hRule="exact" w:val="312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3E7A" w14:textId="77777777" w:rsidR="00A10ABD" w:rsidRDefault="00A10ABD">
            <w:pPr>
              <w:framePr w:w="11011" w:h="4037" w:vSpace="557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C3E7B" w14:textId="77777777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tabs>
                <w:tab w:val="left" w:pos="1656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30.09.2024 - 31.10.2024</w:t>
            </w:r>
          </w:p>
        </w:tc>
      </w:tr>
      <w:tr w:rsidR="00A10ABD" w14:paraId="436C3E7F" w14:textId="77777777">
        <w:trPr>
          <w:trHeight w:hRule="exact" w:val="302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3E7D" w14:textId="77777777" w:rsidR="00A10ABD" w:rsidRDefault="00A10ABD">
            <w:pPr>
              <w:framePr w:w="11011" w:h="4037" w:vSpace="557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C3E7E" w14:textId="77777777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A10ABD" w14:paraId="436C3E83" w14:textId="77777777">
        <w:trPr>
          <w:trHeight w:hRule="exact" w:val="29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3E80" w14:textId="77777777" w:rsidR="00A10ABD" w:rsidRDefault="00A10ABD">
            <w:pPr>
              <w:framePr w:w="11011" w:h="4037" w:vSpace="557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C3E82" w14:textId="77777777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A10ABD" w14:paraId="436C3E86" w14:textId="77777777">
        <w:trPr>
          <w:trHeight w:hRule="exact" w:val="331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3E84" w14:textId="77777777" w:rsidR="00A10ABD" w:rsidRDefault="00A10ABD">
            <w:pPr>
              <w:framePr w:w="11011" w:h="4037" w:vSpace="557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C3E85" w14:textId="10627A43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AB58A6">
              <w:rPr>
                <w:b/>
                <w:bCs/>
              </w:rPr>
              <w:t xml:space="preserve">    </w:t>
            </w:r>
            <w:r>
              <w:t>30 dnů od data doručení</w:t>
            </w:r>
          </w:p>
        </w:tc>
      </w:tr>
      <w:tr w:rsidR="00A10ABD" w14:paraId="436C3E89" w14:textId="77777777">
        <w:trPr>
          <w:trHeight w:hRule="exact" w:val="955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C3E87" w14:textId="77777777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spacing w:after="180"/>
            </w:pPr>
            <w:r>
              <w:t>Objednáváme u Vás,</w:t>
            </w:r>
          </w:p>
          <w:p w14:paraId="6E77C48C" w14:textId="77777777" w:rsidR="00F72377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spacing w:after="0"/>
            </w:pPr>
            <w:r>
              <w:t xml:space="preserve">2 ks rentgenových digitálních folií, IPU2 35 X 43 cm </w:t>
            </w:r>
          </w:p>
          <w:p w14:paraId="436C3E88" w14:textId="5D2EFB9E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spacing w:after="0"/>
            </w:pPr>
            <w:r>
              <w:t xml:space="preserve">kompatibilních se skenerem </w:t>
            </w:r>
            <w:proofErr w:type="spellStart"/>
            <w:r>
              <w:t>Waygate</w:t>
            </w:r>
            <w:proofErr w:type="spellEnd"/>
            <w:r>
              <w:t xml:space="preserve"> </w:t>
            </w:r>
            <w:proofErr w:type="spellStart"/>
            <w:r>
              <w:t>Inspection</w:t>
            </w:r>
            <w:proofErr w:type="spellEnd"/>
            <w:r>
              <w:t xml:space="preserve"> Technologies </w:t>
            </w:r>
            <w:proofErr w:type="spellStart"/>
            <w:r>
              <w:t>CRx</w:t>
            </w:r>
            <w:proofErr w:type="spellEnd"/>
            <w:r>
              <w:t xml:space="preserve"> Vision</w:t>
            </w:r>
          </w:p>
        </w:tc>
      </w:tr>
      <w:tr w:rsidR="00A10ABD" w14:paraId="436C3E8B" w14:textId="77777777">
        <w:trPr>
          <w:trHeight w:hRule="exact" w:val="307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436C3E8A" w14:textId="77777777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A10ABD" w14:paraId="436C3E8D" w14:textId="77777777">
        <w:trPr>
          <w:trHeight w:hRule="exact" w:val="317"/>
        </w:trPr>
        <w:tc>
          <w:tcPr>
            <w:tcW w:w="1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C3E8C" w14:textId="77777777" w:rsidR="00A10ABD" w:rsidRDefault="006F48E6">
            <w:pPr>
              <w:pStyle w:val="Jin0"/>
              <w:framePr w:w="11011" w:h="4037" w:vSpace="557" w:wrap="notBeside" w:vAnchor="text" w:hAnchor="text" w:y="1"/>
              <w:shd w:val="clear" w:color="auto" w:fill="auto"/>
              <w:tabs>
                <w:tab w:val="left" w:pos="4166"/>
                <w:tab w:val="left" w:pos="5491"/>
                <w:tab w:val="left" w:pos="6686"/>
                <w:tab w:val="left" w:pos="8376"/>
                <w:tab w:val="left" w:pos="10070"/>
              </w:tabs>
              <w:spacing w:after="0"/>
            </w:pPr>
            <w:r>
              <w:t>rentgenové folie IPU2, 2 ks</w:t>
            </w:r>
            <w:r>
              <w:tab/>
              <w:t>1.00</w:t>
            </w:r>
            <w:r>
              <w:tab/>
              <w:t>21</w:t>
            </w:r>
            <w:r>
              <w:tab/>
              <w:t>78 202.00</w:t>
            </w:r>
            <w:r>
              <w:tab/>
              <w:t>16 422.42</w:t>
            </w:r>
            <w:r>
              <w:tab/>
              <w:t>94 624.42</w:t>
            </w:r>
          </w:p>
        </w:tc>
      </w:tr>
    </w:tbl>
    <w:p w14:paraId="436C3E92" w14:textId="77777777" w:rsidR="00A10ABD" w:rsidRDefault="00A10ABD">
      <w:pPr>
        <w:spacing w:line="1" w:lineRule="exact"/>
      </w:pPr>
    </w:p>
    <w:p w14:paraId="436C3E93" w14:textId="3CA9AF0F" w:rsidR="00A10ABD" w:rsidRDefault="006F48E6">
      <w:pPr>
        <w:pStyle w:val="Zkladntext1"/>
        <w:shd w:val="clear" w:color="auto" w:fill="auto"/>
        <w:spacing w:after="620"/>
        <w:jc w:val="both"/>
      </w:pPr>
      <w:r>
        <w:t xml:space="preserve">E-mail: </w:t>
      </w:r>
      <w:r w:rsidR="00392677">
        <w:t>XXXXXXXXXXXXXXXXXXX</w:t>
      </w:r>
    </w:p>
    <w:p w14:paraId="436C3E94" w14:textId="77777777" w:rsidR="00A10ABD" w:rsidRDefault="006F48E6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436C3E95" w14:textId="77777777" w:rsidR="00A10ABD" w:rsidRDefault="006F48E6">
      <w:pPr>
        <w:pStyle w:val="Zkladntext1"/>
        <w:shd w:val="clear" w:color="auto" w:fill="auto"/>
        <w:spacing w:after="36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436C3E96" w14:textId="77777777" w:rsidR="00A10ABD" w:rsidRDefault="006F48E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436C3E97" w14:textId="623331AD" w:rsidR="00A10ABD" w:rsidRDefault="006F48E6">
      <w:pPr>
        <w:pStyle w:val="Zkladntext1"/>
        <w:shd w:val="clear" w:color="auto" w:fill="auto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436C3EB8" wp14:editId="436C3EB9">
                <wp:simplePos x="0" y="0"/>
                <wp:positionH relativeFrom="page">
                  <wp:posOffset>257810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6C3EBD" w14:textId="77777777" w:rsidR="00A10ABD" w:rsidRDefault="006F48E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6C3EB8" id="Shape 5" o:spid="_x0000_s1027" type="#_x0000_t202" style="position:absolute;left:0;text-align:left;margin-left:20.3pt;margin-top:1pt;width:29.75pt;height:11.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" filled="f" stroked="f">
                <v:textbox inset="0,0,0,0">
                  <w:txbxContent>
                    <w:p w14:paraId="436C3EBD" w14:textId="77777777" w:rsidR="00A10ABD" w:rsidRDefault="006F48E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14:paraId="53F2A319" w14:textId="77777777" w:rsidR="00392677" w:rsidRDefault="00392677">
      <w:pPr>
        <w:pStyle w:val="Zkladntext1"/>
        <w:shd w:val="clear" w:color="auto" w:fill="auto"/>
        <w:rPr>
          <w:b/>
          <w:bCs/>
        </w:rPr>
      </w:pPr>
    </w:p>
    <w:p w14:paraId="436C3E98" w14:textId="20E6DE80" w:rsidR="00A10ABD" w:rsidRDefault="006F48E6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436C3E99" w14:textId="13E92255" w:rsidR="00A10ABD" w:rsidRDefault="006F48E6">
      <w:pPr>
        <w:pStyle w:val="Zkladntext1"/>
        <w:shd w:val="clear" w:color="auto" w:fill="auto"/>
        <w:spacing w:after="0"/>
      </w:pPr>
      <w:r>
        <w:t xml:space="preserve">30.09.2024 16:47:47 - </w:t>
      </w:r>
      <w:proofErr w:type="gramStart"/>
      <w:r w:rsidR="00392677">
        <w:t>XXXXXXXXXXXX</w:t>
      </w:r>
      <w:r>
        <w:t xml:space="preserve"> - příkazce</w:t>
      </w:r>
      <w:proofErr w:type="gramEnd"/>
      <w:r>
        <w:t xml:space="preserve"> operace</w:t>
      </w:r>
    </w:p>
    <w:p w14:paraId="436C3E9A" w14:textId="560DB1E4" w:rsidR="00A10ABD" w:rsidRDefault="006F48E6">
      <w:pPr>
        <w:pStyle w:val="Zkladntext1"/>
        <w:shd w:val="clear" w:color="auto" w:fill="auto"/>
        <w:spacing w:after="0"/>
        <w:sectPr w:rsidR="00A10ABD">
          <w:type w:val="continuous"/>
          <w:pgSz w:w="11900" w:h="16840"/>
          <w:pgMar w:top="87" w:right="560" w:bottom="266" w:left="330" w:header="0" w:footer="3" w:gutter="0"/>
          <w:cols w:space="720"/>
          <w:noEndnote/>
          <w:docGrid w:linePitch="360"/>
        </w:sectPr>
      </w:pPr>
      <w:r>
        <w:t xml:space="preserve">02.10.2024 09:16:16 - </w:t>
      </w:r>
      <w:proofErr w:type="gramStart"/>
      <w:r w:rsidR="00392677">
        <w:t>XXXXXXXXXXXXXX</w:t>
      </w:r>
      <w:r>
        <w:t xml:space="preserve"> - správce</w:t>
      </w:r>
      <w:proofErr w:type="gramEnd"/>
      <w:r>
        <w:t xml:space="preserve"> rozpočtu</w:t>
      </w:r>
    </w:p>
    <w:p w14:paraId="436C3E9B" w14:textId="77777777" w:rsidR="00A10ABD" w:rsidRDefault="00A10ABD">
      <w:pPr>
        <w:spacing w:line="240" w:lineRule="exact"/>
        <w:rPr>
          <w:sz w:val="19"/>
          <w:szCs w:val="19"/>
        </w:rPr>
      </w:pPr>
    </w:p>
    <w:p w14:paraId="436C3E9C" w14:textId="77777777" w:rsidR="00A10ABD" w:rsidRDefault="00A10ABD">
      <w:pPr>
        <w:spacing w:line="240" w:lineRule="exact"/>
        <w:rPr>
          <w:sz w:val="19"/>
          <w:szCs w:val="19"/>
        </w:rPr>
      </w:pPr>
    </w:p>
    <w:p w14:paraId="436C3E9D" w14:textId="77777777" w:rsidR="00A10ABD" w:rsidRDefault="00A10ABD">
      <w:pPr>
        <w:spacing w:line="240" w:lineRule="exact"/>
        <w:rPr>
          <w:sz w:val="19"/>
          <w:szCs w:val="19"/>
        </w:rPr>
      </w:pPr>
    </w:p>
    <w:p w14:paraId="436C3E9E" w14:textId="77777777" w:rsidR="00A10ABD" w:rsidRDefault="00A10ABD">
      <w:pPr>
        <w:spacing w:line="240" w:lineRule="exact"/>
        <w:rPr>
          <w:sz w:val="19"/>
          <w:szCs w:val="19"/>
        </w:rPr>
      </w:pPr>
    </w:p>
    <w:p w14:paraId="436C3E9F" w14:textId="77777777" w:rsidR="00A10ABD" w:rsidRDefault="00A10ABD">
      <w:pPr>
        <w:spacing w:line="240" w:lineRule="exact"/>
        <w:rPr>
          <w:sz w:val="19"/>
          <w:szCs w:val="19"/>
        </w:rPr>
      </w:pPr>
    </w:p>
    <w:p w14:paraId="436C3EA0" w14:textId="77777777" w:rsidR="00A10ABD" w:rsidRDefault="00A10ABD">
      <w:pPr>
        <w:spacing w:line="240" w:lineRule="exact"/>
        <w:rPr>
          <w:sz w:val="19"/>
          <w:szCs w:val="19"/>
        </w:rPr>
      </w:pPr>
    </w:p>
    <w:p w14:paraId="436C3EA1" w14:textId="77777777" w:rsidR="00A10ABD" w:rsidRDefault="00A10ABD">
      <w:pPr>
        <w:spacing w:line="240" w:lineRule="exact"/>
        <w:rPr>
          <w:sz w:val="19"/>
          <w:szCs w:val="19"/>
        </w:rPr>
      </w:pPr>
    </w:p>
    <w:p w14:paraId="436C3EA2" w14:textId="77777777" w:rsidR="00A10ABD" w:rsidRDefault="00A10ABD">
      <w:pPr>
        <w:spacing w:line="240" w:lineRule="exact"/>
        <w:rPr>
          <w:sz w:val="19"/>
          <w:szCs w:val="19"/>
        </w:rPr>
      </w:pPr>
    </w:p>
    <w:p w14:paraId="436C3EAB" w14:textId="77777777" w:rsidR="00A10ABD" w:rsidRDefault="00A10ABD">
      <w:pPr>
        <w:spacing w:line="240" w:lineRule="exact"/>
        <w:rPr>
          <w:sz w:val="19"/>
          <w:szCs w:val="19"/>
        </w:rPr>
      </w:pPr>
    </w:p>
    <w:p w14:paraId="1606BC01" w14:textId="77777777" w:rsidR="00392677" w:rsidRDefault="00392677">
      <w:pPr>
        <w:spacing w:line="240" w:lineRule="exact"/>
        <w:rPr>
          <w:sz w:val="19"/>
          <w:szCs w:val="19"/>
        </w:rPr>
      </w:pPr>
    </w:p>
    <w:p w14:paraId="5E268628" w14:textId="77777777" w:rsidR="00392677" w:rsidRDefault="00392677">
      <w:pPr>
        <w:spacing w:line="240" w:lineRule="exact"/>
        <w:rPr>
          <w:sz w:val="19"/>
          <w:szCs w:val="19"/>
        </w:rPr>
      </w:pPr>
    </w:p>
    <w:p w14:paraId="16BA5EF5" w14:textId="77777777" w:rsidR="00392677" w:rsidRDefault="00392677">
      <w:pPr>
        <w:spacing w:line="240" w:lineRule="exact"/>
        <w:rPr>
          <w:sz w:val="19"/>
          <w:szCs w:val="19"/>
        </w:rPr>
      </w:pPr>
    </w:p>
    <w:p w14:paraId="436C3EAC" w14:textId="77777777" w:rsidR="00A10ABD" w:rsidRDefault="00A10ABD">
      <w:pPr>
        <w:spacing w:line="240" w:lineRule="exact"/>
        <w:rPr>
          <w:sz w:val="19"/>
          <w:szCs w:val="19"/>
        </w:rPr>
      </w:pPr>
    </w:p>
    <w:p w14:paraId="436C3EAD" w14:textId="77777777" w:rsidR="00A10ABD" w:rsidRDefault="00A10ABD">
      <w:pPr>
        <w:spacing w:before="89" w:after="89" w:line="240" w:lineRule="exact"/>
        <w:rPr>
          <w:sz w:val="19"/>
          <w:szCs w:val="19"/>
        </w:rPr>
      </w:pPr>
    </w:p>
    <w:p w14:paraId="436C3EAE" w14:textId="77777777" w:rsidR="00A10ABD" w:rsidRDefault="00A10ABD">
      <w:pPr>
        <w:spacing w:line="1" w:lineRule="exact"/>
        <w:sectPr w:rsidR="00A10ABD">
          <w:type w:val="continuous"/>
          <w:pgSz w:w="11900" w:h="16840"/>
          <w:pgMar w:top="87" w:right="0" w:bottom="87" w:left="0" w:header="0" w:footer="3" w:gutter="0"/>
          <w:cols w:space="720"/>
          <w:noEndnote/>
          <w:docGrid w:linePitch="360"/>
        </w:sectPr>
      </w:pPr>
    </w:p>
    <w:p w14:paraId="436C3EAF" w14:textId="77777777" w:rsidR="00A10ABD" w:rsidRDefault="006F48E6">
      <w:pPr>
        <w:pStyle w:val="Zkladntext1"/>
        <w:framePr w:w="2400" w:h="254" w:wrap="none" w:vAnchor="text" w:hAnchor="page" w:x="311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3677/2024</w:t>
      </w:r>
    </w:p>
    <w:p w14:paraId="436C3EB0" w14:textId="77777777" w:rsidR="00A10ABD" w:rsidRDefault="006F48E6">
      <w:pPr>
        <w:pStyle w:val="Zkladntext1"/>
        <w:framePr w:w="2693" w:h="240" w:wrap="none" w:vAnchor="text" w:hAnchor="page" w:x="4641" w:y="21"/>
        <w:shd w:val="clear" w:color="auto" w:fill="auto"/>
        <w:spacing w:after="0"/>
      </w:pPr>
      <w:r>
        <w:t xml:space="preserve">© MÚZO Praha s.r.o. - </w:t>
      </w:r>
      <w:hyperlink r:id="rId7" w:history="1">
        <w:r w:rsidRPr="00AB58A6">
          <w:rPr>
            <w:lang w:eastAsia="en-US" w:bidi="en-US"/>
          </w:rPr>
          <w:t>www.muzo.cz</w:t>
        </w:r>
      </w:hyperlink>
    </w:p>
    <w:p w14:paraId="436C3EB1" w14:textId="77777777" w:rsidR="00A10ABD" w:rsidRDefault="006F48E6">
      <w:pPr>
        <w:pStyle w:val="Zkladntext1"/>
        <w:framePr w:w="586" w:h="230" w:wrap="none" w:vAnchor="text" w:hAnchor="page" w:x="10324" w:y="21"/>
        <w:shd w:val="clear" w:color="auto" w:fill="auto"/>
        <w:spacing w:after="0"/>
      </w:pPr>
      <w:r>
        <w:rPr>
          <w:b/>
          <w:bCs/>
        </w:rPr>
        <w:t>Strana</w:t>
      </w:r>
    </w:p>
    <w:p w14:paraId="436C3EB2" w14:textId="77777777" w:rsidR="00A10ABD" w:rsidRDefault="00A10ABD">
      <w:pPr>
        <w:spacing w:after="253" w:line="1" w:lineRule="exact"/>
      </w:pPr>
    </w:p>
    <w:p w14:paraId="436C3EB3" w14:textId="77777777" w:rsidR="00A10ABD" w:rsidRDefault="00A10ABD">
      <w:pPr>
        <w:spacing w:line="1" w:lineRule="exact"/>
      </w:pPr>
    </w:p>
    <w:sectPr w:rsidR="00A10ABD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D766C" w14:textId="77777777" w:rsidR="00115E61" w:rsidRDefault="00115E61">
      <w:r>
        <w:separator/>
      </w:r>
    </w:p>
  </w:endnote>
  <w:endnote w:type="continuationSeparator" w:id="0">
    <w:p w14:paraId="6F9E28C5" w14:textId="77777777" w:rsidR="00115E61" w:rsidRDefault="0011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CFA73" w14:textId="77777777" w:rsidR="00115E61" w:rsidRDefault="00115E61"/>
  </w:footnote>
  <w:footnote w:type="continuationSeparator" w:id="0">
    <w:p w14:paraId="4B11CE7C" w14:textId="77777777" w:rsidR="00115E61" w:rsidRDefault="00115E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BD"/>
    <w:rsid w:val="000F6F99"/>
    <w:rsid w:val="00115E61"/>
    <w:rsid w:val="00254436"/>
    <w:rsid w:val="00392677"/>
    <w:rsid w:val="003C4CDD"/>
    <w:rsid w:val="004C3E7B"/>
    <w:rsid w:val="0054492F"/>
    <w:rsid w:val="006F48E6"/>
    <w:rsid w:val="00773495"/>
    <w:rsid w:val="00783E9F"/>
    <w:rsid w:val="008B30E9"/>
    <w:rsid w:val="00902D11"/>
    <w:rsid w:val="00A10ABD"/>
    <w:rsid w:val="00A56FC9"/>
    <w:rsid w:val="00A62109"/>
    <w:rsid w:val="00AB58A6"/>
    <w:rsid w:val="00E54ACF"/>
    <w:rsid w:val="00E751F8"/>
    <w:rsid w:val="00F25C63"/>
    <w:rsid w:val="00F72377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3E5D"/>
  <w15:docId w15:val="{C0A30E8B-4663-4B7C-A3A0-464FA697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16</cp:revision>
  <cp:lastPrinted>2024-10-14T14:26:00Z</cp:lastPrinted>
  <dcterms:created xsi:type="dcterms:W3CDTF">2024-10-14T14:14:00Z</dcterms:created>
  <dcterms:modified xsi:type="dcterms:W3CDTF">2024-10-14T14:28:00Z</dcterms:modified>
</cp:coreProperties>
</file>