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EA0E7" w14:textId="5F057C57" w:rsidR="00313392" w:rsidRPr="00532BFF" w:rsidRDefault="00532BFF" w:rsidP="00532BFF">
      <w:pPr>
        <w:jc w:val="right"/>
        <w:rPr>
          <w:rFonts w:ascii="Tahoma" w:hAnsi="Tahoma" w:cs="Tahoma"/>
          <w:b/>
          <w:sz w:val="20"/>
          <w:szCs w:val="20"/>
        </w:rPr>
      </w:pPr>
      <w:r w:rsidRPr="00532BFF">
        <w:rPr>
          <w:rFonts w:ascii="Tahoma" w:hAnsi="Tahoma" w:cs="Tahoma"/>
          <w:b/>
          <w:sz w:val="20"/>
          <w:szCs w:val="20"/>
        </w:rPr>
        <w:t>Číslo smlouvy objednatele</w:t>
      </w:r>
      <w:r w:rsidR="00B4563A">
        <w:rPr>
          <w:rFonts w:ascii="Tahoma" w:hAnsi="Tahoma" w:cs="Tahoma"/>
          <w:b/>
          <w:sz w:val="20"/>
          <w:szCs w:val="20"/>
        </w:rPr>
        <w:t>: 2569</w:t>
      </w:r>
      <w:r w:rsidR="00651C3E">
        <w:rPr>
          <w:rFonts w:ascii="Tahoma" w:hAnsi="Tahoma" w:cs="Tahoma"/>
          <w:b/>
          <w:sz w:val="20"/>
          <w:szCs w:val="20"/>
        </w:rPr>
        <w:t>/2024</w:t>
      </w:r>
    </w:p>
    <w:p w14:paraId="59BFBC05" w14:textId="77777777" w:rsidR="006F4E29" w:rsidRDefault="000009A6" w:rsidP="00FC18C7">
      <w:pPr>
        <w:spacing w:after="0" w:line="240" w:lineRule="auto"/>
        <w:jc w:val="center"/>
        <w:rPr>
          <w:rFonts w:ascii="Tahoma" w:hAnsi="Tahoma" w:cs="Tahoma"/>
          <w:b/>
          <w:sz w:val="28"/>
          <w:szCs w:val="28"/>
        </w:rPr>
      </w:pPr>
      <w:r w:rsidRPr="00E239D3">
        <w:rPr>
          <w:rFonts w:ascii="Tahoma" w:hAnsi="Tahoma" w:cs="Tahoma"/>
          <w:b/>
          <w:sz w:val="28"/>
          <w:szCs w:val="28"/>
        </w:rPr>
        <w:t>Smlouva o</w:t>
      </w:r>
      <w:r w:rsidR="005320FF" w:rsidRPr="00E239D3">
        <w:rPr>
          <w:rFonts w:ascii="Tahoma" w:hAnsi="Tahoma" w:cs="Tahoma"/>
          <w:b/>
          <w:sz w:val="28"/>
          <w:szCs w:val="28"/>
        </w:rPr>
        <w:t xml:space="preserve"> </w:t>
      </w:r>
      <w:r w:rsidR="006F4E29">
        <w:rPr>
          <w:rFonts w:ascii="Tahoma" w:hAnsi="Tahoma" w:cs="Tahoma"/>
          <w:b/>
          <w:sz w:val="28"/>
          <w:szCs w:val="28"/>
        </w:rPr>
        <w:t>dílo</w:t>
      </w:r>
    </w:p>
    <w:p w14:paraId="2B9D00A2" w14:textId="1E5AE4CC" w:rsidR="00E239D3" w:rsidRPr="007867D3" w:rsidRDefault="006F4E29" w:rsidP="00FC18C7">
      <w:pPr>
        <w:spacing w:after="0" w:line="240" w:lineRule="auto"/>
        <w:jc w:val="center"/>
        <w:rPr>
          <w:rFonts w:ascii="Tahoma" w:hAnsi="Tahoma" w:cs="Tahoma"/>
          <w:sz w:val="24"/>
          <w:szCs w:val="24"/>
        </w:rPr>
      </w:pPr>
      <w:r w:rsidRPr="007867D3">
        <w:rPr>
          <w:rFonts w:ascii="Tahoma" w:hAnsi="Tahoma" w:cs="Tahoma"/>
          <w:sz w:val="24"/>
          <w:szCs w:val="24"/>
        </w:rPr>
        <w:t xml:space="preserve"> na </w:t>
      </w:r>
      <w:r w:rsidR="00651C3E" w:rsidRPr="007867D3">
        <w:rPr>
          <w:rFonts w:ascii="Tahoma" w:hAnsi="Tahoma" w:cs="Tahoma"/>
          <w:sz w:val="24"/>
          <w:szCs w:val="24"/>
        </w:rPr>
        <w:t xml:space="preserve">zpracování </w:t>
      </w:r>
      <w:r w:rsidR="007867D3" w:rsidRPr="007867D3">
        <w:rPr>
          <w:rFonts w:ascii="Tahoma" w:hAnsi="Tahoma" w:cs="Tahoma"/>
          <w:sz w:val="24"/>
          <w:szCs w:val="24"/>
        </w:rPr>
        <w:t>architektonické studie objektu na ul. Hladnovská, vč. vypracování proveditelnosti, objemového posouzení a všech souvisejících průzkumů a posudků</w:t>
      </w:r>
    </w:p>
    <w:p w14:paraId="2E342D68" w14:textId="77777777" w:rsidR="005320FF" w:rsidRPr="00E30A0E" w:rsidRDefault="005320FF" w:rsidP="005320FF">
      <w:pPr>
        <w:pStyle w:val="Bezmezer"/>
        <w:jc w:val="center"/>
        <w:rPr>
          <w:rFonts w:ascii="Tahoma" w:hAnsi="Tahoma" w:cs="Tahoma"/>
          <w:b/>
        </w:rPr>
      </w:pPr>
      <w:r w:rsidRPr="00E30A0E">
        <w:rPr>
          <w:rFonts w:ascii="Tahoma" w:hAnsi="Tahoma" w:cs="Tahoma"/>
          <w:b/>
        </w:rPr>
        <w:t>I.</w:t>
      </w:r>
    </w:p>
    <w:p w14:paraId="22BEC83F" w14:textId="77777777" w:rsidR="005320FF" w:rsidRPr="00E30A0E" w:rsidRDefault="005320FF" w:rsidP="005320FF">
      <w:pPr>
        <w:pStyle w:val="Bezmezer"/>
        <w:jc w:val="center"/>
        <w:rPr>
          <w:rFonts w:ascii="Tahoma" w:hAnsi="Tahoma" w:cs="Tahoma"/>
          <w:b/>
        </w:rPr>
      </w:pPr>
      <w:r w:rsidRPr="00E30A0E">
        <w:rPr>
          <w:rFonts w:ascii="Tahoma" w:hAnsi="Tahoma" w:cs="Tahoma"/>
          <w:b/>
        </w:rPr>
        <w:t>Smluvní strany</w:t>
      </w:r>
    </w:p>
    <w:p w14:paraId="19FE6343" w14:textId="77777777" w:rsidR="005320FF" w:rsidRPr="00952A9D" w:rsidRDefault="005320FF" w:rsidP="005320FF">
      <w:pPr>
        <w:pStyle w:val="Bezmezer"/>
        <w:numPr>
          <w:ilvl w:val="0"/>
          <w:numId w:val="1"/>
        </w:numPr>
        <w:ind w:left="360"/>
        <w:jc w:val="both"/>
        <w:rPr>
          <w:rFonts w:ascii="Tahoma" w:hAnsi="Tahoma" w:cs="Tahoma"/>
          <w:b/>
        </w:rPr>
      </w:pPr>
      <w:r w:rsidRPr="00952A9D">
        <w:rPr>
          <w:rFonts w:ascii="Tahoma" w:hAnsi="Tahoma" w:cs="Tahoma"/>
          <w:b/>
        </w:rPr>
        <w:t>Čtyřlístek – centrum pro osoby se zdravotním postižením Ostrava, příspěvková organizace</w:t>
      </w:r>
    </w:p>
    <w:p w14:paraId="4F32CDB1" w14:textId="4A639AB6" w:rsidR="005320FF" w:rsidRPr="00E30A0E" w:rsidRDefault="005320FF" w:rsidP="005320FF">
      <w:pPr>
        <w:pStyle w:val="Bezmezer"/>
        <w:ind w:left="360"/>
        <w:jc w:val="both"/>
        <w:rPr>
          <w:rFonts w:ascii="Tahoma" w:hAnsi="Tahoma" w:cs="Tahoma"/>
        </w:rPr>
      </w:pPr>
      <w:r w:rsidRPr="00E30A0E">
        <w:rPr>
          <w:rFonts w:ascii="Tahoma" w:hAnsi="Tahoma" w:cs="Tahoma"/>
        </w:rPr>
        <w:t xml:space="preserve">Se </w:t>
      </w:r>
      <w:r w:rsidR="006F7858">
        <w:rPr>
          <w:rFonts w:ascii="Tahoma" w:hAnsi="Tahoma" w:cs="Tahoma"/>
        </w:rPr>
        <w:t xml:space="preserve">sídlem:           </w:t>
      </w:r>
      <w:r w:rsidR="006F7858">
        <w:rPr>
          <w:rFonts w:ascii="Tahoma" w:hAnsi="Tahoma" w:cs="Tahoma"/>
        </w:rPr>
        <w:tab/>
      </w:r>
      <w:r w:rsidR="006F7858">
        <w:rPr>
          <w:rFonts w:ascii="Tahoma" w:hAnsi="Tahoma" w:cs="Tahoma"/>
        </w:rPr>
        <w:tab/>
      </w:r>
      <w:r w:rsidR="004903B4">
        <w:rPr>
          <w:rFonts w:ascii="Tahoma" w:hAnsi="Tahoma" w:cs="Tahoma"/>
        </w:rPr>
        <w:tab/>
      </w:r>
      <w:r w:rsidRPr="00E30A0E">
        <w:rPr>
          <w:rFonts w:ascii="Tahoma" w:hAnsi="Tahoma" w:cs="Tahoma"/>
        </w:rPr>
        <w:t xml:space="preserve">Hladnovská 751/119, 712 00 Ostrava – </w:t>
      </w:r>
      <w:proofErr w:type="spellStart"/>
      <w:r w:rsidRPr="00E30A0E">
        <w:rPr>
          <w:rFonts w:ascii="Tahoma" w:hAnsi="Tahoma" w:cs="Tahoma"/>
        </w:rPr>
        <w:t>Muglinov</w:t>
      </w:r>
      <w:proofErr w:type="spellEnd"/>
    </w:p>
    <w:p w14:paraId="6B09DCA9" w14:textId="0EFA3AC9" w:rsidR="005320FF" w:rsidRPr="00E30A0E" w:rsidRDefault="005320FF" w:rsidP="005320FF">
      <w:pPr>
        <w:pStyle w:val="Bezmezer"/>
        <w:ind w:left="360"/>
        <w:jc w:val="both"/>
        <w:rPr>
          <w:rFonts w:ascii="Tahoma" w:hAnsi="Tahoma" w:cs="Tahoma"/>
        </w:rPr>
      </w:pPr>
      <w:r w:rsidRPr="00E30A0E">
        <w:rPr>
          <w:rFonts w:ascii="Tahoma" w:hAnsi="Tahoma" w:cs="Tahoma"/>
        </w:rPr>
        <w:t>Za</w:t>
      </w:r>
      <w:r w:rsidR="006F7858">
        <w:rPr>
          <w:rFonts w:ascii="Tahoma" w:hAnsi="Tahoma" w:cs="Tahoma"/>
        </w:rPr>
        <w:t xml:space="preserve">stoupen:                </w:t>
      </w:r>
      <w:r w:rsidR="006F7858">
        <w:rPr>
          <w:rFonts w:ascii="Tahoma" w:hAnsi="Tahoma" w:cs="Tahoma"/>
        </w:rPr>
        <w:tab/>
      </w:r>
      <w:r w:rsidR="004903B4">
        <w:rPr>
          <w:rFonts w:ascii="Tahoma" w:hAnsi="Tahoma" w:cs="Tahoma"/>
        </w:rPr>
        <w:tab/>
      </w:r>
      <w:r w:rsidRPr="00E30A0E">
        <w:rPr>
          <w:rFonts w:ascii="Tahoma" w:hAnsi="Tahoma" w:cs="Tahoma"/>
        </w:rPr>
        <w:t xml:space="preserve">PhDr. Svatoplukem </w:t>
      </w:r>
      <w:proofErr w:type="spellStart"/>
      <w:r w:rsidRPr="00E30A0E">
        <w:rPr>
          <w:rFonts w:ascii="Tahoma" w:hAnsi="Tahoma" w:cs="Tahoma"/>
        </w:rPr>
        <w:t>Aniolem</w:t>
      </w:r>
      <w:proofErr w:type="spellEnd"/>
      <w:r w:rsidRPr="00E30A0E">
        <w:rPr>
          <w:rFonts w:ascii="Tahoma" w:hAnsi="Tahoma" w:cs="Tahoma"/>
        </w:rPr>
        <w:t>, ředitelem organizace</w:t>
      </w:r>
    </w:p>
    <w:p w14:paraId="746325AB" w14:textId="3642C41F" w:rsidR="005320FF" w:rsidRPr="00E30A0E" w:rsidRDefault="005320FF" w:rsidP="005320FF">
      <w:pPr>
        <w:pStyle w:val="Bezmezer"/>
        <w:ind w:left="360"/>
        <w:jc w:val="both"/>
        <w:rPr>
          <w:rFonts w:ascii="Tahoma" w:hAnsi="Tahoma" w:cs="Tahoma"/>
        </w:rPr>
      </w:pPr>
      <w:r w:rsidRPr="00E30A0E">
        <w:rPr>
          <w:rFonts w:ascii="Tahoma" w:hAnsi="Tahoma" w:cs="Tahoma"/>
        </w:rPr>
        <w:t xml:space="preserve">IČ: </w:t>
      </w:r>
      <w:r w:rsidR="006F7858">
        <w:rPr>
          <w:rFonts w:ascii="Tahoma" w:hAnsi="Tahoma" w:cs="Tahoma"/>
        </w:rPr>
        <w:t xml:space="preserve">                     </w:t>
      </w:r>
      <w:r w:rsidR="006F7858">
        <w:rPr>
          <w:rFonts w:ascii="Tahoma" w:hAnsi="Tahoma" w:cs="Tahoma"/>
        </w:rPr>
        <w:tab/>
      </w:r>
      <w:r w:rsidR="004903B4">
        <w:rPr>
          <w:rFonts w:ascii="Tahoma" w:hAnsi="Tahoma" w:cs="Tahoma"/>
        </w:rPr>
        <w:tab/>
      </w:r>
      <w:r w:rsidRPr="00E30A0E">
        <w:rPr>
          <w:rFonts w:ascii="Tahoma" w:hAnsi="Tahoma" w:cs="Tahoma"/>
        </w:rPr>
        <w:t xml:space="preserve">70631808 </w:t>
      </w:r>
    </w:p>
    <w:p w14:paraId="6D63DF6B" w14:textId="77777777" w:rsidR="00EB0B90" w:rsidRDefault="005320FF" w:rsidP="005320FF">
      <w:pPr>
        <w:pStyle w:val="Bezmezer"/>
        <w:ind w:left="360"/>
        <w:jc w:val="both"/>
        <w:rPr>
          <w:rFonts w:ascii="Tahoma" w:hAnsi="Tahoma" w:cs="Tahoma"/>
        </w:rPr>
      </w:pPr>
      <w:r w:rsidRPr="00E30A0E">
        <w:rPr>
          <w:rFonts w:ascii="Tahoma" w:hAnsi="Tahoma" w:cs="Tahoma"/>
        </w:rPr>
        <w:t xml:space="preserve">DIČ: </w:t>
      </w:r>
      <w:r w:rsidR="006F7858">
        <w:rPr>
          <w:rFonts w:ascii="Tahoma" w:hAnsi="Tahoma" w:cs="Tahoma"/>
        </w:rPr>
        <w:t xml:space="preserve">                    </w:t>
      </w:r>
      <w:r w:rsidR="006F7858">
        <w:rPr>
          <w:rFonts w:ascii="Tahoma" w:hAnsi="Tahoma" w:cs="Tahoma"/>
        </w:rPr>
        <w:tab/>
      </w:r>
      <w:r w:rsidR="004903B4">
        <w:rPr>
          <w:rFonts w:ascii="Tahoma" w:hAnsi="Tahoma" w:cs="Tahoma"/>
        </w:rPr>
        <w:tab/>
      </w:r>
      <w:r w:rsidRPr="00E30A0E">
        <w:rPr>
          <w:rFonts w:ascii="Tahoma" w:hAnsi="Tahoma" w:cs="Tahoma"/>
        </w:rPr>
        <w:t>CZ70631808</w:t>
      </w:r>
    </w:p>
    <w:p w14:paraId="4E0FBAF3" w14:textId="779FA107" w:rsidR="00EB0B90" w:rsidRDefault="00EB0B90" w:rsidP="005320FF">
      <w:pPr>
        <w:pStyle w:val="Bezmezer"/>
        <w:ind w:left="360"/>
        <w:jc w:val="both"/>
        <w:rPr>
          <w:rFonts w:ascii="Tahoma" w:hAnsi="Tahoma" w:cs="Tahoma"/>
        </w:rPr>
      </w:pPr>
      <w:r>
        <w:rPr>
          <w:rFonts w:ascii="Tahoma" w:hAnsi="Tahoma" w:cs="Tahoma"/>
        </w:rPr>
        <w:t>Telefon:</w:t>
      </w:r>
      <w:r>
        <w:rPr>
          <w:rFonts w:ascii="Tahoma" w:hAnsi="Tahoma" w:cs="Tahoma"/>
        </w:rPr>
        <w:tab/>
      </w:r>
      <w:r>
        <w:rPr>
          <w:rFonts w:ascii="Tahoma" w:hAnsi="Tahoma" w:cs="Tahoma"/>
        </w:rPr>
        <w:tab/>
      </w:r>
      <w:r>
        <w:rPr>
          <w:rFonts w:ascii="Tahoma" w:hAnsi="Tahoma" w:cs="Tahoma"/>
        </w:rPr>
        <w:tab/>
      </w:r>
      <w:r>
        <w:rPr>
          <w:rFonts w:ascii="Tahoma" w:hAnsi="Tahoma" w:cs="Tahoma"/>
        </w:rPr>
        <w:tab/>
      </w:r>
      <w:r w:rsidR="00584F90">
        <w:rPr>
          <w:rFonts w:ascii="Tahoma" w:hAnsi="Tahoma" w:cs="Tahoma"/>
        </w:rPr>
        <w:t xml:space="preserve">XXXX XXX </w:t>
      </w:r>
      <w:proofErr w:type="spellStart"/>
      <w:r w:rsidR="00584F90">
        <w:rPr>
          <w:rFonts w:ascii="Tahoma" w:hAnsi="Tahoma" w:cs="Tahoma"/>
        </w:rPr>
        <w:t>XXX</w:t>
      </w:r>
      <w:proofErr w:type="spellEnd"/>
      <w:r w:rsidR="00584F90">
        <w:rPr>
          <w:rFonts w:ascii="Tahoma" w:hAnsi="Tahoma" w:cs="Tahoma"/>
        </w:rPr>
        <w:t xml:space="preserve"> </w:t>
      </w:r>
      <w:proofErr w:type="spellStart"/>
      <w:r w:rsidR="00584F90">
        <w:rPr>
          <w:rFonts w:ascii="Tahoma" w:hAnsi="Tahoma" w:cs="Tahoma"/>
        </w:rPr>
        <w:t>XXX</w:t>
      </w:r>
      <w:proofErr w:type="spellEnd"/>
    </w:p>
    <w:p w14:paraId="7E78EF03" w14:textId="0F4D6EAA" w:rsidR="00EB0B90" w:rsidRDefault="00EB0B90" w:rsidP="005320FF">
      <w:pPr>
        <w:pStyle w:val="Bezmezer"/>
        <w:ind w:left="360"/>
        <w:jc w:val="both"/>
        <w:rPr>
          <w:rFonts w:ascii="Tahoma" w:hAnsi="Tahoma" w:cs="Tahoma"/>
        </w:rPr>
      </w:pPr>
      <w:r>
        <w:rPr>
          <w:rFonts w:ascii="Tahoma" w:hAnsi="Tahoma" w:cs="Tahoma"/>
        </w:rPr>
        <w:t>E-mail:</w:t>
      </w:r>
      <w:r>
        <w:rPr>
          <w:rFonts w:ascii="Tahoma" w:hAnsi="Tahoma" w:cs="Tahoma"/>
        </w:rPr>
        <w:tab/>
      </w:r>
      <w:r>
        <w:rPr>
          <w:rFonts w:ascii="Tahoma" w:hAnsi="Tahoma" w:cs="Tahoma"/>
        </w:rPr>
        <w:tab/>
      </w:r>
      <w:r>
        <w:rPr>
          <w:rFonts w:ascii="Tahoma" w:hAnsi="Tahoma" w:cs="Tahoma"/>
        </w:rPr>
        <w:tab/>
      </w:r>
      <w:r>
        <w:rPr>
          <w:rFonts w:ascii="Tahoma" w:hAnsi="Tahoma" w:cs="Tahoma"/>
        </w:rPr>
        <w:tab/>
      </w:r>
      <w:r w:rsidR="00584F90">
        <w:rPr>
          <w:rFonts w:ascii="Tahoma" w:hAnsi="Tahoma" w:cs="Tahoma"/>
        </w:rPr>
        <w:t>XXXXXXXXXXXXXXXX</w:t>
      </w:r>
    </w:p>
    <w:p w14:paraId="1AA90F14" w14:textId="610C045F" w:rsidR="005320FF" w:rsidRPr="00E30A0E" w:rsidRDefault="00EB0B90" w:rsidP="005320FF">
      <w:pPr>
        <w:pStyle w:val="Bezmezer"/>
        <w:ind w:left="360"/>
        <w:jc w:val="both"/>
        <w:rPr>
          <w:rFonts w:ascii="Tahoma" w:hAnsi="Tahoma" w:cs="Tahoma"/>
        </w:rPr>
      </w:pPr>
      <w:r>
        <w:rPr>
          <w:rFonts w:ascii="Tahoma" w:hAnsi="Tahoma" w:cs="Tahoma"/>
        </w:rPr>
        <w:t xml:space="preserve">Datová schránka: </w:t>
      </w:r>
      <w:r>
        <w:rPr>
          <w:rFonts w:ascii="Tahoma" w:hAnsi="Tahoma" w:cs="Tahoma"/>
        </w:rPr>
        <w:tab/>
      </w:r>
      <w:r>
        <w:rPr>
          <w:rFonts w:ascii="Tahoma" w:hAnsi="Tahoma" w:cs="Tahoma"/>
        </w:rPr>
        <w:tab/>
      </w:r>
      <w:r>
        <w:rPr>
          <w:rFonts w:ascii="Tahoma" w:hAnsi="Tahoma" w:cs="Tahoma"/>
        </w:rPr>
        <w:tab/>
      </w:r>
      <w:r w:rsidRPr="00BB3016">
        <w:rPr>
          <w:rFonts w:ascii="Tahoma" w:hAnsi="Tahoma" w:cs="Tahoma"/>
        </w:rPr>
        <w:t>9qab7g4</w:t>
      </w:r>
      <w:r w:rsidR="005320FF" w:rsidRPr="00E30A0E">
        <w:rPr>
          <w:rFonts w:ascii="Tahoma" w:hAnsi="Tahoma" w:cs="Tahoma"/>
        </w:rPr>
        <w:t xml:space="preserve">  </w:t>
      </w:r>
    </w:p>
    <w:p w14:paraId="62B432C7" w14:textId="6823F2FF" w:rsidR="005320FF" w:rsidRPr="00E30A0E" w:rsidRDefault="0043014A" w:rsidP="005320FF">
      <w:pPr>
        <w:pStyle w:val="Bezmezer"/>
        <w:ind w:left="360"/>
        <w:jc w:val="both"/>
        <w:rPr>
          <w:rFonts w:ascii="Tahoma" w:hAnsi="Tahoma" w:cs="Tahoma"/>
        </w:rPr>
      </w:pPr>
      <w:r>
        <w:rPr>
          <w:rFonts w:ascii="Tahoma" w:hAnsi="Tahoma" w:cs="Tahoma"/>
        </w:rPr>
        <w:t>Peněžní ústav</w:t>
      </w:r>
      <w:r w:rsidR="006F7858">
        <w:rPr>
          <w:rFonts w:ascii="Tahoma" w:hAnsi="Tahoma" w:cs="Tahoma"/>
        </w:rPr>
        <w:t>:</w:t>
      </w:r>
      <w:r>
        <w:rPr>
          <w:rFonts w:ascii="Tahoma" w:hAnsi="Tahoma" w:cs="Tahoma"/>
        </w:rPr>
        <w:tab/>
      </w:r>
      <w:r w:rsidR="006F7858">
        <w:rPr>
          <w:rFonts w:ascii="Tahoma" w:hAnsi="Tahoma" w:cs="Tahoma"/>
        </w:rPr>
        <w:t xml:space="preserve">     </w:t>
      </w:r>
      <w:r w:rsidR="006F7858">
        <w:rPr>
          <w:rFonts w:ascii="Tahoma" w:hAnsi="Tahoma" w:cs="Tahoma"/>
        </w:rPr>
        <w:tab/>
      </w:r>
      <w:r w:rsidR="004903B4">
        <w:rPr>
          <w:rFonts w:ascii="Tahoma" w:hAnsi="Tahoma" w:cs="Tahoma"/>
        </w:rPr>
        <w:tab/>
      </w:r>
      <w:r w:rsidR="00584F90">
        <w:rPr>
          <w:rFonts w:ascii="Tahoma" w:hAnsi="Tahoma" w:cs="Tahoma"/>
        </w:rPr>
        <w:t>XXXXXXXXXXXXXXXX</w:t>
      </w:r>
    </w:p>
    <w:p w14:paraId="360CE532" w14:textId="3632CFD7" w:rsidR="005320FF" w:rsidRPr="002F577F" w:rsidRDefault="005320FF" w:rsidP="005320FF">
      <w:pPr>
        <w:pStyle w:val="Bezmezer"/>
        <w:ind w:left="360"/>
        <w:jc w:val="both"/>
        <w:rPr>
          <w:rFonts w:ascii="Tahoma" w:hAnsi="Tahoma" w:cs="Tahoma"/>
        </w:rPr>
      </w:pPr>
      <w:r w:rsidRPr="002F577F">
        <w:rPr>
          <w:rFonts w:ascii="Tahoma" w:hAnsi="Tahoma" w:cs="Tahoma"/>
        </w:rPr>
        <w:t>Čísl</w:t>
      </w:r>
      <w:r w:rsidR="006F7858" w:rsidRPr="002F577F">
        <w:rPr>
          <w:rFonts w:ascii="Tahoma" w:hAnsi="Tahoma" w:cs="Tahoma"/>
        </w:rPr>
        <w:t xml:space="preserve">o účtu:               </w:t>
      </w:r>
      <w:r w:rsidR="006F7858" w:rsidRPr="002F577F">
        <w:rPr>
          <w:rFonts w:ascii="Tahoma" w:hAnsi="Tahoma" w:cs="Tahoma"/>
        </w:rPr>
        <w:tab/>
      </w:r>
      <w:r w:rsidR="004903B4">
        <w:rPr>
          <w:rFonts w:ascii="Tahoma" w:hAnsi="Tahoma" w:cs="Tahoma"/>
        </w:rPr>
        <w:tab/>
      </w:r>
      <w:r w:rsidR="00584F90">
        <w:rPr>
          <w:rFonts w:ascii="Tahoma" w:hAnsi="Tahoma" w:cs="Tahoma"/>
        </w:rPr>
        <w:t>XXXXXXXXXXXXXXXX</w:t>
      </w:r>
    </w:p>
    <w:p w14:paraId="08C32761" w14:textId="48017278" w:rsidR="0071254D" w:rsidRPr="0071254D" w:rsidRDefault="0071254D" w:rsidP="0071254D">
      <w:pPr>
        <w:spacing w:after="0" w:line="240" w:lineRule="auto"/>
        <w:ind w:left="357"/>
        <w:jc w:val="both"/>
        <w:rPr>
          <w:rFonts w:ascii="Tahoma" w:hAnsi="Tahoma" w:cs="Tahoma"/>
        </w:rPr>
      </w:pPr>
      <w:r w:rsidRPr="0071254D">
        <w:rPr>
          <w:rFonts w:ascii="Tahoma" w:hAnsi="Tahoma" w:cs="Tahoma"/>
        </w:rPr>
        <w:t>Osoba oprávněná jednat</w:t>
      </w:r>
      <w:r w:rsidR="00A00497" w:rsidRPr="00A00497">
        <w:rPr>
          <w:rFonts w:ascii="Tahoma" w:hAnsi="Tahoma" w:cs="Tahoma"/>
        </w:rPr>
        <w:t xml:space="preserve"> </w:t>
      </w:r>
      <w:r w:rsidR="00A00497">
        <w:rPr>
          <w:rFonts w:ascii="Tahoma" w:hAnsi="Tahoma" w:cs="Tahoma"/>
        </w:rPr>
        <w:tab/>
      </w:r>
      <w:r w:rsidR="00A00497">
        <w:rPr>
          <w:rFonts w:ascii="Tahoma" w:hAnsi="Tahoma" w:cs="Tahoma"/>
        </w:rPr>
        <w:tab/>
      </w:r>
      <w:r w:rsidR="00584F90">
        <w:rPr>
          <w:rFonts w:ascii="Tahoma" w:hAnsi="Tahoma" w:cs="Tahoma"/>
        </w:rPr>
        <w:t>XXXXXXXXXXXXXXXX</w:t>
      </w:r>
      <w:r w:rsidR="00A00497">
        <w:rPr>
          <w:rFonts w:ascii="Tahoma" w:hAnsi="Tahoma" w:cs="Tahoma"/>
        </w:rPr>
        <w:t>, manažer projektů a vedoucí útvaru</w:t>
      </w:r>
    </w:p>
    <w:p w14:paraId="48DD264A" w14:textId="3AD77AC7" w:rsidR="009A2EF8" w:rsidRDefault="0071254D" w:rsidP="009A2EF8">
      <w:pPr>
        <w:pStyle w:val="Zhlav"/>
        <w:ind w:left="3540" w:hanging="3165"/>
        <w:rPr>
          <w:rFonts w:ascii="Tahoma" w:hAnsi="Tahoma" w:cs="Tahoma"/>
        </w:rPr>
      </w:pPr>
      <w:r w:rsidRPr="0071254D">
        <w:rPr>
          <w:rFonts w:ascii="Tahoma" w:hAnsi="Tahoma" w:cs="Tahoma"/>
        </w:rPr>
        <w:t xml:space="preserve">ve věcech realizace </w:t>
      </w:r>
      <w:r w:rsidR="00651C3E">
        <w:rPr>
          <w:rFonts w:ascii="Tahoma" w:hAnsi="Tahoma" w:cs="Tahoma"/>
        </w:rPr>
        <w:t>díla</w:t>
      </w:r>
      <w:r w:rsidRPr="0071254D">
        <w:rPr>
          <w:rFonts w:ascii="Tahoma" w:hAnsi="Tahoma" w:cs="Tahoma"/>
        </w:rPr>
        <w:t>:</w:t>
      </w:r>
      <w:r w:rsidRPr="00CB290F">
        <w:rPr>
          <w:rFonts w:ascii="Segoe UI" w:hAnsi="Segoe UI" w:cs="Segoe UI"/>
        </w:rPr>
        <w:t xml:space="preserve"> </w:t>
      </w:r>
      <w:r w:rsidR="004903B4">
        <w:rPr>
          <w:rFonts w:ascii="Segoe UI" w:hAnsi="Segoe UI" w:cs="Segoe UI"/>
        </w:rPr>
        <w:tab/>
      </w:r>
      <w:r w:rsidR="004903B4">
        <w:rPr>
          <w:rFonts w:ascii="Tahoma" w:hAnsi="Tahoma" w:cs="Tahoma"/>
        </w:rPr>
        <w:t xml:space="preserve">materiálně-technické podpory, T: </w:t>
      </w:r>
      <w:r w:rsidR="00584F90">
        <w:rPr>
          <w:rFonts w:ascii="Tahoma" w:hAnsi="Tahoma" w:cs="Tahoma"/>
        </w:rPr>
        <w:t xml:space="preserve">XXXX XXX </w:t>
      </w:r>
      <w:proofErr w:type="spellStart"/>
      <w:r w:rsidR="00584F90">
        <w:rPr>
          <w:rFonts w:ascii="Tahoma" w:hAnsi="Tahoma" w:cs="Tahoma"/>
        </w:rPr>
        <w:t>XXX</w:t>
      </w:r>
      <w:proofErr w:type="spellEnd"/>
      <w:r w:rsidR="00584F90">
        <w:rPr>
          <w:rFonts w:ascii="Tahoma" w:hAnsi="Tahoma" w:cs="Tahoma"/>
        </w:rPr>
        <w:t xml:space="preserve"> </w:t>
      </w:r>
      <w:proofErr w:type="spellStart"/>
      <w:r w:rsidR="00584F90">
        <w:rPr>
          <w:rFonts w:ascii="Tahoma" w:hAnsi="Tahoma" w:cs="Tahoma"/>
        </w:rPr>
        <w:t>XXX</w:t>
      </w:r>
      <w:proofErr w:type="spellEnd"/>
      <w:r w:rsidR="00584F90">
        <w:rPr>
          <w:rFonts w:ascii="Tahoma" w:hAnsi="Tahoma" w:cs="Tahoma"/>
        </w:rPr>
        <w:t xml:space="preserve">, M:XXX XXX </w:t>
      </w:r>
      <w:proofErr w:type="spellStart"/>
      <w:r w:rsidR="00584F90">
        <w:rPr>
          <w:rFonts w:ascii="Tahoma" w:hAnsi="Tahoma" w:cs="Tahoma"/>
        </w:rPr>
        <w:t>XXX</w:t>
      </w:r>
      <w:proofErr w:type="spellEnd"/>
      <w:r w:rsidR="00584F90">
        <w:rPr>
          <w:rFonts w:ascii="Tahoma" w:hAnsi="Tahoma" w:cs="Tahoma"/>
        </w:rPr>
        <w:t xml:space="preserve"> </w:t>
      </w:r>
      <w:proofErr w:type="spellStart"/>
      <w:r w:rsidR="00584F90">
        <w:rPr>
          <w:rFonts w:ascii="Tahoma" w:hAnsi="Tahoma" w:cs="Tahoma"/>
        </w:rPr>
        <w:t>XXX</w:t>
      </w:r>
      <w:proofErr w:type="spellEnd"/>
      <w:r w:rsidR="004903B4">
        <w:rPr>
          <w:rFonts w:ascii="Tahoma" w:hAnsi="Tahoma" w:cs="Tahoma"/>
        </w:rPr>
        <w:t xml:space="preserve"> </w:t>
      </w:r>
    </w:p>
    <w:p w14:paraId="059D84D4" w14:textId="3B9657D0" w:rsidR="00E770FE" w:rsidRDefault="004903B4" w:rsidP="004903B4">
      <w:pPr>
        <w:pStyle w:val="Zhlav"/>
        <w:ind w:left="3540" w:hanging="3165"/>
        <w:rPr>
          <w:rStyle w:val="Hypertextovodkaz"/>
          <w:rFonts w:ascii="Tahoma" w:hAnsi="Tahoma" w:cs="Tahoma"/>
        </w:rPr>
      </w:pPr>
      <w:r>
        <w:rPr>
          <w:rFonts w:ascii="Tahoma" w:hAnsi="Tahoma" w:cs="Tahoma"/>
        </w:rPr>
        <w:tab/>
        <w:t xml:space="preserve">E-mail: </w:t>
      </w:r>
      <w:r w:rsidR="00584F90">
        <w:rPr>
          <w:rFonts w:ascii="Tahoma" w:hAnsi="Tahoma" w:cs="Tahoma"/>
        </w:rPr>
        <w:t>XXXXXXXXXX</w:t>
      </w:r>
    </w:p>
    <w:p w14:paraId="4CC644C9" w14:textId="0223077C" w:rsidR="009A2EF8" w:rsidRDefault="009A2EF8" w:rsidP="004903B4">
      <w:pPr>
        <w:pStyle w:val="Zhlav"/>
        <w:ind w:left="3540" w:hanging="3165"/>
        <w:rPr>
          <w:rStyle w:val="Hypertextovodkaz"/>
          <w:rFonts w:ascii="Tahoma" w:hAnsi="Tahoma" w:cs="Tahoma"/>
          <w:color w:val="auto"/>
        </w:rPr>
      </w:pPr>
    </w:p>
    <w:p w14:paraId="5C83513B" w14:textId="5B3FB453" w:rsidR="009A2EF8" w:rsidRDefault="009A2EF8" w:rsidP="004903B4">
      <w:pPr>
        <w:pStyle w:val="Zhlav"/>
        <w:ind w:left="3540" w:hanging="3165"/>
        <w:rPr>
          <w:rStyle w:val="Hypertextovodkaz"/>
          <w:rFonts w:ascii="Tahoma" w:hAnsi="Tahoma" w:cs="Tahoma"/>
          <w:color w:val="auto"/>
          <w:u w:val="none"/>
        </w:rPr>
      </w:pPr>
      <w:r>
        <w:rPr>
          <w:rStyle w:val="Hypertextovodkaz"/>
          <w:rFonts w:ascii="Tahoma" w:hAnsi="Tahoma" w:cs="Tahoma"/>
          <w:color w:val="auto"/>
          <w:u w:val="none"/>
        </w:rPr>
        <w:tab/>
      </w:r>
      <w:r w:rsidR="00584F90">
        <w:rPr>
          <w:rStyle w:val="Hypertextovodkaz"/>
          <w:rFonts w:ascii="Tahoma" w:hAnsi="Tahoma" w:cs="Tahoma"/>
          <w:color w:val="auto"/>
          <w:u w:val="none"/>
        </w:rPr>
        <w:t>XXXXXXXXXX</w:t>
      </w:r>
      <w:r>
        <w:rPr>
          <w:rStyle w:val="Hypertextovodkaz"/>
          <w:rFonts w:ascii="Tahoma" w:hAnsi="Tahoma" w:cs="Tahoma"/>
          <w:color w:val="auto"/>
          <w:u w:val="none"/>
        </w:rPr>
        <w:t>, vedoucí provozně-technického úseku,</w:t>
      </w:r>
    </w:p>
    <w:p w14:paraId="0C1C1B28" w14:textId="3220C6D2" w:rsidR="009A2EF8" w:rsidRDefault="009A2EF8" w:rsidP="004903B4">
      <w:pPr>
        <w:pStyle w:val="Zhlav"/>
        <w:ind w:left="3540" w:hanging="3165"/>
        <w:rPr>
          <w:rFonts w:ascii="Tahoma" w:hAnsi="Tahoma" w:cs="Tahoma"/>
        </w:rPr>
      </w:pPr>
      <w:r>
        <w:rPr>
          <w:rStyle w:val="Hypertextovodkaz"/>
          <w:rFonts w:ascii="Tahoma" w:hAnsi="Tahoma" w:cs="Tahoma"/>
          <w:color w:val="auto"/>
          <w:u w:val="none"/>
        </w:rPr>
        <w:tab/>
        <w:t xml:space="preserve">T: </w:t>
      </w:r>
      <w:r w:rsidR="00584F90">
        <w:rPr>
          <w:rFonts w:ascii="Tahoma" w:hAnsi="Tahoma" w:cs="Tahoma"/>
        </w:rPr>
        <w:t xml:space="preserve">XXXX XXX </w:t>
      </w:r>
      <w:proofErr w:type="spellStart"/>
      <w:r w:rsidR="00584F90">
        <w:rPr>
          <w:rFonts w:ascii="Tahoma" w:hAnsi="Tahoma" w:cs="Tahoma"/>
        </w:rPr>
        <w:t>XXX</w:t>
      </w:r>
      <w:proofErr w:type="spellEnd"/>
      <w:r w:rsidR="00584F90">
        <w:rPr>
          <w:rFonts w:ascii="Tahoma" w:hAnsi="Tahoma" w:cs="Tahoma"/>
        </w:rPr>
        <w:t xml:space="preserve"> </w:t>
      </w:r>
      <w:proofErr w:type="spellStart"/>
      <w:r w:rsidR="00584F90">
        <w:rPr>
          <w:rFonts w:ascii="Tahoma" w:hAnsi="Tahoma" w:cs="Tahoma"/>
        </w:rPr>
        <w:t>XXX</w:t>
      </w:r>
      <w:proofErr w:type="spellEnd"/>
      <w:r>
        <w:rPr>
          <w:rFonts w:ascii="Tahoma" w:hAnsi="Tahoma" w:cs="Tahoma"/>
        </w:rPr>
        <w:t xml:space="preserve">, M: </w:t>
      </w:r>
      <w:r w:rsidR="00584F90">
        <w:rPr>
          <w:rFonts w:ascii="Tahoma" w:hAnsi="Tahoma" w:cs="Tahoma"/>
        </w:rPr>
        <w:t xml:space="preserve">XXXX XXX </w:t>
      </w:r>
      <w:proofErr w:type="spellStart"/>
      <w:r w:rsidR="00584F90">
        <w:rPr>
          <w:rFonts w:ascii="Tahoma" w:hAnsi="Tahoma" w:cs="Tahoma"/>
        </w:rPr>
        <w:t>XXX</w:t>
      </w:r>
      <w:proofErr w:type="spellEnd"/>
      <w:r w:rsidR="00584F90">
        <w:rPr>
          <w:rFonts w:ascii="Tahoma" w:hAnsi="Tahoma" w:cs="Tahoma"/>
        </w:rPr>
        <w:t xml:space="preserve"> </w:t>
      </w:r>
      <w:proofErr w:type="spellStart"/>
      <w:r w:rsidR="00584F90">
        <w:rPr>
          <w:rFonts w:ascii="Tahoma" w:hAnsi="Tahoma" w:cs="Tahoma"/>
        </w:rPr>
        <w:t>XXX</w:t>
      </w:r>
      <w:proofErr w:type="spellEnd"/>
    </w:p>
    <w:p w14:paraId="76A78EFC" w14:textId="391812BE" w:rsidR="009A2EF8" w:rsidRPr="009A2EF8" w:rsidRDefault="009A2EF8" w:rsidP="004903B4">
      <w:pPr>
        <w:pStyle w:val="Zhlav"/>
        <w:ind w:left="3540" w:hanging="3165"/>
        <w:rPr>
          <w:rStyle w:val="Hypertextovodkaz"/>
          <w:rFonts w:ascii="Tahoma" w:hAnsi="Tahoma" w:cs="Tahoma"/>
          <w:color w:val="auto"/>
          <w:u w:val="none"/>
        </w:rPr>
      </w:pPr>
      <w:r>
        <w:rPr>
          <w:rFonts w:ascii="Tahoma" w:hAnsi="Tahoma" w:cs="Tahoma"/>
        </w:rPr>
        <w:tab/>
        <w:t xml:space="preserve">E-mail: </w:t>
      </w:r>
      <w:r w:rsidR="00584F90">
        <w:rPr>
          <w:rFonts w:ascii="Tahoma" w:hAnsi="Tahoma" w:cs="Tahoma"/>
        </w:rPr>
        <w:t>XXXXXXXXXXX</w:t>
      </w:r>
      <w:r>
        <w:rPr>
          <w:rFonts w:ascii="Tahoma" w:hAnsi="Tahoma" w:cs="Tahoma"/>
        </w:rPr>
        <w:tab/>
      </w:r>
    </w:p>
    <w:p w14:paraId="49B113DD" w14:textId="77777777" w:rsidR="009A2EF8" w:rsidRDefault="009A2EF8" w:rsidP="004903B4">
      <w:pPr>
        <w:pStyle w:val="Zhlav"/>
        <w:ind w:left="3540" w:hanging="3165"/>
        <w:rPr>
          <w:rStyle w:val="Hypertextovodkaz"/>
          <w:rFonts w:ascii="Tahoma" w:hAnsi="Tahoma" w:cs="Tahoma"/>
          <w:color w:val="auto"/>
        </w:rPr>
      </w:pPr>
    </w:p>
    <w:p w14:paraId="7465D5A3" w14:textId="3C37B857" w:rsidR="00E0499C" w:rsidRDefault="00CF55DE" w:rsidP="00CF55DE">
      <w:pPr>
        <w:pStyle w:val="Bezmezer"/>
        <w:ind w:left="2832" w:hanging="2457"/>
        <w:jc w:val="both"/>
        <w:rPr>
          <w:rFonts w:ascii="Tahoma" w:hAnsi="Tahoma" w:cs="Tahoma"/>
        </w:rPr>
      </w:pPr>
      <w:r>
        <w:rPr>
          <w:rFonts w:ascii="Tahoma" w:hAnsi="Tahoma" w:cs="Tahoma"/>
        </w:rPr>
        <w:t>Registrace:</w:t>
      </w:r>
      <w:r>
        <w:rPr>
          <w:rFonts w:ascii="Tahoma" w:hAnsi="Tahoma" w:cs="Tahoma"/>
        </w:rPr>
        <w:tab/>
      </w:r>
      <w:r w:rsidR="00E0499C">
        <w:rPr>
          <w:rFonts w:ascii="Tahoma" w:hAnsi="Tahoma" w:cs="Tahoma"/>
        </w:rPr>
        <w:t xml:space="preserve">    </w:t>
      </w:r>
      <w:r w:rsidR="00FC18C7">
        <w:rPr>
          <w:rFonts w:ascii="Tahoma" w:hAnsi="Tahoma" w:cs="Tahoma"/>
        </w:rPr>
        <w:tab/>
      </w:r>
      <w:r>
        <w:rPr>
          <w:rFonts w:ascii="Tahoma" w:hAnsi="Tahoma" w:cs="Tahoma"/>
        </w:rPr>
        <w:t>Zřizov</w:t>
      </w:r>
      <w:r w:rsidR="00925FFF">
        <w:rPr>
          <w:rFonts w:ascii="Tahoma" w:hAnsi="Tahoma" w:cs="Tahoma"/>
        </w:rPr>
        <w:t>ací listina organizace ze dne 22</w:t>
      </w:r>
      <w:r>
        <w:rPr>
          <w:rFonts w:ascii="Tahoma" w:hAnsi="Tahoma" w:cs="Tahoma"/>
        </w:rPr>
        <w:t>.</w:t>
      </w:r>
      <w:r w:rsidR="00925FFF">
        <w:rPr>
          <w:rFonts w:ascii="Tahoma" w:hAnsi="Tahoma" w:cs="Tahoma"/>
        </w:rPr>
        <w:t xml:space="preserve"> 5</w:t>
      </w:r>
      <w:r>
        <w:rPr>
          <w:rFonts w:ascii="Tahoma" w:hAnsi="Tahoma" w:cs="Tahoma"/>
        </w:rPr>
        <w:t>.</w:t>
      </w:r>
      <w:r w:rsidR="00925FFF">
        <w:rPr>
          <w:rFonts w:ascii="Tahoma" w:hAnsi="Tahoma" w:cs="Tahoma"/>
        </w:rPr>
        <w:t xml:space="preserve"> 2014</w:t>
      </w:r>
      <w:r>
        <w:rPr>
          <w:rFonts w:ascii="Tahoma" w:hAnsi="Tahoma" w:cs="Tahoma"/>
        </w:rPr>
        <w:t xml:space="preserve"> ve znění </w:t>
      </w:r>
      <w:r w:rsidR="00E0499C">
        <w:rPr>
          <w:rFonts w:ascii="Tahoma" w:hAnsi="Tahoma" w:cs="Tahoma"/>
        </w:rPr>
        <w:t xml:space="preserve">   </w:t>
      </w:r>
    </w:p>
    <w:p w14:paraId="22D9304A" w14:textId="77777777" w:rsidR="00FC18C7" w:rsidRDefault="00CF55DE" w:rsidP="00FC18C7">
      <w:pPr>
        <w:pStyle w:val="Bezmezer"/>
        <w:ind w:left="2832" w:firstLine="708"/>
        <w:jc w:val="both"/>
        <w:rPr>
          <w:rFonts w:ascii="Tahoma" w:hAnsi="Tahoma" w:cs="Tahoma"/>
        </w:rPr>
      </w:pPr>
      <w:r>
        <w:rPr>
          <w:rFonts w:ascii="Tahoma" w:hAnsi="Tahoma" w:cs="Tahoma"/>
        </w:rPr>
        <w:t xml:space="preserve">pozdějších dodatků. Zřizovatelem Statutární město </w:t>
      </w:r>
    </w:p>
    <w:p w14:paraId="247FE7A0" w14:textId="2CD5D856" w:rsidR="00CF55DE" w:rsidRDefault="00CF55DE" w:rsidP="00FC18C7">
      <w:pPr>
        <w:pStyle w:val="Bezmezer"/>
        <w:ind w:left="2832" w:firstLine="708"/>
        <w:jc w:val="both"/>
        <w:rPr>
          <w:rFonts w:ascii="Tahoma" w:hAnsi="Tahoma" w:cs="Tahoma"/>
        </w:rPr>
      </w:pPr>
      <w:r>
        <w:rPr>
          <w:rFonts w:ascii="Tahoma" w:hAnsi="Tahoma" w:cs="Tahoma"/>
        </w:rPr>
        <w:t>Ostrava.</w:t>
      </w:r>
    </w:p>
    <w:p w14:paraId="316101BD" w14:textId="0541FCF3" w:rsidR="005320FF" w:rsidRPr="00E30A0E" w:rsidRDefault="005320FF" w:rsidP="00FC18C7">
      <w:pPr>
        <w:pStyle w:val="Bezmezer"/>
        <w:jc w:val="both"/>
        <w:rPr>
          <w:rFonts w:ascii="Tahoma" w:hAnsi="Tahoma" w:cs="Tahoma"/>
        </w:rPr>
      </w:pPr>
      <w:r w:rsidRPr="00E30A0E">
        <w:rPr>
          <w:rFonts w:ascii="Tahoma" w:hAnsi="Tahoma" w:cs="Tahoma"/>
        </w:rPr>
        <w:t>(dále jen „objednatel“)</w:t>
      </w:r>
    </w:p>
    <w:p w14:paraId="38109ED6" w14:textId="77777777" w:rsidR="005320FF" w:rsidRPr="00E30A0E" w:rsidRDefault="005320FF" w:rsidP="005320FF">
      <w:pPr>
        <w:pStyle w:val="Bezmezer"/>
        <w:ind w:left="360"/>
        <w:jc w:val="both"/>
        <w:rPr>
          <w:rFonts w:ascii="Tahoma" w:hAnsi="Tahoma" w:cs="Tahoma"/>
        </w:rPr>
      </w:pPr>
    </w:p>
    <w:p w14:paraId="504497B3" w14:textId="06BAAEFD" w:rsidR="003E2C88" w:rsidRDefault="003E2C88" w:rsidP="003E2C88">
      <w:pPr>
        <w:pStyle w:val="Default"/>
      </w:pPr>
    </w:p>
    <w:p w14:paraId="727C8936" w14:textId="5EB566F4" w:rsidR="003E2C88" w:rsidRDefault="003E2C88" w:rsidP="003E2C88">
      <w:pPr>
        <w:pStyle w:val="Default"/>
        <w:rPr>
          <w:sz w:val="22"/>
          <w:szCs w:val="22"/>
        </w:rPr>
      </w:pPr>
      <w:r>
        <w:rPr>
          <w:sz w:val="22"/>
          <w:szCs w:val="22"/>
        </w:rPr>
        <w:t>2. Dodavatel:</w:t>
      </w:r>
      <w:r>
        <w:rPr>
          <w:sz w:val="22"/>
          <w:szCs w:val="22"/>
        </w:rPr>
        <w:tab/>
      </w:r>
      <w:r>
        <w:rPr>
          <w:sz w:val="22"/>
          <w:szCs w:val="22"/>
        </w:rPr>
        <w:tab/>
      </w:r>
      <w:r>
        <w:rPr>
          <w:sz w:val="22"/>
          <w:szCs w:val="22"/>
        </w:rPr>
        <w:tab/>
      </w:r>
      <w:r>
        <w:rPr>
          <w:sz w:val="22"/>
          <w:szCs w:val="22"/>
        </w:rPr>
        <w:tab/>
        <w:t xml:space="preserve"> </w:t>
      </w:r>
      <w:r w:rsidRPr="003E2C88">
        <w:rPr>
          <w:b/>
          <w:sz w:val="22"/>
          <w:szCs w:val="22"/>
        </w:rPr>
        <w:t>Barbora Štefková architekti s.r.o.</w:t>
      </w:r>
      <w:r>
        <w:rPr>
          <w:sz w:val="22"/>
          <w:szCs w:val="22"/>
        </w:rPr>
        <w:t xml:space="preserve"> </w:t>
      </w:r>
    </w:p>
    <w:p w14:paraId="2EA8DEFE" w14:textId="0435ACEA" w:rsidR="003E2C88" w:rsidRDefault="003E2C88" w:rsidP="003E2C88">
      <w:pPr>
        <w:pStyle w:val="Default"/>
        <w:rPr>
          <w:sz w:val="22"/>
          <w:szCs w:val="22"/>
        </w:rPr>
      </w:pPr>
      <w:r>
        <w:rPr>
          <w:sz w:val="22"/>
          <w:szCs w:val="22"/>
        </w:rPr>
        <w:t xml:space="preserve">Se sídlem: </w:t>
      </w:r>
      <w:r>
        <w:rPr>
          <w:sz w:val="22"/>
          <w:szCs w:val="22"/>
        </w:rPr>
        <w:tab/>
      </w:r>
      <w:r>
        <w:rPr>
          <w:sz w:val="22"/>
          <w:szCs w:val="22"/>
        </w:rPr>
        <w:tab/>
      </w:r>
      <w:r>
        <w:rPr>
          <w:sz w:val="22"/>
          <w:szCs w:val="22"/>
        </w:rPr>
        <w:tab/>
      </w:r>
      <w:r>
        <w:rPr>
          <w:sz w:val="22"/>
          <w:szCs w:val="22"/>
        </w:rPr>
        <w:tab/>
        <w:t xml:space="preserve"> Josefa Kotase 159/32a, Havířov-Dolní </w:t>
      </w:r>
      <w:proofErr w:type="spellStart"/>
      <w:r>
        <w:rPr>
          <w:sz w:val="22"/>
          <w:szCs w:val="22"/>
        </w:rPr>
        <w:t>Datyně</w:t>
      </w:r>
      <w:proofErr w:type="spellEnd"/>
      <w:r>
        <w:rPr>
          <w:sz w:val="22"/>
          <w:szCs w:val="22"/>
        </w:rPr>
        <w:t xml:space="preserve">, 73601 </w:t>
      </w:r>
    </w:p>
    <w:p w14:paraId="1F7F9236" w14:textId="6566FAD1" w:rsidR="003E2C88" w:rsidRDefault="003E2C88" w:rsidP="003E2C88">
      <w:pPr>
        <w:pStyle w:val="Default"/>
        <w:rPr>
          <w:sz w:val="22"/>
          <w:szCs w:val="22"/>
        </w:rPr>
      </w:pPr>
      <w:r>
        <w:rPr>
          <w:sz w:val="22"/>
          <w:szCs w:val="22"/>
        </w:rPr>
        <w:t>Zastoupen:</w:t>
      </w:r>
      <w:r>
        <w:rPr>
          <w:sz w:val="22"/>
          <w:szCs w:val="22"/>
        </w:rPr>
        <w:tab/>
      </w:r>
      <w:r>
        <w:rPr>
          <w:sz w:val="22"/>
          <w:szCs w:val="22"/>
        </w:rPr>
        <w:tab/>
      </w:r>
      <w:r>
        <w:rPr>
          <w:sz w:val="22"/>
          <w:szCs w:val="22"/>
        </w:rPr>
        <w:tab/>
      </w:r>
      <w:r>
        <w:rPr>
          <w:sz w:val="22"/>
          <w:szCs w:val="22"/>
        </w:rPr>
        <w:tab/>
        <w:t xml:space="preserve"> </w:t>
      </w:r>
      <w:proofErr w:type="spellStart"/>
      <w:proofErr w:type="gramStart"/>
      <w:r>
        <w:rPr>
          <w:sz w:val="22"/>
          <w:szCs w:val="22"/>
        </w:rPr>
        <w:t>Ing.arch.</w:t>
      </w:r>
      <w:proofErr w:type="gramEnd"/>
      <w:r>
        <w:rPr>
          <w:sz w:val="22"/>
          <w:szCs w:val="22"/>
        </w:rPr>
        <w:t>Barbora</w:t>
      </w:r>
      <w:proofErr w:type="spellEnd"/>
      <w:r>
        <w:rPr>
          <w:sz w:val="22"/>
          <w:szCs w:val="22"/>
        </w:rPr>
        <w:t xml:space="preserve"> Štefková </w:t>
      </w:r>
    </w:p>
    <w:p w14:paraId="7C18F695" w14:textId="106CF4D2" w:rsidR="003E2C88" w:rsidRDefault="003E2C88" w:rsidP="003E2C88">
      <w:pPr>
        <w:pStyle w:val="Default"/>
        <w:rPr>
          <w:sz w:val="22"/>
          <w:szCs w:val="22"/>
        </w:rPr>
      </w:pPr>
      <w:r>
        <w:rPr>
          <w:sz w:val="22"/>
          <w:szCs w:val="22"/>
        </w:rPr>
        <w:t xml:space="preserve">IČ: </w:t>
      </w:r>
      <w:r>
        <w:rPr>
          <w:sz w:val="22"/>
          <w:szCs w:val="22"/>
        </w:rPr>
        <w:tab/>
      </w:r>
      <w:r>
        <w:rPr>
          <w:sz w:val="22"/>
          <w:szCs w:val="22"/>
        </w:rPr>
        <w:tab/>
      </w:r>
      <w:r>
        <w:rPr>
          <w:sz w:val="22"/>
          <w:szCs w:val="22"/>
        </w:rPr>
        <w:tab/>
      </w:r>
      <w:r>
        <w:rPr>
          <w:sz w:val="22"/>
          <w:szCs w:val="22"/>
        </w:rPr>
        <w:tab/>
      </w:r>
      <w:r>
        <w:rPr>
          <w:sz w:val="22"/>
          <w:szCs w:val="22"/>
        </w:rPr>
        <w:tab/>
        <w:t xml:space="preserve"> 09925996 </w:t>
      </w:r>
    </w:p>
    <w:p w14:paraId="64B8B194" w14:textId="6CB66AA2" w:rsidR="003E2C88" w:rsidRDefault="003E2C88" w:rsidP="003E2C88">
      <w:pPr>
        <w:pStyle w:val="Default"/>
        <w:rPr>
          <w:sz w:val="22"/>
          <w:szCs w:val="22"/>
        </w:rPr>
      </w:pPr>
      <w:r>
        <w:rPr>
          <w:sz w:val="22"/>
          <w:szCs w:val="22"/>
        </w:rPr>
        <w:t>DIČ:</w:t>
      </w:r>
      <w:r>
        <w:rPr>
          <w:sz w:val="22"/>
          <w:szCs w:val="22"/>
        </w:rPr>
        <w:tab/>
      </w:r>
      <w:r>
        <w:rPr>
          <w:sz w:val="22"/>
          <w:szCs w:val="22"/>
        </w:rPr>
        <w:tab/>
      </w:r>
      <w:r>
        <w:rPr>
          <w:sz w:val="22"/>
          <w:szCs w:val="22"/>
        </w:rPr>
        <w:tab/>
      </w:r>
      <w:r>
        <w:rPr>
          <w:sz w:val="22"/>
          <w:szCs w:val="22"/>
        </w:rPr>
        <w:tab/>
        <w:t xml:space="preserve"> </w:t>
      </w:r>
      <w:r>
        <w:rPr>
          <w:sz w:val="22"/>
          <w:szCs w:val="22"/>
        </w:rPr>
        <w:tab/>
        <w:t xml:space="preserve"> Neplátce DPH </w:t>
      </w:r>
    </w:p>
    <w:p w14:paraId="1C8179EC" w14:textId="3DFD40DD" w:rsidR="003E2C88" w:rsidRDefault="003E2C88" w:rsidP="003E2C88">
      <w:pPr>
        <w:pStyle w:val="Default"/>
        <w:rPr>
          <w:sz w:val="22"/>
          <w:szCs w:val="22"/>
        </w:rPr>
      </w:pPr>
      <w:r>
        <w:rPr>
          <w:sz w:val="22"/>
          <w:szCs w:val="22"/>
        </w:rPr>
        <w:t xml:space="preserve">Telefon: </w:t>
      </w:r>
      <w:r>
        <w:rPr>
          <w:sz w:val="22"/>
          <w:szCs w:val="22"/>
        </w:rPr>
        <w:tab/>
      </w:r>
      <w:r>
        <w:rPr>
          <w:sz w:val="22"/>
          <w:szCs w:val="22"/>
        </w:rPr>
        <w:tab/>
      </w:r>
      <w:r>
        <w:rPr>
          <w:sz w:val="22"/>
          <w:szCs w:val="22"/>
        </w:rPr>
        <w:tab/>
      </w:r>
      <w:r>
        <w:rPr>
          <w:sz w:val="22"/>
          <w:szCs w:val="22"/>
        </w:rPr>
        <w:tab/>
        <w:t xml:space="preserve"> </w:t>
      </w:r>
      <w:r w:rsidR="00584F90">
        <w:rPr>
          <w:sz w:val="22"/>
          <w:szCs w:val="22"/>
        </w:rPr>
        <w:t xml:space="preserve">XXXX XXX </w:t>
      </w:r>
      <w:proofErr w:type="spellStart"/>
      <w:r w:rsidR="00584F90">
        <w:rPr>
          <w:sz w:val="22"/>
          <w:szCs w:val="22"/>
        </w:rPr>
        <w:t>XXX</w:t>
      </w:r>
      <w:proofErr w:type="spellEnd"/>
      <w:r w:rsidR="00584F90">
        <w:rPr>
          <w:sz w:val="22"/>
          <w:szCs w:val="22"/>
        </w:rPr>
        <w:t xml:space="preserve"> </w:t>
      </w:r>
      <w:proofErr w:type="spellStart"/>
      <w:r w:rsidR="00584F90">
        <w:rPr>
          <w:sz w:val="22"/>
          <w:szCs w:val="22"/>
        </w:rPr>
        <w:t>XXX</w:t>
      </w:r>
      <w:proofErr w:type="spellEnd"/>
      <w:r>
        <w:rPr>
          <w:sz w:val="22"/>
          <w:szCs w:val="22"/>
        </w:rPr>
        <w:t xml:space="preserve"> </w:t>
      </w:r>
    </w:p>
    <w:p w14:paraId="2E2F0F94" w14:textId="51EEEC6B" w:rsidR="003E2C88" w:rsidRDefault="003E2C88" w:rsidP="003E2C88">
      <w:pPr>
        <w:pStyle w:val="Default"/>
        <w:rPr>
          <w:sz w:val="22"/>
          <w:szCs w:val="22"/>
        </w:rPr>
      </w:pPr>
      <w:r>
        <w:rPr>
          <w:sz w:val="22"/>
          <w:szCs w:val="22"/>
        </w:rPr>
        <w:t xml:space="preserve">E-mail: </w:t>
      </w:r>
      <w:r>
        <w:rPr>
          <w:sz w:val="22"/>
          <w:szCs w:val="22"/>
        </w:rPr>
        <w:tab/>
      </w:r>
      <w:r>
        <w:rPr>
          <w:sz w:val="22"/>
          <w:szCs w:val="22"/>
        </w:rPr>
        <w:tab/>
      </w:r>
      <w:r>
        <w:rPr>
          <w:sz w:val="22"/>
          <w:szCs w:val="22"/>
        </w:rPr>
        <w:tab/>
      </w:r>
      <w:r>
        <w:rPr>
          <w:sz w:val="22"/>
          <w:szCs w:val="22"/>
        </w:rPr>
        <w:tab/>
        <w:t xml:space="preserve"> </w:t>
      </w:r>
      <w:r w:rsidR="00584F90">
        <w:rPr>
          <w:sz w:val="22"/>
          <w:szCs w:val="22"/>
        </w:rPr>
        <w:t>XXXXXXXXXXXXXX</w:t>
      </w:r>
      <w:r>
        <w:rPr>
          <w:sz w:val="22"/>
          <w:szCs w:val="22"/>
        </w:rPr>
        <w:t xml:space="preserve"> </w:t>
      </w:r>
    </w:p>
    <w:p w14:paraId="5E75671F" w14:textId="3C7604B7" w:rsidR="003E2C88" w:rsidRDefault="003E2C88" w:rsidP="003E2C88">
      <w:pPr>
        <w:pStyle w:val="Default"/>
        <w:rPr>
          <w:sz w:val="22"/>
          <w:szCs w:val="22"/>
        </w:rPr>
      </w:pPr>
      <w:r>
        <w:rPr>
          <w:sz w:val="22"/>
          <w:szCs w:val="22"/>
        </w:rPr>
        <w:t xml:space="preserve">Datová schránka: </w:t>
      </w:r>
      <w:r>
        <w:rPr>
          <w:sz w:val="22"/>
          <w:szCs w:val="22"/>
        </w:rPr>
        <w:tab/>
      </w:r>
      <w:r>
        <w:rPr>
          <w:sz w:val="22"/>
          <w:szCs w:val="22"/>
        </w:rPr>
        <w:tab/>
      </w:r>
      <w:r>
        <w:rPr>
          <w:sz w:val="22"/>
          <w:szCs w:val="22"/>
        </w:rPr>
        <w:tab/>
        <w:t xml:space="preserve"> g8az5m </w:t>
      </w:r>
    </w:p>
    <w:p w14:paraId="5901FF9B" w14:textId="66123CE5" w:rsidR="003E2C88" w:rsidRDefault="003E2C88" w:rsidP="003E2C88">
      <w:pPr>
        <w:pStyle w:val="Default"/>
        <w:rPr>
          <w:sz w:val="22"/>
          <w:szCs w:val="22"/>
        </w:rPr>
      </w:pPr>
      <w:r>
        <w:rPr>
          <w:sz w:val="22"/>
          <w:szCs w:val="22"/>
        </w:rPr>
        <w:t xml:space="preserve">Bankovní spojení: </w:t>
      </w:r>
      <w:r>
        <w:rPr>
          <w:sz w:val="22"/>
          <w:szCs w:val="22"/>
        </w:rPr>
        <w:tab/>
      </w:r>
      <w:r>
        <w:rPr>
          <w:sz w:val="22"/>
          <w:szCs w:val="22"/>
        </w:rPr>
        <w:tab/>
      </w:r>
      <w:r>
        <w:rPr>
          <w:sz w:val="22"/>
          <w:szCs w:val="22"/>
        </w:rPr>
        <w:tab/>
        <w:t xml:space="preserve"> </w:t>
      </w:r>
      <w:r w:rsidR="00584F90">
        <w:rPr>
          <w:sz w:val="22"/>
          <w:szCs w:val="22"/>
        </w:rPr>
        <w:t>XXXXXXXXX</w:t>
      </w:r>
      <w:r>
        <w:rPr>
          <w:sz w:val="22"/>
          <w:szCs w:val="22"/>
        </w:rPr>
        <w:t xml:space="preserve"> </w:t>
      </w:r>
    </w:p>
    <w:p w14:paraId="3CB7B400" w14:textId="18A18DC0" w:rsidR="003E2C88" w:rsidRDefault="003E2C88" w:rsidP="003E2C88">
      <w:pPr>
        <w:pStyle w:val="Default"/>
        <w:rPr>
          <w:sz w:val="22"/>
          <w:szCs w:val="22"/>
        </w:rPr>
      </w:pPr>
      <w:r>
        <w:rPr>
          <w:sz w:val="22"/>
          <w:szCs w:val="22"/>
        </w:rPr>
        <w:t xml:space="preserve">Číslo účtu: </w:t>
      </w:r>
      <w:r>
        <w:rPr>
          <w:sz w:val="22"/>
          <w:szCs w:val="22"/>
        </w:rPr>
        <w:tab/>
      </w:r>
      <w:r>
        <w:rPr>
          <w:sz w:val="22"/>
          <w:szCs w:val="22"/>
        </w:rPr>
        <w:tab/>
      </w:r>
      <w:r>
        <w:rPr>
          <w:sz w:val="22"/>
          <w:szCs w:val="22"/>
        </w:rPr>
        <w:tab/>
      </w:r>
      <w:r>
        <w:rPr>
          <w:sz w:val="22"/>
          <w:szCs w:val="22"/>
        </w:rPr>
        <w:tab/>
        <w:t xml:space="preserve"> </w:t>
      </w:r>
      <w:r w:rsidR="00584F90">
        <w:rPr>
          <w:sz w:val="22"/>
          <w:szCs w:val="22"/>
        </w:rPr>
        <w:t>XXXXXXXXX</w:t>
      </w:r>
      <w:r>
        <w:rPr>
          <w:sz w:val="22"/>
          <w:szCs w:val="22"/>
        </w:rPr>
        <w:t xml:space="preserve"> </w:t>
      </w:r>
    </w:p>
    <w:p w14:paraId="6E8143E8" w14:textId="46B0B941" w:rsidR="003E2C88" w:rsidRDefault="003E2C88" w:rsidP="003E2C88">
      <w:pPr>
        <w:pStyle w:val="Default"/>
        <w:rPr>
          <w:sz w:val="22"/>
          <w:szCs w:val="22"/>
        </w:rPr>
      </w:pPr>
      <w:r>
        <w:rPr>
          <w:sz w:val="22"/>
          <w:szCs w:val="22"/>
        </w:rPr>
        <w:t xml:space="preserve">Osoba oprávněná jednat </w:t>
      </w:r>
      <w:r>
        <w:rPr>
          <w:sz w:val="22"/>
          <w:szCs w:val="22"/>
        </w:rPr>
        <w:tab/>
      </w:r>
      <w:r>
        <w:rPr>
          <w:sz w:val="22"/>
          <w:szCs w:val="22"/>
        </w:rPr>
        <w:tab/>
        <w:t xml:space="preserve"> </w:t>
      </w:r>
      <w:proofErr w:type="spellStart"/>
      <w:proofErr w:type="gramStart"/>
      <w:r>
        <w:rPr>
          <w:sz w:val="22"/>
          <w:szCs w:val="22"/>
        </w:rPr>
        <w:t>Ing.arch.</w:t>
      </w:r>
      <w:proofErr w:type="gramEnd"/>
      <w:r>
        <w:rPr>
          <w:sz w:val="22"/>
          <w:szCs w:val="22"/>
        </w:rPr>
        <w:t>Barbora</w:t>
      </w:r>
      <w:proofErr w:type="spellEnd"/>
      <w:r>
        <w:rPr>
          <w:sz w:val="22"/>
          <w:szCs w:val="22"/>
        </w:rPr>
        <w:t xml:space="preserve"> Štefková </w:t>
      </w:r>
    </w:p>
    <w:p w14:paraId="7017084D" w14:textId="77777777" w:rsidR="003E2C88" w:rsidRDefault="003E2C88" w:rsidP="003E2C88">
      <w:pPr>
        <w:pStyle w:val="Default"/>
        <w:rPr>
          <w:sz w:val="22"/>
          <w:szCs w:val="22"/>
        </w:rPr>
      </w:pPr>
      <w:r>
        <w:rPr>
          <w:sz w:val="22"/>
          <w:szCs w:val="22"/>
        </w:rPr>
        <w:t xml:space="preserve">ve věcech technických a </w:t>
      </w:r>
    </w:p>
    <w:p w14:paraId="3EA656E7" w14:textId="77777777" w:rsidR="003E2C88" w:rsidRDefault="003E2C88" w:rsidP="003E2C88">
      <w:pPr>
        <w:pStyle w:val="Default"/>
        <w:rPr>
          <w:sz w:val="22"/>
          <w:szCs w:val="22"/>
        </w:rPr>
      </w:pPr>
      <w:r>
        <w:rPr>
          <w:sz w:val="22"/>
          <w:szCs w:val="22"/>
        </w:rPr>
        <w:t xml:space="preserve">realizace díla: </w:t>
      </w:r>
    </w:p>
    <w:p w14:paraId="0E60A92C" w14:textId="77777777" w:rsidR="003E2C88" w:rsidRDefault="003E2C88" w:rsidP="003E2C88">
      <w:pPr>
        <w:pStyle w:val="Default"/>
        <w:rPr>
          <w:sz w:val="22"/>
          <w:szCs w:val="22"/>
        </w:rPr>
      </w:pPr>
      <w:r>
        <w:rPr>
          <w:sz w:val="22"/>
          <w:szCs w:val="22"/>
        </w:rPr>
        <w:t xml:space="preserve">Zapsána v obchodním rejstříku vedeném u C 84824 vedená u Krajského soudu v Ostravě </w:t>
      </w:r>
    </w:p>
    <w:p w14:paraId="34A4836D" w14:textId="77777777" w:rsidR="003E2C88" w:rsidRDefault="003E2C88" w:rsidP="003E2C88">
      <w:pPr>
        <w:pStyle w:val="Bezmezer"/>
        <w:ind w:left="360"/>
        <w:jc w:val="center"/>
      </w:pPr>
      <w:r>
        <w:t xml:space="preserve">(dále jen „zhotovitel“) </w:t>
      </w:r>
    </w:p>
    <w:p w14:paraId="317F9700" w14:textId="1BA56F1E" w:rsidR="003850FC" w:rsidRPr="003850FC" w:rsidRDefault="003850FC" w:rsidP="003E2C88">
      <w:pPr>
        <w:pStyle w:val="Bezmezer"/>
        <w:ind w:left="360"/>
        <w:jc w:val="center"/>
        <w:rPr>
          <w:rFonts w:ascii="Tahoma" w:hAnsi="Tahoma" w:cs="Tahoma"/>
          <w:b/>
        </w:rPr>
      </w:pPr>
      <w:r w:rsidRPr="003850FC">
        <w:rPr>
          <w:rFonts w:ascii="Tahoma" w:hAnsi="Tahoma" w:cs="Tahoma"/>
          <w:b/>
        </w:rPr>
        <w:lastRenderedPageBreak/>
        <w:t>II</w:t>
      </w:r>
      <w:r w:rsidR="001747B0">
        <w:rPr>
          <w:rFonts w:ascii="Tahoma" w:hAnsi="Tahoma" w:cs="Tahoma"/>
          <w:b/>
        </w:rPr>
        <w:t>.</w:t>
      </w:r>
    </w:p>
    <w:p w14:paraId="14A363C6" w14:textId="51E6C7B9" w:rsidR="005320FF" w:rsidRDefault="005320FF" w:rsidP="005320FF">
      <w:pPr>
        <w:pStyle w:val="Bezmezer"/>
        <w:jc w:val="center"/>
        <w:rPr>
          <w:rFonts w:ascii="Tahoma" w:hAnsi="Tahoma" w:cs="Tahoma"/>
          <w:b/>
        </w:rPr>
      </w:pPr>
      <w:r w:rsidRPr="003850FC">
        <w:rPr>
          <w:rFonts w:ascii="Tahoma" w:hAnsi="Tahoma" w:cs="Tahoma"/>
          <w:b/>
        </w:rPr>
        <w:t>Základní ustanovení</w:t>
      </w:r>
    </w:p>
    <w:p w14:paraId="1D88DAAD" w14:textId="77777777" w:rsidR="00B00FD9" w:rsidRDefault="00B00FD9" w:rsidP="005320FF">
      <w:pPr>
        <w:pStyle w:val="Bezmezer"/>
        <w:jc w:val="center"/>
        <w:rPr>
          <w:rFonts w:ascii="Tahoma" w:hAnsi="Tahoma" w:cs="Tahoma"/>
          <w:b/>
        </w:rPr>
      </w:pPr>
    </w:p>
    <w:p w14:paraId="7CA35798" w14:textId="2FCFE634" w:rsidR="00B9227F" w:rsidRPr="00444DAB" w:rsidRDefault="00B9227F" w:rsidP="0099495F">
      <w:pPr>
        <w:pStyle w:val="OdstavecSmlouvy"/>
        <w:keepLines w:val="0"/>
        <w:widowControl w:val="0"/>
        <w:numPr>
          <w:ilvl w:val="0"/>
          <w:numId w:val="8"/>
        </w:numPr>
        <w:tabs>
          <w:tab w:val="clear" w:pos="360"/>
          <w:tab w:val="clear" w:pos="426"/>
          <w:tab w:val="clear" w:pos="1701"/>
        </w:tabs>
        <w:spacing w:after="0"/>
        <w:ind w:left="357" w:hanging="357"/>
        <w:rPr>
          <w:rFonts w:ascii="Tahoma" w:hAnsi="Tahoma" w:cs="Tahoma"/>
          <w:caps/>
          <w:sz w:val="22"/>
          <w:szCs w:val="22"/>
        </w:rPr>
      </w:pPr>
      <w:r w:rsidRPr="006272FE">
        <w:rPr>
          <w:rFonts w:ascii="Tahoma" w:hAnsi="Tahoma" w:cs="Tahoma"/>
          <w:sz w:val="22"/>
          <w:szCs w:val="22"/>
        </w:rPr>
        <w:t>Tato smlouva je uzavřena dle § 2586 a</w:t>
      </w:r>
      <w:r w:rsidR="00B00FD9">
        <w:rPr>
          <w:rFonts w:ascii="Tahoma" w:hAnsi="Tahoma" w:cs="Tahoma"/>
          <w:sz w:val="22"/>
          <w:szCs w:val="22"/>
        </w:rPr>
        <w:t xml:space="preserve"> násl. Z</w:t>
      </w:r>
      <w:r w:rsidRPr="006272FE">
        <w:rPr>
          <w:rFonts w:ascii="Tahoma" w:hAnsi="Tahoma" w:cs="Tahoma"/>
          <w:sz w:val="22"/>
          <w:szCs w:val="22"/>
        </w:rPr>
        <w:t>ákona č. 89/2012 Sb., občanský zákoník, ve znění pozdějších předpisů (dále jen „</w:t>
      </w:r>
      <w:r w:rsidRPr="006272FE">
        <w:rPr>
          <w:rFonts w:ascii="Tahoma" w:hAnsi="Tahoma" w:cs="Tahoma"/>
          <w:i/>
          <w:sz w:val="22"/>
          <w:szCs w:val="22"/>
        </w:rPr>
        <w:t>občanský zákoník</w:t>
      </w:r>
      <w:r w:rsidRPr="006272FE">
        <w:rPr>
          <w:rFonts w:ascii="Tahoma" w:hAnsi="Tahoma" w:cs="Tahoma"/>
          <w:sz w:val="22"/>
          <w:szCs w:val="22"/>
        </w:rPr>
        <w:t>“); práva a povinnosti stran touto smlouvou neupravená se řídí příslušnými ustanoveními občanského zákoníku.</w:t>
      </w:r>
    </w:p>
    <w:p w14:paraId="1C50162E" w14:textId="77777777" w:rsidR="00444DAB" w:rsidRPr="00444DAB" w:rsidRDefault="00444DAB" w:rsidP="00444DAB">
      <w:pPr>
        <w:pStyle w:val="OdstavecSmlouvy"/>
        <w:keepLines w:val="0"/>
        <w:widowControl w:val="0"/>
        <w:numPr>
          <w:ilvl w:val="0"/>
          <w:numId w:val="0"/>
        </w:numPr>
        <w:tabs>
          <w:tab w:val="clear" w:pos="426"/>
          <w:tab w:val="clear" w:pos="1701"/>
        </w:tabs>
        <w:spacing w:after="0"/>
        <w:ind w:left="357"/>
        <w:rPr>
          <w:rFonts w:ascii="Tahoma" w:hAnsi="Tahoma" w:cs="Tahoma"/>
          <w:caps/>
          <w:sz w:val="22"/>
          <w:szCs w:val="22"/>
        </w:rPr>
      </w:pPr>
    </w:p>
    <w:p w14:paraId="7355E3D3" w14:textId="0F2B0135" w:rsidR="00444DAB" w:rsidRPr="00444DAB" w:rsidRDefault="00444DAB" w:rsidP="0099495F">
      <w:pPr>
        <w:pStyle w:val="Zkladntext"/>
        <w:widowControl w:val="0"/>
        <w:numPr>
          <w:ilvl w:val="0"/>
          <w:numId w:val="8"/>
        </w:numPr>
        <w:spacing w:after="120" w:line="240" w:lineRule="auto"/>
        <w:jc w:val="both"/>
        <w:rPr>
          <w:rFonts w:ascii="Tahoma" w:hAnsi="Tahoma" w:cs="Tahoma"/>
          <w:b/>
          <w:bCs/>
          <w:sz w:val="22"/>
          <w:szCs w:val="22"/>
          <w:lang w:val="x-none"/>
        </w:rPr>
      </w:pPr>
      <w:r w:rsidRPr="00444DAB">
        <w:rPr>
          <w:rFonts w:ascii="Tahoma" w:hAnsi="Tahoma" w:cs="Tahoma"/>
          <w:color w:val="000000"/>
          <w:sz w:val="22"/>
          <w:szCs w:val="22"/>
        </w:rPr>
        <w:t xml:space="preserve">Tato smlouva je uzavírána smluvními stranami na základě výsledku výběrového řízení veřejné zakázky nazvané </w:t>
      </w:r>
      <w:r w:rsidRPr="007867D3">
        <w:rPr>
          <w:rFonts w:ascii="Tahoma" w:hAnsi="Tahoma" w:cs="Tahoma"/>
          <w:b/>
          <w:sz w:val="22"/>
          <w:szCs w:val="22"/>
          <w:lang w:val="x-none"/>
        </w:rPr>
        <w:t>„</w:t>
      </w:r>
      <w:r w:rsidRPr="007867D3">
        <w:rPr>
          <w:rFonts w:ascii="Tahoma" w:hAnsi="Tahoma" w:cs="Tahoma"/>
          <w:b/>
          <w:bCs/>
          <w:sz w:val="22"/>
          <w:szCs w:val="22"/>
        </w:rPr>
        <w:t xml:space="preserve">Zpracování </w:t>
      </w:r>
      <w:r w:rsidR="009A2EF8" w:rsidRPr="007867D3">
        <w:rPr>
          <w:rFonts w:ascii="Tahoma" w:hAnsi="Tahoma" w:cs="Tahoma"/>
          <w:b/>
          <w:bCs/>
          <w:sz w:val="22"/>
          <w:szCs w:val="22"/>
        </w:rPr>
        <w:t xml:space="preserve">architektonické </w:t>
      </w:r>
      <w:r w:rsidRPr="007867D3">
        <w:rPr>
          <w:rFonts w:ascii="Tahoma" w:hAnsi="Tahoma" w:cs="Tahoma"/>
          <w:b/>
          <w:bCs/>
          <w:sz w:val="22"/>
          <w:szCs w:val="22"/>
        </w:rPr>
        <w:t>studie</w:t>
      </w:r>
      <w:r w:rsidR="009A2EF8" w:rsidRPr="007867D3">
        <w:rPr>
          <w:rFonts w:ascii="Tahoma" w:hAnsi="Tahoma" w:cs="Tahoma"/>
          <w:b/>
          <w:bCs/>
          <w:sz w:val="22"/>
          <w:szCs w:val="22"/>
        </w:rPr>
        <w:t xml:space="preserve"> </w:t>
      </w:r>
      <w:r w:rsidRPr="007867D3">
        <w:rPr>
          <w:rFonts w:ascii="Tahoma" w:hAnsi="Tahoma" w:cs="Tahoma"/>
          <w:b/>
          <w:bCs/>
          <w:sz w:val="22"/>
          <w:szCs w:val="22"/>
        </w:rPr>
        <w:t xml:space="preserve">objektu na ul. Hladnovská, vč. vypracování </w:t>
      </w:r>
      <w:r w:rsidR="007867D3" w:rsidRPr="007867D3">
        <w:rPr>
          <w:rFonts w:ascii="Tahoma" w:hAnsi="Tahoma" w:cs="Tahoma"/>
          <w:b/>
          <w:bCs/>
          <w:sz w:val="22"/>
          <w:szCs w:val="22"/>
        </w:rPr>
        <w:t xml:space="preserve">proveditelnosti, </w:t>
      </w:r>
      <w:r w:rsidRPr="007867D3">
        <w:rPr>
          <w:rFonts w:ascii="Tahoma" w:hAnsi="Tahoma" w:cs="Tahoma"/>
          <w:b/>
          <w:bCs/>
          <w:sz w:val="22"/>
          <w:szCs w:val="22"/>
        </w:rPr>
        <w:t>objemového posouzení</w:t>
      </w:r>
      <w:r w:rsidR="007867D3" w:rsidRPr="007867D3">
        <w:rPr>
          <w:rFonts w:ascii="Tahoma" w:hAnsi="Tahoma" w:cs="Tahoma"/>
          <w:b/>
          <w:bCs/>
          <w:sz w:val="22"/>
          <w:szCs w:val="22"/>
        </w:rPr>
        <w:t xml:space="preserve"> </w:t>
      </w:r>
      <w:r w:rsidRPr="007867D3">
        <w:rPr>
          <w:rFonts w:ascii="Tahoma" w:hAnsi="Tahoma" w:cs="Tahoma"/>
          <w:b/>
          <w:bCs/>
          <w:sz w:val="22"/>
          <w:szCs w:val="22"/>
        </w:rPr>
        <w:t>a všech souvisejících průzkumů a posudků</w:t>
      </w:r>
      <w:r w:rsidRPr="007867D3">
        <w:rPr>
          <w:rFonts w:ascii="Tahoma" w:hAnsi="Tahoma" w:cs="Tahoma"/>
          <w:b/>
          <w:bCs/>
          <w:sz w:val="22"/>
          <w:szCs w:val="22"/>
          <w:lang w:val="x-none"/>
        </w:rPr>
        <w:t>“</w:t>
      </w:r>
      <w:r w:rsidRPr="007867D3">
        <w:rPr>
          <w:rFonts w:ascii="Tahoma" w:hAnsi="Tahoma" w:cs="Tahoma"/>
          <w:bCs/>
          <w:sz w:val="22"/>
          <w:szCs w:val="22"/>
        </w:rPr>
        <w:t>,</w:t>
      </w:r>
      <w:r w:rsidRPr="00444DAB">
        <w:rPr>
          <w:rFonts w:ascii="Tahoma" w:hAnsi="Tahoma" w:cs="Tahoma"/>
          <w:bCs/>
          <w:sz w:val="22"/>
          <w:szCs w:val="22"/>
        </w:rPr>
        <w:t xml:space="preserve"> </w:t>
      </w:r>
      <w:r w:rsidRPr="00444DAB">
        <w:rPr>
          <w:rFonts w:ascii="Tahoma" w:hAnsi="Tahoma" w:cs="Tahoma"/>
          <w:bCs/>
          <w:sz w:val="22"/>
          <w:szCs w:val="22"/>
          <w:u w:val="single"/>
        </w:rPr>
        <w:t xml:space="preserve">zadávanou mimo režim zákona </w:t>
      </w:r>
      <w:r w:rsidRPr="00444DAB">
        <w:rPr>
          <w:rFonts w:ascii="Tahoma" w:hAnsi="Tahoma" w:cs="Tahoma"/>
          <w:bCs/>
          <w:sz w:val="22"/>
          <w:szCs w:val="22"/>
        </w:rPr>
        <w:t>č. 134/2016 Sb., o zadávání veřejných zakázek v platném znění</w:t>
      </w:r>
      <w:r w:rsidRPr="00444DAB">
        <w:rPr>
          <w:rFonts w:ascii="Tahoma" w:hAnsi="Tahoma" w:cs="Tahoma"/>
          <w:color w:val="000000"/>
          <w:sz w:val="22"/>
          <w:szCs w:val="22"/>
        </w:rPr>
        <w:t xml:space="preserve"> (dále jen „veřejná zakázka“).</w:t>
      </w:r>
    </w:p>
    <w:p w14:paraId="0FEC9674" w14:textId="77777777" w:rsidR="00B9227F" w:rsidRPr="006272FE" w:rsidRDefault="00B9227F" w:rsidP="0099495F">
      <w:pPr>
        <w:pStyle w:val="OdstavecSmlouvy"/>
        <w:keepLines w:val="0"/>
        <w:numPr>
          <w:ilvl w:val="0"/>
          <w:numId w:val="8"/>
        </w:numPr>
        <w:tabs>
          <w:tab w:val="clear" w:pos="426"/>
          <w:tab w:val="clear" w:pos="1701"/>
        </w:tabs>
        <w:spacing w:before="120" w:after="0"/>
        <w:rPr>
          <w:rFonts w:ascii="Tahoma" w:hAnsi="Tahoma" w:cs="Tahoma"/>
          <w:sz w:val="22"/>
          <w:szCs w:val="22"/>
        </w:rPr>
      </w:pPr>
      <w:r w:rsidRPr="006272FE">
        <w:rPr>
          <w:rFonts w:ascii="Tahoma" w:hAnsi="Tahoma" w:cs="Tahoma"/>
          <w:sz w:val="22"/>
          <w:szCs w:val="22"/>
        </w:rPr>
        <w:t>Zhotovitel prohlašuje, že je odborně způsobilý k zajištění předmětu plnění podle této smlouvy.</w:t>
      </w:r>
    </w:p>
    <w:p w14:paraId="02549D10" w14:textId="0FDF7BF5" w:rsidR="00B9227F" w:rsidRPr="00D24806" w:rsidRDefault="00B9227F" w:rsidP="0099495F">
      <w:pPr>
        <w:pStyle w:val="OdstavecSmlouvy"/>
        <w:keepLines w:val="0"/>
        <w:numPr>
          <w:ilvl w:val="0"/>
          <w:numId w:val="8"/>
        </w:numPr>
        <w:tabs>
          <w:tab w:val="clear" w:pos="360"/>
          <w:tab w:val="clear" w:pos="426"/>
          <w:tab w:val="clear" w:pos="1701"/>
        </w:tabs>
        <w:spacing w:before="120" w:after="0"/>
        <w:ind w:left="357" w:hanging="357"/>
        <w:rPr>
          <w:rFonts w:ascii="Tahoma" w:hAnsi="Tahoma" w:cs="Tahoma"/>
          <w:color w:val="FF0000"/>
          <w:sz w:val="22"/>
          <w:szCs w:val="22"/>
        </w:rPr>
      </w:pPr>
      <w:r w:rsidRPr="006272FE">
        <w:rPr>
          <w:rFonts w:ascii="Tahoma" w:hAnsi="Tahoma" w:cs="Tahoma"/>
          <w:sz w:val="22"/>
          <w:szCs w:val="22"/>
        </w:rPr>
        <w:t>Zhotovitel potvrzuje, že se detailně seznámil s rozsahem a povahou díla, že jsou mu známy veškeré technické, kvalitativní a jiné podmínky nezbytné k realizaci díla</w:t>
      </w:r>
      <w:r w:rsidR="00D24806">
        <w:rPr>
          <w:rFonts w:ascii="Tahoma" w:hAnsi="Tahoma" w:cs="Tahoma"/>
          <w:sz w:val="22"/>
          <w:szCs w:val="22"/>
        </w:rPr>
        <w:t>.</w:t>
      </w:r>
      <w:r w:rsidRPr="006272FE">
        <w:rPr>
          <w:rFonts w:ascii="Tahoma" w:hAnsi="Tahoma" w:cs="Tahoma"/>
          <w:sz w:val="22"/>
          <w:szCs w:val="22"/>
        </w:rPr>
        <w:t xml:space="preserve"> </w:t>
      </w:r>
    </w:p>
    <w:p w14:paraId="1F05A8BA" w14:textId="5729F21A" w:rsidR="00D24806" w:rsidRPr="00D24806" w:rsidRDefault="00D24806" w:rsidP="0099495F">
      <w:pPr>
        <w:pStyle w:val="OdstavecSmlouvy"/>
        <w:keepLines w:val="0"/>
        <w:numPr>
          <w:ilvl w:val="0"/>
          <w:numId w:val="8"/>
        </w:numPr>
        <w:tabs>
          <w:tab w:val="clear" w:pos="360"/>
          <w:tab w:val="clear" w:pos="426"/>
          <w:tab w:val="clear" w:pos="1701"/>
        </w:tabs>
        <w:spacing w:before="120" w:after="0"/>
        <w:ind w:left="357" w:hanging="357"/>
        <w:rPr>
          <w:rFonts w:ascii="Tahoma" w:hAnsi="Tahoma" w:cs="Tahoma"/>
          <w:color w:val="FF0000"/>
          <w:sz w:val="22"/>
          <w:szCs w:val="22"/>
        </w:rPr>
      </w:pPr>
      <w:r w:rsidRPr="00D24806">
        <w:rPr>
          <w:rFonts w:ascii="Tahoma" w:hAnsi="Tahoma" w:cs="Tahoma"/>
          <w:color w:val="000000"/>
          <w:sz w:val="22"/>
          <w:szCs w:val="22"/>
        </w:rPr>
        <w:t>Zhotovitel prohlašuje, že všechny technické a smluvní podmínky byly před podpisem smlouvy, na základě podmínek zadávacího řízení, z jehož výsledku je uzavřena tato smlouva, zahrnuty do jeho nabídky</w:t>
      </w:r>
      <w:r>
        <w:rPr>
          <w:rFonts w:ascii="Tahoma" w:hAnsi="Tahoma" w:cs="Tahoma"/>
          <w:color w:val="000000"/>
          <w:sz w:val="22"/>
          <w:szCs w:val="22"/>
        </w:rPr>
        <w:t>.</w:t>
      </w:r>
    </w:p>
    <w:p w14:paraId="1EB89CC1" w14:textId="4FFB3771" w:rsidR="00D24806" w:rsidRDefault="00D24806" w:rsidP="0099495F">
      <w:pPr>
        <w:pStyle w:val="Zkladntext"/>
        <w:numPr>
          <w:ilvl w:val="0"/>
          <w:numId w:val="8"/>
        </w:numPr>
        <w:spacing w:before="240" w:after="240" w:line="240" w:lineRule="auto"/>
        <w:jc w:val="both"/>
        <w:rPr>
          <w:rFonts w:ascii="Tahoma" w:hAnsi="Tahoma" w:cs="Tahoma"/>
          <w:color w:val="000000"/>
          <w:sz w:val="22"/>
          <w:szCs w:val="22"/>
        </w:rPr>
      </w:pPr>
      <w:r w:rsidRPr="00D24806">
        <w:rPr>
          <w:rFonts w:ascii="Tahoma" w:hAnsi="Tahoma" w:cs="Tahoma"/>
          <w:color w:val="000000"/>
          <w:sz w:val="22"/>
          <w:szCs w:val="22"/>
        </w:rPr>
        <w:t>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prací a dodávky, jako by dílo prováděl sám.</w:t>
      </w:r>
    </w:p>
    <w:p w14:paraId="229A6C90" w14:textId="77777777" w:rsidR="006427FC" w:rsidRPr="006427FC" w:rsidRDefault="006427FC" w:rsidP="0099495F">
      <w:pPr>
        <w:pStyle w:val="Zkladntext"/>
        <w:numPr>
          <w:ilvl w:val="0"/>
          <w:numId w:val="8"/>
        </w:numPr>
        <w:spacing w:before="240" w:after="240" w:line="240" w:lineRule="auto"/>
        <w:jc w:val="both"/>
        <w:rPr>
          <w:rFonts w:ascii="Tahoma" w:hAnsi="Tahoma" w:cs="Tahoma"/>
          <w:color w:val="000000"/>
          <w:sz w:val="22"/>
          <w:szCs w:val="22"/>
        </w:rPr>
      </w:pPr>
      <w:r w:rsidRPr="006427FC">
        <w:rPr>
          <w:rFonts w:ascii="Tahoma" w:hAnsi="Tahoma" w:cs="Tahoma"/>
          <w:color w:val="000000"/>
          <w:sz w:val="22"/>
          <w:szCs w:val="22"/>
        </w:rPr>
        <w:t>Zhotovitel prohlašuje, že není předlužen a není mu známo, že by bylo vůči němu zahájeno insolvenční řízení. Dále prohlašuje, že vůči němu není v právní moci žádné soudní rozhodnutí, či rozhodnutí správního, daňového či jiného orgánu na plnění, které by mohlo být důvodem soudní exekuce na majetek zhotovitele a že takové řízení nebylo vůči němu zahájeno.</w:t>
      </w:r>
    </w:p>
    <w:p w14:paraId="031A15C7" w14:textId="5B3AACE2" w:rsidR="00B9227F" w:rsidRPr="006272FE" w:rsidRDefault="00B9227F" w:rsidP="0099495F">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6272FE">
        <w:rPr>
          <w:rFonts w:ascii="Tahoma" w:eastAsia="Calibri" w:hAnsi="Tahoma" w:cs="Tahoma"/>
          <w:sz w:val="22"/>
          <w:szCs w:val="22"/>
        </w:rPr>
        <w:t xml:space="preserve">Objednatel odpovídá za správnost a úplnost veškerých podkladů </w:t>
      </w:r>
      <w:r w:rsidR="00444DAB">
        <w:rPr>
          <w:rFonts w:ascii="Tahoma" w:eastAsia="Calibri" w:hAnsi="Tahoma" w:cs="Tahoma"/>
          <w:sz w:val="22"/>
          <w:szCs w:val="22"/>
        </w:rPr>
        <w:t>pro zpracování architektonické studie proveditelnosti</w:t>
      </w:r>
      <w:r w:rsidRPr="006272FE">
        <w:rPr>
          <w:rFonts w:ascii="Tahoma" w:eastAsia="Calibri" w:hAnsi="Tahoma" w:cs="Tahoma"/>
          <w:sz w:val="22"/>
          <w:szCs w:val="22"/>
        </w:rPr>
        <w:t xml:space="preserve"> a nepřenáší tuto odpovědnost žádnou formou na zhotovitele.</w:t>
      </w:r>
    </w:p>
    <w:p w14:paraId="5B37670A" w14:textId="49279988" w:rsidR="00925FFF" w:rsidRPr="00D55BF2" w:rsidRDefault="00B9227F" w:rsidP="0099495F">
      <w:pPr>
        <w:pStyle w:val="OdstavecSmlouvy"/>
        <w:keepLines w:val="0"/>
        <w:numPr>
          <w:ilvl w:val="0"/>
          <w:numId w:val="8"/>
        </w:numPr>
        <w:tabs>
          <w:tab w:val="clear" w:pos="426"/>
          <w:tab w:val="clear" w:pos="1701"/>
        </w:tabs>
        <w:spacing w:before="120" w:after="0"/>
        <w:rPr>
          <w:rFonts w:ascii="Tahoma" w:hAnsi="Tahoma" w:cs="Tahoma"/>
          <w:b/>
          <w:color w:val="FF0000"/>
          <w:sz w:val="22"/>
          <w:szCs w:val="22"/>
        </w:rPr>
      </w:pPr>
      <w:r w:rsidRPr="00D55BF2">
        <w:rPr>
          <w:rFonts w:ascii="Tahoma" w:hAnsi="Tahoma" w:cs="Tahoma"/>
          <w:bCs/>
          <w:sz w:val="22"/>
          <w:szCs w:val="22"/>
        </w:rPr>
        <w:t>Účel</w:t>
      </w:r>
      <w:r w:rsidR="00B67888" w:rsidRPr="00D55BF2">
        <w:rPr>
          <w:rFonts w:ascii="Tahoma" w:hAnsi="Tahoma" w:cs="Tahoma"/>
          <w:bCs/>
          <w:sz w:val="22"/>
          <w:szCs w:val="22"/>
        </w:rPr>
        <w:t>em</w:t>
      </w:r>
      <w:r w:rsidRPr="00D55BF2">
        <w:rPr>
          <w:rFonts w:ascii="Tahoma" w:hAnsi="Tahoma" w:cs="Tahoma"/>
          <w:bCs/>
          <w:sz w:val="22"/>
          <w:szCs w:val="22"/>
        </w:rPr>
        <w:t xml:space="preserve"> smlouvy </w:t>
      </w:r>
      <w:r w:rsidR="00D55BF2" w:rsidRPr="00D55BF2">
        <w:rPr>
          <w:rFonts w:ascii="Tahoma" w:hAnsi="Tahoma" w:cs="Tahoma"/>
          <w:sz w:val="22"/>
          <w:szCs w:val="22"/>
        </w:rPr>
        <w:t xml:space="preserve">je zpracování architektonické </w:t>
      </w:r>
      <w:r w:rsidR="00D55BF2" w:rsidRPr="00D55BF2">
        <w:rPr>
          <w:rFonts w:ascii="Tahoma" w:hAnsi="Tahoma" w:cs="Tahoma"/>
          <w:b/>
          <w:bCs/>
          <w:sz w:val="22"/>
          <w:szCs w:val="22"/>
        </w:rPr>
        <w:t xml:space="preserve">studie areálu a budovy Čtyřlístek Ostrava (dále jen „Studie“), vč. zpracování objemového posouzení a všech souvisejících průzkumů a posudků, </w:t>
      </w:r>
      <w:r w:rsidR="00D55BF2" w:rsidRPr="00D55BF2">
        <w:rPr>
          <w:rFonts w:ascii="Tahoma" w:hAnsi="Tahoma" w:cs="Tahoma"/>
          <w:sz w:val="22"/>
          <w:szCs w:val="22"/>
        </w:rPr>
        <w:t xml:space="preserve">která prověří budoucí ideové využití zájmového území - katastrální území: Ostrava- </w:t>
      </w:r>
      <w:proofErr w:type="spellStart"/>
      <w:r w:rsidR="00D55BF2" w:rsidRPr="00D55BF2">
        <w:rPr>
          <w:rFonts w:ascii="Tahoma" w:hAnsi="Tahoma" w:cs="Tahoma"/>
          <w:sz w:val="22"/>
          <w:szCs w:val="22"/>
        </w:rPr>
        <w:t>Muglinov</w:t>
      </w:r>
      <w:proofErr w:type="spellEnd"/>
      <w:r w:rsidR="00D55BF2" w:rsidRPr="00D55BF2">
        <w:rPr>
          <w:rFonts w:ascii="Tahoma" w:hAnsi="Tahoma" w:cs="Tahoma"/>
          <w:sz w:val="22"/>
          <w:szCs w:val="22"/>
        </w:rPr>
        <w:t>, parcely: 1294, 124/17, 124/13, 124/14, 420/5, 126/1 a ekonomickou náročnost případné budoucí realizace. </w:t>
      </w:r>
    </w:p>
    <w:p w14:paraId="4FA8516F" w14:textId="77777777" w:rsidR="00B67888" w:rsidRPr="00B67888" w:rsidRDefault="00B67888" w:rsidP="00B67888">
      <w:pPr>
        <w:pStyle w:val="OdstavecSmlouvy"/>
        <w:keepLines w:val="0"/>
        <w:numPr>
          <w:ilvl w:val="0"/>
          <w:numId w:val="0"/>
        </w:numPr>
        <w:tabs>
          <w:tab w:val="clear" w:pos="426"/>
          <w:tab w:val="clear" w:pos="1701"/>
        </w:tabs>
        <w:spacing w:before="120" w:after="0"/>
        <w:ind w:left="360"/>
        <w:rPr>
          <w:rFonts w:ascii="Tahoma" w:hAnsi="Tahoma" w:cs="Tahoma"/>
          <w:b/>
        </w:rPr>
      </w:pPr>
    </w:p>
    <w:p w14:paraId="240920E4" w14:textId="14AC1D44" w:rsidR="00BB344A" w:rsidRPr="006272FE" w:rsidRDefault="00BB344A" w:rsidP="0099495F">
      <w:pPr>
        <w:pStyle w:val="Bezmezer"/>
        <w:numPr>
          <w:ilvl w:val="0"/>
          <w:numId w:val="8"/>
        </w:numPr>
        <w:jc w:val="both"/>
        <w:rPr>
          <w:rFonts w:ascii="Tahoma" w:hAnsi="Tahoma" w:cs="Tahoma"/>
        </w:rPr>
      </w:pPr>
      <w:r w:rsidRPr="006272FE">
        <w:rPr>
          <w:rFonts w:ascii="Tahoma" w:hAnsi="Tahoma" w:cs="Tahoma"/>
        </w:rPr>
        <w:t xml:space="preserve">Smluvní strany prohlašují, že osoby podepisující tuto smlouvu jsou k tomuto úkonu oprávněny. </w:t>
      </w:r>
    </w:p>
    <w:p w14:paraId="7778C8BD" w14:textId="77777777" w:rsidR="005320FF" w:rsidRPr="006272FE" w:rsidRDefault="005320FF" w:rsidP="005320FF">
      <w:pPr>
        <w:pStyle w:val="Bezmezer"/>
        <w:jc w:val="center"/>
        <w:rPr>
          <w:rFonts w:ascii="Tahoma" w:hAnsi="Tahoma" w:cs="Tahoma"/>
          <w:b/>
        </w:rPr>
      </w:pPr>
    </w:p>
    <w:p w14:paraId="5CC35577" w14:textId="77777777" w:rsidR="005320FF" w:rsidRDefault="005320FF" w:rsidP="0099495F">
      <w:pPr>
        <w:pStyle w:val="Bezmezer"/>
        <w:numPr>
          <w:ilvl w:val="0"/>
          <w:numId w:val="8"/>
        </w:numPr>
        <w:jc w:val="both"/>
        <w:rPr>
          <w:rFonts w:ascii="Tahoma" w:hAnsi="Tahoma" w:cs="Tahoma"/>
        </w:rPr>
      </w:pPr>
      <w:r w:rsidRPr="00C311AC">
        <w:rPr>
          <w:rFonts w:ascii="Tahoma" w:hAnsi="Tahoma" w:cs="Tahoma"/>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w:t>
      </w:r>
      <w:r w:rsidR="00C311AC">
        <w:rPr>
          <w:rFonts w:ascii="Tahoma" w:hAnsi="Tahoma" w:cs="Tahoma"/>
        </w:rPr>
        <w:t xml:space="preserve">Změny údajů se zavazují bez </w:t>
      </w:r>
      <w:r w:rsidR="00C311AC">
        <w:rPr>
          <w:rFonts w:ascii="Tahoma" w:hAnsi="Tahoma" w:cs="Tahoma"/>
        </w:rPr>
        <w:lastRenderedPageBreak/>
        <w:t xml:space="preserve">zbytečného odkladu oznámit druhé smluvní straně. </w:t>
      </w:r>
      <w:r w:rsidR="00C311AC" w:rsidRPr="00C311AC">
        <w:rPr>
          <w:rFonts w:ascii="Tahoma" w:hAnsi="Tahoma" w:cs="Tahoma"/>
        </w:rPr>
        <w:t>Při změně identifikačních údajů smluvních stran včetně změny účtu není nutné uzavírat ke smlouvě dodatek.</w:t>
      </w:r>
      <w:r w:rsidRPr="00C311AC">
        <w:rPr>
          <w:rFonts w:ascii="Tahoma" w:hAnsi="Tahoma" w:cs="Tahoma"/>
        </w:rPr>
        <w:t xml:space="preserve"> </w:t>
      </w:r>
    </w:p>
    <w:p w14:paraId="4CB2A247" w14:textId="77777777" w:rsidR="005C2648" w:rsidRDefault="005C2648" w:rsidP="005C2648">
      <w:pPr>
        <w:pStyle w:val="Bezmezer"/>
        <w:ind w:left="360"/>
        <w:jc w:val="both"/>
        <w:rPr>
          <w:rFonts w:ascii="Tahoma" w:hAnsi="Tahoma" w:cs="Tahoma"/>
        </w:rPr>
      </w:pPr>
    </w:p>
    <w:p w14:paraId="70C274FD" w14:textId="5323E696" w:rsidR="005C2648" w:rsidRPr="00CC1229" w:rsidRDefault="005C2648" w:rsidP="0099495F">
      <w:pPr>
        <w:pStyle w:val="Bezmezer"/>
        <w:numPr>
          <w:ilvl w:val="0"/>
          <w:numId w:val="8"/>
        </w:numPr>
        <w:jc w:val="both"/>
        <w:rPr>
          <w:rFonts w:ascii="Tahoma" w:hAnsi="Tahoma" w:cs="Tahoma"/>
        </w:rPr>
      </w:pPr>
      <w:r w:rsidRPr="00CC1229">
        <w:rPr>
          <w:rFonts w:ascii="Tahoma" w:hAnsi="Tahoma" w:cs="Tahoma"/>
        </w:rPr>
        <w:t xml:space="preserve">Je-li </w:t>
      </w:r>
      <w:r w:rsidR="008861F2">
        <w:rPr>
          <w:rFonts w:ascii="Tahoma" w:hAnsi="Tahoma" w:cs="Tahoma"/>
        </w:rPr>
        <w:t>Zhotovitel</w:t>
      </w:r>
      <w:r w:rsidR="008861F2" w:rsidRPr="00CC1229">
        <w:rPr>
          <w:rFonts w:ascii="Tahoma" w:hAnsi="Tahoma" w:cs="Tahoma"/>
        </w:rPr>
        <w:t xml:space="preserve"> </w:t>
      </w:r>
      <w:r w:rsidRPr="00CC1229">
        <w:rPr>
          <w:rFonts w:ascii="Tahoma" w:hAnsi="Tahoma" w:cs="Tahoma"/>
        </w:rPr>
        <w:t>plátce DPH, prohlašuje, že bankovní účet uvedený v čl. I odst. 2 této smlouvy je bankovn</w:t>
      </w:r>
      <w:r w:rsidR="00EA56A6">
        <w:rPr>
          <w:rFonts w:ascii="Tahoma" w:hAnsi="Tahoma" w:cs="Tahoma"/>
        </w:rPr>
        <w:t>ím účtem zveřejněným ve smyslu Z</w:t>
      </w:r>
      <w:r w:rsidRPr="00CC1229">
        <w:rPr>
          <w:rFonts w:ascii="Tahoma" w:hAnsi="Tahoma" w:cs="Tahoma"/>
        </w:rPr>
        <w:t xml:space="preserve">ákona č. 235/2004 Sb., o dani z přidané hodnoty, ve znění pozdějších předpisů (dále jen „zákon o DPH“). </w:t>
      </w:r>
      <w:r w:rsidR="00CC1229" w:rsidRPr="00CC1229">
        <w:rPr>
          <w:rFonts w:ascii="Tahoma" w:hAnsi="Tahoma" w:cs="Tahoma"/>
        </w:rPr>
        <w:t>V případě změny účtu poskytovatele je poskytovatel povinen doložit vlastnictví k novému účtu, a to kopií příslušné smlouvy nebo potvrzením peněžního ústavu; je-li poskytovatel plátcem DPH, musí být nový účet zveřejněným účtem ve smyslu předchozí věty.</w:t>
      </w:r>
    </w:p>
    <w:p w14:paraId="6F0EF4B6" w14:textId="77777777" w:rsidR="00C311AC" w:rsidRPr="005C2648" w:rsidRDefault="00C311AC" w:rsidP="00C311AC">
      <w:pPr>
        <w:pStyle w:val="Bezmezer"/>
        <w:ind w:left="360"/>
        <w:jc w:val="both"/>
        <w:rPr>
          <w:rFonts w:ascii="Tahoma" w:hAnsi="Tahoma" w:cs="Tahoma"/>
        </w:rPr>
      </w:pPr>
    </w:p>
    <w:p w14:paraId="2BCECC0D" w14:textId="10F00500" w:rsidR="005320FF" w:rsidRPr="00586DE7" w:rsidRDefault="00586DE7" w:rsidP="0099495F">
      <w:pPr>
        <w:pStyle w:val="Bezmezer"/>
        <w:numPr>
          <w:ilvl w:val="0"/>
          <w:numId w:val="8"/>
        </w:numPr>
        <w:jc w:val="both"/>
        <w:rPr>
          <w:rFonts w:ascii="Tahoma" w:hAnsi="Tahoma" w:cs="Tahoma"/>
        </w:rPr>
      </w:pPr>
      <w:r w:rsidRPr="00586DE7">
        <w:rPr>
          <w:rFonts w:ascii="Tahoma" w:hAnsi="Tahoma" w:cs="Tahoma"/>
        </w:rPr>
        <w:t>Zhotovitel</w:t>
      </w:r>
      <w:r w:rsidR="005320FF" w:rsidRPr="00586DE7">
        <w:rPr>
          <w:rFonts w:ascii="Tahoma" w:hAnsi="Tahoma" w:cs="Tahoma"/>
        </w:rPr>
        <w:t xml:space="preserve"> se zavazuje dodržovat při plnění předmětu této smlouvy obecně závazné právní předpisy Evropské unie, technické specifikace a normy, požadavky v oblasti plnění politik Evropských společenství, tj. zejména pravidla hospodářské soutěže a veřejné podpory, principy udržitelného rozvoje a prosazování rovných příležitostí</w:t>
      </w:r>
      <w:r w:rsidR="005C2648" w:rsidRPr="00586DE7">
        <w:rPr>
          <w:rFonts w:ascii="Tahoma" w:hAnsi="Tahoma" w:cs="Tahoma"/>
        </w:rPr>
        <w:t>.</w:t>
      </w:r>
    </w:p>
    <w:p w14:paraId="3776D1C9" w14:textId="77777777" w:rsidR="00AA2447" w:rsidRPr="008E4A63" w:rsidRDefault="00AA2447" w:rsidP="00AA2447">
      <w:pPr>
        <w:pStyle w:val="Odstavecseseznamem"/>
        <w:rPr>
          <w:rFonts w:ascii="Tahoma" w:hAnsi="Tahoma" w:cs="Tahoma"/>
        </w:rPr>
      </w:pPr>
    </w:p>
    <w:p w14:paraId="645AD54C" w14:textId="768FAED8" w:rsidR="005C2648" w:rsidRDefault="00AA2447" w:rsidP="0099495F">
      <w:pPr>
        <w:pStyle w:val="Bezmezer"/>
        <w:numPr>
          <w:ilvl w:val="0"/>
          <w:numId w:val="8"/>
        </w:numPr>
        <w:jc w:val="both"/>
        <w:rPr>
          <w:rFonts w:ascii="Tahoma" w:hAnsi="Tahoma" w:cs="Tahoma"/>
        </w:rPr>
      </w:pPr>
      <w:r w:rsidRPr="008E4A63">
        <w:rPr>
          <w:rFonts w:ascii="Tahoma" w:hAnsi="Tahoma" w:cs="Tahoma"/>
        </w:rPr>
        <w:t>Smluvní strany souhlasí, že tato smlouva, včetně veškerých příloh a dodatků bude</w:t>
      </w:r>
      <w:r w:rsidR="00327A14" w:rsidRPr="008E4A63">
        <w:rPr>
          <w:rFonts w:ascii="Tahoma" w:hAnsi="Tahoma" w:cs="Tahoma"/>
        </w:rPr>
        <w:t xml:space="preserve"> zveřejněna</w:t>
      </w:r>
      <w:r w:rsidRPr="008E4A63">
        <w:rPr>
          <w:rFonts w:ascii="Tahoma" w:hAnsi="Tahoma" w:cs="Tahoma"/>
        </w:rPr>
        <w:t xml:space="preserve"> </w:t>
      </w:r>
      <w:r w:rsidR="00327A14" w:rsidRPr="008E4A63">
        <w:rPr>
          <w:rFonts w:ascii="Tahoma" w:hAnsi="Tahoma" w:cs="Tahoma"/>
        </w:rPr>
        <w:t xml:space="preserve">v Registru </w:t>
      </w:r>
      <w:r w:rsidR="008E4A63" w:rsidRPr="008E4A63">
        <w:rPr>
          <w:rFonts w:ascii="Tahoma" w:hAnsi="Tahoma" w:cs="Tahoma"/>
        </w:rPr>
        <w:t>smluv, dle ZZVZ a Zákona č. 340/2015 Sb. o zvláštních podmínkách účinnosti některých smluv, uveřejňování těchto sm</w:t>
      </w:r>
      <w:r w:rsidR="00E6105D">
        <w:rPr>
          <w:rFonts w:ascii="Tahoma" w:hAnsi="Tahoma" w:cs="Tahoma"/>
        </w:rPr>
        <w:t>luv a o registru smluv a obsah smlouvy, včetně příloh, není obchodním tajemstvím dodavatele.</w:t>
      </w:r>
    </w:p>
    <w:p w14:paraId="01337AFA" w14:textId="408550DF" w:rsidR="008303BF" w:rsidRDefault="008303BF" w:rsidP="008303BF">
      <w:pPr>
        <w:pStyle w:val="Bezmezer"/>
        <w:jc w:val="both"/>
        <w:rPr>
          <w:rFonts w:ascii="Tahoma" w:hAnsi="Tahoma" w:cs="Tahoma"/>
        </w:rPr>
      </w:pPr>
    </w:p>
    <w:p w14:paraId="557C4112" w14:textId="77777777" w:rsidR="008303BF" w:rsidRDefault="008303BF" w:rsidP="008303BF">
      <w:pPr>
        <w:pStyle w:val="Bezmezer"/>
        <w:jc w:val="both"/>
        <w:rPr>
          <w:rFonts w:ascii="Tahoma" w:hAnsi="Tahoma" w:cs="Tahoma"/>
        </w:rPr>
      </w:pPr>
    </w:p>
    <w:p w14:paraId="15A0B6C3" w14:textId="02B52088" w:rsidR="008303BF" w:rsidRPr="008303BF" w:rsidRDefault="008303BF" w:rsidP="0099495F">
      <w:pPr>
        <w:pStyle w:val="Odstavecseseznamem"/>
        <w:numPr>
          <w:ilvl w:val="0"/>
          <w:numId w:val="8"/>
        </w:numPr>
        <w:autoSpaceDE w:val="0"/>
        <w:autoSpaceDN w:val="0"/>
        <w:adjustRightInd w:val="0"/>
        <w:spacing w:after="0" w:line="240" w:lineRule="auto"/>
        <w:rPr>
          <w:rFonts w:ascii="Tahoma" w:hAnsi="Tahoma" w:cs="Tahoma"/>
          <w:color w:val="000000"/>
        </w:rPr>
      </w:pPr>
      <w:r w:rsidRPr="008303BF">
        <w:rPr>
          <w:rFonts w:ascii="Tahoma" w:hAnsi="Tahoma" w:cs="Tahoma"/>
          <w:b/>
          <w:bCs/>
          <w:color w:val="000000"/>
        </w:rPr>
        <w:t>Odpovědné veřejné zadávání</w:t>
      </w:r>
    </w:p>
    <w:p w14:paraId="519011BC" w14:textId="127B3A6F" w:rsidR="008303BF" w:rsidRPr="008303BF" w:rsidRDefault="008303BF" w:rsidP="008303BF">
      <w:pPr>
        <w:pStyle w:val="Odstavecseseznamem"/>
        <w:autoSpaceDE w:val="0"/>
        <w:autoSpaceDN w:val="0"/>
        <w:adjustRightInd w:val="0"/>
        <w:spacing w:after="0" w:line="240" w:lineRule="auto"/>
        <w:ind w:left="360"/>
        <w:rPr>
          <w:rFonts w:ascii="Tahoma" w:hAnsi="Tahoma" w:cs="Tahoma"/>
          <w:color w:val="000000"/>
        </w:rPr>
      </w:pPr>
    </w:p>
    <w:p w14:paraId="1F052A4C" w14:textId="77777777" w:rsidR="008303BF" w:rsidRPr="008303BF" w:rsidRDefault="008303BF" w:rsidP="008303BF">
      <w:pPr>
        <w:pStyle w:val="Odstavecseseznamem"/>
        <w:autoSpaceDE w:val="0"/>
        <w:autoSpaceDN w:val="0"/>
        <w:adjustRightInd w:val="0"/>
        <w:spacing w:after="0" w:line="240" w:lineRule="auto"/>
        <w:ind w:left="360"/>
        <w:jc w:val="both"/>
        <w:rPr>
          <w:rFonts w:ascii="Tahoma" w:hAnsi="Tahoma" w:cs="Tahoma"/>
          <w:color w:val="000000"/>
        </w:rPr>
      </w:pPr>
      <w:r w:rsidRPr="008303BF">
        <w:rPr>
          <w:rFonts w:ascii="Tahoma" w:hAnsi="Tahoma" w:cs="Tahoma"/>
          <w:color w:val="000000"/>
        </w:rPr>
        <w:t>Zhotovitel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budou činnosti prováděny Zhotovitelem či poddodavateli). Zhotovitel se také zavazuje zajistit, že všechny osoby, které se na plnění předmětu Smlouvy podílejí (a bez ohledu na to, zda budou činnosti prováděny Zhotovitelem či poddodavateli), jsou vedeny v příslušných registrech, jako například v registru pojištěnců ČSSZ, a mají příslušná povolení k pobytu v ČR. Zhotovitel je dále povinen zajistit, že všechny osoby, které se na plnění zakázky podílejí, budou proškoleny z problematiky BOZP a že jsou vybaveny osobními ochrannými pracovními prostředky dle účinné legislativy.</w:t>
      </w:r>
    </w:p>
    <w:p w14:paraId="243466A6" w14:textId="77777777" w:rsidR="008303BF" w:rsidRPr="008303BF" w:rsidRDefault="008303BF" w:rsidP="008303BF">
      <w:pPr>
        <w:pStyle w:val="Odstavecseseznamem"/>
        <w:autoSpaceDE w:val="0"/>
        <w:autoSpaceDN w:val="0"/>
        <w:adjustRightInd w:val="0"/>
        <w:spacing w:after="0" w:line="240" w:lineRule="auto"/>
        <w:ind w:left="360"/>
        <w:rPr>
          <w:rFonts w:ascii="Tahoma" w:hAnsi="Tahoma" w:cs="Tahoma"/>
          <w:color w:val="000000"/>
        </w:rPr>
      </w:pPr>
    </w:p>
    <w:p w14:paraId="0952BB42" w14:textId="3E1CA8FD" w:rsidR="008303BF" w:rsidRDefault="008303BF" w:rsidP="008303BF">
      <w:pPr>
        <w:pStyle w:val="Odstavecseseznamem"/>
        <w:spacing w:line="240" w:lineRule="auto"/>
        <w:ind w:left="360"/>
        <w:jc w:val="both"/>
        <w:rPr>
          <w:rFonts w:ascii="Tahoma" w:hAnsi="Tahoma" w:cs="Tahoma"/>
          <w:color w:val="000000"/>
        </w:rPr>
      </w:pPr>
      <w:r w:rsidRPr="008303BF">
        <w:rPr>
          <w:rFonts w:ascii="Tahoma" w:hAnsi="Tahoma" w:cs="Tahoma"/>
          <w:color w:val="000000"/>
        </w:rPr>
        <w:t xml:space="preserve">Objednatel je oprávněn průběžně (kdykoliv </w:t>
      </w:r>
      <w:r w:rsidR="000E0C25">
        <w:rPr>
          <w:rFonts w:ascii="Tahoma" w:hAnsi="Tahoma" w:cs="Tahoma"/>
          <w:color w:val="000000"/>
        </w:rPr>
        <w:t xml:space="preserve">v průběhu předmětu plnění této </w:t>
      </w:r>
      <w:r w:rsidRPr="008303BF">
        <w:rPr>
          <w:rFonts w:ascii="Tahoma" w:hAnsi="Tahoma" w:cs="Tahoma"/>
          <w:color w:val="000000"/>
        </w:rPr>
        <w:t>Smlouvy) kontrolovat dodržování povinností Zhotovitele i jeho poddodavatelů (a to i přímo u osob podílejících se na plnění předmětu smlouvy), přičemž Zhotovitel je povinen tuto kontrolu umožnit, strpět a poskytnout Objednateli nezbytnou součinnost k jejímu provedení, tj. předložit (či zajistit předložení) příslušných dokladů (zejména, nikoli však výlučně pracovněprávních smluv, mzdových listů) a to bez zbytečného odkladu od výzvy, nejpozději však do 2 pracovních dnů. Stejný postup musí být Zhotovitelem zajištěn i ze strany příp. poddodavatelů.</w:t>
      </w:r>
    </w:p>
    <w:p w14:paraId="224AF237" w14:textId="77777777" w:rsidR="008303BF" w:rsidRPr="008303BF" w:rsidRDefault="008303BF" w:rsidP="008303BF">
      <w:pPr>
        <w:pStyle w:val="Odstavecseseznamem"/>
        <w:spacing w:line="240" w:lineRule="auto"/>
        <w:ind w:left="360"/>
        <w:jc w:val="both"/>
        <w:rPr>
          <w:rFonts w:ascii="Tahoma" w:hAnsi="Tahoma" w:cs="Tahoma"/>
          <w:color w:val="000000"/>
        </w:rPr>
      </w:pPr>
    </w:p>
    <w:p w14:paraId="45E69B5B" w14:textId="1B5DAA2A" w:rsidR="008303BF" w:rsidRPr="002E504C" w:rsidRDefault="008303BF" w:rsidP="008303BF">
      <w:pPr>
        <w:pStyle w:val="Odstavecseseznamem"/>
        <w:spacing w:line="240" w:lineRule="auto"/>
        <w:ind w:left="360"/>
        <w:jc w:val="both"/>
        <w:rPr>
          <w:rFonts w:ascii="Tahoma" w:hAnsi="Tahoma" w:cs="Tahoma"/>
          <w:b/>
        </w:rPr>
      </w:pPr>
      <w:r w:rsidRPr="002E504C">
        <w:rPr>
          <w:rFonts w:ascii="Tahoma" w:hAnsi="Tahoma" w:cs="Tahoma"/>
        </w:rPr>
        <w:t xml:space="preserve">Sankce za porušení požadavků je </w:t>
      </w:r>
      <w:r w:rsidRPr="002A0C77">
        <w:rPr>
          <w:rFonts w:ascii="Tahoma" w:hAnsi="Tahoma" w:cs="Tahoma"/>
        </w:rPr>
        <w:t xml:space="preserve">stanovena </w:t>
      </w:r>
      <w:r w:rsidR="007867D3" w:rsidRPr="002A0C77">
        <w:rPr>
          <w:rFonts w:ascii="Tahoma" w:hAnsi="Tahoma" w:cs="Tahoma"/>
        </w:rPr>
        <w:t>v čl. X</w:t>
      </w:r>
      <w:r w:rsidR="002E504C" w:rsidRPr="002A0C77">
        <w:rPr>
          <w:rFonts w:ascii="Tahoma" w:hAnsi="Tahoma" w:cs="Tahoma"/>
        </w:rPr>
        <w:t>I</w:t>
      </w:r>
      <w:r w:rsidR="007867D3" w:rsidRPr="002A0C77">
        <w:rPr>
          <w:rFonts w:ascii="Tahoma" w:hAnsi="Tahoma" w:cs="Tahoma"/>
        </w:rPr>
        <w:t>.</w:t>
      </w:r>
      <w:r w:rsidR="002A0C77" w:rsidRPr="002A0C77">
        <w:rPr>
          <w:rFonts w:ascii="Tahoma" w:hAnsi="Tahoma" w:cs="Tahoma"/>
        </w:rPr>
        <w:t xml:space="preserve">, odst. 5, </w:t>
      </w:r>
      <w:r w:rsidRPr="002E504C">
        <w:rPr>
          <w:rFonts w:ascii="Tahoma" w:hAnsi="Tahoma" w:cs="Tahoma"/>
        </w:rPr>
        <w:t>této smlouvy.</w:t>
      </w:r>
    </w:p>
    <w:p w14:paraId="0BB5B72E" w14:textId="664AA6DB" w:rsidR="00924241" w:rsidRDefault="00924241" w:rsidP="00924241">
      <w:pPr>
        <w:pStyle w:val="Odstavecseseznamem"/>
        <w:rPr>
          <w:rFonts w:ascii="Tahoma" w:hAnsi="Tahoma" w:cs="Tahoma"/>
          <w:color w:val="FF0000"/>
        </w:rPr>
      </w:pPr>
    </w:p>
    <w:p w14:paraId="35452634" w14:textId="66E3A556" w:rsidR="00703372" w:rsidRPr="00386F09" w:rsidRDefault="00703372" w:rsidP="00703372">
      <w:pPr>
        <w:pStyle w:val="Bezmezer"/>
        <w:ind w:left="360"/>
        <w:jc w:val="center"/>
        <w:rPr>
          <w:rFonts w:ascii="Tahoma" w:hAnsi="Tahoma" w:cs="Tahoma"/>
          <w:b/>
        </w:rPr>
      </w:pPr>
      <w:r>
        <w:rPr>
          <w:rFonts w:ascii="Tahoma" w:hAnsi="Tahoma" w:cs="Tahoma"/>
          <w:b/>
        </w:rPr>
        <w:t>III</w:t>
      </w:r>
      <w:r w:rsidRPr="00386F09">
        <w:rPr>
          <w:rFonts w:ascii="Tahoma" w:hAnsi="Tahoma" w:cs="Tahoma"/>
          <w:b/>
        </w:rPr>
        <w:t>.</w:t>
      </w:r>
    </w:p>
    <w:p w14:paraId="38D7786D" w14:textId="143E7913" w:rsidR="00703372" w:rsidRPr="00386F09" w:rsidRDefault="00703372" w:rsidP="00703372">
      <w:pPr>
        <w:pStyle w:val="Bezmezer"/>
        <w:jc w:val="center"/>
        <w:rPr>
          <w:rFonts w:ascii="Tahoma" w:hAnsi="Tahoma" w:cs="Tahoma"/>
          <w:b/>
        </w:rPr>
      </w:pPr>
      <w:r>
        <w:rPr>
          <w:rFonts w:ascii="Tahoma" w:hAnsi="Tahoma" w:cs="Tahoma"/>
          <w:b/>
        </w:rPr>
        <w:t>Zmocněné osoby</w:t>
      </w:r>
    </w:p>
    <w:p w14:paraId="45DB8414" w14:textId="77777777" w:rsidR="00703372" w:rsidRPr="00703372" w:rsidRDefault="00703372" w:rsidP="0099495F">
      <w:pPr>
        <w:pStyle w:val="Zkladntext"/>
        <w:numPr>
          <w:ilvl w:val="0"/>
          <w:numId w:val="14"/>
        </w:numPr>
        <w:spacing w:before="240" w:line="240" w:lineRule="auto"/>
        <w:ind w:left="357" w:hanging="357"/>
        <w:jc w:val="both"/>
        <w:rPr>
          <w:rFonts w:ascii="Tahoma" w:hAnsi="Tahoma" w:cs="Tahoma"/>
          <w:color w:val="000000"/>
          <w:sz w:val="22"/>
          <w:szCs w:val="22"/>
        </w:rPr>
      </w:pPr>
      <w:r w:rsidRPr="00703372">
        <w:rPr>
          <w:rFonts w:ascii="Tahoma" w:hAnsi="Tahoma" w:cs="Tahoma"/>
          <w:color w:val="000000"/>
          <w:sz w:val="22"/>
          <w:szCs w:val="22"/>
        </w:rPr>
        <w:t>Objednatel zmocňuje následující osoby k jednání:</w:t>
      </w:r>
    </w:p>
    <w:p w14:paraId="1166D008" w14:textId="610D0337" w:rsidR="00703372" w:rsidRPr="00703372" w:rsidRDefault="00703372" w:rsidP="0099495F">
      <w:pPr>
        <w:pStyle w:val="Zkladntext"/>
        <w:numPr>
          <w:ilvl w:val="0"/>
          <w:numId w:val="15"/>
        </w:numPr>
        <w:spacing w:before="60" w:line="240" w:lineRule="auto"/>
        <w:jc w:val="both"/>
        <w:rPr>
          <w:rFonts w:ascii="Tahoma" w:hAnsi="Tahoma" w:cs="Tahoma"/>
          <w:color w:val="000000"/>
          <w:sz w:val="22"/>
          <w:szCs w:val="22"/>
        </w:rPr>
      </w:pPr>
      <w:r w:rsidRPr="00703372">
        <w:rPr>
          <w:rFonts w:ascii="Tahoma" w:hAnsi="Tahoma" w:cs="Tahoma"/>
          <w:color w:val="000000"/>
          <w:sz w:val="22"/>
          <w:szCs w:val="22"/>
        </w:rPr>
        <w:t xml:space="preserve">zástupce objednatele ve věcech </w:t>
      </w:r>
      <w:r>
        <w:rPr>
          <w:rFonts w:ascii="Tahoma" w:hAnsi="Tahoma" w:cs="Tahoma"/>
          <w:color w:val="000000"/>
          <w:sz w:val="22"/>
          <w:szCs w:val="22"/>
        </w:rPr>
        <w:t>smluvních</w:t>
      </w:r>
      <w:r w:rsidRPr="00703372">
        <w:rPr>
          <w:rFonts w:ascii="Tahoma" w:hAnsi="Tahoma" w:cs="Tahoma"/>
          <w:color w:val="000000"/>
          <w:sz w:val="22"/>
          <w:szCs w:val="22"/>
        </w:rPr>
        <w:t xml:space="preserve">: </w:t>
      </w:r>
      <w:r w:rsidRPr="00703372">
        <w:rPr>
          <w:rFonts w:ascii="Tahoma" w:hAnsi="Tahoma" w:cs="Tahoma"/>
          <w:b/>
          <w:color w:val="000000"/>
          <w:sz w:val="22"/>
          <w:szCs w:val="22"/>
        </w:rPr>
        <w:t>PhDr. Svatopluk Aniol</w:t>
      </w:r>
      <w:r>
        <w:rPr>
          <w:rFonts w:ascii="Tahoma" w:hAnsi="Tahoma" w:cs="Tahoma"/>
          <w:color w:val="000000"/>
          <w:sz w:val="22"/>
          <w:szCs w:val="22"/>
        </w:rPr>
        <w:t>, ředitel organizace</w:t>
      </w:r>
    </w:p>
    <w:p w14:paraId="30477170" w14:textId="00B279B9" w:rsidR="00703372" w:rsidRPr="00703372" w:rsidRDefault="00703372" w:rsidP="0099495F">
      <w:pPr>
        <w:pStyle w:val="Zkladntext"/>
        <w:numPr>
          <w:ilvl w:val="0"/>
          <w:numId w:val="15"/>
        </w:numPr>
        <w:spacing w:before="60" w:line="240" w:lineRule="auto"/>
        <w:jc w:val="both"/>
        <w:rPr>
          <w:rFonts w:ascii="Tahoma" w:hAnsi="Tahoma" w:cs="Tahoma"/>
          <w:sz w:val="22"/>
          <w:szCs w:val="22"/>
        </w:rPr>
      </w:pPr>
      <w:r w:rsidRPr="00703372">
        <w:rPr>
          <w:rFonts w:ascii="Tahoma" w:hAnsi="Tahoma" w:cs="Tahoma"/>
          <w:sz w:val="22"/>
          <w:szCs w:val="22"/>
        </w:rPr>
        <w:t>zástupc</w:t>
      </w:r>
      <w:r w:rsidR="002F4A97">
        <w:rPr>
          <w:rFonts w:ascii="Tahoma" w:hAnsi="Tahoma" w:cs="Tahoma"/>
          <w:sz w:val="22"/>
          <w:szCs w:val="22"/>
        </w:rPr>
        <w:t>i</w:t>
      </w:r>
      <w:r w:rsidRPr="00703372">
        <w:rPr>
          <w:rFonts w:ascii="Tahoma" w:hAnsi="Tahoma" w:cs="Tahoma"/>
          <w:sz w:val="22"/>
          <w:szCs w:val="22"/>
        </w:rPr>
        <w:t xml:space="preserve"> </w:t>
      </w:r>
      <w:r>
        <w:rPr>
          <w:rFonts w:ascii="Tahoma" w:hAnsi="Tahoma" w:cs="Tahoma"/>
          <w:sz w:val="22"/>
          <w:szCs w:val="22"/>
        </w:rPr>
        <w:t>objednatele</w:t>
      </w:r>
      <w:r w:rsidRPr="00703372">
        <w:rPr>
          <w:rFonts w:ascii="Tahoma" w:hAnsi="Tahoma" w:cs="Tahoma"/>
          <w:sz w:val="22"/>
          <w:szCs w:val="22"/>
        </w:rPr>
        <w:t xml:space="preserve"> ve věcech technických a plnění:</w:t>
      </w:r>
      <w:r>
        <w:rPr>
          <w:rFonts w:ascii="Tahoma" w:hAnsi="Tahoma" w:cs="Tahoma"/>
          <w:sz w:val="22"/>
          <w:szCs w:val="22"/>
        </w:rPr>
        <w:t xml:space="preserve"> </w:t>
      </w:r>
      <w:r w:rsidR="00584F90">
        <w:rPr>
          <w:rFonts w:ascii="Tahoma" w:hAnsi="Tahoma" w:cs="Tahoma"/>
          <w:b/>
          <w:sz w:val="22"/>
          <w:szCs w:val="22"/>
        </w:rPr>
        <w:t>XXXXXXXXXXXXX</w:t>
      </w:r>
      <w:r>
        <w:rPr>
          <w:rFonts w:ascii="Tahoma" w:hAnsi="Tahoma" w:cs="Tahoma"/>
          <w:sz w:val="22"/>
          <w:szCs w:val="22"/>
        </w:rPr>
        <w:t>, manažer projektů a vedoucí útvaru materiálně-technické podpory</w:t>
      </w:r>
      <w:r w:rsidR="002F4A97">
        <w:rPr>
          <w:rFonts w:ascii="Tahoma" w:hAnsi="Tahoma" w:cs="Tahoma"/>
          <w:sz w:val="22"/>
          <w:szCs w:val="22"/>
        </w:rPr>
        <w:t xml:space="preserve"> nebo </w:t>
      </w:r>
      <w:r w:rsidR="00584F90">
        <w:rPr>
          <w:rFonts w:ascii="Tahoma" w:hAnsi="Tahoma" w:cs="Tahoma"/>
          <w:b/>
          <w:bCs/>
          <w:sz w:val="22"/>
          <w:szCs w:val="22"/>
        </w:rPr>
        <w:t>XXXXXXXXXXX</w:t>
      </w:r>
      <w:r w:rsidR="002F4A97">
        <w:rPr>
          <w:rFonts w:ascii="Tahoma" w:hAnsi="Tahoma" w:cs="Tahoma"/>
          <w:sz w:val="22"/>
          <w:szCs w:val="22"/>
        </w:rPr>
        <w:t>, vedoucí provozně-technického úseku.</w:t>
      </w:r>
    </w:p>
    <w:p w14:paraId="3FD7A7CF" w14:textId="77777777" w:rsidR="00703372" w:rsidRPr="00703372" w:rsidRDefault="00703372" w:rsidP="0099495F">
      <w:pPr>
        <w:pStyle w:val="Zkladntext"/>
        <w:numPr>
          <w:ilvl w:val="0"/>
          <w:numId w:val="14"/>
        </w:numPr>
        <w:spacing w:before="120" w:after="120" w:line="240" w:lineRule="auto"/>
        <w:ind w:left="357" w:hanging="357"/>
        <w:jc w:val="both"/>
        <w:rPr>
          <w:rFonts w:ascii="Tahoma" w:hAnsi="Tahoma" w:cs="Tahoma"/>
          <w:color w:val="000000"/>
          <w:sz w:val="22"/>
          <w:szCs w:val="22"/>
        </w:rPr>
      </w:pPr>
      <w:r w:rsidRPr="00703372">
        <w:rPr>
          <w:rFonts w:ascii="Tahoma" w:hAnsi="Tahoma" w:cs="Tahoma"/>
          <w:color w:val="000000"/>
          <w:sz w:val="22"/>
          <w:szCs w:val="22"/>
        </w:rPr>
        <w:t>Zhotovitel zmocňuje následující osoby k jednání:</w:t>
      </w:r>
    </w:p>
    <w:p w14:paraId="4F4D8D09" w14:textId="2385B32A" w:rsidR="00703372" w:rsidRPr="00EF7911" w:rsidRDefault="00703372" w:rsidP="0099495F">
      <w:pPr>
        <w:pStyle w:val="Zkladntext"/>
        <w:numPr>
          <w:ilvl w:val="0"/>
          <w:numId w:val="16"/>
        </w:numPr>
        <w:spacing w:before="60" w:line="240" w:lineRule="auto"/>
        <w:jc w:val="both"/>
        <w:rPr>
          <w:rFonts w:ascii="Tahoma" w:hAnsi="Tahoma" w:cs="Tahoma"/>
          <w:color w:val="000000"/>
          <w:sz w:val="22"/>
          <w:szCs w:val="22"/>
        </w:rPr>
      </w:pPr>
      <w:r w:rsidRPr="00703372">
        <w:rPr>
          <w:rFonts w:ascii="Tahoma" w:hAnsi="Tahoma" w:cs="Tahoma"/>
          <w:color w:val="000000"/>
          <w:sz w:val="22"/>
          <w:szCs w:val="22"/>
        </w:rPr>
        <w:t>ve věcech technických:</w:t>
      </w:r>
      <w:r w:rsidR="00EF7911">
        <w:rPr>
          <w:rFonts w:ascii="Tahoma" w:hAnsi="Tahoma" w:cs="Tahoma"/>
          <w:color w:val="000000"/>
          <w:sz w:val="22"/>
          <w:szCs w:val="22"/>
        </w:rPr>
        <w:tab/>
      </w:r>
      <w:r w:rsidR="00EF7911">
        <w:rPr>
          <w:rFonts w:ascii="Tahoma" w:hAnsi="Tahoma" w:cs="Tahoma"/>
          <w:color w:val="000000"/>
          <w:sz w:val="22"/>
          <w:szCs w:val="22"/>
        </w:rPr>
        <w:tab/>
      </w:r>
      <w:r w:rsidR="00166EEC">
        <w:rPr>
          <w:rFonts w:ascii="Tahoma" w:hAnsi="Tahoma" w:cs="Tahoma"/>
          <w:color w:val="000000"/>
          <w:sz w:val="22"/>
          <w:szCs w:val="22"/>
          <w:lang w:val="en-US"/>
        </w:rPr>
        <w:t>XXXXXXXXXXXXXX</w:t>
      </w:r>
    </w:p>
    <w:p w14:paraId="6D286E21" w14:textId="0445ED22" w:rsidR="00703372" w:rsidRPr="00703372" w:rsidRDefault="00703372" w:rsidP="0099495F">
      <w:pPr>
        <w:pStyle w:val="Zkladntext"/>
        <w:numPr>
          <w:ilvl w:val="0"/>
          <w:numId w:val="16"/>
        </w:numPr>
        <w:spacing w:before="60" w:line="240" w:lineRule="auto"/>
        <w:jc w:val="both"/>
        <w:rPr>
          <w:rFonts w:ascii="Tahoma" w:hAnsi="Tahoma" w:cs="Tahoma"/>
          <w:color w:val="000000"/>
          <w:sz w:val="22"/>
          <w:szCs w:val="22"/>
        </w:rPr>
      </w:pPr>
      <w:proofErr w:type="spellStart"/>
      <w:r w:rsidRPr="00703372">
        <w:rPr>
          <w:rFonts w:ascii="Tahoma" w:hAnsi="Tahoma" w:cs="Tahoma"/>
          <w:color w:val="000000"/>
          <w:sz w:val="22"/>
          <w:szCs w:val="22"/>
          <w:lang w:val="en-US"/>
        </w:rPr>
        <w:t>ve</w:t>
      </w:r>
      <w:proofErr w:type="spellEnd"/>
      <w:r w:rsidRPr="00703372">
        <w:rPr>
          <w:rFonts w:ascii="Tahoma" w:hAnsi="Tahoma" w:cs="Tahoma"/>
          <w:color w:val="000000"/>
          <w:sz w:val="22"/>
          <w:szCs w:val="22"/>
          <w:lang w:val="en-US"/>
        </w:rPr>
        <w:t xml:space="preserve"> </w:t>
      </w:r>
      <w:proofErr w:type="spellStart"/>
      <w:r w:rsidRPr="00703372">
        <w:rPr>
          <w:rFonts w:ascii="Tahoma" w:hAnsi="Tahoma" w:cs="Tahoma"/>
          <w:color w:val="000000"/>
          <w:sz w:val="22"/>
          <w:szCs w:val="22"/>
          <w:lang w:val="en-US"/>
        </w:rPr>
        <w:t>věcech</w:t>
      </w:r>
      <w:proofErr w:type="spellEnd"/>
      <w:r w:rsidRPr="00703372">
        <w:rPr>
          <w:rFonts w:ascii="Tahoma" w:hAnsi="Tahoma" w:cs="Tahoma"/>
          <w:color w:val="000000"/>
          <w:sz w:val="22"/>
          <w:szCs w:val="22"/>
          <w:lang w:val="en-US"/>
        </w:rPr>
        <w:t xml:space="preserve"> </w:t>
      </w:r>
      <w:proofErr w:type="spellStart"/>
      <w:r w:rsidRPr="00703372">
        <w:rPr>
          <w:rFonts w:ascii="Tahoma" w:hAnsi="Tahoma" w:cs="Tahoma"/>
          <w:color w:val="000000"/>
          <w:sz w:val="22"/>
          <w:szCs w:val="22"/>
          <w:lang w:val="en-US"/>
        </w:rPr>
        <w:t>plnění</w:t>
      </w:r>
      <w:proofErr w:type="spellEnd"/>
      <w:r w:rsidRPr="00703372">
        <w:rPr>
          <w:rFonts w:ascii="Tahoma" w:hAnsi="Tahoma" w:cs="Tahoma"/>
          <w:color w:val="000000"/>
          <w:sz w:val="22"/>
          <w:szCs w:val="22"/>
          <w:lang w:val="en-US"/>
        </w:rPr>
        <w:t xml:space="preserve"> </w:t>
      </w:r>
      <w:proofErr w:type="spellStart"/>
      <w:r w:rsidRPr="00703372">
        <w:rPr>
          <w:rFonts w:ascii="Tahoma" w:hAnsi="Tahoma" w:cs="Tahoma"/>
          <w:color w:val="000000"/>
          <w:sz w:val="22"/>
          <w:szCs w:val="22"/>
          <w:lang w:val="en-US"/>
        </w:rPr>
        <w:t>smlouvy</w:t>
      </w:r>
      <w:proofErr w:type="spellEnd"/>
      <w:r w:rsidRPr="00EF7911">
        <w:rPr>
          <w:rFonts w:ascii="Tahoma" w:hAnsi="Tahoma" w:cs="Tahoma"/>
          <w:color w:val="000000"/>
          <w:sz w:val="22"/>
          <w:szCs w:val="22"/>
          <w:lang w:val="en-US"/>
        </w:rPr>
        <w:t>:</w:t>
      </w:r>
      <w:r w:rsidR="00EF7911">
        <w:rPr>
          <w:rFonts w:ascii="Tahoma" w:hAnsi="Tahoma" w:cs="Tahoma"/>
          <w:color w:val="000000"/>
          <w:sz w:val="22"/>
          <w:szCs w:val="22"/>
          <w:lang w:val="en-US"/>
        </w:rPr>
        <w:tab/>
      </w:r>
      <w:r w:rsidRPr="00EF7911">
        <w:rPr>
          <w:rFonts w:ascii="Tahoma" w:hAnsi="Tahoma" w:cs="Tahoma"/>
          <w:color w:val="000000"/>
          <w:sz w:val="22"/>
          <w:szCs w:val="22"/>
          <w:lang w:val="en-US"/>
        </w:rPr>
        <w:t xml:space="preserve"> </w:t>
      </w:r>
      <w:r w:rsidR="00EF7911">
        <w:rPr>
          <w:rFonts w:ascii="Tahoma" w:hAnsi="Tahoma" w:cs="Tahoma"/>
          <w:color w:val="000000"/>
          <w:sz w:val="22"/>
          <w:szCs w:val="22"/>
          <w:lang w:val="en-US"/>
        </w:rPr>
        <w:tab/>
      </w:r>
      <w:r w:rsidR="00166EEC">
        <w:rPr>
          <w:rFonts w:ascii="Tahoma" w:hAnsi="Tahoma" w:cs="Tahoma"/>
          <w:color w:val="000000"/>
          <w:sz w:val="22"/>
          <w:szCs w:val="22"/>
          <w:lang w:val="en-US"/>
        </w:rPr>
        <w:t>XXXXXXXXXXXXXX</w:t>
      </w:r>
    </w:p>
    <w:p w14:paraId="2E3C5C62" w14:textId="77777777" w:rsidR="00703372" w:rsidRDefault="00703372" w:rsidP="0099495F">
      <w:pPr>
        <w:pStyle w:val="Zkladntext"/>
        <w:numPr>
          <w:ilvl w:val="0"/>
          <w:numId w:val="14"/>
        </w:numPr>
        <w:spacing w:before="240" w:after="120" w:line="240" w:lineRule="auto"/>
        <w:ind w:left="357" w:hanging="357"/>
        <w:jc w:val="both"/>
        <w:rPr>
          <w:rFonts w:ascii="Tahoma" w:hAnsi="Tahoma" w:cs="Tahoma"/>
          <w:color w:val="000000"/>
          <w:sz w:val="22"/>
          <w:szCs w:val="22"/>
        </w:rPr>
      </w:pPr>
      <w:r w:rsidRPr="00703372">
        <w:rPr>
          <w:rFonts w:ascii="Tahoma" w:hAnsi="Tahoma" w:cs="Tahoma"/>
          <w:color w:val="000000"/>
          <w:sz w:val="22"/>
          <w:szCs w:val="22"/>
        </w:rPr>
        <w:t xml:space="preserve">Zmocněné osoby smluvních stran mohou být změněny písemným oznámením doručeným druhé smluvní straně nejpozději do 3 dnů ode dne vzniku této změny. </w:t>
      </w:r>
    </w:p>
    <w:p w14:paraId="13CCD6DC" w14:textId="67331890" w:rsidR="00C4699E" w:rsidRPr="00C4699E" w:rsidRDefault="00703372" w:rsidP="0099495F">
      <w:pPr>
        <w:pStyle w:val="Odstavecseseznamem"/>
        <w:numPr>
          <w:ilvl w:val="0"/>
          <w:numId w:val="14"/>
        </w:numPr>
        <w:spacing w:line="240" w:lineRule="auto"/>
        <w:jc w:val="both"/>
        <w:rPr>
          <w:rFonts w:ascii="Tahoma" w:hAnsi="Tahoma" w:cs="Tahoma"/>
          <w:color w:val="000000"/>
        </w:rPr>
      </w:pPr>
      <w:r w:rsidRPr="00C4699E">
        <w:rPr>
          <w:rFonts w:ascii="Tahoma" w:hAnsi="Tahoma" w:cs="Tahoma"/>
          <w:color w:val="000000"/>
        </w:rPr>
        <w:t>Vedoucím projektantem stanoví zhotovitel</w:t>
      </w:r>
      <w:r w:rsidR="00166EEC">
        <w:rPr>
          <w:rFonts w:ascii="Tahoma" w:hAnsi="Tahoma" w:cs="Tahoma"/>
          <w:color w:val="000000"/>
        </w:rPr>
        <w:t xml:space="preserve"> XXXXXXXXXXXXXXXXXXXXXX</w:t>
      </w:r>
      <w:bookmarkStart w:id="0" w:name="_GoBack"/>
      <w:bookmarkEnd w:id="0"/>
      <w:r w:rsidR="003E2C88">
        <w:rPr>
          <w:rFonts w:ascii="Tahoma" w:hAnsi="Tahoma" w:cs="Tahoma"/>
          <w:color w:val="000000"/>
          <w:lang w:val="en-US"/>
        </w:rPr>
        <w:t>,</w:t>
      </w:r>
      <w:r w:rsidR="00EF7911">
        <w:rPr>
          <w:rFonts w:ascii="Tahoma" w:hAnsi="Tahoma" w:cs="Tahoma"/>
          <w:color w:val="000000"/>
          <w:lang w:val="en-US"/>
        </w:rPr>
        <w:t xml:space="preserve"> </w:t>
      </w:r>
      <w:r w:rsidRPr="00C4699E">
        <w:rPr>
          <w:rFonts w:ascii="Tahoma" w:hAnsi="Tahoma" w:cs="Tahoma"/>
          <w:color w:val="000000"/>
        </w:rPr>
        <w:t xml:space="preserve">číslo autorizace </w:t>
      </w:r>
      <w:r w:rsidR="003E2C88">
        <w:rPr>
          <w:rFonts w:ascii="Tahoma" w:hAnsi="Tahoma" w:cs="Tahoma"/>
          <w:color w:val="000000"/>
          <w:lang w:val="en-US"/>
        </w:rPr>
        <w:t xml:space="preserve">ČKA </w:t>
      </w:r>
      <w:proofErr w:type="gramStart"/>
      <w:r w:rsidR="003E2C88">
        <w:rPr>
          <w:rFonts w:ascii="Tahoma" w:hAnsi="Tahoma" w:cs="Tahoma"/>
          <w:color w:val="000000"/>
          <w:lang w:val="en-US"/>
        </w:rPr>
        <w:t>04534.</w:t>
      </w:r>
      <w:r w:rsidRPr="00C4699E">
        <w:rPr>
          <w:rFonts w:ascii="Tahoma" w:hAnsi="Tahoma" w:cs="Tahoma"/>
          <w:color w:val="000000"/>
        </w:rPr>
        <w:t>Tato</w:t>
      </w:r>
      <w:proofErr w:type="gramEnd"/>
      <w:r w:rsidRPr="00C4699E">
        <w:rPr>
          <w:rFonts w:ascii="Tahoma" w:hAnsi="Tahoma" w:cs="Tahoma"/>
          <w:color w:val="000000"/>
        </w:rPr>
        <w:t xml:space="preserve"> osoba musí být oprávněna k výkonu odborných činností ve výstavbě (autorizace) ve smyslu zákona č. 360/1992 Sb.,</w:t>
      </w:r>
      <w:r w:rsidR="00C4699E" w:rsidRPr="00C4699E">
        <w:rPr>
          <w:rFonts w:ascii="Tahoma" w:hAnsi="Tahoma" w:cs="Tahoma"/>
          <w:color w:val="000000"/>
        </w:rPr>
        <w:t xml:space="preserve"> o výkonu povolání autorizovaných architektů a o výkonu povolání autorizovaných inženýrů a techniků činných ve výstavbě, v účinném znění, a to v oboru pozemní stavby. Vedoucím projektantem ve smyslu tohoto ustanovení je osoba odpovědná za řízení projektu splňující podmínky dle tohoto odstavce. Zhotovitel není oprávněn změnit osobu vedoucího projektanta bez předchozího písemného souhlasu objednatele. Zhotovitel je oprávněn navrhnout objednateli změnu osoby vedoucího projektanta pouze v případě, že zhotovitelem navrhovaná osoba dosahuje alespoň takových kvalifikačních předpokladů, </w:t>
      </w:r>
      <w:r w:rsidR="00C4699E">
        <w:rPr>
          <w:rFonts w:ascii="Tahoma" w:hAnsi="Tahoma" w:cs="Tahoma"/>
          <w:color w:val="000000"/>
        </w:rPr>
        <w:t xml:space="preserve">kterými prokazoval kvalifikaci </w:t>
      </w:r>
      <w:r w:rsidR="00021D8B">
        <w:rPr>
          <w:rFonts w:ascii="Tahoma" w:hAnsi="Tahoma" w:cs="Tahoma"/>
          <w:color w:val="000000"/>
        </w:rPr>
        <w:t xml:space="preserve">v rámci zadávacího řízení. </w:t>
      </w:r>
      <w:r w:rsidR="00C4699E" w:rsidRPr="00C4699E">
        <w:rPr>
          <w:rFonts w:ascii="Tahoma" w:hAnsi="Tahoma" w:cs="Tahoma"/>
          <w:color w:val="000000"/>
        </w:rPr>
        <w:t>Zhotovitel je povinen objednateli předložit všechny doklady prokazující splnění kvalifikace navrhované osoby v rozsahu dle zadávacích podmínek veřejné zakázky.</w:t>
      </w:r>
    </w:p>
    <w:p w14:paraId="3AFA5C16" w14:textId="6D576762" w:rsidR="005320FF" w:rsidRPr="00386F09" w:rsidRDefault="00703372" w:rsidP="00CC1229">
      <w:pPr>
        <w:pStyle w:val="Bezmezer"/>
        <w:ind w:left="360"/>
        <w:jc w:val="center"/>
        <w:rPr>
          <w:rFonts w:ascii="Tahoma" w:hAnsi="Tahoma" w:cs="Tahoma"/>
          <w:b/>
        </w:rPr>
      </w:pPr>
      <w:r>
        <w:rPr>
          <w:rFonts w:ascii="Tahoma" w:hAnsi="Tahoma" w:cs="Tahoma"/>
          <w:b/>
        </w:rPr>
        <w:t>IV</w:t>
      </w:r>
      <w:r w:rsidR="005320FF" w:rsidRPr="00386F09">
        <w:rPr>
          <w:rFonts w:ascii="Tahoma" w:hAnsi="Tahoma" w:cs="Tahoma"/>
          <w:b/>
        </w:rPr>
        <w:t>.</w:t>
      </w:r>
    </w:p>
    <w:p w14:paraId="31AB8EC3" w14:textId="167B0466" w:rsidR="005320FF" w:rsidRPr="00386F09" w:rsidRDefault="005320FF" w:rsidP="005320FF">
      <w:pPr>
        <w:pStyle w:val="Bezmezer"/>
        <w:jc w:val="center"/>
        <w:rPr>
          <w:rFonts w:ascii="Tahoma" w:hAnsi="Tahoma" w:cs="Tahoma"/>
          <w:b/>
        </w:rPr>
      </w:pPr>
      <w:r w:rsidRPr="00386F09">
        <w:rPr>
          <w:rFonts w:ascii="Tahoma" w:hAnsi="Tahoma" w:cs="Tahoma"/>
          <w:b/>
        </w:rPr>
        <w:t>Předmět</w:t>
      </w:r>
      <w:r w:rsidR="00444DAB">
        <w:rPr>
          <w:rFonts w:ascii="Tahoma" w:hAnsi="Tahoma" w:cs="Tahoma"/>
          <w:b/>
        </w:rPr>
        <w:t xml:space="preserve"> smlouvy</w:t>
      </w:r>
      <w:r w:rsidR="00703B26" w:rsidRPr="00386F09">
        <w:rPr>
          <w:rFonts w:ascii="Tahoma" w:hAnsi="Tahoma" w:cs="Tahoma"/>
          <w:b/>
        </w:rPr>
        <w:t xml:space="preserve"> </w:t>
      </w:r>
    </w:p>
    <w:p w14:paraId="6F5567DD" w14:textId="3A2A13F7" w:rsidR="00266469" w:rsidRPr="00266469" w:rsidRDefault="00266469" w:rsidP="0099495F">
      <w:pPr>
        <w:pStyle w:val="Zkladntext"/>
        <w:numPr>
          <w:ilvl w:val="0"/>
          <w:numId w:val="17"/>
        </w:numPr>
        <w:spacing w:before="240" w:after="240" w:line="240" w:lineRule="auto"/>
        <w:jc w:val="both"/>
        <w:rPr>
          <w:rFonts w:ascii="Tahoma" w:hAnsi="Tahoma" w:cs="Tahoma"/>
          <w:color w:val="000000"/>
          <w:sz w:val="22"/>
          <w:szCs w:val="22"/>
        </w:rPr>
      </w:pPr>
      <w:r w:rsidRPr="00266469">
        <w:rPr>
          <w:rFonts w:ascii="Tahoma" w:hAnsi="Tahoma" w:cs="Tahoma"/>
          <w:color w:val="000000"/>
          <w:sz w:val="22"/>
          <w:szCs w:val="22"/>
        </w:rPr>
        <w:t>Předmětem smlouvy je závazek zhotovitele svým jménem na svůj náklad a odpovědnost ve sjednaných termínech zhotovit dílo dále specifikované a prosté vad a nedodělků je předat objednateli sjednaným způsobem. Objednatel se zavazuje řádně zhotovené dílo převzít a zaplatit za něj sjednanou cenu ve výši a za podmínek dále stanovených.</w:t>
      </w:r>
    </w:p>
    <w:p w14:paraId="701F1088" w14:textId="77777777" w:rsidR="000D0A83" w:rsidRPr="00266469" w:rsidRDefault="000D0A83" w:rsidP="0099495F">
      <w:pPr>
        <w:pStyle w:val="Odstavecseseznamem"/>
        <w:widowControl w:val="0"/>
        <w:numPr>
          <w:ilvl w:val="0"/>
          <w:numId w:val="17"/>
        </w:numPr>
        <w:spacing w:after="0" w:line="240" w:lineRule="auto"/>
        <w:contextualSpacing w:val="0"/>
        <w:jc w:val="both"/>
        <w:rPr>
          <w:rFonts w:ascii="Tahoma" w:hAnsi="Tahoma" w:cs="Tahoma"/>
          <w:b/>
          <w:bCs/>
        </w:rPr>
      </w:pPr>
      <w:r w:rsidRPr="00266469">
        <w:rPr>
          <w:rFonts w:ascii="Tahoma" w:hAnsi="Tahoma" w:cs="Tahoma"/>
        </w:rPr>
        <w:t xml:space="preserve">Předmětem smlouvy je zpracování architektonické </w:t>
      </w:r>
      <w:r w:rsidRPr="00266469">
        <w:rPr>
          <w:rFonts w:ascii="Tahoma" w:hAnsi="Tahoma" w:cs="Tahoma"/>
          <w:b/>
          <w:bCs/>
        </w:rPr>
        <w:t xml:space="preserve">studie areálu a budovy Čtyřlístek </w:t>
      </w:r>
    </w:p>
    <w:p w14:paraId="16977248" w14:textId="2625DE1C" w:rsidR="000D0A83" w:rsidRPr="00266469" w:rsidRDefault="00266469" w:rsidP="00266469">
      <w:pPr>
        <w:widowControl w:val="0"/>
        <w:spacing w:after="0" w:line="240" w:lineRule="auto"/>
        <w:jc w:val="both"/>
        <w:rPr>
          <w:rFonts w:ascii="Tahoma" w:hAnsi="Tahoma" w:cs="Tahoma"/>
          <w:b/>
          <w:bCs/>
        </w:rPr>
      </w:pPr>
      <w:r>
        <w:rPr>
          <w:rFonts w:ascii="Tahoma" w:hAnsi="Tahoma" w:cs="Tahoma"/>
          <w:b/>
          <w:bCs/>
        </w:rPr>
        <w:t xml:space="preserve">     </w:t>
      </w:r>
      <w:r w:rsidR="000D0A83" w:rsidRPr="00266469">
        <w:rPr>
          <w:rFonts w:ascii="Tahoma" w:hAnsi="Tahoma" w:cs="Tahoma"/>
          <w:b/>
          <w:bCs/>
        </w:rPr>
        <w:t xml:space="preserve">Ostrava (dále jen „Studie“), vč. zpracování objemového posouzení a všech   </w:t>
      </w:r>
    </w:p>
    <w:p w14:paraId="44152624" w14:textId="32F48908" w:rsidR="000D0A83" w:rsidRPr="00266469" w:rsidRDefault="00266469" w:rsidP="00266469">
      <w:pPr>
        <w:widowControl w:val="0"/>
        <w:spacing w:after="0" w:line="240" w:lineRule="auto"/>
        <w:jc w:val="both"/>
        <w:rPr>
          <w:rFonts w:ascii="Tahoma" w:hAnsi="Tahoma" w:cs="Tahoma"/>
        </w:rPr>
      </w:pPr>
      <w:r>
        <w:rPr>
          <w:rFonts w:ascii="Tahoma" w:hAnsi="Tahoma" w:cs="Tahoma"/>
          <w:b/>
          <w:bCs/>
        </w:rPr>
        <w:t xml:space="preserve">     </w:t>
      </w:r>
      <w:r w:rsidR="000D0A83" w:rsidRPr="00266469">
        <w:rPr>
          <w:rFonts w:ascii="Tahoma" w:hAnsi="Tahoma" w:cs="Tahoma"/>
          <w:b/>
          <w:bCs/>
        </w:rPr>
        <w:t xml:space="preserve">souvisejících průzkumů a posudků, </w:t>
      </w:r>
      <w:r w:rsidR="000D0A83" w:rsidRPr="00266469">
        <w:rPr>
          <w:rFonts w:ascii="Tahoma" w:hAnsi="Tahoma" w:cs="Tahoma"/>
        </w:rPr>
        <w:t xml:space="preserve">která prověří budoucí ideové využití zájmového     </w:t>
      </w:r>
    </w:p>
    <w:p w14:paraId="0EFB5C1E" w14:textId="15FB5F3C" w:rsidR="00BB33F3" w:rsidRDefault="00266469" w:rsidP="00BB33F3">
      <w:pPr>
        <w:widowControl w:val="0"/>
        <w:spacing w:after="0" w:line="240" w:lineRule="auto"/>
        <w:jc w:val="both"/>
        <w:rPr>
          <w:rFonts w:ascii="Tahoma" w:hAnsi="Tahoma" w:cs="Tahoma"/>
        </w:rPr>
      </w:pPr>
      <w:r>
        <w:rPr>
          <w:rFonts w:ascii="Tahoma" w:hAnsi="Tahoma" w:cs="Tahoma"/>
        </w:rPr>
        <w:t xml:space="preserve">     </w:t>
      </w:r>
      <w:r w:rsidR="000D0A83" w:rsidRPr="00266469">
        <w:rPr>
          <w:rFonts w:ascii="Tahoma" w:hAnsi="Tahoma" w:cs="Tahoma"/>
        </w:rPr>
        <w:t>území a ekonomickou náročnost případné budoucí realizace.</w:t>
      </w:r>
    </w:p>
    <w:p w14:paraId="67813D0A" w14:textId="77777777" w:rsidR="004F7A56" w:rsidRDefault="004F7A56" w:rsidP="00BB33F3">
      <w:pPr>
        <w:widowControl w:val="0"/>
        <w:spacing w:after="0" w:line="240" w:lineRule="auto"/>
        <w:jc w:val="both"/>
        <w:rPr>
          <w:rFonts w:ascii="Tahoma" w:hAnsi="Tahoma" w:cs="Tahoma"/>
        </w:rPr>
      </w:pPr>
    </w:p>
    <w:p w14:paraId="3744DA74" w14:textId="3363A801" w:rsidR="0010781C" w:rsidRDefault="00BB33F3" w:rsidP="0010781C">
      <w:pPr>
        <w:widowControl w:val="0"/>
        <w:spacing w:after="0" w:line="240" w:lineRule="auto"/>
        <w:jc w:val="both"/>
        <w:rPr>
          <w:rFonts w:ascii="Tahoma" w:hAnsi="Tahoma" w:cs="Tahoma"/>
          <w:iCs/>
          <w:color w:val="000000"/>
        </w:rPr>
      </w:pPr>
      <w:r>
        <w:rPr>
          <w:rFonts w:ascii="Tahoma" w:hAnsi="Tahoma" w:cs="Tahoma"/>
        </w:rPr>
        <w:t>3.</w:t>
      </w:r>
      <w:r w:rsidR="004F7A56">
        <w:rPr>
          <w:rFonts w:ascii="Tahoma" w:hAnsi="Tahoma" w:cs="Tahoma"/>
        </w:rPr>
        <w:t xml:space="preserve"> </w:t>
      </w:r>
      <w:r w:rsidR="0010781C">
        <w:rPr>
          <w:rFonts w:ascii="Tahoma" w:hAnsi="Tahoma" w:cs="Tahoma"/>
        </w:rPr>
        <w:tab/>
      </w:r>
      <w:r w:rsidR="004F7A56">
        <w:rPr>
          <w:rFonts w:ascii="Tahoma" w:hAnsi="Tahoma" w:cs="Tahoma"/>
          <w:color w:val="000000"/>
        </w:rPr>
        <w:t xml:space="preserve">Předmětem </w:t>
      </w:r>
      <w:r w:rsidRPr="00BB33F3">
        <w:rPr>
          <w:rFonts w:ascii="Tahoma" w:hAnsi="Tahoma" w:cs="Tahoma"/>
          <w:color w:val="000000"/>
        </w:rPr>
        <w:t xml:space="preserve">díla je </w:t>
      </w:r>
      <w:r w:rsidR="004F7A56">
        <w:rPr>
          <w:rFonts w:ascii="Tahoma" w:hAnsi="Tahoma" w:cs="Tahoma"/>
          <w:bCs/>
          <w:iCs/>
          <w:color w:val="000000"/>
        </w:rPr>
        <w:t>vy</w:t>
      </w:r>
      <w:r w:rsidRPr="00BB33F3">
        <w:rPr>
          <w:rFonts w:ascii="Tahoma" w:hAnsi="Tahoma" w:cs="Tahoma"/>
          <w:bCs/>
          <w:iCs/>
          <w:color w:val="000000"/>
        </w:rPr>
        <w:t>p</w:t>
      </w:r>
      <w:r w:rsidR="004F7A56">
        <w:rPr>
          <w:rFonts w:ascii="Tahoma" w:hAnsi="Tahoma" w:cs="Tahoma"/>
          <w:bCs/>
          <w:iCs/>
          <w:color w:val="000000"/>
        </w:rPr>
        <w:t>r</w:t>
      </w:r>
      <w:r w:rsidR="0010781C">
        <w:rPr>
          <w:rFonts w:ascii="Tahoma" w:hAnsi="Tahoma" w:cs="Tahoma"/>
          <w:bCs/>
          <w:iCs/>
          <w:color w:val="000000"/>
        </w:rPr>
        <w:t xml:space="preserve">acování architektonické studie. </w:t>
      </w:r>
      <w:r w:rsidR="009470C1">
        <w:rPr>
          <w:rFonts w:ascii="Tahoma" w:hAnsi="Tahoma" w:cs="Tahoma"/>
          <w:bCs/>
          <w:iCs/>
          <w:color w:val="000000"/>
        </w:rPr>
        <w:t>Studie</w:t>
      </w:r>
      <w:r w:rsidR="0010781C">
        <w:rPr>
          <w:rFonts w:ascii="Tahoma" w:hAnsi="Tahoma" w:cs="Tahoma"/>
          <w:iCs/>
          <w:color w:val="000000"/>
        </w:rPr>
        <w:t xml:space="preserve"> </w:t>
      </w:r>
      <w:r w:rsidR="0010781C" w:rsidRPr="00BB33F3">
        <w:rPr>
          <w:rFonts w:ascii="Tahoma" w:hAnsi="Tahoma" w:cs="Tahoma"/>
          <w:iCs/>
          <w:color w:val="000000"/>
        </w:rPr>
        <w:t>posoudí</w:t>
      </w:r>
      <w:r w:rsidR="0010781C" w:rsidRPr="004F7A56">
        <w:rPr>
          <w:rFonts w:ascii="Tahoma" w:hAnsi="Tahoma" w:cs="Tahoma"/>
          <w:iCs/>
          <w:color w:val="000000"/>
        </w:rPr>
        <w:t xml:space="preserve"> </w:t>
      </w:r>
      <w:r w:rsidR="0010781C" w:rsidRPr="00BB33F3">
        <w:rPr>
          <w:rFonts w:ascii="Tahoma" w:hAnsi="Tahoma" w:cs="Tahoma"/>
          <w:iCs/>
          <w:color w:val="000000"/>
        </w:rPr>
        <w:t xml:space="preserve">možnosti </w:t>
      </w:r>
      <w:r w:rsidR="0010781C">
        <w:rPr>
          <w:rFonts w:ascii="Tahoma" w:hAnsi="Tahoma" w:cs="Tahoma"/>
          <w:iCs/>
          <w:color w:val="000000"/>
        </w:rPr>
        <w:tab/>
      </w:r>
      <w:r w:rsidR="0010781C" w:rsidRPr="00BB33F3">
        <w:rPr>
          <w:rFonts w:ascii="Tahoma" w:hAnsi="Tahoma" w:cs="Tahoma"/>
          <w:iCs/>
          <w:color w:val="000000"/>
        </w:rPr>
        <w:t>provedení</w:t>
      </w:r>
      <w:r w:rsidR="0010781C">
        <w:rPr>
          <w:rFonts w:ascii="Tahoma" w:hAnsi="Tahoma" w:cs="Tahoma"/>
          <w:iCs/>
          <w:color w:val="000000"/>
        </w:rPr>
        <w:t xml:space="preserve"> </w:t>
      </w:r>
      <w:r w:rsidR="0010781C" w:rsidRPr="00BB33F3">
        <w:rPr>
          <w:rFonts w:ascii="Tahoma" w:hAnsi="Tahoma" w:cs="Tahoma"/>
          <w:iCs/>
          <w:color w:val="000000"/>
        </w:rPr>
        <w:t xml:space="preserve">modernizace stávajícího objektu a výstavbu </w:t>
      </w:r>
      <w:r w:rsidR="0010781C">
        <w:rPr>
          <w:rFonts w:ascii="Tahoma" w:hAnsi="Tahoma" w:cs="Tahoma"/>
          <w:iCs/>
          <w:color w:val="000000"/>
        </w:rPr>
        <w:t>dvou nových objektů</w:t>
      </w:r>
      <w:r w:rsidR="0010781C" w:rsidRPr="00BB33F3">
        <w:rPr>
          <w:rFonts w:ascii="Tahoma" w:hAnsi="Tahoma" w:cs="Tahoma"/>
          <w:iCs/>
          <w:color w:val="000000"/>
        </w:rPr>
        <w:t xml:space="preserve">. Obě studie </w:t>
      </w:r>
      <w:r w:rsidR="0010781C">
        <w:rPr>
          <w:rFonts w:ascii="Tahoma" w:hAnsi="Tahoma" w:cs="Tahoma"/>
          <w:iCs/>
          <w:color w:val="000000"/>
        </w:rPr>
        <w:tab/>
      </w:r>
      <w:r w:rsidR="0010781C" w:rsidRPr="00BB33F3">
        <w:rPr>
          <w:rFonts w:ascii="Tahoma" w:hAnsi="Tahoma" w:cs="Tahoma"/>
          <w:iCs/>
          <w:color w:val="000000"/>
        </w:rPr>
        <w:t>budou spolu vzájemně provozně a ekonomicky provázány.</w:t>
      </w:r>
    </w:p>
    <w:p w14:paraId="48AEC09A" w14:textId="5FDA1F50" w:rsidR="004F7A56" w:rsidRPr="00BB33F3" w:rsidRDefault="004F7A56" w:rsidP="004F7A56">
      <w:pPr>
        <w:widowControl w:val="0"/>
        <w:spacing w:after="0" w:line="240" w:lineRule="auto"/>
        <w:jc w:val="both"/>
        <w:rPr>
          <w:rFonts w:ascii="Tahoma" w:hAnsi="Tahoma" w:cs="Tahoma"/>
        </w:rPr>
      </w:pPr>
    </w:p>
    <w:p w14:paraId="4055665E" w14:textId="12DACEF9" w:rsidR="004F7A56" w:rsidRDefault="009470C1" w:rsidP="004F7A56">
      <w:pPr>
        <w:widowControl w:val="0"/>
        <w:spacing w:after="0" w:line="240" w:lineRule="auto"/>
        <w:jc w:val="both"/>
        <w:rPr>
          <w:rFonts w:ascii="Tahoma" w:hAnsi="Tahoma" w:cs="Tahoma"/>
        </w:rPr>
      </w:pPr>
      <w:r>
        <w:rPr>
          <w:rFonts w:ascii="Tahoma" w:hAnsi="Tahoma" w:cs="Tahoma"/>
          <w:iCs/>
          <w:color w:val="000000"/>
        </w:rPr>
        <w:lastRenderedPageBreak/>
        <w:t>4.</w:t>
      </w:r>
      <w:r>
        <w:rPr>
          <w:rFonts w:ascii="Tahoma" w:hAnsi="Tahoma" w:cs="Tahoma"/>
          <w:iCs/>
          <w:color w:val="000000"/>
        </w:rPr>
        <w:tab/>
      </w:r>
      <w:r w:rsidR="00BB33F3" w:rsidRPr="00BB33F3">
        <w:rPr>
          <w:rFonts w:ascii="Tahoma" w:hAnsi="Tahoma" w:cs="Tahoma"/>
        </w:rPr>
        <w:t xml:space="preserve">Součástí studie bude rekonstrukce stávající budovy, modernizace prostor, úprava </w:t>
      </w:r>
      <w:r w:rsidR="004F7A56">
        <w:rPr>
          <w:rFonts w:ascii="Tahoma" w:hAnsi="Tahoma" w:cs="Tahoma"/>
        </w:rPr>
        <w:tab/>
      </w:r>
      <w:r w:rsidR="00BB33F3" w:rsidRPr="00BB33F3">
        <w:rPr>
          <w:rFonts w:ascii="Tahoma" w:hAnsi="Tahoma" w:cs="Tahoma"/>
        </w:rPr>
        <w:t xml:space="preserve">dispozic, </w:t>
      </w:r>
      <w:r w:rsidR="004F7A56" w:rsidRPr="00BB33F3">
        <w:rPr>
          <w:rFonts w:ascii="Tahoma" w:hAnsi="Tahoma" w:cs="Tahoma"/>
        </w:rPr>
        <w:t xml:space="preserve">optimalizace prostor, nové komunitní prostory, nové fasády apod. a také návrh </w:t>
      </w:r>
      <w:r w:rsidR="004F7A56">
        <w:rPr>
          <w:rFonts w:ascii="Tahoma" w:hAnsi="Tahoma" w:cs="Tahoma"/>
        </w:rPr>
        <w:tab/>
      </w:r>
      <w:r w:rsidR="004F7A56" w:rsidRPr="00BB33F3">
        <w:rPr>
          <w:rFonts w:ascii="Tahoma" w:hAnsi="Tahoma" w:cs="Tahoma"/>
        </w:rPr>
        <w:t xml:space="preserve">dvou </w:t>
      </w:r>
      <w:r w:rsidR="004F7A56">
        <w:rPr>
          <w:rFonts w:ascii="Tahoma" w:hAnsi="Tahoma" w:cs="Tahoma"/>
        </w:rPr>
        <w:tab/>
      </w:r>
      <w:r w:rsidR="002F4A97" w:rsidRPr="00BB33F3">
        <w:rPr>
          <w:rFonts w:ascii="Tahoma" w:hAnsi="Tahoma" w:cs="Tahoma"/>
        </w:rPr>
        <w:t>novostaveb – Bungalov</w:t>
      </w:r>
      <w:r w:rsidR="004F7A56" w:rsidRPr="00BB33F3">
        <w:rPr>
          <w:rFonts w:ascii="Tahoma" w:hAnsi="Tahoma" w:cs="Tahoma"/>
        </w:rPr>
        <w:t xml:space="preserve"> Dvanáctka (Bydlení pro 12 mentálně postižených </w:t>
      </w:r>
      <w:r w:rsidR="004F7A56">
        <w:rPr>
          <w:rFonts w:ascii="Tahoma" w:hAnsi="Tahoma" w:cs="Tahoma"/>
        </w:rPr>
        <w:tab/>
      </w:r>
      <w:r w:rsidR="004F7A56" w:rsidRPr="00BB33F3">
        <w:rPr>
          <w:rFonts w:ascii="Tahoma" w:hAnsi="Tahoma" w:cs="Tahoma"/>
        </w:rPr>
        <w:t xml:space="preserve">klientů) a </w:t>
      </w:r>
      <w:r w:rsidR="004F7A56">
        <w:rPr>
          <w:rFonts w:ascii="Tahoma" w:hAnsi="Tahoma" w:cs="Tahoma"/>
        </w:rPr>
        <w:tab/>
      </w:r>
      <w:r w:rsidR="004F7A56" w:rsidRPr="00BB33F3">
        <w:rPr>
          <w:rFonts w:ascii="Tahoma" w:hAnsi="Tahoma" w:cs="Tahoma"/>
        </w:rPr>
        <w:t xml:space="preserve">Bungalov Domov pro seniory (Bydlení pro 12 seniorů) a úprava </w:t>
      </w:r>
      <w:r w:rsidR="004F7A56">
        <w:rPr>
          <w:rFonts w:ascii="Tahoma" w:hAnsi="Tahoma" w:cs="Tahoma"/>
        </w:rPr>
        <w:tab/>
      </w:r>
      <w:r w:rsidR="004F7A56" w:rsidRPr="00BB33F3">
        <w:rPr>
          <w:rFonts w:ascii="Tahoma" w:hAnsi="Tahoma" w:cs="Tahoma"/>
        </w:rPr>
        <w:t xml:space="preserve">zpevněných ploch, </w:t>
      </w:r>
      <w:r w:rsidR="004F7A56">
        <w:rPr>
          <w:rFonts w:ascii="Tahoma" w:hAnsi="Tahoma" w:cs="Tahoma"/>
        </w:rPr>
        <w:tab/>
      </w:r>
      <w:r w:rsidR="004F7A56" w:rsidRPr="00BB33F3">
        <w:rPr>
          <w:rFonts w:ascii="Tahoma" w:hAnsi="Tahoma" w:cs="Tahoma"/>
        </w:rPr>
        <w:t>parkování, úprava zeleně a veřejného prostranství apod.</w:t>
      </w:r>
    </w:p>
    <w:p w14:paraId="5313C080" w14:textId="77777777" w:rsidR="00140053" w:rsidRDefault="00140053" w:rsidP="004F7A56">
      <w:pPr>
        <w:widowControl w:val="0"/>
        <w:spacing w:after="0" w:line="240" w:lineRule="auto"/>
        <w:jc w:val="both"/>
        <w:rPr>
          <w:rFonts w:ascii="Tahoma" w:hAnsi="Tahoma" w:cs="Tahoma"/>
        </w:rPr>
      </w:pPr>
    </w:p>
    <w:p w14:paraId="0A9CE04F" w14:textId="3C882C27" w:rsidR="00BB33F3" w:rsidRDefault="00140053" w:rsidP="009470C1">
      <w:pPr>
        <w:spacing w:after="0" w:line="240" w:lineRule="auto"/>
        <w:jc w:val="both"/>
        <w:rPr>
          <w:rFonts w:ascii="Tahoma" w:hAnsi="Tahoma" w:cs="Tahoma"/>
          <w:color w:val="FF0000"/>
        </w:rPr>
      </w:pPr>
      <w:r>
        <w:rPr>
          <w:rFonts w:ascii="Tahoma" w:hAnsi="Tahoma" w:cs="Tahoma"/>
        </w:rPr>
        <w:t>5.</w:t>
      </w:r>
      <w:r>
        <w:rPr>
          <w:rFonts w:ascii="Tahoma" w:hAnsi="Tahoma" w:cs="Tahoma"/>
        </w:rPr>
        <w:tab/>
      </w:r>
      <w:r w:rsidR="00BB33F3" w:rsidRPr="00140053">
        <w:rPr>
          <w:rFonts w:ascii="Tahoma" w:hAnsi="Tahoma" w:cs="Tahoma"/>
        </w:rPr>
        <w:t xml:space="preserve">Modernizace a stavební úpravy stávajícího objektu a výstavba dvou nových objektů </w:t>
      </w:r>
      <w:r>
        <w:rPr>
          <w:rFonts w:ascii="Tahoma" w:hAnsi="Tahoma" w:cs="Tahoma"/>
        </w:rPr>
        <w:tab/>
      </w:r>
      <w:r w:rsidR="00BB33F3" w:rsidRPr="00140053">
        <w:rPr>
          <w:rFonts w:ascii="Tahoma" w:hAnsi="Tahoma" w:cs="Tahoma"/>
        </w:rPr>
        <w:t xml:space="preserve">přinese jak kvalitnější a komfortnější podmínky pro klienty, tak vhodné podmínky pro </w:t>
      </w:r>
      <w:r>
        <w:rPr>
          <w:rFonts w:ascii="Tahoma" w:hAnsi="Tahoma" w:cs="Tahoma"/>
        </w:rPr>
        <w:tab/>
      </w:r>
      <w:r w:rsidR="00BB33F3" w:rsidRPr="00140053">
        <w:rPr>
          <w:rFonts w:ascii="Tahoma" w:hAnsi="Tahoma" w:cs="Tahoma"/>
        </w:rPr>
        <w:t>personál.</w:t>
      </w:r>
    </w:p>
    <w:p w14:paraId="4F12B93F" w14:textId="77777777" w:rsidR="009470C1" w:rsidRPr="009470C1" w:rsidRDefault="009470C1" w:rsidP="009470C1">
      <w:pPr>
        <w:spacing w:after="0" w:line="240" w:lineRule="auto"/>
        <w:jc w:val="both"/>
        <w:rPr>
          <w:rFonts w:ascii="Tahoma" w:hAnsi="Tahoma" w:cs="Tahoma"/>
          <w:color w:val="FF0000"/>
        </w:rPr>
      </w:pPr>
    </w:p>
    <w:p w14:paraId="3F55E1B5" w14:textId="4EDE567A" w:rsidR="00BB33F3" w:rsidRPr="00140053" w:rsidRDefault="00140053" w:rsidP="00140053">
      <w:pPr>
        <w:spacing w:before="60" w:line="240" w:lineRule="auto"/>
        <w:ind w:left="567" w:hanging="567"/>
        <w:rPr>
          <w:rFonts w:ascii="Tahoma" w:eastAsia="Calibri" w:hAnsi="Tahoma" w:cs="Tahoma"/>
          <w:bCs/>
        </w:rPr>
      </w:pPr>
      <w:r w:rsidRPr="00140053">
        <w:rPr>
          <w:rFonts w:ascii="Tahoma" w:eastAsia="MS Gothic" w:hAnsi="Tahoma" w:cs="Tahoma"/>
          <w:bCs/>
          <w:kern w:val="32"/>
          <w:lang w:eastAsia="x-none"/>
        </w:rPr>
        <w:t>6</w:t>
      </w:r>
      <w:r w:rsidR="00BB33F3" w:rsidRPr="00140053">
        <w:rPr>
          <w:rFonts w:ascii="Tahoma" w:eastAsia="MS Gothic" w:hAnsi="Tahoma" w:cs="Tahoma"/>
          <w:bCs/>
          <w:kern w:val="32"/>
          <w:lang w:eastAsia="x-none"/>
        </w:rPr>
        <w:t xml:space="preserve">. </w:t>
      </w:r>
      <w:r w:rsidR="00BB33F3" w:rsidRPr="00140053">
        <w:rPr>
          <w:rFonts w:ascii="Tahoma" w:eastAsia="MS Gothic" w:hAnsi="Tahoma" w:cs="Tahoma"/>
          <w:bCs/>
          <w:kern w:val="32"/>
          <w:lang w:eastAsia="x-none"/>
        </w:rPr>
        <w:tab/>
      </w:r>
      <w:r w:rsidR="00BB33F3" w:rsidRPr="00140053">
        <w:rPr>
          <w:rFonts w:ascii="Tahoma" w:eastAsia="Calibri" w:hAnsi="Tahoma" w:cs="Tahoma"/>
          <w:bCs/>
        </w:rPr>
        <w:t xml:space="preserve">Předmět díla je vypracování architektonických </w:t>
      </w:r>
      <w:r>
        <w:rPr>
          <w:rFonts w:ascii="Tahoma" w:eastAsia="Calibri" w:hAnsi="Tahoma" w:cs="Tahoma"/>
          <w:bCs/>
        </w:rPr>
        <w:t>studií</w:t>
      </w:r>
      <w:r w:rsidR="00BB33F3" w:rsidRPr="00140053">
        <w:rPr>
          <w:rFonts w:ascii="Tahoma" w:eastAsia="Calibri" w:hAnsi="Tahoma" w:cs="Tahoma"/>
          <w:bCs/>
        </w:rPr>
        <w:t xml:space="preserve">, dopracování vybraného </w:t>
      </w:r>
      <w:r>
        <w:rPr>
          <w:rFonts w:ascii="Tahoma" w:eastAsia="Calibri" w:hAnsi="Tahoma" w:cs="Tahoma"/>
          <w:bCs/>
        </w:rPr>
        <w:t>díla</w:t>
      </w:r>
      <w:r w:rsidR="00BB33F3" w:rsidRPr="00140053">
        <w:rPr>
          <w:rFonts w:ascii="Tahoma" w:eastAsia="Calibri" w:hAnsi="Tahoma" w:cs="Tahoma"/>
          <w:bCs/>
        </w:rPr>
        <w:t xml:space="preserve"> včetně projednání s dotčenými orgány:</w:t>
      </w:r>
    </w:p>
    <w:p w14:paraId="5CC0C0A2" w14:textId="0728A11B" w:rsidR="00BB33F3" w:rsidRPr="00140053" w:rsidRDefault="00140053" w:rsidP="00140053">
      <w:pPr>
        <w:spacing w:before="60" w:line="240" w:lineRule="auto"/>
        <w:ind w:left="851" w:hanging="284"/>
        <w:rPr>
          <w:rFonts w:ascii="Tahoma" w:eastAsia="Calibri" w:hAnsi="Tahoma" w:cs="Tahoma"/>
          <w:i/>
        </w:rPr>
      </w:pPr>
      <w:r>
        <w:rPr>
          <w:rFonts w:ascii="Tahoma" w:eastAsia="Calibri" w:hAnsi="Tahoma" w:cs="Tahoma"/>
          <w:bCs/>
        </w:rPr>
        <w:t>a)</w:t>
      </w:r>
      <w:r>
        <w:rPr>
          <w:rFonts w:ascii="Tahoma" w:eastAsia="Calibri" w:hAnsi="Tahoma" w:cs="Tahoma"/>
          <w:bCs/>
        </w:rPr>
        <w:tab/>
      </w:r>
      <w:r w:rsidR="00BB33F3" w:rsidRPr="00140053">
        <w:rPr>
          <w:rFonts w:ascii="Tahoma" w:eastAsia="Calibri" w:hAnsi="Tahoma" w:cs="Tahoma"/>
          <w:bCs/>
        </w:rPr>
        <w:t xml:space="preserve">pro umístění </w:t>
      </w:r>
      <w:r w:rsidRPr="00140053">
        <w:rPr>
          <w:rFonts w:ascii="Tahoma" w:eastAsia="Calibri" w:hAnsi="Tahoma" w:cs="Tahoma"/>
          <w:bCs/>
        </w:rPr>
        <w:t>nových objektů</w:t>
      </w:r>
      <w:r w:rsidR="00BB33F3" w:rsidRPr="00140053">
        <w:rPr>
          <w:rFonts w:ascii="Tahoma" w:eastAsia="Calibri" w:hAnsi="Tahoma" w:cs="Tahoma"/>
          <w:bCs/>
        </w:rPr>
        <w:t xml:space="preserve"> na sousedních pozemcích (novostavba</w:t>
      </w:r>
      <w:r w:rsidR="00BB33F3" w:rsidRPr="00140053">
        <w:rPr>
          <w:rFonts w:ascii="Tahoma" w:eastAsia="Calibri" w:hAnsi="Tahoma" w:cs="Tahoma"/>
        </w:rPr>
        <w:t xml:space="preserve">) </w:t>
      </w:r>
      <w:r w:rsidR="00BB33F3" w:rsidRPr="00140053">
        <w:rPr>
          <w:rFonts w:ascii="Tahoma" w:eastAsia="Calibri" w:hAnsi="Tahoma" w:cs="Tahoma"/>
          <w:i/>
        </w:rPr>
        <w:t xml:space="preserve">– </w:t>
      </w:r>
      <w:r w:rsidRPr="00140053">
        <w:rPr>
          <w:rFonts w:ascii="Tahoma" w:eastAsia="Calibri" w:hAnsi="Tahoma" w:cs="Tahoma"/>
          <w:i/>
        </w:rPr>
        <w:t>v jednom návrhu</w:t>
      </w:r>
    </w:p>
    <w:p w14:paraId="69AAE58F" w14:textId="0DC6B115" w:rsidR="00BB33F3" w:rsidRDefault="00140053" w:rsidP="00140053">
      <w:pPr>
        <w:spacing w:before="60" w:line="240" w:lineRule="auto"/>
        <w:ind w:left="851" w:hanging="284"/>
        <w:rPr>
          <w:rFonts w:eastAsia="Calibri"/>
          <w:i/>
          <w:sz w:val="20"/>
          <w:szCs w:val="20"/>
        </w:rPr>
      </w:pPr>
      <w:r>
        <w:rPr>
          <w:rFonts w:ascii="Tahoma" w:eastAsia="Calibri" w:hAnsi="Tahoma" w:cs="Tahoma"/>
        </w:rPr>
        <w:t>b)</w:t>
      </w:r>
      <w:r>
        <w:rPr>
          <w:rFonts w:ascii="Tahoma" w:eastAsia="Calibri" w:hAnsi="Tahoma" w:cs="Tahoma"/>
        </w:rPr>
        <w:tab/>
      </w:r>
      <w:r w:rsidR="00BB33F3" w:rsidRPr="00140053">
        <w:rPr>
          <w:rFonts w:ascii="Tahoma" w:eastAsia="Calibri" w:hAnsi="Tahoma" w:cs="Tahoma"/>
        </w:rPr>
        <w:t>modernizace stávajících objektů (hlavní budova</w:t>
      </w:r>
      <w:r>
        <w:rPr>
          <w:rFonts w:ascii="Tahoma" w:eastAsia="Calibri" w:hAnsi="Tahoma" w:cs="Tahoma"/>
        </w:rPr>
        <w:t xml:space="preserve"> na ul. Hladnovská, </w:t>
      </w:r>
      <w:r w:rsidR="00BB33F3" w:rsidRPr="00140053">
        <w:rPr>
          <w:rFonts w:ascii="Tahoma" w:eastAsia="Calibri" w:hAnsi="Tahoma" w:cs="Tahoma"/>
        </w:rPr>
        <w:t xml:space="preserve">č. p. </w:t>
      </w:r>
      <w:r w:rsidRPr="00140053">
        <w:rPr>
          <w:rFonts w:ascii="Tahoma" w:eastAsia="Calibri" w:hAnsi="Tahoma" w:cs="Tahoma"/>
        </w:rPr>
        <w:t>751/119</w:t>
      </w:r>
      <w:r w:rsidR="00BB33F3" w:rsidRPr="00140053">
        <w:rPr>
          <w:rFonts w:ascii="Tahoma" w:eastAsia="Calibri" w:hAnsi="Tahoma" w:cs="Tahoma"/>
          <w:i/>
        </w:rPr>
        <w:t xml:space="preserve"> </w:t>
      </w:r>
      <w:r>
        <w:rPr>
          <w:rFonts w:ascii="Tahoma" w:eastAsia="Calibri" w:hAnsi="Tahoma" w:cs="Tahoma"/>
          <w:i/>
        </w:rPr>
        <w:t>v jednom návrhu</w:t>
      </w:r>
    </w:p>
    <w:p w14:paraId="6838A2A0" w14:textId="002ADC71" w:rsidR="000D0A83" w:rsidRDefault="000D0A83" w:rsidP="000D0A83">
      <w:pPr>
        <w:widowControl w:val="0"/>
        <w:spacing w:after="0"/>
        <w:jc w:val="both"/>
        <w:rPr>
          <w:rFonts w:ascii="Tahoma" w:hAnsi="Tahoma" w:cs="Tahoma"/>
        </w:rPr>
      </w:pPr>
    </w:p>
    <w:p w14:paraId="5AAA0601" w14:textId="20ECFB96" w:rsidR="000D0A83" w:rsidRPr="000952F7" w:rsidRDefault="00EF1724" w:rsidP="004E1F36">
      <w:pPr>
        <w:rPr>
          <w:rFonts w:ascii="Tahoma" w:hAnsi="Tahoma" w:cs="Tahoma"/>
          <w:b/>
        </w:rPr>
      </w:pPr>
      <w:r w:rsidRPr="00252497">
        <w:rPr>
          <w:rFonts w:ascii="Tahoma" w:hAnsi="Tahoma" w:cs="Tahoma"/>
        </w:rPr>
        <w:t>7</w:t>
      </w:r>
      <w:r w:rsidR="004E1F36" w:rsidRPr="00252497">
        <w:rPr>
          <w:rFonts w:ascii="Tahoma" w:hAnsi="Tahoma" w:cs="Tahoma"/>
        </w:rPr>
        <w:t>.</w:t>
      </w:r>
      <w:r w:rsidR="004E1F36" w:rsidRPr="000952F7">
        <w:rPr>
          <w:rFonts w:ascii="Tahoma" w:hAnsi="Tahoma" w:cs="Tahoma"/>
          <w:b/>
        </w:rPr>
        <w:t xml:space="preserve">   </w:t>
      </w:r>
      <w:r w:rsidR="000D0A83" w:rsidRPr="000952F7">
        <w:rPr>
          <w:rFonts w:ascii="Tahoma" w:hAnsi="Tahoma" w:cs="Tahoma"/>
          <w:b/>
        </w:rPr>
        <w:t>Specifikace předmětu smlouvy jsou uvedeny v Příloze č. 1. </w:t>
      </w:r>
    </w:p>
    <w:p w14:paraId="000459A0" w14:textId="157845F7" w:rsidR="00B67888" w:rsidRPr="009B4A9A" w:rsidRDefault="00B67888" w:rsidP="009B4A9A">
      <w:pPr>
        <w:ind w:left="708"/>
        <w:rPr>
          <w:rFonts w:ascii="Tahoma" w:hAnsi="Tahoma" w:cs="Tahoma"/>
          <w:bCs/>
          <w:vanish/>
          <w:color w:val="00B050"/>
        </w:rPr>
      </w:pPr>
      <w:r w:rsidRPr="009B4A9A">
        <w:rPr>
          <w:rFonts w:ascii="Tahoma" w:hAnsi="Tahoma" w:cs="Tahoma"/>
          <w:bCs/>
          <w:vanish/>
          <w:color w:val="00B050"/>
        </w:rPr>
        <w:t>předmět výběrového řízení</w:t>
      </w:r>
    </w:p>
    <w:p w14:paraId="3A430747" w14:textId="3D588585" w:rsidR="00347E03" w:rsidRPr="0091117F" w:rsidRDefault="00EF1724" w:rsidP="009B4A9A">
      <w:pPr>
        <w:spacing w:after="120"/>
        <w:jc w:val="both"/>
        <w:rPr>
          <w:rFonts w:ascii="Tahoma" w:hAnsi="Tahoma" w:cs="Tahoma"/>
          <w:bCs/>
        </w:rPr>
      </w:pPr>
      <w:r w:rsidRPr="0091117F">
        <w:rPr>
          <w:rFonts w:ascii="Tahoma" w:hAnsi="Tahoma" w:cs="Tahoma"/>
          <w:bCs/>
        </w:rPr>
        <w:t>8</w:t>
      </w:r>
      <w:r w:rsidR="009B4A9A" w:rsidRPr="0091117F">
        <w:rPr>
          <w:rFonts w:ascii="Tahoma" w:hAnsi="Tahoma" w:cs="Tahoma"/>
          <w:bCs/>
        </w:rPr>
        <w:t xml:space="preserve">. </w:t>
      </w:r>
      <w:r w:rsidR="00336FC9" w:rsidRPr="0091117F">
        <w:rPr>
          <w:rFonts w:ascii="Tahoma" w:hAnsi="Tahoma" w:cs="Tahoma"/>
          <w:bCs/>
        </w:rPr>
        <w:t>Zhotovitel se zavazuje provést pro objednatele</w:t>
      </w:r>
      <w:r w:rsidR="003A2B77" w:rsidRPr="0091117F">
        <w:rPr>
          <w:rFonts w:ascii="Tahoma" w:hAnsi="Tahoma" w:cs="Tahoma"/>
          <w:bCs/>
        </w:rPr>
        <w:t xml:space="preserve"> dílo dle následujících fází:</w:t>
      </w:r>
    </w:p>
    <w:p w14:paraId="13951894" w14:textId="77777777" w:rsidR="003A2B77" w:rsidRDefault="003A2B77" w:rsidP="003A2B77">
      <w:pPr>
        <w:rPr>
          <w:rFonts w:ascii="Tahoma" w:hAnsi="Tahoma" w:cs="Tahoma"/>
          <w:b/>
          <w:u w:val="single"/>
        </w:rPr>
      </w:pPr>
      <w:r w:rsidRPr="00A4685B">
        <w:rPr>
          <w:rFonts w:ascii="Tahoma" w:hAnsi="Tahoma" w:cs="Tahoma"/>
          <w:b/>
          <w:u w:val="single"/>
        </w:rPr>
        <w:t>1. FÁZE</w:t>
      </w:r>
    </w:p>
    <w:p w14:paraId="7E239A60" w14:textId="77777777" w:rsidR="003A2B77" w:rsidRPr="00A4685B" w:rsidRDefault="003A2B77" w:rsidP="0099495F">
      <w:pPr>
        <w:pStyle w:val="Odstavecseseznamem"/>
        <w:numPr>
          <w:ilvl w:val="0"/>
          <w:numId w:val="18"/>
        </w:numPr>
        <w:spacing w:after="0" w:line="240" w:lineRule="auto"/>
        <w:rPr>
          <w:rFonts w:ascii="Tahoma" w:hAnsi="Tahoma" w:cs="Tahoma"/>
        </w:rPr>
      </w:pPr>
      <w:r w:rsidRPr="00A4685B">
        <w:rPr>
          <w:rFonts w:ascii="Tahoma" w:hAnsi="Tahoma" w:cs="Tahoma"/>
        </w:rPr>
        <w:t>Prohlídka objektu a přilehlého území</w:t>
      </w:r>
      <w:r>
        <w:rPr>
          <w:rFonts w:ascii="Tahoma" w:hAnsi="Tahoma" w:cs="Tahoma"/>
        </w:rPr>
        <w:t>;</w:t>
      </w:r>
    </w:p>
    <w:p w14:paraId="36E64651" w14:textId="77777777" w:rsidR="003A2B77" w:rsidRPr="00A4685B" w:rsidRDefault="003A2B77" w:rsidP="0099495F">
      <w:pPr>
        <w:pStyle w:val="Odstavecseseznamem"/>
        <w:numPr>
          <w:ilvl w:val="0"/>
          <w:numId w:val="18"/>
        </w:numPr>
        <w:spacing w:after="0" w:line="240" w:lineRule="auto"/>
        <w:rPr>
          <w:rFonts w:ascii="Tahoma" w:hAnsi="Tahoma" w:cs="Tahoma"/>
        </w:rPr>
      </w:pPr>
      <w:r w:rsidRPr="00A4685B">
        <w:rPr>
          <w:rFonts w:ascii="Tahoma" w:hAnsi="Tahoma" w:cs="Tahoma"/>
        </w:rPr>
        <w:t>Příprava základních podkladů k lokalitě území</w:t>
      </w:r>
      <w:r>
        <w:rPr>
          <w:rFonts w:ascii="Tahoma" w:hAnsi="Tahoma" w:cs="Tahoma"/>
        </w:rPr>
        <w:t>;</w:t>
      </w:r>
    </w:p>
    <w:p w14:paraId="3B246B91" w14:textId="77777777" w:rsidR="003A2B77" w:rsidRPr="00A4685B" w:rsidRDefault="003A2B77" w:rsidP="0099495F">
      <w:pPr>
        <w:pStyle w:val="Odstavecseseznamem"/>
        <w:numPr>
          <w:ilvl w:val="0"/>
          <w:numId w:val="18"/>
        </w:numPr>
        <w:spacing w:after="0" w:line="240" w:lineRule="auto"/>
        <w:rPr>
          <w:rFonts w:ascii="Tahoma" w:hAnsi="Tahoma" w:cs="Tahoma"/>
        </w:rPr>
      </w:pPr>
      <w:r w:rsidRPr="00A4685B">
        <w:rPr>
          <w:rFonts w:ascii="Tahoma" w:hAnsi="Tahoma" w:cs="Tahoma"/>
        </w:rPr>
        <w:t>Zjištění potřeb a požadavků investora</w:t>
      </w:r>
      <w:r>
        <w:rPr>
          <w:rFonts w:ascii="Tahoma" w:hAnsi="Tahoma" w:cs="Tahoma"/>
        </w:rPr>
        <w:t>;</w:t>
      </w:r>
    </w:p>
    <w:p w14:paraId="7F3F60DB" w14:textId="77777777" w:rsidR="003A2B77" w:rsidRDefault="003A2B77" w:rsidP="0099495F">
      <w:pPr>
        <w:pStyle w:val="Odstavecseseznamem"/>
        <w:numPr>
          <w:ilvl w:val="0"/>
          <w:numId w:val="18"/>
        </w:numPr>
        <w:spacing w:after="0" w:line="240" w:lineRule="auto"/>
        <w:rPr>
          <w:rFonts w:ascii="Tahoma" w:hAnsi="Tahoma" w:cs="Tahoma"/>
        </w:rPr>
      </w:pPr>
      <w:r w:rsidRPr="00A4685B">
        <w:rPr>
          <w:rFonts w:ascii="Tahoma" w:hAnsi="Tahoma" w:cs="Tahoma"/>
        </w:rPr>
        <w:t>Stanovení kapacit a funkčních požadavků, počet míst pro seniory, potřebné vybavení a služby</w:t>
      </w:r>
      <w:r>
        <w:rPr>
          <w:rFonts w:ascii="Tahoma" w:hAnsi="Tahoma" w:cs="Tahoma"/>
        </w:rPr>
        <w:t>;</w:t>
      </w:r>
    </w:p>
    <w:p w14:paraId="3D73A0D4" w14:textId="77777777" w:rsidR="003A2B77" w:rsidRDefault="003A2B77" w:rsidP="0099495F">
      <w:pPr>
        <w:pStyle w:val="Odstavecseseznamem"/>
        <w:numPr>
          <w:ilvl w:val="0"/>
          <w:numId w:val="18"/>
        </w:numPr>
        <w:spacing w:after="0" w:line="240" w:lineRule="auto"/>
        <w:rPr>
          <w:rFonts w:ascii="Tahoma" w:hAnsi="Tahoma" w:cs="Tahoma"/>
        </w:rPr>
      </w:pPr>
      <w:r>
        <w:rPr>
          <w:rFonts w:ascii="Tahoma" w:hAnsi="Tahoma" w:cs="Tahoma"/>
        </w:rPr>
        <w:t xml:space="preserve">Identifikace zákonů, norem a předpisů, primárně dle Zákonu č. 108/2006 </w:t>
      </w:r>
      <w:proofErr w:type="spellStart"/>
      <w:r>
        <w:rPr>
          <w:rFonts w:ascii="Tahoma" w:hAnsi="Tahoma" w:cs="Tahoma"/>
        </w:rPr>
        <w:t>Sb</w:t>
      </w:r>
      <w:proofErr w:type="spellEnd"/>
      <w:r>
        <w:rPr>
          <w:rFonts w:ascii="Tahoma" w:hAnsi="Tahoma" w:cs="Tahoma"/>
        </w:rPr>
        <w:t>, o sociálních službách v platném znění;</w:t>
      </w:r>
    </w:p>
    <w:p w14:paraId="17EDB4D1" w14:textId="77777777" w:rsidR="003A2B77" w:rsidRDefault="003A2B77" w:rsidP="0099495F">
      <w:pPr>
        <w:pStyle w:val="Odstavecseseznamem"/>
        <w:numPr>
          <w:ilvl w:val="0"/>
          <w:numId w:val="18"/>
        </w:numPr>
        <w:spacing w:after="0" w:line="240" w:lineRule="auto"/>
        <w:rPr>
          <w:rFonts w:ascii="Tahoma" w:hAnsi="Tahoma" w:cs="Tahoma"/>
        </w:rPr>
      </w:pPr>
      <w:r>
        <w:rPr>
          <w:rFonts w:ascii="Tahoma" w:hAnsi="Tahoma" w:cs="Tahoma"/>
        </w:rPr>
        <w:t>Posouzení dle Materiálně technického standardu;</w:t>
      </w:r>
    </w:p>
    <w:p w14:paraId="153E7A90" w14:textId="77777777" w:rsidR="003A2B77" w:rsidRDefault="003A2B77" w:rsidP="0099495F">
      <w:pPr>
        <w:pStyle w:val="Odstavecseseznamem"/>
        <w:numPr>
          <w:ilvl w:val="0"/>
          <w:numId w:val="18"/>
        </w:numPr>
        <w:spacing w:after="0" w:line="240" w:lineRule="auto"/>
        <w:rPr>
          <w:rFonts w:ascii="Tahoma" w:hAnsi="Tahoma" w:cs="Tahoma"/>
        </w:rPr>
      </w:pPr>
      <w:r>
        <w:rPr>
          <w:rFonts w:ascii="Tahoma" w:hAnsi="Tahoma" w:cs="Tahoma"/>
        </w:rPr>
        <w:t>Dendrologický průzkum;</w:t>
      </w:r>
    </w:p>
    <w:p w14:paraId="18F0A87A" w14:textId="77777777" w:rsidR="003A2B77" w:rsidRDefault="003A2B77" w:rsidP="0099495F">
      <w:pPr>
        <w:pStyle w:val="Odstavecseseznamem"/>
        <w:numPr>
          <w:ilvl w:val="0"/>
          <w:numId w:val="18"/>
        </w:numPr>
        <w:spacing w:after="0" w:line="240" w:lineRule="auto"/>
        <w:rPr>
          <w:rFonts w:ascii="Tahoma" w:hAnsi="Tahoma" w:cs="Tahoma"/>
        </w:rPr>
      </w:pPr>
      <w:r>
        <w:rPr>
          <w:rFonts w:ascii="Tahoma" w:hAnsi="Tahoma" w:cs="Tahoma"/>
        </w:rPr>
        <w:t>Geodetické zaměření areálu;</w:t>
      </w:r>
    </w:p>
    <w:p w14:paraId="637C12B4" w14:textId="77777777" w:rsidR="003A2B77" w:rsidRDefault="003A2B77" w:rsidP="0099495F">
      <w:pPr>
        <w:pStyle w:val="Odstavecseseznamem"/>
        <w:numPr>
          <w:ilvl w:val="0"/>
          <w:numId w:val="18"/>
        </w:numPr>
        <w:spacing w:after="0" w:line="240" w:lineRule="auto"/>
        <w:rPr>
          <w:rFonts w:ascii="Tahoma" w:hAnsi="Tahoma" w:cs="Tahoma"/>
        </w:rPr>
      </w:pPr>
      <w:r>
        <w:rPr>
          <w:rFonts w:ascii="Tahoma" w:hAnsi="Tahoma" w:cs="Tahoma"/>
        </w:rPr>
        <w:t>Zjednodušený hydrogeologický a inženýrsko-geologický průzkum;</w:t>
      </w:r>
    </w:p>
    <w:p w14:paraId="29E6810C" w14:textId="2B05F9F9" w:rsidR="003A2B77" w:rsidRDefault="003A2B77" w:rsidP="0099495F">
      <w:pPr>
        <w:pStyle w:val="Odstavecseseznamem"/>
        <w:numPr>
          <w:ilvl w:val="0"/>
          <w:numId w:val="18"/>
        </w:numPr>
        <w:spacing w:after="0" w:line="240" w:lineRule="auto"/>
        <w:rPr>
          <w:rFonts w:ascii="Tahoma" w:hAnsi="Tahoma" w:cs="Tahoma"/>
        </w:rPr>
      </w:pPr>
      <w:r>
        <w:rPr>
          <w:rFonts w:ascii="Tahoma" w:hAnsi="Tahoma" w:cs="Tahoma"/>
        </w:rPr>
        <w:t>Posouzení kapacity sítí.</w:t>
      </w:r>
    </w:p>
    <w:p w14:paraId="1F538A78" w14:textId="77777777" w:rsidR="00A4675A" w:rsidRDefault="00A4675A" w:rsidP="00A4675A">
      <w:pPr>
        <w:pStyle w:val="Odstavecseseznamem"/>
        <w:spacing w:after="0" w:line="240" w:lineRule="auto"/>
        <w:rPr>
          <w:rFonts w:ascii="Tahoma" w:hAnsi="Tahoma" w:cs="Tahoma"/>
        </w:rPr>
      </w:pPr>
    </w:p>
    <w:p w14:paraId="6C0706EF" w14:textId="77777777" w:rsidR="003A2B77" w:rsidRDefault="003A2B77" w:rsidP="003A2B77">
      <w:pPr>
        <w:rPr>
          <w:rFonts w:ascii="Tahoma" w:hAnsi="Tahoma" w:cs="Tahoma"/>
          <w:b/>
          <w:u w:val="single"/>
        </w:rPr>
      </w:pPr>
      <w:r w:rsidRPr="00A4685B">
        <w:rPr>
          <w:rFonts w:ascii="Tahoma" w:hAnsi="Tahoma" w:cs="Tahoma"/>
          <w:b/>
          <w:u w:val="single"/>
        </w:rPr>
        <w:t>2. FÁZE</w:t>
      </w:r>
    </w:p>
    <w:p w14:paraId="321B4B66" w14:textId="77777777" w:rsidR="003A2B77" w:rsidRPr="00A4685B" w:rsidRDefault="003A2B77" w:rsidP="0099495F">
      <w:pPr>
        <w:pStyle w:val="Odstavecseseznamem"/>
        <w:numPr>
          <w:ilvl w:val="0"/>
          <w:numId w:val="19"/>
        </w:numPr>
        <w:spacing w:after="0" w:line="240" w:lineRule="auto"/>
        <w:rPr>
          <w:rFonts w:ascii="Tahoma" w:hAnsi="Tahoma" w:cs="Tahoma"/>
        </w:rPr>
      </w:pPr>
      <w:r w:rsidRPr="00A4685B">
        <w:rPr>
          <w:rFonts w:ascii="Tahoma" w:hAnsi="Tahoma" w:cs="Tahoma"/>
        </w:rPr>
        <w:t>Pasport stávající budovy</w:t>
      </w:r>
      <w:r>
        <w:rPr>
          <w:rFonts w:ascii="Tahoma" w:hAnsi="Tahoma" w:cs="Tahoma"/>
        </w:rPr>
        <w:t>;</w:t>
      </w:r>
    </w:p>
    <w:p w14:paraId="5C2845A5" w14:textId="77777777" w:rsidR="003A2B77" w:rsidRPr="00A4685B" w:rsidRDefault="003A2B77" w:rsidP="0099495F">
      <w:pPr>
        <w:pStyle w:val="Odstavecseseznamem"/>
        <w:numPr>
          <w:ilvl w:val="0"/>
          <w:numId w:val="19"/>
        </w:numPr>
        <w:spacing w:after="0" w:line="240" w:lineRule="auto"/>
        <w:rPr>
          <w:rFonts w:ascii="Tahoma" w:hAnsi="Tahoma" w:cs="Tahoma"/>
        </w:rPr>
      </w:pPr>
      <w:r w:rsidRPr="00A4685B">
        <w:rPr>
          <w:rFonts w:ascii="Tahoma" w:hAnsi="Tahoma" w:cs="Tahoma"/>
        </w:rPr>
        <w:t>Analýza průzkumů a jednotlivých podkladů</w:t>
      </w:r>
      <w:r>
        <w:rPr>
          <w:rFonts w:ascii="Tahoma" w:hAnsi="Tahoma" w:cs="Tahoma"/>
        </w:rPr>
        <w:t>;</w:t>
      </w:r>
    </w:p>
    <w:p w14:paraId="1004B09F" w14:textId="77777777" w:rsidR="003A2B77" w:rsidRDefault="003A2B77" w:rsidP="0099495F">
      <w:pPr>
        <w:pStyle w:val="Odstavecseseznamem"/>
        <w:numPr>
          <w:ilvl w:val="0"/>
          <w:numId w:val="19"/>
        </w:numPr>
        <w:spacing w:after="0" w:line="240" w:lineRule="auto"/>
        <w:rPr>
          <w:rFonts w:ascii="Tahoma" w:hAnsi="Tahoma" w:cs="Tahoma"/>
        </w:rPr>
      </w:pPr>
      <w:r w:rsidRPr="00A4685B">
        <w:rPr>
          <w:rFonts w:ascii="Tahoma" w:hAnsi="Tahoma" w:cs="Tahoma"/>
        </w:rPr>
        <w:t>Urbanistické řešení, objemová studie</w:t>
      </w:r>
      <w:r>
        <w:rPr>
          <w:rFonts w:ascii="Tahoma" w:hAnsi="Tahoma" w:cs="Tahoma"/>
        </w:rPr>
        <w:t>;</w:t>
      </w:r>
    </w:p>
    <w:p w14:paraId="1EF889E6" w14:textId="17D27015" w:rsidR="003A2B77" w:rsidRDefault="003A2B77" w:rsidP="0099495F">
      <w:pPr>
        <w:pStyle w:val="Odstavecseseznamem"/>
        <w:numPr>
          <w:ilvl w:val="0"/>
          <w:numId w:val="19"/>
        </w:numPr>
        <w:spacing w:after="0" w:line="240" w:lineRule="auto"/>
        <w:rPr>
          <w:rFonts w:ascii="Tahoma" w:hAnsi="Tahoma" w:cs="Tahoma"/>
        </w:rPr>
      </w:pPr>
      <w:r>
        <w:rPr>
          <w:rFonts w:ascii="Tahoma" w:hAnsi="Tahoma" w:cs="Tahoma"/>
        </w:rPr>
        <w:t>Vizualizace pro jednu variantu.</w:t>
      </w:r>
    </w:p>
    <w:p w14:paraId="7F2299F6" w14:textId="77777777" w:rsidR="00E51EA6" w:rsidRDefault="00E51EA6" w:rsidP="00E51EA6">
      <w:pPr>
        <w:pStyle w:val="Odstavecseseznamem"/>
        <w:spacing w:after="0" w:line="240" w:lineRule="auto"/>
        <w:rPr>
          <w:rFonts w:ascii="Tahoma" w:hAnsi="Tahoma" w:cs="Tahoma"/>
        </w:rPr>
      </w:pPr>
    </w:p>
    <w:p w14:paraId="00F2338C" w14:textId="77777777" w:rsidR="003A2B77" w:rsidRDefault="003A2B77" w:rsidP="003A2B77">
      <w:pPr>
        <w:rPr>
          <w:rFonts w:ascii="Tahoma" w:hAnsi="Tahoma" w:cs="Tahoma"/>
          <w:b/>
          <w:u w:val="single"/>
        </w:rPr>
      </w:pPr>
      <w:r w:rsidRPr="00A4685B">
        <w:rPr>
          <w:rFonts w:ascii="Tahoma" w:hAnsi="Tahoma" w:cs="Tahoma"/>
          <w:b/>
          <w:u w:val="single"/>
        </w:rPr>
        <w:t>3. FÁZE</w:t>
      </w:r>
    </w:p>
    <w:p w14:paraId="11B8AD62" w14:textId="77777777" w:rsidR="003A2B77" w:rsidRPr="00A4685B" w:rsidRDefault="003A2B77" w:rsidP="0099495F">
      <w:pPr>
        <w:pStyle w:val="Odstavecseseznamem"/>
        <w:numPr>
          <w:ilvl w:val="0"/>
          <w:numId w:val="20"/>
        </w:numPr>
        <w:spacing w:after="0" w:line="240" w:lineRule="auto"/>
        <w:rPr>
          <w:rFonts w:ascii="Tahoma" w:hAnsi="Tahoma" w:cs="Tahoma"/>
        </w:rPr>
      </w:pPr>
      <w:r w:rsidRPr="00A4685B">
        <w:rPr>
          <w:rFonts w:ascii="Tahoma" w:hAnsi="Tahoma" w:cs="Tahoma"/>
        </w:rPr>
        <w:t>Prostorový a ideový koncept – návrh rekonstrukce stávající budovy;</w:t>
      </w:r>
    </w:p>
    <w:p w14:paraId="74E043A4" w14:textId="77777777" w:rsidR="003A2B77" w:rsidRPr="00A4685B" w:rsidRDefault="003A2B77" w:rsidP="0099495F">
      <w:pPr>
        <w:pStyle w:val="Odstavecseseznamem"/>
        <w:numPr>
          <w:ilvl w:val="0"/>
          <w:numId w:val="20"/>
        </w:numPr>
        <w:spacing w:after="0" w:line="240" w:lineRule="auto"/>
        <w:rPr>
          <w:rFonts w:ascii="Tahoma" w:hAnsi="Tahoma" w:cs="Tahoma"/>
        </w:rPr>
      </w:pPr>
      <w:r w:rsidRPr="00A4685B">
        <w:rPr>
          <w:rFonts w:ascii="Tahoma" w:hAnsi="Tahoma" w:cs="Tahoma"/>
        </w:rPr>
        <w:lastRenderedPageBreak/>
        <w:t>Prostorový a ideový koncept – novostavba „Bungalov Dvanáctka“;</w:t>
      </w:r>
    </w:p>
    <w:p w14:paraId="5A8FEFE0" w14:textId="35DEE6D8" w:rsidR="003A2B77" w:rsidRDefault="003A2B77" w:rsidP="0099495F">
      <w:pPr>
        <w:pStyle w:val="Odstavecseseznamem"/>
        <w:numPr>
          <w:ilvl w:val="0"/>
          <w:numId w:val="20"/>
        </w:numPr>
        <w:spacing w:after="0" w:line="240" w:lineRule="auto"/>
        <w:rPr>
          <w:rFonts w:ascii="Tahoma" w:hAnsi="Tahoma" w:cs="Tahoma"/>
        </w:rPr>
      </w:pPr>
      <w:r w:rsidRPr="00A4685B">
        <w:rPr>
          <w:rFonts w:ascii="Tahoma" w:hAnsi="Tahoma" w:cs="Tahoma"/>
        </w:rPr>
        <w:t>Prostorový a ideový koncept – novostavba „Bungalov Domov pro seniory“.</w:t>
      </w:r>
    </w:p>
    <w:p w14:paraId="434ACC4D" w14:textId="77777777" w:rsidR="00E51EA6" w:rsidRDefault="00E51EA6" w:rsidP="00E51EA6">
      <w:pPr>
        <w:pStyle w:val="Odstavecseseznamem"/>
        <w:spacing w:after="0" w:line="240" w:lineRule="auto"/>
        <w:rPr>
          <w:rFonts w:ascii="Tahoma" w:hAnsi="Tahoma" w:cs="Tahoma"/>
        </w:rPr>
      </w:pPr>
    </w:p>
    <w:p w14:paraId="0F188C58" w14:textId="77777777" w:rsidR="003A2B77" w:rsidRDefault="003A2B77" w:rsidP="003A2B77">
      <w:pPr>
        <w:rPr>
          <w:rFonts w:ascii="Tahoma" w:hAnsi="Tahoma" w:cs="Tahoma"/>
          <w:b/>
          <w:u w:val="single"/>
        </w:rPr>
      </w:pPr>
      <w:r w:rsidRPr="00CE1EDA">
        <w:rPr>
          <w:rFonts w:ascii="Tahoma" w:hAnsi="Tahoma" w:cs="Tahoma"/>
          <w:b/>
          <w:u w:val="single"/>
        </w:rPr>
        <w:t>4. FÁZE</w:t>
      </w:r>
    </w:p>
    <w:p w14:paraId="3A4EF946" w14:textId="77777777" w:rsidR="003A2B77" w:rsidRDefault="003A2B77" w:rsidP="0099495F">
      <w:pPr>
        <w:pStyle w:val="Odstavecseseznamem"/>
        <w:numPr>
          <w:ilvl w:val="0"/>
          <w:numId w:val="21"/>
        </w:numPr>
        <w:spacing w:after="0" w:line="240" w:lineRule="auto"/>
        <w:rPr>
          <w:rFonts w:ascii="Tahoma" w:hAnsi="Tahoma" w:cs="Tahoma"/>
        </w:rPr>
      </w:pPr>
      <w:r>
        <w:rPr>
          <w:rFonts w:ascii="Tahoma" w:hAnsi="Tahoma" w:cs="Tahoma"/>
        </w:rPr>
        <w:t>Architektonické řešení – návrh rekonstrukce stávající budovy;</w:t>
      </w:r>
    </w:p>
    <w:p w14:paraId="02BDCD2C" w14:textId="77777777" w:rsidR="003A2B77" w:rsidRDefault="003A2B77" w:rsidP="0099495F">
      <w:pPr>
        <w:pStyle w:val="Odstavecseseznamem"/>
        <w:numPr>
          <w:ilvl w:val="0"/>
          <w:numId w:val="21"/>
        </w:numPr>
        <w:spacing w:after="0" w:line="240" w:lineRule="auto"/>
        <w:rPr>
          <w:rFonts w:ascii="Tahoma" w:hAnsi="Tahoma" w:cs="Tahoma"/>
        </w:rPr>
      </w:pPr>
      <w:r>
        <w:rPr>
          <w:rFonts w:ascii="Tahoma" w:hAnsi="Tahoma" w:cs="Tahoma"/>
        </w:rPr>
        <w:t>Architektonické řešení – novostavba „Bungalov Dvanáctka“;</w:t>
      </w:r>
    </w:p>
    <w:p w14:paraId="4674C330" w14:textId="77777777" w:rsidR="003A2B77" w:rsidRDefault="003A2B77" w:rsidP="0099495F">
      <w:pPr>
        <w:pStyle w:val="Odstavecseseznamem"/>
        <w:numPr>
          <w:ilvl w:val="0"/>
          <w:numId w:val="21"/>
        </w:numPr>
        <w:spacing w:after="0" w:line="240" w:lineRule="auto"/>
        <w:rPr>
          <w:rFonts w:ascii="Tahoma" w:hAnsi="Tahoma" w:cs="Tahoma"/>
        </w:rPr>
      </w:pPr>
      <w:r>
        <w:rPr>
          <w:rFonts w:ascii="Tahoma" w:hAnsi="Tahoma" w:cs="Tahoma"/>
        </w:rPr>
        <w:t>Architektonické řešení – novostavba „Bungalov Domov pro seniory“;</w:t>
      </w:r>
    </w:p>
    <w:p w14:paraId="0870D6BE" w14:textId="77777777" w:rsidR="003A2B77" w:rsidRDefault="003A2B77" w:rsidP="0099495F">
      <w:pPr>
        <w:pStyle w:val="Odstavecseseznamem"/>
        <w:numPr>
          <w:ilvl w:val="0"/>
          <w:numId w:val="21"/>
        </w:numPr>
        <w:spacing w:after="0" w:line="240" w:lineRule="auto"/>
        <w:rPr>
          <w:rFonts w:ascii="Tahoma" w:hAnsi="Tahoma" w:cs="Tahoma"/>
        </w:rPr>
      </w:pPr>
      <w:r>
        <w:rPr>
          <w:rFonts w:ascii="Tahoma" w:hAnsi="Tahoma" w:cs="Tahoma"/>
        </w:rPr>
        <w:t>Dopravní řešení;</w:t>
      </w:r>
    </w:p>
    <w:p w14:paraId="6BEAFA62" w14:textId="77777777" w:rsidR="003A2B77" w:rsidRDefault="003A2B77" w:rsidP="0099495F">
      <w:pPr>
        <w:pStyle w:val="Odstavecseseznamem"/>
        <w:numPr>
          <w:ilvl w:val="0"/>
          <w:numId w:val="21"/>
        </w:numPr>
        <w:spacing w:after="0" w:line="240" w:lineRule="auto"/>
        <w:rPr>
          <w:rFonts w:ascii="Tahoma" w:hAnsi="Tahoma" w:cs="Tahoma"/>
        </w:rPr>
      </w:pPr>
      <w:r>
        <w:rPr>
          <w:rFonts w:ascii="Tahoma" w:hAnsi="Tahoma" w:cs="Tahoma"/>
        </w:rPr>
        <w:t>Požárně-bezpečnostní řešení;</w:t>
      </w:r>
    </w:p>
    <w:p w14:paraId="309466C2" w14:textId="77777777" w:rsidR="003A2B77" w:rsidRDefault="003A2B77" w:rsidP="0099495F">
      <w:pPr>
        <w:pStyle w:val="Odstavecseseznamem"/>
        <w:numPr>
          <w:ilvl w:val="0"/>
          <w:numId w:val="21"/>
        </w:numPr>
        <w:spacing w:after="0" w:line="240" w:lineRule="auto"/>
        <w:rPr>
          <w:rFonts w:ascii="Tahoma" w:hAnsi="Tahoma" w:cs="Tahoma"/>
        </w:rPr>
      </w:pPr>
      <w:r>
        <w:rPr>
          <w:rFonts w:ascii="Tahoma" w:hAnsi="Tahoma" w:cs="Tahoma"/>
        </w:rPr>
        <w:t>Světelně-technický posudek;</w:t>
      </w:r>
    </w:p>
    <w:p w14:paraId="4836DC58" w14:textId="77777777" w:rsidR="003A2B77" w:rsidRDefault="003A2B77" w:rsidP="0099495F">
      <w:pPr>
        <w:pStyle w:val="Odstavecseseznamem"/>
        <w:numPr>
          <w:ilvl w:val="0"/>
          <w:numId w:val="21"/>
        </w:numPr>
        <w:spacing w:after="0" w:line="240" w:lineRule="auto"/>
        <w:rPr>
          <w:rFonts w:ascii="Tahoma" w:hAnsi="Tahoma" w:cs="Tahoma"/>
        </w:rPr>
      </w:pPr>
      <w:r>
        <w:rPr>
          <w:rFonts w:ascii="Tahoma" w:hAnsi="Tahoma" w:cs="Tahoma"/>
        </w:rPr>
        <w:t>Úprava zeleně a veřejného prostranství;</w:t>
      </w:r>
    </w:p>
    <w:p w14:paraId="7BAFFAD3" w14:textId="77777777" w:rsidR="003A2B77" w:rsidRDefault="003A2B77" w:rsidP="0099495F">
      <w:pPr>
        <w:pStyle w:val="Odstavecseseznamem"/>
        <w:numPr>
          <w:ilvl w:val="0"/>
          <w:numId w:val="21"/>
        </w:numPr>
        <w:spacing w:after="0" w:line="240" w:lineRule="auto"/>
        <w:rPr>
          <w:rFonts w:ascii="Tahoma" w:hAnsi="Tahoma" w:cs="Tahoma"/>
        </w:rPr>
      </w:pPr>
      <w:r>
        <w:rPr>
          <w:rFonts w:ascii="Tahoma" w:hAnsi="Tahoma" w:cs="Tahoma"/>
        </w:rPr>
        <w:t>Vizualizace pro jednu variantu;</w:t>
      </w:r>
    </w:p>
    <w:p w14:paraId="29366F35" w14:textId="77777777" w:rsidR="003A2B77" w:rsidRDefault="003A2B77" w:rsidP="0099495F">
      <w:pPr>
        <w:pStyle w:val="Odstavecseseznamem"/>
        <w:numPr>
          <w:ilvl w:val="0"/>
          <w:numId w:val="21"/>
        </w:numPr>
        <w:spacing w:after="0" w:line="240" w:lineRule="auto"/>
        <w:rPr>
          <w:rFonts w:ascii="Tahoma" w:hAnsi="Tahoma" w:cs="Tahoma"/>
        </w:rPr>
      </w:pPr>
      <w:r>
        <w:rPr>
          <w:rFonts w:ascii="Tahoma" w:hAnsi="Tahoma" w:cs="Tahoma"/>
        </w:rPr>
        <w:t>Odhad předpokládaných nákladů pro jednu variantu;</w:t>
      </w:r>
    </w:p>
    <w:p w14:paraId="28551627" w14:textId="77777777" w:rsidR="003A2B77" w:rsidRDefault="003A2B77" w:rsidP="0099495F">
      <w:pPr>
        <w:pStyle w:val="Odstavecseseznamem"/>
        <w:numPr>
          <w:ilvl w:val="0"/>
          <w:numId w:val="21"/>
        </w:numPr>
        <w:spacing w:after="0" w:line="240" w:lineRule="auto"/>
        <w:rPr>
          <w:rFonts w:ascii="Tahoma" w:hAnsi="Tahoma" w:cs="Tahoma"/>
        </w:rPr>
      </w:pPr>
      <w:r>
        <w:rPr>
          <w:rFonts w:ascii="Tahoma" w:hAnsi="Tahoma" w:cs="Tahoma"/>
        </w:rPr>
        <w:t>Konzultace a zohlednění požadavků s MPPA apod.</w:t>
      </w:r>
    </w:p>
    <w:p w14:paraId="633F9E19" w14:textId="77777777" w:rsidR="003A2B77" w:rsidRPr="003B115C" w:rsidRDefault="003A2B77" w:rsidP="003A2B77">
      <w:pPr>
        <w:rPr>
          <w:rFonts w:ascii="Tahoma" w:hAnsi="Tahoma" w:cs="Tahoma"/>
        </w:rPr>
      </w:pPr>
    </w:p>
    <w:p w14:paraId="32C7CFF0" w14:textId="10040EB6" w:rsidR="008C6409" w:rsidRPr="00E51EA6" w:rsidRDefault="00EF1724" w:rsidP="009B4A9A">
      <w:pPr>
        <w:rPr>
          <w:rStyle w:val="markedcontent"/>
          <w:rFonts w:ascii="Tahoma" w:hAnsi="Tahoma" w:cs="Tahoma"/>
          <w:b/>
          <w:u w:val="single"/>
        </w:rPr>
      </w:pPr>
      <w:r w:rsidRPr="00E51EA6">
        <w:rPr>
          <w:rStyle w:val="markedcontent"/>
          <w:rFonts w:ascii="Tahoma" w:hAnsi="Tahoma" w:cs="Tahoma"/>
          <w:b/>
          <w:u w:val="single"/>
        </w:rPr>
        <w:t>9</w:t>
      </w:r>
      <w:r w:rsidR="009B4A9A" w:rsidRPr="00E51EA6">
        <w:rPr>
          <w:rStyle w:val="markedcontent"/>
          <w:rFonts w:ascii="Tahoma" w:hAnsi="Tahoma" w:cs="Tahoma"/>
          <w:b/>
          <w:u w:val="single"/>
        </w:rPr>
        <w:t xml:space="preserve">. </w:t>
      </w:r>
      <w:r w:rsidR="008C6409" w:rsidRPr="00E51EA6">
        <w:rPr>
          <w:rStyle w:val="markedcontent"/>
          <w:rFonts w:ascii="Tahoma" w:hAnsi="Tahoma" w:cs="Tahoma"/>
          <w:b/>
          <w:u w:val="single"/>
        </w:rPr>
        <w:t>Předmětem plnění jsou</w:t>
      </w:r>
      <w:r w:rsidR="006F63D9" w:rsidRPr="00E51EA6">
        <w:rPr>
          <w:rStyle w:val="markedcontent"/>
          <w:rFonts w:ascii="Tahoma" w:hAnsi="Tahoma" w:cs="Tahoma"/>
          <w:b/>
          <w:u w:val="single"/>
        </w:rPr>
        <w:t xml:space="preserve"> i</w:t>
      </w:r>
      <w:r w:rsidR="008C6409" w:rsidRPr="00E51EA6">
        <w:rPr>
          <w:rStyle w:val="markedcontent"/>
          <w:rFonts w:ascii="Tahoma" w:hAnsi="Tahoma" w:cs="Tahoma"/>
          <w:b/>
          <w:u w:val="single"/>
        </w:rPr>
        <w:t xml:space="preserve"> následující činnosti:</w:t>
      </w:r>
      <w:r w:rsidR="000952F7" w:rsidRPr="00E51EA6">
        <w:rPr>
          <w:rStyle w:val="markedcontent"/>
          <w:rFonts w:ascii="Tahoma" w:hAnsi="Tahoma" w:cs="Tahoma"/>
          <w:b/>
          <w:u w:val="single"/>
        </w:rPr>
        <w:t xml:space="preserve"> </w:t>
      </w:r>
    </w:p>
    <w:p w14:paraId="3C0D5F38" w14:textId="1C9AE341" w:rsidR="001E5292" w:rsidRPr="00E51EA6" w:rsidRDefault="00975D6E" w:rsidP="001E5292">
      <w:pPr>
        <w:rPr>
          <w:rFonts w:ascii="Tahoma" w:hAnsi="Tahoma" w:cs="Tahoma"/>
        </w:rPr>
      </w:pPr>
      <w:r w:rsidRPr="00E51EA6">
        <w:rPr>
          <w:rFonts w:ascii="Tahoma" w:hAnsi="Tahoma" w:cs="Tahoma"/>
        </w:rPr>
        <w:t>⁠⁠</w:t>
      </w:r>
      <w:r w:rsidR="001E5292" w:rsidRPr="00E51EA6">
        <w:rPr>
          <w:rFonts w:ascii="Tahoma" w:hAnsi="Tahoma" w:cs="Tahoma"/>
        </w:rPr>
        <w:t xml:space="preserve">Zpracovat výkresovou dokumentaci (snímek katastrální mapy se zakreslením obrysu staveb, situace stávajícího a nového stavu, koordinační situace, jednoduché půdorysy jednotlivých podlaží, orientační příčný řez objektem, pohledy ze všech čtyř stran vč. barevného řešení, skici, </w:t>
      </w:r>
      <w:r w:rsidRPr="00E51EA6">
        <w:rPr>
          <w:rFonts w:ascii="Tahoma" w:hAnsi="Tahoma" w:cs="Tahoma"/>
        </w:rPr>
        <w:t>vizualizace</w:t>
      </w:r>
      <w:r w:rsidR="001E5292" w:rsidRPr="00E51EA6">
        <w:rPr>
          <w:rFonts w:ascii="Tahoma" w:hAnsi="Tahoma" w:cs="Tahoma"/>
        </w:rPr>
        <w:t xml:space="preserve"> atd.</w:t>
      </w:r>
    </w:p>
    <w:p w14:paraId="680AB03F" w14:textId="3160F500" w:rsidR="001E5292" w:rsidRPr="00E51EA6" w:rsidRDefault="001E5292" w:rsidP="001E5292">
      <w:pPr>
        <w:rPr>
          <w:rFonts w:ascii="Tahoma" w:hAnsi="Tahoma" w:cs="Tahoma"/>
        </w:rPr>
      </w:pPr>
      <w:r w:rsidRPr="00E51EA6">
        <w:rPr>
          <w:rFonts w:ascii="Tahoma" w:hAnsi="Tahoma" w:cs="Tahoma"/>
        </w:rPr>
        <w:t>•⁠  ⁠Technickou zprávu</w:t>
      </w:r>
      <w:r w:rsidR="00E51EA6">
        <w:rPr>
          <w:rFonts w:ascii="Tahoma" w:hAnsi="Tahoma" w:cs="Tahoma"/>
        </w:rPr>
        <w:t>;</w:t>
      </w:r>
    </w:p>
    <w:p w14:paraId="7D1856F8" w14:textId="5E5CEF95" w:rsidR="001E5292" w:rsidRPr="00E51EA6" w:rsidRDefault="001E5292" w:rsidP="001E5292">
      <w:pPr>
        <w:rPr>
          <w:rFonts w:ascii="Tahoma" w:hAnsi="Tahoma" w:cs="Tahoma"/>
        </w:rPr>
      </w:pPr>
      <w:r w:rsidRPr="00E51EA6">
        <w:rPr>
          <w:rFonts w:ascii="Tahoma" w:hAnsi="Tahoma" w:cs="Tahoma"/>
        </w:rPr>
        <w:t>•⁠  ⁠Rozdělení stavby na stavební objekty a provozní soubory</w:t>
      </w:r>
      <w:r w:rsidR="00E51EA6">
        <w:rPr>
          <w:rFonts w:ascii="Tahoma" w:hAnsi="Tahoma" w:cs="Tahoma"/>
        </w:rPr>
        <w:t>;</w:t>
      </w:r>
    </w:p>
    <w:p w14:paraId="29CD727D" w14:textId="2DF65C35" w:rsidR="001E5292" w:rsidRPr="00E51EA6" w:rsidRDefault="001E5292" w:rsidP="001E5292">
      <w:pPr>
        <w:rPr>
          <w:rFonts w:ascii="Tahoma" w:hAnsi="Tahoma" w:cs="Tahoma"/>
        </w:rPr>
      </w:pPr>
      <w:r w:rsidRPr="00E51EA6">
        <w:rPr>
          <w:rFonts w:ascii="Tahoma" w:hAnsi="Tahoma" w:cs="Tahoma"/>
        </w:rPr>
        <w:t>•⁠  ⁠Předpokládaný odhad nákladů</w:t>
      </w:r>
      <w:r w:rsidR="00E51EA6">
        <w:rPr>
          <w:rFonts w:ascii="Tahoma" w:hAnsi="Tahoma" w:cs="Tahoma"/>
        </w:rPr>
        <w:t>;</w:t>
      </w:r>
      <w:r w:rsidRPr="00E51EA6">
        <w:rPr>
          <w:rFonts w:ascii="Tahoma" w:hAnsi="Tahoma" w:cs="Tahoma"/>
        </w:rPr>
        <w:t xml:space="preserve">  </w:t>
      </w:r>
    </w:p>
    <w:p w14:paraId="1B3B662A" w14:textId="77777777" w:rsidR="00E51EA6" w:rsidRDefault="001E5292" w:rsidP="00E51EA6">
      <w:pPr>
        <w:spacing w:after="0"/>
        <w:rPr>
          <w:rFonts w:ascii="Tahoma" w:hAnsi="Tahoma" w:cs="Tahoma"/>
        </w:rPr>
      </w:pPr>
      <w:r w:rsidRPr="00E51EA6">
        <w:rPr>
          <w:rFonts w:ascii="Tahoma" w:hAnsi="Tahoma" w:cs="Tahoma"/>
        </w:rPr>
        <w:t xml:space="preserve">•⁠  ⁠Rozhodující projektované parametry (obestavěný prostor v m3, zastavěná plocha v m2, </w:t>
      </w:r>
    </w:p>
    <w:p w14:paraId="49ADEBC4" w14:textId="542A27F2" w:rsidR="001E5292" w:rsidRDefault="00E51EA6" w:rsidP="00E51EA6">
      <w:pPr>
        <w:spacing w:after="0"/>
        <w:rPr>
          <w:rFonts w:ascii="Tahoma" w:hAnsi="Tahoma" w:cs="Tahoma"/>
        </w:rPr>
      </w:pPr>
      <w:r>
        <w:rPr>
          <w:rFonts w:ascii="Tahoma" w:hAnsi="Tahoma" w:cs="Tahoma"/>
        </w:rPr>
        <w:t xml:space="preserve">   </w:t>
      </w:r>
      <w:r w:rsidR="001E5292" w:rsidRPr="00E51EA6">
        <w:rPr>
          <w:rFonts w:ascii="Tahoma" w:hAnsi="Tahoma" w:cs="Tahoma"/>
        </w:rPr>
        <w:t>užitková plocha v m2, legenda místností, počet lůžek.)</w:t>
      </w:r>
    </w:p>
    <w:p w14:paraId="3D864E48" w14:textId="77777777" w:rsidR="00E51EA6" w:rsidRPr="00E51EA6" w:rsidRDefault="00E51EA6" w:rsidP="00E51EA6">
      <w:pPr>
        <w:spacing w:after="0"/>
        <w:rPr>
          <w:rFonts w:ascii="Tahoma" w:hAnsi="Tahoma" w:cs="Tahoma"/>
        </w:rPr>
      </w:pPr>
    </w:p>
    <w:p w14:paraId="2587460B" w14:textId="77777777" w:rsidR="00E51EA6" w:rsidRDefault="001E5292" w:rsidP="00E51EA6">
      <w:pPr>
        <w:spacing w:after="0"/>
        <w:rPr>
          <w:rFonts w:ascii="Tahoma" w:hAnsi="Tahoma" w:cs="Tahoma"/>
        </w:rPr>
      </w:pPr>
      <w:r w:rsidRPr="00E51EA6">
        <w:rPr>
          <w:rFonts w:ascii="Tahoma" w:hAnsi="Tahoma" w:cs="Tahoma"/>
        </w:rPr>
        <w:t xml:space="preserve">•⁠  ⁠Územně technické podmínky pro přípravu území včetně napojení na rozvodné a inženýrské </w:t>
      </w:r>
      <w:r w:rsidR="00E51EA6">
        <w:rPr>
          <w:rFonts w:ascii="Tahoma" w:hAnsi="Tahoma" w:cs="Tahoma"/>
        </w:rPr>
        <w:t xml:space="preserve"> </w:t>
      </w:r>
    </w:p>
    <w:p w14:paraId="303AAD8C" w14:textId="16DC676A" w:rsidR="001E5292" w:rsidRDefault="00E51EA6" w:rsidP="00E51EA6">
      <w:pPr>
        <w:spacing w:after="0"/>
        <w:rPr>
          <w:rFonts w:ascii="Tahoma" w:hAnsi="Tahoma" w:cs="Tahoma"/>
        </w:rPr>
      </w:pPr>
      <w:r>
        <w:rPr>
          <w:rFonts w:ascii="Tahoma" w:hAnsi="Tahoma" w:cs="Tahoma"/>
        </w:rPr>
        <w:t xml:space="preserve">    </w:t>
      </w:r>
      <w:r w:rsidR="001E5292" w:rsidRPr="00E51EA6">
        <w:rPr>
          <w:rFonts w:ascii="Tahoma" w:hAnsi="Tahoma" w:cs="Tahoma"/>
        </w:rPr>
        <w:t>sítě, napojení na dopravní infrastrukturu</w:t>
      </w:r>
      <w:r>
        <w:rPr>
          <w:rFonts w:ascii="Tahoma" w:hAnsi="Tahoma" w:cs="Tahoma"/>
        </w:rPr>
        <w:t>;</w:t>
      </w:r>
    </w:p>
    <w:p w14:paraId="2078064E" w14:textId="77777777" w:rsidR="00E51EA6" w:rsidRPr="00E51EA6" w:rsidRDefault="00E51EA6" w:rsidP="00E51EA6">
      <w:pPr>
        <w:spacing w:after="0"/>
        <w:rPr>
          <w:rFonts w:ascii="Tahoma" w:hAnsi="Tahoma" w:cs="Tahoma"/>
        </w:rPr>
      </w:pPr>
    </w:p>
    <w:p w14:paraId="2DAF9BEB" w14:textId="77777777" w:rsidR="00E51EA6" w:rsidRDefault="001E5292" w:rsidP="00E51EA6">
      <w:pPr>
        <w:spacing w:after="0"/>
        <w:rPr>
          <w:rFonts w:ascii="Tahoma" w:hAnsi="Tahoma" w:cs="Tahoma"/>
        </w:rPr>
      </w:pPr>
      <w:r w:rsidRPr="00E51EA6">
        <w:rPr>
          <w:rFonts w:ascii="Tahoma" w:hAnsi="Tahoma" w:cs="Tahoma"/>
        </w:rPr>
        <w:t xml:space="preserve">•⁠  ⁠Návrh etapizace s popisem etap (s přihlédnutím zachovat kontinuitu provozu) a vyjádření </w:t>
      </w:r>
    </w:p>
    <w:p w14:paraId="5620AA8D" w14:textId="438F6896" w:rsidR="001E5292" w:rsidRDefault="00E51EA6" w:rsidP="00E51EA6">
      <w:pPr>
        <w:spacing w:after="0"/>
        <w:rPr>
          <w:rFonts w:ascii="Tahoma" w:hAnsi="Tahoma" w:cs="Tahoma"/>
        </w:rPr>
      </w:pPr>
      <w:r>
        <w:rPr>
          <w:rFonts w:ascii="Tahoma" w:hAnsi="Tahoma" w:cs="Tahoma"/>
        </w:rPr>
        <w:t xml:space="preserve">    </w:t>
      </w:r>
      <w:r w:rsidR="001E5292" w:rsidRPr="00E51EA6">
        <w:rPr>
          <w:rFonts w:ascii="Tahoma" w:hAnsi="Tahoma" w:cs="Tahoma"/>
        </w:rPr>
        <w:t>nákladů na jednotlivé etapy</w:t>
      </w:r>
      <w:r>
        <w:rPr>
          <w:rFonts w:ascii="Tahoma" w:hAnsi="Tahoma" w:cs="Tahoma"/>
        </w:rPr>
        <w:t>;</w:t>
      </w:r>
    </w:p>
    <w:p w14:paraId="6FAC1DD4" w14:textId="77777777" w:rsidR="00E51EA6" w:rsidRPr="00E51EA6" w:rsidRDefault="00E51EA6" w:rsidP="00E51EA6">
      <w:pPr>
        <w:spacing w:after="0"/>
        <w:rPr>
          <w:rFonts w:ascii="Tahoma" w:hAnsi="Tahoma" w:cs="Tahoma"/>
        </w:rPr>
      </w:pPr>
    </w:p>
    <w:p w14:paraId="2A39B3F2" w14:textId="77777777" w:rsidR="00E51EA6" w:rsidRDefault="001E5292" w:rsidP="00E51EA6">
      <w:pPr>
        <w:spacing w:after="0"/>
        <w:rPr>
          <w:rFonts w:ascii="Tahoma" w:hAnsi="Tahoma" w:cs="Tahoma"/>
        </w:rPr>
      </w:pPr>
      <w:r w:rsidRPr="00E51EA6">
        <w:rPr>
          <w:rFonts w:ascii="Tahoma" w:hAnsi="Tahoma" w:cs="Tahoma"/>
        </w:rPr>
        <w:t xml:space="preserve">•⁠  ⁠Součástí studie bude rozmístění nábytku ve vzorovém pokoji (jednolůžko, dvojlůžko) a </w:t>
      </w:r>
    </w:p>
    <w:p w14:paraId="3E3BC322" w14:textId="22C35B5A" w:rsidR="001E5292" w:rsidRDefault="00E51EA6" w:rsidP="00E51EA6">
      <w:pPr>
        <w:spacing w:after="0"/>
        <w:rPr>
          <w:rFonts w:ascii="Tahoma" w:hAnsi="Tahoma" w:cs="Tahoma"/>
        </w:rPr>
      </w:pPr>
      <w:r>
        <w:rPr>
          <w:rFonts w:ascii="Tahoma" w:hAnsi="Tahoma" w:cs="Tahoma"/>
        </w:rPr>
        <w:t xml:space="preserve">    </w:t>
      </w:r>
      <w:r w:rsidR="001E5292" w:rsidRPr="00E51EA6">
        <w:rPr>
          <w:rFonts w:ascii="Tahoma" w:hAnsi="Tahoma" w:cs="Tahoma"/>
        </w:rPr>
        <w:t>zakreslení vestavěných skříní do půdorysů</w:t>
      </w:r>
      <w:r>
        <w:rPr>
          <w:rFonts w:ascii="Tahoma" w:hAnsi="Tahoma" w:cs="Tahoma"/>
        </w:rPr>
        <w:t>;</w:t>
      </w:r>
    </w:p>
    <w:p w14:paraId="3B945EB7" w14:textId="77777777" w:rsidR="00E51EA6" w:rsidRPr="00E51EA6" w:rsidRDefault="00E51EA6" w:rsidP="00E51EA6">
      <w:pPr>
        <w:spacing w:after="0"/>
        <w:rPr>
          <w:rFonts w:ascii="Tahoma" w:hAnsi="Tahoma" w:cs="Tahoma"/>
        </w:rPr>
      </w:pPr>
    </w:p>
    <w:p w14:paraId="3AA786FE" w14:textId="77777777" w:rsidR="00E51EA6" w:rsidRDefault="001E5292" w:rsidP="001E5292">
      <w:pPr>
        <w:rPr>
          <w:rFonts w:ascii="Tahoma" w:hAnsi="Tahoma" w:cs="Tahoma"/>
        </w:rPr>
      </w:pPr>
      <w:r w:rsidRPr="00E51EA6">
        <w:rPr>
          <w:rFonts w:ascii="Tahoma" w:hAnsi="Tahoma" w:cs="Tahoma"/>
        </w:rPr>
        <w:t xml:space="preserve">•⁠  ⁠Součástí studie bude návrh řešení zpevněných ploch, pěších komunikací, sadových úprav </w:t>
      </w:r>
    </w:p>
    <w:p w14:paraId="15B9B603" w14:textId="4AB5B3D7" w:rsidR="001E5292" w:rsidRPr="00E51EA6" w:rsidRDefault="00E51EA6" w:rsidP="001E5292">
      <w:pPr>
        <w:rPr>
          <w:rFonts w:ascii="Tahoma" w:hAnsi="Tahoma" w:cs="Tahoma"/>
        </w:rPr>
      </w:pPr>
      <w:r>
        <w:rPr>
          <w:rFonts w:ascii="Tahoma" w:hAnsi="Tahoma" w:cs="Tahoma"/>
        </w:rPr>
        <w:t xml:space="preserve">    </w:t>
      </w:r>
      <w:r w:rsidR="001E5292" w:rsidRPr="00E51EA6">
        <w:rPr>
          <w:rFonts w:ascii="Tahoma" w:hAnsi="Tahoma" w:cs="Tahoma"/>
        </w:rPr>
        <w:t>zahrady a oplocení pozemku</w:t>
      </w:r>
      <w:r>
        <w:rPr>
          <w:rFonts w:ascii="Tahoma" w:hAnsi="Tahoma" w:cs="Tahoma"/>
        </w:rPr>
        <w:t>;</w:t>
      </w:r>
    </w:p>
    <w:p w14:paraId="10884F95" w14:textId="3F02EAD8" w:rsidR="001E5292" w:rsidRPr="00E51EA6" w:rsidRDefault="001E5292" w:rsidP="001E5292">
      <w:pPr>
        <w:rPr>
          <w:rFonts w:ascii="Tahoma" w:hAnsi="Tahoma" w:cs="Tahoma"/>
        </w:rPr>
      </w:pPr>
      <w:r w:rsidRPr="00E51EA6">
        <w:rPr>
          <w:rFonts w:ascii="Tahoma" w:hAnsi="Tahoma" w:cs="Tahoma"/>
        </w:rPr>
        <w:t>•⁠  ⁠Součástí dokumentace studie bude 3D vizualizace objektu</w:t>
      </w:r>
      <w:r w:rsidR="00E51EA6">
        <w:rPr>
          <w:rFonts w:ascii="Tahoma" w:hAnsi="Tahoma" w:cs="Tahoma"/>
        </w:rPr>
        <w:t>;</w:t>
      </w:r>
    </w:p>
    <w:p w14:paraId="5861CD56" w14:textId="07CFCB9A" w:rsidR="001E5292" w:rsidRPr="00E51EA6" w:rsidRDefault="001E5292" w:rsidP="001E5292">
      <w:pPr>
        <w:rPr>
          <w:rFonts w:ascii="Tahoma" w:hAnsi="Tahoma" w:cs="Tahoma"/>
        </w:rPr>
      </w:pPr>
      <w:r w:rsidRPr="00E51EA6">
        <w:rPr>
          <w:rFonts w:ascii="Tahoma" w:hAnsi="Tahoma" w:cs="Tahoma"/>
        </w:rPr>
        <w:lastRenderedPageBreak/>
        <w:t>•⁠  ⁠Projednání studie s Krajskou hygienickou stanicí v</w:t>
      </w:r>
      <w:r w:rsidR="00E51EA6">
        <w:rPr>
          <w:rFonts w:ascii="Tahoma" w:hAnsi="Tahoma" w:cs="Tahoma"/>
        </w:rPr>
        <w:t> </w:t>
      </w:r>
      <w:r w:rsidRPr="00E51EA6">
        <w:rPr>
          <w:rFonts w:ascii="Tahoma" w:hAnsi="Tahoma" w:cs="Tahoma"/>
        </w:rPr>
        <w:t>Ostravě</w:t>
      </w:r>
      <w:r w:rsidR="00E51EA6">
        <w:rPr>
          <w:rFonts w:ascii="Tahoma" w:hAnsi="Tahoma" w:cs="Tahoma"/>
        </w:rPr>
        <w:t>;</w:t>
      </w:r>
    </w:p>
    <w:p w14:paraId="3B0F3DA6" w14:textId="741F4841" w:rsidR="001E5292" w:rsidRPr="00E51EA6" w:rsidRDefault="001E5292" w:rsidP="001E5292">
      <w:pPr>
        <w:rPr>
          <w:rFonts w:ascii="Tahoma" w:hAnsi="Tahoma" w:cs="Tahoma"/>
        </w:rPr>
      </w:pPr>
      <w:r w:rsidRPr="00E51EA6">
        <w:rPr>
          <w:rFonts w:ascii="Tahoma" w:hAnsi="Tahoma" w:cs="Tahoma"/>
        </w:rPr>
        <w:t>•⁠  ⁠Posouzení studie vzhledem k požárně bezpečnostnímu řešení</w:t>
      </w:r>
      <w:r w:rsidR="00E51EA6">
        <w:rPr>
          <w:rFonts w:ascii="Tahoma" w:hAnsi="Tahoma" w:cs="Tahoma"/>
        </w:rPr>
        <w:t>;</w:t>
      </w:r>
    </w:p>
    <w:p w14:paraId="6AACDA9B" w14:textId="77777777" w:rsidR="00E51EA6" w:rsidRDefault="001E5292" w:rsidP="00E51EA6">
      <w:pPr>
        <w:spacing w:after="0"/>
        <w:rPr>
          <w:rFonts w:ascii="Tahoma" w:hAnsi="Tahoma" w:cs="Tahoma"/>
        </w:rPr>
      </w:pPr>
      <w:r w:rsidRPr="00E51EA6">
        <w:rPr>
          <w:rFonts w:ascii="Tahoma" w:hAnsi="Tahoma" w:cs="Tahoma"/>
        </w:rPr>
        <w:t xml:space="preserve">•⁠  ⁠Studie bude dodržovat doporučený postup č. 8/2018 Materiálně-technický standard pro </w:t>
      </w:r>
      <w:r w:rsidR="00E51EA6">
        <w:rPr>
          <w:rFonts w:ascii="Tahoma" w:hAnsi="Tahoma" w:cs="Tahoma"/>
        </w:rPr>
        <w:t xml:space="preserve"> </w:t>
      </w:r>
    </w:p>
    <w:p w14:paraId="305720E8" w14:textId="77777777" w:rsidR="00E51EA6" w:rsidRDefault="00E51EA6" w:rsidP="00E51EA6">
      <w:pPr>
        <w:spacing w:after="0"/>
        <w:rPr>
          <w:rFonts w:ascii="Tahoma" w:hAnsi="Tahoma" w:cs="Tahoma"/>
        </w:rPr>
      </w:pPr>
      <w:r>
        <w:rPr>
          <w:rFonts w:ascii="Tahoma" w:hAnsi="Tahoma" w:cs="Tahoma"/>
        </w:rPr>
        <w:t xml:space="preserve">   </w:t>
      </w:r>
      <w:r w:rsidR="001E5292" w:rsidRPr="00E51EA6">
        <w:rPr>
          <w:rFonts w:ascii="Tahoma" w:hAnsi="Tahoma" w:cs="Tahoma"/>
        </w:rPr>
        <w:t xml:space="preserve">služby sociální péče poskytované pobytovou formou pro účely výzev IROP č. 81  a 82 </w:t>
      </w:r>
      <w:r>
        <w:rPr>
          <w:rFonts w:ascii="Tahoma" w:hAnsi="Tahoma" w:cs="Tahoma"/>
        </w:rPr>
        <w:t xml:space="preserve"> </w:t>
      </w:r>
    </w:p>
    <w:p w14:paraId="0158718C" w14:textId="77777777" w:rsidR="00E51EA6" w:rsidRDefault="00E51EA6" w:rsidP="00E51EA6">
      <w:pPr>
        <w:spacing w:after="0"/>
        <w:rPr>
          <w:rFonts w:ascii="Tahoma" w:hAnsi="Tahoma" w:cs="Tahoma"/>
        </w:rPr>
      </w:pPr>
      <w:r>
        <w:rPr>
          <w:rFonts w:ascii="Tahoma" w:hAnsi="Tahoma" w:cs="Tahoma"/>
        </w:rPr>
        <w:t xml:space="preserve">   </w:t>
      </w:r>
      <w:r w:rsidR="001E5292" w:rsidRPr="00E51EA6">
        <w:rPr>
          <w:rFonts w:ascii="Tahoma" w:hAnsi="Tahoma" w:cs="Tahoma"/>
        </w:rPr>
        <w:t xml:space="preserve">vydaný MPSV, datum platnosti 9. května 2018, v souladu se zadávacími podmínkami </w:t>
      </w:r>
      <w:r>
        <w:rPr>
          <w:rFonts w:ascii="Tahoma" w:hAnsi="Tahoma" w:cs="Tahoma"/>
        </w:rPr>
        <w:t xml:space="preserve">  </w:t>
      </w:r>
    </w:p>
    <w:p w14:paraId="31DFF25C" w14:textId="77777777" w:rsidR="00E51EA6" w:rsidRDefault="00E51EA6" w:rsidP="00E51EA6">
      <w:pPr>
        <w:spacing w:after="0"/>
        <w:rPr>
          <w:rFonts w:ascii="Tahoma" w:hAnsi="Tahoma" w:cs="Tahoma"/>
        </w:rPr>
      </w:pPr>
      <w:r>
        <w:rPr>
          <w:rFonts w:ascii="Tahoma" w:hAnsi="Tahoma" w:cs="Tahoma"/>
        </w:rPr>
        <w:t xml:space="preserve">   </w:t>
      </w:r>
      <w:r w:rsidR="001E5292" w:rsidRPr="00E51EA6">
        <w:rPr>
          <w:rFonts w:ascii="Tahoma" w:hAnsi="Tahoma" w:cs="Tahoma"/>
        </w:rPr>
        <w:t xml:space="preserve">příslušné veřejné zakázky, s platnými právními předpisy a příslušným územním plánem a </w:t>
      </w:r>
      <w:r>
        <w:rPr>
          <w:rFonts w:ascii="Tahoma" w:hAnsi="Tahoma" w:cs="Tahoma"/>
        </w:rPr>
        <w:t xml:space="preserve"> </w:t>
      </w:r>
    </w:p>
    <w:p w14:paraId="52BCE83D" w14:textId="071C0CA6" w:rsidR="001E5292" w:rsidRDefault="00E51EA6" w:rsidP="00E51EA6">
      <w:pPr>
        <w:spacing w:after="0"/>
        <w:rPr>
          <w:rFonts w:ascii="Tahoma" w:hAnsi="Tahoma" w:cs="Tahoma"/>
        </w:rPr>
      </w:pPr>
      <w:r>
        <w:rPr>
          <w:rFonts w:ascii="Tahoma" w:hAnsi="Tahoma" w:cs="Tahoma"/>
        </w:rPr>
        <w:t xml:space="preserve">   </w:t>
      </w:r>
      <w:r w:rsidR="001E5292" w:rsidRPr="00E51EA6">
        <w:rPr>
          <w:rFonts w:ascii="Tahoma" w:hAnsi="Tahoma" w:cs="Tahoma"/>
        </w:rPr>
        <w:t>případně dalšími podklady poskyt</w:t>
      </w:r>
      <w:r>
        <w:rPr>
          <w:rFonts w:ascii="Tahoma" w:hAnsi="Tahoma" w:cs="Tahoma"/>
        </w:rPr>
        <w:t xml:space="preserve">nutými zhotoviteli objednatelem;  </w:t>
      </w:r>
    </w:p>
    <w:p w14:paraId="5A1DF3AD" w14:textId="77777777" w:rsidR="00E51EA6" w:rsidRPr="00E51EA6" w:rsidRDefault="00E51EA6" w:rsidP="00E51EA6">
      <w:pPr>
        <w:spacing w:after="0"/>
        <w:rPr>
          <w:rFonts w:ascii="Tahoma" w:hAnsi="Tahoma" w:cs="Tahoma"/>
        </w:rPr>
      </w:pPr>
    </w:p>
    <w:p w14:paraId="1CDF6099" w14:textId="4B2EA9F3" w:rsidR="00E51EA6" w:rsidRDefault="006B1071" w:rsidP="00E51EA6">
      <w:pPr>
        <w:spacing w:after="0"/>
        <w:rPr>
          <w:rFonts w:ascii="Tahoma" w:hAnsi="Tahoma" w:cs="Tahoma"/>
        </w:rPr>
      </w:pPr>
      <w:r>
        <w:rPr>
          <w:rFonts w:ascii="Tahoma" w:hAnsi="Tahoma" w:cs="Tahoma"/>
        </w:rPr>
        <w:t xml:space="preserve">    </w:t>
      </w:r>
      <w:r w:rsidR="001E5292" w:rsidRPr="00E51EA6">
        <w:rPr>
          <w:rFonts w:ascii="Tahoma" w:hAnsi="Tahoma" w:cs="Tahoma"/>
        </w:rPr>
        <w:t xml:space="preserve">Objednatel si vyhrazuje právo upravit závěry vyplývající z předaných podkladů v závislosti </w:t>
      </w:r>
      <w:r w:rsidR="00E51EA6">
        <w:rPr>
          <w:rFonts w:ascii="Tahoma" w:hAnsi="Tahoma" w:cs="Tahoma"/>
        </w:rPr>
        <w:t xml:space="preserve">  </w:t>
      </w:r>
    </w:p>
    <w:p w14:paraId="34264B52" w14:textId="541968CF" w:rsidR="001E5292" w:rsidRPr="00E51EA6" w:rsidRDefault="00E51EA6" w:rsidP="00E51EA6">
      <w:pPr>
        <w:spacing w:after="0"/>
        <w:rPr>
          <w:rFonts w:ascii="Tahoma" w:hAnsi="Tahoma" w:cs="Tahoma"/>
        </w:rPr>
      </w:pPr>
      <w:r>
        <w:rPr>
          <w:rFonts w:ascii="Tahoma" w:hAnsi="Tahoma" w:cs="Tahoma"/>
        </w:rPr>
        <w:t xml:space="preserve">    </w:t>
      </w:r>
      <w:r w:rsidR="001E5292" w:rsidRPr="00E51EA6">
        <w:rPr>
          <w:rFonts w:ascii="Tahoma" w:hAnsi="Tahoma" w:cs="Tahoma"/>
        </w:rPr>
        <w:t>na požadavcích objednatele</w:t>
      </w:r>
      <w:r>
        <w:rPr>
          <w:rFonts w:ascii="Tahoma" w:hAnsi="Tahoma" w:cs="Tahoma"/>
        </w:rPr>
        <w:t>.</w:t>
      </w:r>
    </w:p>
    <w:p w14:paraId="61ADE1BB" w14:textId="77777777" w:rsidR="001E5292" w:rsidRPr="00CC6488" w:rsidRDefault="001E5292" w:rsidP="009B4A9A">
      <w:pPr>
        <w:rPr>
          <w:rStyle w:val="markedcontent"/>
          <w:rFonts w:ascii="Tahoma" w:hAnsi="Tahoma" w:cs="Tahoma"/>
          <w:b/>
          <w:color w:val="FF0000"/>
          <w:u w:val="single"/>
        </w:rPr>
      </w:pPr>
    </w:p>
    <w:p w14:paraId="16C43426" w14:textId="7B705F80" w:rsidR="00BC663C" w:rsidRPr="004E1F36" w:rsidRDefault="00EF1724" w:rsidP="004E1F36">
      <w:pPr>
        <w:spacing w:after="0" w:line="240" w:lineRule="auto"/>
        <w:jc w:val="both"/>
        <w:rPr>
          <w:rFonts w:ascii="Tahoma" w:hAnsi="Tahoma" w:cs="Tahoma"/>
        </w:rPr>
      </w:pPr>
      <w:bookmarkStart w:id="1" w:name="_Ref475560682"/>
      <w:r>
        <w:rPr>
          <w:rFonts w:ascii="Tahoma" w:hAnsi="Tahoma" w:cs="Tahoma"/>
        </w:rPr>
        <w:t>10</w:t>
      </w:r>
      <w:r w:rsidR="004E1F36">
        <w:rPr>
          <w:rFonts w:ascii="Tahoma" w:hAnsi="Tahoma" w:cs="Tahoma"/>
        </w:rPr>
        <w:t>.</w:t>
      </w:r>
      <w:r w:rsidR="004E1F36">
        <w:rPr>
          <w:rFonts w:ascii="Tahoma" w:hAnsi="Tahoma" w:cs="Tahoma"/>
        </w:rPr>
        <w:tab/>
      </w:r>
      <w:r w:rsidR="002D1487" w:rsidRPr="004E1F36">
        <w:rPr>
          <w:rFonts w:ascii="Tahoma" w:hAnsi="Tahoma" w:cs="Tahoma"/>
        </w:rPr>
        <w:t xml:space="preserve">Objednatel se zavazuje dokončené dílo, bez vad a nedodělků </w:t>
      </w:r>
      <w:r w:rsidR="00BC663C" w:rsidRPr="004E1F36">
        <w:rPr>
          <w:rFonts w:ascii="Tahoma" w:hAnsi="Tahoma" w:cs="Tahoma"/>
        </w:rPr>
        <w:t xml:space="preserve">bránících jeho řádnému </w:t>
      </w:r>
      <w:r w:rsidR="004E1F36">
        <w:rPr>
          <w:rFonts w:ascii="Tahoma" w:hAnsi="Tahoma" w:cs="Tahoma"/>
        </w:rPr>
        <w:tab/>
      </w:r>
      <w:r w:rsidR="00BC663C" w:rsidRPr="004E1F36">
        <w:rPr>
          <w:rFonts w:ascii="Tahoma" w:hAnsi="Tahoma" w:cs="Tahoma"/>
        </w:rPr>
        <w:t xml:space="preserve">užívání převzít a zaplatit za ně zhotoviteli za dohodnutých podmínek cenu dle </w:t>
      </w:r>
      <w:r w:rsidR="00BC663C" w:rsidRPr="00E51EA6">
        <w:rPr>
          <w:rFonts w:ascii="Tahoma" w:hAnsi="Tahoma" w:cs="Tahoma"/>
        </w:rPr>
        <w:t xml:space="preserve">čl. VII </w:t>
      </w:r>
      <w:r w:rsidR="004E1F36">
        <w:rPr>
          <w:rFonts w:ascii="Tahoma" w:hAnsi="Tahoma" w:cs="Tahoma"/>
          <w:color w:val="FF0000"/>
        </w:rPr>
        <w:tab/>
      </w:r>
      <w:r w:rsidR="00BC663C" w:rsidRPr="004E1F36">
        <w:rPr>
          <w:rFonts w:ascii="Tahoma" w:hAnsi="Tahoma" w:cs="Tahoma"/>
        </w:rPr>
        <w:t xml:space="preserve">této smlouvy. Vadami a nedodělky nebránícími řádnému užívání díla se rozumí pouze </w:t>
      </w:r>
      <w:r w:rsidR="004E1F36">
        <w:rPr>
          <w:rFonts w:ascii="Tahoma" w:hAnsi="Tahoma" w:cs="Tahoma"/>
        </w:rPr>
        <w:tab/>
      </w:r>
      <w:r w:rsidR="00BC663C" w:rsidRPr="004E1F36">
        <w:rPr>
          <w:rFonts w:ascii="Tahoma" w:hAnsi="Tahoma" w:cs="Tahoma"/>
        </w:rPr>
        <w:t xml:space="preserve">drobné ojedinělé vady a drobné ojedinělé nedodělky, které ani samy o sobě ani ve </w:t>
      </w:r>
      <w:r w:rsidR="004E1F36">
        <w:rPr>
          <w:rFonts w:ascii="Tahoma" w:hAnsi="Tahoma" w:cs="Tahoma"/>
        </w:rPr>
        <w:tab/>
      </w:r>
      <w:r w:rsidR="00BC663C" w:rsidRPr="004E1F36">
        <w:rPr>
          <w:rFonts w:ascii="Tahoma" w:hAnsi="Tahoma" w:cs="Tahoma"/>
        </w:rPr>
        <w:t xml:space="preserve">spojení s jinými nebrání užívání předmětu díla funkčně nebo esteticky, ani užívání </w:t>
      </w:r>
      <w:r w:rsidR="004E1F36">
        <w:rPr>
          <w:rFonts w:ascii="Tahoma" w:hAnsi="Tahoma" w:cs="Tahoma"/>
        </w:rPr>
        <w:tab/>
      </w:r>
      <w:r w:rsidR="00BC663C" w:rsidRPr="004E1F36">
        <w:rPr>
          <w:rFonts w:ascii="Tahoma" w:hAnsi="Tahoma" w:cs="Tahoma"/>
        </w:rPr>
        <w:t>předmětu díla podstatným způsobem neomezují.</w:t>
      </w:r>
    </w:p>
    <w:p w14:paraId="46B88D37" w14:textId="20036DE9" w:rsidR="00BC663C" w:rsidRPr="00BC663C" w:rsidRDefault="00BC663C" w:rsidP="00BC663C">
      <w:pPr>
        <w:pStyle w:val="Odstavecseseznamem"/>
        <w:spacing w:after="0" w:line="240" w:lineRule="auto"/>
        <w:ind w:left="360"/>
        <w:jc w:val="both"/>
        <w:rPr>
          <w:rFonts w:ascii="Tahoma" w:hAnsi="Tahoma" w:cs="Tahoma"/>
        </w:rPr>
      </w:pPr>
    </w:p>
    <w:bookmarkEnd w:id="1"/>
    <w:p w14:paraId="0A9977D0" w14:textId="7A211C9C" w:rsidR="002D1487" w:rsidRPr="004E1F36" w:rsidRDefault="00EF1724" w:rsidP="004E1F36">
      <w:pPr>
        <w:autoSpaceDE w:val="0"/>
        <w:autoSpaceDN w:val="0"/>
        <w:adjustRightInd w:val="0"/>
        <w:spacing w:after="0" w:line="240" w:lineRule="auto"/>
        <w:jc w:val="both"/>
        <w:rPr>
          <w:rFonts w:ascii="Tahoma" w:hAnsi="Tahoma" w:cs="Tahoma"/>
        </w:rPr>
      </w:pPr>
      <w:r>
        <w:rPr>
          <w:rFonts w:ascii="Tahoma" w:hAnsi="Tahoma" w:cs="Tahoma"/>
        </w:rPr>
        <w:t>11</w:t>
      </w:r>
      <w:r w:rsidR="004E1F36">
        <w:rPr>
          <w:rFonts w:ascii="Tahoma" w:hAnsi="Tahoma" w:cs="Tahoma"/>
        </w:rPr>
        <w:t>.</w:t>
      </w:r>
      <w:r w:rsidR="004E1F36">
        <w:rPr>
          <w:rFonts w:ascii="Tahoma" w:hAnsi="Tahoma" w:cs="Tahoma"/>
        </w:rPr>
        <w:tab/>
      </w:r>
      <w:r w:rsidR="002D1487" w:rsidRPr="004E1F36">
        <w:rPr>
          <w:rFonts w:ascii="Tahoma" w:hAnsi="Tahoma" w:cs="Tahoma"/>
        </w:rPr>
        <w:t>Zhotovitel je povinen provést dílo na svůj náklad a na své nebezpečí ve sjednané době,</w:t>
      </w:r>
    </w:p>
    <w:p w14:paraId="0185FCD2" w14:textId="0D2ADC4E" w:rsidR="002D1487" w:rsidRPr="00BC663C" w:rsidRDefault="004E1F36" w:rsidP="004E1F36">
      <w:pPr>
        <w:pStyle w:val="Odstavecseseznamem"/>
        <w:autoSpaceDE w:val="0"/>
        <w:autoSpaceDN w:val="0"/>
        <w:adjustRightInd w:val="0"/>
        <w:spacing w:after="0" w:line="240" w:lineRule="auto"/>
        <w:ind w:left="360"/>
        <w:jc w:val="both"/>
        <w:rPr>
          <w:rFonts w:ascii="Tahoma" w:hAnsi="Tahoma" w:cs="Tahoma"/>
        </w:rPr>
      </w:pPr>
      <w:r>
        <w:rPr>
          <w:rFonts w:ascii="Tahoma" w:hAnsi="Tahoma" w:cs="Tahoma"/>
        </w:rPr>
        <w:tab/>
      </w:r>
      <w:r w:rsidR="006B1071">
        <w:rPr>
          <w:rFonts w:ascii="Tahoma" w:hAnsi="Tahoma" w:cs="Tahoma"/>
        </w:rPr>
        <w:t>p</w:t>
      </w:r>
      <w:r w:rsidR="002D1487" w:rsidRPr="00BC663C">
        <w:rPr>
          <w:rFonts w:ascii="Tahoma" w:hAnsi="Tahoma" w:cs="Tahoma"/>
        </w:rPr>
        <w:t>řičemž může provést dílo ještě před sjednanou dobou.</w:t>
      </w:r>
    </w:p>
    <w:p w14:paraId="3CF871B9" w14:textId="77777777" w:rsidR="005D2B20" w:rsidRPr="00550519" w:rsidRDefault="005D2B20" w:rsidP="002D1487">
      <w:pPr>
        <w:pStyle w:val="Odstavecseseznamem"/>
        <w:autoSpaceDE w:val="0"/>
        <w:autoSpaceDN w:val="0"/>
        <w:adjustRightInd w:val="0"/>
        <w:spacing w:after="0"/>
        <w:ind w:left="360"/>
        <w:jc w:val="both"/>
        <w:rPr>
          <w:rFonts w:ascii="Tahoma" w:hAnsi="Tahoma" w:cs="Tahoma"/>
          <w:color w:val="FF0000"/>
        </w:rPr>
      </w:pPr>
    </w:p>
    <w:p w14:paraId="06117816" w14:textId="43958E75" w:rsidR="002D1487" w:rsidRPr="004E1F36" w:rsidRDefault="00EF1724" w:rsidP="004E1F36">
      <w:pPr>
        <w:autoSpaceDE w:val="0"/>
        <w:autoSpaceDN w:val="0"/>
        <w:adjustRightInd w:val="0"/>
        <w:spacing w:after="0" w:line="240" w:lineRule="auto"/>
        <w:jc w:val="both"/>
        <w:rPr>
          <w:rFonts w:ascii="Tahoma" w:hAnsi="Tahoma" w:cs="Tahoma"/>
        </w:rPr>
      </w:pPr>
      <w:r>
        <w:rPr>
          <w:rFonts w:ascii="Tahoma" w:hAnsi="Tahoma" w:cs="Tahoma"/>
        </w:rPr>
        <w:t>12</w:t>
      </w:r>
      <w:r w:rsidR="004E1F36">
        <w:rPr>
          <w:rFonts w:ascii="Tahoma" w:hAnsi="Tahoma" w:cs="Tahoma"/>
        </w:rPr>
        <w:t>.</w:t>
      </w:r>
      <w:r w:rsidR="004E1F36">
        <w:rPr>
          <w:rFonts w:ascii="Tahoma" w:hAnsi="Tahoma" w:cs="Tahoma"/>
        </w:rPr>
        <w:tab/>
      </w:r>
      <w:r w:rsidR="002D1487" w:rsidRPr="004E1F36">
        <w:rPr>
          <w:rFonts w:ascii="Tahoma" w:hAnsi="Tahoma" w:cs="Tahoma"/>
        </w:rPr>
        <w:t xml:space="preserve">Zhotovitel se zavazuje provést dílo v souladu s technickými a právními předpisy </w:t>
      </w:r>
      <w:r w:rsidR="004E1F36">
        <w:rPr>
          <w:rFonts w:ascii="Tahoma" w:hAnsi="Tahoma" w:cs="Tahoma"/>
        </w:rPr>
        <w:tab/>
      </w:r>
      <w:r w:rsidR="002D1487" w:rsidRPr="004E1F36">
        <w:rPr>
          <w:rFonts w:ascii="Tahoma" w:hAnsi="Tahoma" w:cs="Tahoma"/>
        </w:rPr>
        <w:t xml:space="preserve">platnými v České republice v době provádění díla. Pro provedení díla jsou závazné </w:t>
      </w:r>
      <w:r w:rsidR="004E1F36">
        <w:rPr>
          <w:rFonts w:ascii="Tahoma" w:hAnsi="Tahoma" w:cs="Tahoma"/>
        </w:rPr>
        <w:tab/>
      </w:r>
      <w:r w:rsidR="002D1487" w:rsidRPr="004E1F36">
        <w:rPr>
          <w:rFonts w:ascii="Tahoma" w:hAnsi="Tahoma" w:cs="Tahoma"/>
        </w:rPr>
        <w:t>všechny platné normy ČSN.</w:t>
      </w:r>
    </w:p>
    <w:p w14:paraId="60C26EF6" w14:textId="77777777" w:rsidR="005D2B20" w:rsidRPr="00550519" w:rsidRDefault="005D2B20" w:rsidP="005D2B20">
      <w:pPr>
        <w:pStyle w:val="Odstavecseseznamem"/>
        <w:autoSpaceDE w:val="0"/>
        <w:autoSpaceDN w:val="0"/>
        <w:adjustRightInd w:val="0"/>
        <w:spacing w:after="0"/>
        <w:ind w:left="360"/>
        <w:jc w:val="both"/>
        <w:rPr>
          <w:rFonts w:ascii="Tahoma" w:hAnsi="Tahoma" w:cs="Tahoma"/>
          <w:color w:val="FF0000"/>
        </w:rPr>
      </w:pPr>
    </w:p>
    <w:p w14:paraId="01B6158D" w14:textId="2A186C47" w:rsidR="002D1487" w:rsidRPr="004E1F36" w:rsidRDefault="00EF1724" w:rsidP="004E1F36">
      <w:pPr>
        <w:autoSpaceDE w:val="0"/>
        <w:autoSpaceDN w:val="0"/>
        <w:adjustRightInd w:val="0"/>
        <w:spacing w:after="0" w:line="240" w:lineRule="auto"/>
        <w:jc w:val="both"/>
        <w:rPr>
          <w:rFonts w:ascii="Tahoma" w:hAnsi="Tahoma" w:cs="Tahoma"/>
        </w:rPr>
      </w:pPr>
      <w:r>
        <w:rPr>
          <w:rFonts w:ascii="Tahoma" w:hAnsi="Tahoma" w:cs="Tahoma"/>
        </w:rPr>
        <w:t>13</w:t>
      </w:r>
      <w:r w:rsidR="004E1F36">
        <w:rPr>
          <w:rFonts w:ascii="Tahoma" w:hAnsi="Tahoma" w:cs="Tahoma"/>
        </w:rPr>
        <w:t>.</w:t>
      </w:r>
      <w:r w:rsidR="004E1F36">
        <w:rPr>
          <w:rFonts w:ascii="Tahoma" w:hAnsi="Tahoma" w:cs="Tahoma"/>
        </w:rPr>
        <w:tab/>
      </w:r>
      <w:r w:rsidR="002D1487" w:rsidRPr="004E1F36">
        <w:rPr>
          <w:rFonts w:ascii="Tahoma" w:hAnsi="Tahoma" w:cs="Tahoma"/>
        </w:rPr>
        <w:t xml:space="preserve">Případné vícepráce či méněpráce budou smluvními stranami sjednány písemnými </w:t>
      </w:r>
      <w:r w:rsidR="004E1F36">
        <w:rPr>
          <w:rFonts w:ascii="Tahoma" w:hAnsi="Tahoma" w:cs="Tahoma"/>
        </w:rPr>
        <w:tab/>
      </w:r>
      <w:r w:rsidR="002D1487" w:rsidRPr="004E1F36">
        <w:rPr>
          <w:rFonts w:ascii="Tahoma" w:hAnsi="Tahoma" w:cs="Tahoma"/>
        </w:rPr>
        <w:t xml:space="preserve">dodatky smlouvy. Vícepráce budou realizovány až po uzavření příslušného dodatku ke </w:t>
      </w:r>
      <w:r w:rsidR="004E1F36">
        <w:rPr>
          <w:rFonts w:ascii="Tahoma" w:hAnsi="Tahoma" w:cs="Tahoma"/>
        </w:rPr>
        <w:tab/>
      </w:r>
      <w:r w:rsidR="002D1487" w:rsidRPr="004E1F36">
        <w:rPr>
          <w:rFonts w:ascii="Tahoma" w:hAnsi="Tahoma" w:cs="Tahoma"/>
        </w:rPr>
        <w:t>smlouvě.</w:t>
      </w:r>
    </w:p>
    <w:p w14:paraId="4C1374A2" w14:textId="77777777" w:rsidR="005D2B20" w:rsidRPr="00550519" w:rsidRDefault="005D2B20" w:rsidP="005D2B20">
      <w:pPr>
        <w:pStyle w:val="Odstavecseseznamem"/>
        <w:autoSpaceDE w:val="0"/>
        <w:autoSpaceDN w:val="0"/>
        <w:adjustRightInd w:val="0"/>
        <w:spacing w:after="0"/>
        <w:ind w:left="360"/>
        <w:jc w:val="both"/>
        <w:rPr>
          <w:rFonts w:ascii="Tahoma" w:hAnsi="Tahoma" w:cs="Tahoma"/>
          <w:color w:val="FF0000"/>
        </w:rPr>
      </w:pPr>
    </w:p>
    <w:p w14:paraId="0E80E5D3" w14:textId="161965C9" w:rsidR="002D1487" w:rsidRDefault="004E1F36" w:rsidP="004E1F36">
      <w:pPr>
        <w:autoSpaceDE w:val="0"/>
        <w:autoSpaceDN w:val="0"/>
        <w:adjustRightInd w:val="0"/>
        <w:spacing w:after="0" w:line="240" w:lineRule="auto"/>
        <w:jc w:val="both"/>
        <w:rPr>
          <w:rFonts w:ascii="Tahoma" w:hAnsi="Tahoma" w:cs="Tahoma"/>
        </w:rPr>
      </w:pPr>
      <w:r>
        <w:rPr>
          <w:rFonts w:ascii="Tahoma" w:hAnsi="Tahoma" w:cs="Tahoma"/>
        </w:rPr>
        <w:t>1</w:t>
      </w:r>
      <w:r w:rsidR="00EF1724">
        <w:rPr>
          <w:rFonts w:ascii="Tahoma" w:hAnsi="Tahoma" w:cs="Tahoma"/>
        </w:rPr>
        <w:t>4</w:t>
      </w:r>
      <w:r>
        <w:rPr>
          <w:rFonts w:ascii="Tahoma" w:hAnsi="Tahoma" w:cs="Tahoma"/>
        </w:rPr>
        <w:t>.</w:t>
      </w:r>
      <w:r>
        <w:rPr>
          <w:rFonts w:ascii="Tahoma" w:hAnsi="Tahoma" w:cs="Tahoma"/>
        </w:rPr>
        <w:tab/>
      </w:r>
      <w:r w:rsidR="002D1487" w:rsidRPr="004E1F36">
        <w:rPr>
          <w:rFonts w:ascii="Tahoma" w:hAnsi="Tahoma" w:cs="Tahoma"/>
        </w:rPr>
        <w:t xml:space="preserve">Smluvní strany prohlašují, že předmět plnění podle smlouvy není plněním nemožným a </w:t>
      </w:r>
      <w:r>
        <w:rPr>
          <w:rFonts w:ascii="Tahoma" w:hAnsi="Tahoma" w:cs="Tahoma"/>
        </w:rPr>
        <w:tab/>
      </w:r>
      <w:r w:rsidR="002D1487" w:rsidRPr="004E1F36">
        <w:rPr>
          <w:rFonts w:ascii="Tahoma" w:hAnsi="Tahoma" w:cs="Tahoma"/>
        </w:rPr>
        <w:t xml:space="preserve">že smlouvu uzavírají po pečlivém zvážení všech možných důsledků. </w:t>
      </w:r>
    </w:p>
    <w:p w14:paraId="23A4DF44" w14:textId="77777777" w:rsidR="005D2B20" w:rsidRPr="005014DE" w:rsidRDefault="005D2B20" w:rsidP="002F4A97">
      <w:pPr>
        <w:pStyle w:val="Bezmezer"/>
        <w:rPr>
          <w:rFonts w:ascii="Tahoma" w:hAnsi="Tahoma" w:cs="Tahoma"/>
          <w:b/>
        </w:rPr>
      </w:pPr>
    </w:p>
    <w:p w14:paraId="481D9DE1" w14:textId="5177C55B" w:rsidR="005320FF" w:rsidRPr="005014DE" w:rsidRDefault="005320FF" w:rsidP="005320FF">
      <w:pPr>
        <w:pStyle w:val="Bezmezer"/>
        <w:jc w:val="center"/>
        <w:rPr>
          <w:rFonts w:ascii="Tahoma" w:hAnsi="Tahoma" w:cs="Tahoma"/>
          <w:b/>
        </w:rPr>
      </w:pPr>
      <w:r w:rsidRPr="005014DE">
        <w:rPr>
          <w:rFonts w:ascii="Tahoma" w:hAnsi="Tahoma" w:cs="Tahoma"/>
          <w:b/>
        </w:rPr>
        <w:t>V.</w:t>
      </w:r>
    </w:p>
    <w:p w14:paraId="333E934F" w14:textId="1A1E1B56" w:rsidR="005320FF" w:rsidRPr="005014DE" w:rsidRDefault="00906389" w:rsidP="005320FF">
      <w:pPr>
        <w:pStyle w:val="Bezmezer"/>
        <w:jc w:val="center"/>
        <w:rPr>
          <w:rFonts w:ascii="Tahoma" w:hAnsi="Tahoma" w:cs="Tahoma"/>
          <w:b/>
        </w:rPr>
      </w:pPr>
      <w:r w:rsidRPr="005014DE">
        <w:rPr>
          <w:rFonts w:ascii="Tahoma" w:hAnsi="Tahoma" w:cs="Tahoma"/>
          <w:b/>
        </w:rPr>
        <w:t>Lhůta</w:t>
      </w:r>
      <w:r w:rsidR="005320FF" w:rsidRPr="005014DE">
        <w:rPr>
          <w:rFonts w:ascii="Tahoma" w:hAnsi="Tahoma" w:cs="Tahoma"/>
          <w:b/>
        </w:rPr>
        <w:t xml:space="preserve"> plnění</w:t>
      </w:r>
    </w:p>
    <w:p w14:paraId="100B820B" w14:textId="3AB9DB73" w:rsidR="005D2B20" w:rsidRPr="006B1071" w:rsidRDefault="005D2B20" w:rsidP="0099495F">
      <w:pPr>
        <w:widowControl w:val="0"/>
        <w:numPr>
          <w:ilvl w:val="0"/>
          <w:numId w:val="9"/>
        </w:numPr>
        <w:tabs>
          <w:tab w:val="left" w:pos="284"/>
        </w:tabs>
        <w:spacing w:before="120" w:after="120" w:line="240" w:lineRule="auto"/>
        <w:jc w:val="both"/>
        <w:rPr>
          <w:rFonts w:ascii="Tahoma" w:hAnsi="Tahoma" w:cs="Tahoma"/>
          <w:b/>
          <w:i/>
        </w:rPr>
      </w:pPr>
      <w:r w:rsidRPr="00CD6169">
        <w:rPr>
          <w:rFonts w:ascii="Tahoma" w:hAnsi="Tahoma" w:cs="Tahoma"/>
          <w:bCs/>
        </w:rPr>
        <w:t>Zhotov</w:t>
      </w:r>
      <w:r w:rsidRPr="00CD6169">
        <w:rPr>
          <w:rFonts w:ascii="Tahoma" w:hAnsi="Tahoma" w:cs="Tahoma"/>
        </w:rPr>
        <w:t>itel</w:t>
      </w:r>
      <w:r w:rsidRPr="00CD6169">
        <w:rPr>
          <w:rFonts w:ascii="Tahoma" w:hAnsi="Tahoma" w:cs="Tahoma"/>
          <w:b/>
        </w:rPr>
        <w:t xml:space="preserve"> </w:t>
      </w:r>
      <w:r w:rsidRPr="00CD6169">
        <w:rPr>
          <w:rFonts w:ascii="Tahoma" w:hAnsi="Tahoma" w:cs="Tahoma"/>
        </w:rPr>
        <w:t xml:space="preserve">se zavazuje provést dílo </w:t>
      </w:r>
      <w:r w:rsidR="006F63D9">
        <w:rPr>
          <w:rFonts w:ascii="Tahoma" w:hAnsi="Tahoma" w:cs="Tahoma"/>
          <w:b/>
        </w:rPr>
        <w:t xml:space="preserve">ve lhůtě nejpozději do </w:t>
      </w:r>
      <w:r w:rsidR="006B1071">
        <w:rPr>
          <w:rFonts w:ascii="Tahoma" w:hAnsi="Tahoma" w:cs="Tahoma"/>
          <w:b/>
        </w:rPr>
        <w:t xml:space="preserve">200 dnů </w:t>
      </w:r>
      <w:r w:rsidR="006B1071" w:rsidRPr="006B1071">
        <w:rPr>
          <w:rFonts w:ascii="Tahoma" w:hAnsi="Tahoma" w:cs="Tahoma"/>
        </w:rPr>
        <w:t>od účinnosti smlouvy a v časovém harmonogramu dle etap</w:t>
      </w:r>
      <w:r w:rsidR="006B1071">
        <w:rPr>
          <w:rFonts w:ascii="Tahoma" w:hAnsi="Tahoma" w:cs="Tahoma"/>
          <w:b/>
        </w:rPr>
        <w:t xml:space="preserve"> (</w:t>
      </w:r>
      <w:r w:rsidR="006B1071" w:rsidRPr="006B1071">
        <w:rPr>
          <w:rFonts w:ascii="Tahoma" w:hAnsi="Tahoma" w:cs="Tahoma"/>
          <w:b/>
          <w:i/>
        </w:rPr>
        <w:t xml:space="preserve">Příloha č. </w:t>
      </w:r>
      <w:r w:rsidR="006B1071">
        <w:rPr>
          <w:rFonts w:ascii="Tahoma" w:hAnsi="Tahoma" w:cs="Tahoma"/>
          <w:b/>
          <w:i/>
        </w:rPr>
        <w:t>2</w:t>
      </w:r>
      <w:r w:rsidR="006B1071" w:rsidRPr="006B1071">
        <w:rPr>
          <w:rFonts w:ascii="Tahoma" w:hAnsi="Tahoma" w:cs="Tahoma"/>
          <w:b/>
          <w:i/>
        </w:rPr>
        <w:t xml:space="preserve"> - Krycí list nabídky).</w:t>
      </w:r>
      <w:r w:rsidR="00CC6488" w:rsidRPr="006B1071">
        <w:rPr>
          <w:rFonts w:ascii="Tahoma" w:hAnsi="Tahoma" w:cs="Tahoma"/>
          <w:b/>
          <w:i/>
        </w:rPr>
        <w:t xml:space="preserve"> </w:t>
      </w:r>
    </w:p>
    <w:p w14:paraId="203089BD" w14:textId="330C2760" w:rsidR="005A440B" w:rsidRPr="003F1E13" w:rsidRDefault="00912462" w:rsidP="0099495F">
      <w:pPr>
        <w:pStyle w:val="Bezmezer"/>
        <w:numPr>
          <w:ilvl w:val="0"/>
          <w:numId w:val="9"/>
        </w:numPr>
        <w:jc w:val="both"/>
        <w:rPr>
          <w:rFonts w:ascii="Tahoma" w:hAnsi="Tahoma" w:cs="Tahoma"/>
        </w:rPr>
      </w:pPr>
      <w:r w:rsidRPr="003F1E13">
        <w:rPr>
          <w:rFonts w:ascii="Tahoma" w:hAnsi="Tahoma" w:cs="Tahoma"/>
        </w:rPr>
        <w:t>Zhotovitel</w:t>
      </w:r>
      <w:r w:rsidR="005A440B" w:rsidRPr="003F1E13">
        <w:rPr>
          <w:rFonts w:ascii="Tahoma" w:hAnsi="Tahoma" w:cs="Tahoma"/>
        </w:rPr>
        <w:t xml:space="preserve"> se zavazuje provést dílo ve sjednané době vymezené následujícími termíny</w:t>
      </w:r>
      <w:r w:rsidR="0073219A" w:rsidRPr="003F1E13">
        <w:rPr>
          <w:rFonts w:ascii="Tahoma" w:hAnsi="Tahoma" w:cs="Tahoma"/>
        </w:rPr>
        <w:t xml:space="preserve"> a činnostmi</w:t>
      </w:r>
      <w:r w:rsidR="005A440B" w:rsidRPr="003F1E13">
        <w:rPr>
          <w:rFonts w:ascii="Tahoma" w:hAnsi="Tahoma" w:cs="Tahoma"/>
        </w:rPr>
        <w:t>:</w:t>
      </w:r>
    </w:p>
    <w:p w14:paraId="796B4C36" w14:textId="77777777" w:rsidR="005D2B20" w:rsidRPr="003F1E13" w:rsidRDefault="005D2B20" w:rsidP="005D2B20">
      <w:pPr>
        <w:pStyle w:val="Bezmezer"/>
        <w:ind w:left="360"/>
        <w:jc w:val="both"/>
        <w:rPr>
          <w:rFonts w:ascii="Tahoma" w:hAnsi="Tahoma" w:cs="Tahoma"/>
        </w:rPr>
      </w:pPr>
    </w:p>
    <w:p w14:paraId="65008E26" w14:textId="4407B75D" w:rsidR="005A440B" w:rsidRPr="003F1E13" w:rsidRDefault="005A440B" w:rsidP="0099495F">
      <w:pPr>
        <w:pStyle w:val="Bezmezer"/>
        <w:numPr>
          <w:ilvl w:val="0"/>
          <w:numId w:val="6"/>
        </w:numPr>
        <w:jc w:val="both"/>
        <w:rPr>
          <w:rFonts w:ascii="Tahoma" w:hAnsi="Tahoma" w:cs="Tahoma"/>
        </w:rPr>
      </w:pPr>
      <w:r w:rsidRPr="003F1E13">
        <w:rPr>
          <w:rFonts w:ascii="Tahoma" w:hAnsi="Tahoma" w:cs="Tahoma"/>
        </w:rPr>
        <w:t xml:space="preserve">Předání </w:t>
      </w:r>
      <w:r w:rsidR="0070436C" w:rsidRPr="003F1E13">
        <w:rPr>
          <w:rFonts w:ascii="Tahoma" w:hAnsi="Tahoma" w:cs="Tahoma"/>
        </w:rPr>
        <w:t>podkladů pro plnění díla</w:t>
      </w:r>
      <w:r w:rsidRPr="003F1E13">
        <w:rPr>
          <w:rFonts w:ascii="Tahoma" w:hAnsi="Tahoma" w:cs="Tahoma"/>
        </w:rPr>
        <w:t xml:space="preserve"> objednatelem </w:t>
      </w:r>
      <w:r w:rsidR="0070436C" w:rsidRPr="003F1E13">
        <w:rPr>
          <w:rFonts w:ascii="Tahoma" w:hAnsi="Tahoma" w:cs="Tahoma"/>
        </w:rPr>
        <w:t>z</w:t>
      </w:r>
      <w:r w:rsidR="00912462" w:rsidRPr="003F1E13">
        <w:rPr>
          <w:rFonts w:ascii="Tahoma" w:hAnsi="Tahoma" w:cs="Tahoma"/>
        </w:rPr>
        <w:t>hotoviteli</w:t>
      </w:r>
      <w:r w:rsidR="0070436C" w:rsidRPr="003F1E13">
        <w:rPr>
          <w:rFonts w:ascii="Tahoma" w:hAnsi="Tahoma" w:cs="Tahoma"/>
        </w:rPr>
        <w:t>;</w:t>
      </w:r>
    </w:p>
    <w:p w14:paraId="615A3041" w14:textId="6EB3BD7E" w:rsidR="005A440B" w:rsidRPr="003F1E13" w:rsidRDefault="005A440B" w:rsidP="0099495F">
      <w:pPr>
        <w:pStyle w:val="Bezmezer"/>
        <w:numPr>
          <w:ilvl w:val="0"/>
          <w:numId w:val="6"/>
        </w:numPr>
        <w:jc w:val="both"/>
        <w:rPr>
          <w:rFonts w:ascii="Tahoma" w:hAnsi="Tahoma" w:cs="Tahoma"/>
        </w:rPr>
      </w:pPr>
      <w:r w:rsidRPr="003F1E13">
        <w:rPr>
          <w:rFonts w:ascii="Tahoma" w:hAnsi="Tahoma" w:cs="Tahoma"/>
        </w:rPr>
        <w:t xml:space="preserve">Realizace díla </w:t>
      </w:r>
      <w:r w:rsidR="00912462" w:rsidRPr="003F1E13">
        <w:rPr>
          <w:rFonts w:ascii="Tahoma" w:hAnsi="Tahoma" w:cs="Tahoma"/>
        </w:rPr>
        <w:t>zhotovitelem</w:t>
      </w:r>
      <w:r w:rsidRPr="003F1E13">
        <w:rPr>
          <w:rFonts w:ascii="Tahoma" w:hAnsi="Tahoma" w:cs="Tahoma"/>
        </w:rPr>
        <w:t xml:space="preserve"> v časové lhůtě </w:t>
      </w:r>
      <w:r w:rsidR="00CD6169" w:rsidRPr="003F1E13">
        <w:rPr>
          <w:rFonts w:ascii="Tahoma" w:hAnsi="Tahoma" w:cs="Tahoma"/>
        </w:rPr>
        <w:t xml:space="preserve">nejpozději do </w:t>
      </w:r>
      <w:r w:rsidR="0070436C" w:rsidRPr="003F1E13">
        <w:rPr>
          <w:rFonts w:ascii="Tahoma" w:hAnsi="Tahoma" w:cs="Tahoma"/>
        </w:rPr>
        <w:t>200 dnů</w:t>
      </w:r>
      <w:r w:rsidR="006B1071">
        <w:rPr>
          <w:rFonts w:ascii="Tahoma" w:hAnsi="Tahoma" w:cs="Tahoma"/>
        </w:rPr>
        <w:t xml:space="preserve"> (4 fáze)</w:t>
      </w:r>
      <w:r w:rsidR="0070436C" w:rsidRPr="003F1E13">
        <w:rPr>
          <w:rFonts w:ascii="Tahoma" w:hAnsi="Tahoma" w:cs="Tahoma"/>
        </w:rPr>
        <w:t>;</w:t>
      </w:r>
    </w:p>
    <w:p w14:paraId="5BFA1ADB" w14:textId="479C98CB" w:rsidR="005A440B" w:rsidRPr="003F1E13" w:rsidRDefault="005A440B" w:rsidP="0099495F">
      <w:pPr>
        <w:pStyle w:val="Bezmezer"/>
        <w:numPr>
          <w:ilvl w:val="0"/>
          <w:numId w:val="6"/>
        </w:numPr>
        <w:jc w:val="both"/>
        <w:rPr>
          <w:rFonts w:ascii="Tahoma" w:hAnsi="Tahoma" w:cs="Tahoma"/>
        </w:rPr>
      </w:pPr>
      <w:r w:rsidRPr="003F1E13">
        <w:rPr>
          <w:rFonts w:ascii="Tahoma" w:hAnsi="Tahoma" w:cs="Tahoma"/>
        </w:rPr>
        <w:t xml:space="preserve">Předání dokončeného díla </w:t>
      </w:r>
      <w:r w:rsidR="00912462" w:rsidRPr="003F1E13">
        <w:rPr>
          <w:rFonts w:ascii="Tahoma" w:hAnsi="Tahoma" w:cs="Tahoma"/>
        </w:rPr>
        <w:t>zhotovitelem</w:t>
      </w:r>
      <w:r w:rsidRPr="003F1E13">
        <w:rPr>
          <w:rFonts w:ascii="Tahoma" w:hAnsi="Tahoma" w:cs="Tahoma"/>
        </w:rPr>
        <w:t xml:space="preserve"> objednateli</w:t>
      </w:r>
      <w:r w:rsidR="00C41198" w:rsidRPr="003F1E13">
        <w:rPr>
          <w:rFonts w:ascii="Tahoma" w:hAnsi="Tahoma" w:cs="Tahoma"/>
        </w:rPr>
        <w:t xml:space="preserve"> na základě </w:t>
      </w:r>
      <w:r w:rsidR="00BB2F7C" w:rsidRPr="003F1E13">
        <w:rPr>
          <w:rFonts w:ascii="Tahoma" w:hAnsi="Tahoma" w:cs="Tahoma"/>
        </w:rPr>
        <w:t xml:space="preserve">akceptačního </w:t>
      </w:r>
      <w:r w:rsidR="00C41198" w:rsidRPr="003F1E13">
        <w:rPr>
          <w:rFonts w:ascii="Tahoma" w:hAnsi="Tahoma" w:cs="Tahoma"/>
          <w:b/>
        </w:rPr>
        <w:t>protokolu</w:t>
      </w:r>
      <w:r w:rsidR="0070436C" w:rsidRPr="003F1E13">
        <w:rPr>
          <w:rFonts w:ascii="Tahoma" w:hAnsi="Tahoma" w:cs="Tahoma"/>
          <w:b/>
        </w:rPr>
        <w:t>;</w:t>
      </w:r>
    </w:p>
    <w:p w14:paraId="24E53D52" w14:textId="1419EBCA" w:rsidR="005A440B" w:rsidRPr="003F1E13" w:rsidRDefault="005A440B" w:rsidP="0099495F">
      <w:pPr>
        <w:pStyle w:val="Bezmezer"/>
        <w:numPr>
          <w:ilvl w:val="0"/>
          <w:numId w:val="6"/>
        </w:numPr>
        <w:jc w:val="both"/>
        <w:rPr>
          <w:rFonts w:ascii="Tahoma" w:hAnsi="Tahoma" w:cs="Tahoma"/>
        </w:rPr>
      </w:pPr>
      <w:r w:rsidRPr="003F1E13">
        <w:rPr>
          <w:rFonts w:ascii="Tahoma" w:hAnsi="Tahoma" w:cs="Tahoma"/>
        </w:rPr>
        <w:lastRenderedPageBreak/>
        <w:t>Kontrola díla objednatelem</w:t>
      </w:r>
      <w:r w:rsidR="0070436C" w:rsidRPr="003F1E13">
        <w:rPr>
          <w:rFonts w:ascii="Tahoma" w:hAnsi="Tahoma" w:cs="Tahoma"/>
        </w:rPr>
        <w:t>;</w:t>
      </w:r>
    </w:p>
    <w:p w14:paraId="096E2CA3" w14:textId="564E7D38" w:rsidR="00912462" w:rsidRPr="003F1E13" w:rsidRDefault="00912462" w:rsidP="0099495F">
      <w:pPr>
        <w:pStyle w:val="Bezmezer"/>
        <w:numPr>
          <w:ilvl w:val="0"/>
          <w:numId w:val="6"/>
        </w:numPr>
        <w:jc w:val="both"/>
        <w:rPr>
          <w:rFonts w:ascii="Tahoma" w:hAnsi="Tahoma" w:cs="Tahoma"/>
        </w:rPr>
      </w:pPr>
      <w:r w:rsidRPr="003F1E13">
        <w:rPr>
          <w:rFonts w:ascii="Tahoma" w:hAnsi="Tahoma" w:cs="Tahoma"/>
        </w:rPr>
        <w:t>Případné řešení vad a nedodělků</w:t>
      </w:r>
      <w:r w:rsidR="00B7500F" w:rsidRPr="003F1E13">
        <w:rPr>
          <w:rFonts w:ascii="Tahoma" w:hAnsi="Tahoma" w:cs="Tahoma"/>
        </w:rPr>
        <w:t xml:space="preserve"> </w:t>
      </w:r>
      <w:r w:rsidR="0070436C" w:rsidRPr="003F1E13">
        <w:rPr>
          <w:rFonts w:ascii="Tahoma" w:hAnsi="Tahoma" w:cs="Tahoma"/>
        </w:rPr>
        <w:t>–</w:t>
      </w:r>
      <w:r w:rsidR="00B7500F" w:rsidRPr="003F1E13">
        <w:rPr>
          <w:rFonts w:ascii="Tahoma" w:hAnsi="Tahoma" w:cs="Tahoma"/>
        </w:rPr>
        <w:t xml:space="preserve"> zápis</w:t>
      </w:r>
      <w:r w:rsidR="0070436C" w:rsidRPr="003F1E13">
        <w:rPr>
          <w:rFonts w:ascii="Tahoma" w:hAnsi="Tahoma" w:cs="Tahoma"/>
        </w:rPr>
        <w:t>;</w:t>
      </w:r>
    </w:p>
    <w:p w14:paraId="62B32561" w14:textId="110BB353" w:rsidR="00912462" w:rsidRPr="003F1E13" w:rsidRDefault="00912462" w:rsidP="0099495F">
      <w:pPr>
        <w:pStyle w:val="Bezmezer"/>
        <w:numPr>
          <w:ilvl w:val="0"/>
          <w:numId w:val="6"/>
        </w:numPr>
        <w:jc w:val="both"/>
        <w:rPr>
          <w:rFonts w:ascii="Tahoma" w:hAnsi="Tahoma" w:cs="Tahoma"/>
        </w:rPr>
      </w:pPr>
      <w:r w:rsidRPr="003F1E13">
        <w:rPr>
          <w:rFonts w:ascii="Tahoma" w:hAnsi="Tahoma" w:cs="Tahoma"/>
        </w:rPr>
        <w:t>Předání díla bez vad a nedodělků</w:t>
      </w:r>
      <w:r w:rsidR="00C41198" w:rsidRPr="003F1E13">
        <w:rPr>
          <w:rFonts w:ascii="Tahoma" w:hAnsi="Tahoma" w:cs="Tahoma"/>
        </w:rPr>
        <w:t xml:space="preserve"> na základě </w:t>
      </w:r>
      <w:r w:rsidR="00C41198" w:rsidRPr="003F1E13">
        <w:rPr>
          <w:rFonts w:ascii="Tahoma" w:hAnsi="Tahoma" w:cs="Tahoma"/>
          <w:b/>
        </w:rPr>
        <w:t>předávacího protokolu</w:t>
      </w:r>
      <w:r w:rsidR="00B33F1F" w:rsidRPr="003F1E13">
        <w:rPr>
          <w:rFonts w:ascii="Tahoma" w:hAnsi="Tahoma" w:cs="Tahoma"/>
          <w:b/>
        </w:rPr>
        <w:t>.</w:t>
      </w:r>
    </w:p>
    <w:p w14:paraId="0DADF4F9" w14:textId="77777777" w:rsidR="005A440B" w:rsidRPr="00550519" w:rsidRDefault="005A440B" w:rsidP="005A440B">
      <w:pPr>
        <w:pStyle w:val="Bezmezer"/>
        <w:ind w:left="720"/>
        <w:jc w:val="both"/>
        <w:rPr>
          <w:rFonts w:ascii="Tahoma" w:hAnsi="Tahoma" w:cs="Tahoma"/>
          <w:color w:val="FF0000"/>
        </w:rPr>
      </w:pPr>
    </w:p>
    <w:p w14:paraId="1B7EDCEB" w14:textId="77777777" w:rsidR="00147B7F" w:rsidRPr="00550519" w:rsidRDefault="00147B7F" w:rsidP="00147B7F">
      <w:pPr>
        <w:pStyle w:val="Bezmezer"/>
        <w:ind w:left="360"/>
        <w:jc w:val="both"/>
        <w:rPr>
          <w:rFonts w:ascii="Tahoma" w:hAnsi="Tahoma" w:cs="Tahoma"/>
          <w:color w:val="FF0000"/>
        </w:rPr>
      </w:pPr>
    </w:p>
    <w:p w14:paraId="228E6A95" w14:textId="42DF50CE" w:rsidR="005A440B" w:rsidRPr="00DF0579" w:rsidRDefault="00147B7F" w:rsidP="0099495F">
      <w:pPr>
        <w:pStyle w:val="Bezmezer"/>
        <w:numPr>
          <w:ilvl w:val="0"/>
          <w:numId w:val="9"/>
        </w:numPr>
        <w:jc w:val="both"/>
        <w:rPr>
          <w:rFonts w:ascii="Tahoma" w:hAnsi="Tahoma" w:cs="Tahoma"/>
        </w:rPr>
      </w:pPr>
      <w:r w:rsidRPr="00DF0579">
        <w:rPr>
          <w:rFonts w:ascii="Tahoma" w:hAnsi="Tahoma" w:cs="Tahoma"/>
        </w:rPr>
        <w:t xml:space="preserve">Prodlení zhotovitele s provedením díla delší jak </w:t>
      </w:r>
      <w:r w:rsidR="003F1E13" w:rsidRPr="003F1E13">
        <w:rPr>
          <w:rFonts w:ascii="Tahoma" w:hAnsi="Tahoma" w:cs="Tahoma"/>
          <w:b/>
        </w:rPr>
        <w:t>10</w:t>
      </w:r>
      <w:r w:rsidRPr="003F1E13">
        <w:rPr>
          <w:rFonts w:ascii="Tahoma" w:hAnsi="Tahoma" w:cs="Tahoma"/>
          <w:b/>
        </w:rPr>
        <w:t xml:space="preserve"> dnů </w:t>
      </w:r>
      <w:r w:rsidRPr="00DF0579">
        <w:rPr>
          <w:rFonts w:ascii="Tahoma" w:hAnsi="Tahoma" w:cs="Tahoma"/>
        </w:rPr>
        <w:t>se považuje za podstatné porušení této smlouvy, ale pouze v případě, že prodlení zhotovitele nevzniklo z důvodu prodlení na straně objednatele.</w:t>
      </w:r>
    </w:p>
    <w:p w14:paraId="4C9B8901" w14:textId="77777777" w:rsidR="005320FF" w:rsidRPr="00550519" w:rsidRDefault="005320FF" w:rsidP="005320FF">
      <w:pPr>
        <w:pStyle w:val="Bezmezer"/>
        <w:ind w:left="360"/>
        <w:jc w:val="both"/>
        <w:rPr>
          <w:rFonts w:ascii="Tahoma" w:hAnsi="Tahoma" w:cs="Tahoma"/>
        </w:rPr>
      </w:pPr>
    </w:p>
    <w:p w14:paraId="05E3D205" w14:textId="67E15012" w:rsidR="005320FF" w:rsidRPr="00550519" w:rsidRDefault="005320FF" w:rsidP="005320FF">
      <w:pPr>
        <w:pStyle w:val="Bezmezer"/>
        <w:jc w:val="center"/>
        <w:rPr>
          <w:rFonts w:ascii="Tahoma" w:hAnsi="Tahoma" w:cs="Tahoma"/>
          <w:b/>
        </w:rPr>
      </w:pPr>
      <w:r w:rsidRPr="00550519">
        <w:rPr>
          <w:rFonts w:ascii="Tahoma" w:hAnsi="Tahoma" w:cs="Tahoma"/>
          <w:b/>
        </w:rPr>
        <w:t>V</w:t>
      </w:r>
      <w:r w:rsidR="003A2B77">
        <w:rPr>
          <w:rFonts w:ascii="Tahoma" w:hAnsi="Tahoma" w:cs="Tahoma"/>
          <w:b/>
        </w:rPr>
        <w:t>I</w:t>
      </w:r>
      <w:r w:rsidRPr="00550519">
        <w:rPr>
          <w:rFonts w:ascii="Tahoma" w:hAnsi="Tahoma" w:cs="Tahoma"/>
          <w:b/>
        </w:rPr>
        <w:t>.</w:t>
      </w:r>
    </w:p>
    <w:p w14:paraId="0FFCB773" w14:textId="77777777" w:rsidR="005320FF" w:rsidRPr="00550519" w:rsidRDefault="005320FF" w:rsidP="00066E1D">
      <w:pPr>
        <w:pStyle w:val="Bezmezer"/>
        <w:jc w:val="center"/>
        <w:rPr>
          <w:rFonts w:ascii="Tahoma" w:hAnsi="Tahoma" w:cs="Tahoma"/>
          <w:b/>
        </w:rPr>
      </w:pPr>
      <w:r w:rsidRPr="00550519">
        <w:rPr>
          <w:rFonts w:ascii="Tahoma" w:hAnsi="Tahoma" w:cs="Tahoma"/>
          <w:b/>
        </w:rPr>
        <w:t>Místo plnění</w:t>
      </w:r>
    </w:p>
    <w:p w14:paraId="6D168201" w14:textId="77777777" w:rsidR="005320FF" w:rsidRPr="00550519" w:rsidRDefault="005320FF" w:rsidP="00066E1D">
      <w:pPr>
        <w:pStyle w:val="Bezmezer"/>
        <w:jc w:val="both"/>
        <w:rPr>
          <w:rFonts w:ascii="Tahoma" w:hAnsi="Tahoma" w:cs="Tahoma"/>
          <w:b/>
        </w:rPr>
      </w:pPr>
    </w:p>
    <w:p w14:paraId="1386484B" w14:textId="5CE6FFD8" w:rsidR="00066E1D" w:rsidRPr="00550519" w:rsidRDefault="005320FF" w:rsidP="00D55F93">
      <w:pPr>
        <w:pStyle w:val="Bezmezer"/>
        <w:numPr>
          <w:ilvl w:val="0"/>
          <w:numId w:val="2"/>
        </w:numPr>
        <w:jc w:val="both"/>
        <w:rPr>
          <w:rFonts w:ascii="Tahoma" w:hAnsi="Tahoma" w:cs="Tahoma"/>
        </w:rPr>
      </w:pPr>
      <w:r w:rsidRPr="00550519">
        <w:rPr>
          <w:rFonts w:ascii="Tahoma" w:hAnsi="Tahoma" w:cs="Tahoma"/>
        </w:rPr>
        <w:t xml:space="preserve">Místem plnění </w:t>
      </w:r>
      <w:r w:rsidR="003A2B77">
        <w:rPr>
          <w:rFonts w:ascii="Tahoma" w:hAnsi="Tahoma" w:cs="Tahoma"/>
        </w:rPr>
        <w:t>jsou pozemky</w:t>
      </w:r>
      <w:r w:rsidR="00550519" w:rsidRPr="00550519">
        <w:rPr>
          <w:rFonts w:ascii="Tahoma" w:hAnsi="Tahoma" w:cs="Tahoma"/>
        </w:rPr>
        <w:t xml:space="preserve"> objednatele:</w:t>
      </w:r>
    </w:p>
    <w:p w14:paraId="51102F70" w14:textId="77777777" w:rsidR="00550519" w:rsidRPr="00550519" w:rsidRDefault="00550519" w:rsidP="00550519">
      <w:pPr>
        <w:autoSpaceDE w:val="0"/>
        <w:autoSpaceDN w:val="0"/>
        <w:adjustRightInd w:val="0"/>
        <w:spacing w:after="0" w:line="240" w:lineRule="auto"/>
        <w:jc w:val="both"/>
        <w:rPr>
          <w:rFonts w:ascii="Tahoma" w:hAnsi="Tahoma" w:cs="Tahoma"/>
        </w:rPr>
      </w:pPr>
    </w:p>
    <w:p w14:paraId="1AF74326" w14:textId="77777777" w:rsidR="00550519" w:rsidRPr="00550519" w:rsidRDefault="00550519" w:rsidP="00550519">
      <w:pPr>
        <w:autoSpaceDE w:val="0"/>
        <w:autoSpaceDN w:val="0"/>
        <w:adjustRightInd w:val="0"/>
        <w:spacing w:after="0" w:line="240" w:lineRule="auto"/>
        <w:ind w:firstLine="708"/>
        <w:jc w:val="both"/>
        <w:rPr>
          <w:rFonts w:ascii="Tahoma" w:hAnsi="Tahoma" w:cs="Tahoma"/>
        </w:rPr>
      </w:pPr>
      <w:r w:rsidRPr="00550519">
        <w:rPr>
          <w:rFonts w:ascii="Tahoma" w:hAnsi="Tahoma" w:cs="Tahoma"/>
        </w:rPr>
        <w:t>Čtyřlístek – centrum pro osoby se zdravotním postižením Ostrava,</w:t>
      </w:r>
    </w:p>
    <w:p w14:paraId="0AA0885A" w14:textId="21A41CEC" w:rsidR="00550519" w:rsidRDefault="00550519" w:rsidP="00550519">
      <w:pPr>
        <w:autoSpaceDE w:val="0"/>
        <w:autoSpaceDN w:val="0"/>
        <w:adjustRightInd w:val="0"/>
        <w:spacing w:after="0" w:line="240" w:lineRule="auto"/>
        <w:ind w:firstLine="708"/>
        <w:jc w:val="both"/>
        <w:rPr>
          <w:rFonts w:ascii="Tahoma" w:hAnsi="Tahoma" w:cs="Tahoma"/>
        </w:rPr>
      </w:pPr>
      <w:r w:rsidRPr="00550519">
        <w:rPr>
          <w:rFonts w:ascii="Tahoma" w:hAnsi="Tahoma" w:cs="Tahoma"/>
        </w:rPr>
        <w:t>Příspěvková organizace</w:t>
      </w:r>
    </w:p>
    <w:p w14:paraId="2C72E263" w14:textId="77777777" w:rsidR="003A2B77" w:rsidRDefault="003A2B77" w:rsidP="00550519">
      <w:pPr>
        <w:autoSpaceDE w:val="0"/>
        <w:autoSpaceDN w:val="0"/>
        <w:adjustRightInd w:val="0"/>
        <w:spacing w:after="0" w:line="240" w:lineRule="auto"/>
        <w:ind w:firstLine="708"/>
        <w:jc w:val="both"/>
        <w:rPr>
          <w:rFonts w:ascii="Tahoma" w:hAnsi="Tahoma" w:cs="Tahoma"/>
        </w:rPr>
      </w:pPr>
      <w:r>
        <w:rPr>
          <w:rFonts w:ascii="Tahoma" w:hAnsi="Tahoma" w:cs="Tahoma"/>
        </w:rPr>
        <w:t>Hladnovská 751/119</w:t>
      </w:r>
    </w:p>
    <w:p w14:paraId="2FF64C46" w14:textId="6E51A08D" w:rsidR="003A2B77" w:rsidRDefault="003A2B77" w:rsidP="00550519">
      <w:pPr>
        <w:autoSpaceDE w:val="0"/>
        <w:autoSpaceDN w:val="0"/>
        <w:adjustRightInd w:val="0"/>
        <w:spacing w:after="0" w:line="240" w:lineRule="auto"/>
        <w:ind w:firstLine="708"/>
        <w:jc w:val="both"/>
        <w:rPr>
          <w:rFonts w:ascii="Tahoma" w:hAnsi="Tahoma" w:cs="Tahoma"/>
        </w:rPr>
      </w:pPr>
      <w:r>
        <w:rPr>
          <w:rFonts w:ascii="Tahoma" w:hAnsi="Tahoma" w:cs="Tahoma"/>
        </w:rPr>
        <w:t>712 00 Ostrava-</w:t>
      </w:r>
      <w:proofErr w:type="spellStart"/>
      <w:r>
        <w:rPr>
          <w:rFonts w:ascii="Tahoma" w:hAnsi="Tahoma" w:cs="Tahoma"/>
        </w:rPr>
        <w:t>Muglinov</w:t>
      </w:r>
      <w:proofErr w:type="spellEnd"/>
    </w:p>
    <w:p w14:paraId="7AC9188E" w14:textId="77777777" w:rsidR="003A2B77" w:rsidRPr="00550519" w:rsidRDefault="003A2B77" w:rsidP="00550519">
      <w:pPr>
        <w:autoSpaceDE w:val="0"/>
        <w:autoSpaceDN w:val="0"/>
        <w:adjustRightInd w:val="0"/>
        <w:spacing w:after="0" w:line="240" w:lineRule="auto"/>
        <w:ind w:firstLine="708"/>
        <w:jc w:val="both"/>
        <w:rPr>
          <w:rFonts w:ascii="Tahoma" w:hAnsi="Tahoma" w:cs="Tahoma"/>
        </w:rPr>
      </w:pPr>
    </w:p>
    <w:p w14:paraId="38F0C911" w14:textId="77777777" w:rsidR="003A2B77" w:rsidRPr="00121F82" w:rsidRDefault="003A2B77" w:rsidP="0099495F">
      <w:pPr>
        <w:pStyle w:val="Odstavecseseznamem"/>
        <w:numPr>
          <w:ilvl w:val="0"/>
          <w:numId w:val="22"/>
        </w:numPr>
        <w:spacing w:after="0" w:line="240" w:lineRule="auto"/>
        <w:ind w:left="284"/>
        <w:contextualSpacing w:val="0"/>
        <w:jc w:val="both"/>
        <w:rPr>
          <w:rFonts w:ascii="Tahoma" w:hAnsi="Tahoma" w:cs="Tahoma"/>
          <w:b/>
          <w:bCs/>
        </w:rPr>
      </w:pPr>
      <w:r w:rsidRPr="00121F82">
        <w:rPr>
          <w:rFonts w:ascii="Tahoma" w:hAnsi="Tahoma" w:cs="Tahoma"/>
          <w:b/>
          <w:bCs/>
        </w:rPr>
        <w:t xml:space="preserve">Parcelní číslo: </w:t>
      </w:r>
      <w:r>
        <w:rPr>
          <w:rFonts w:ascii="Tahoma" w:hAnsi="Tahoma" w:cs="Tahoma"/>
          <w:b/>
          <w:bCs/>
        </w:rPr>
        <w:t>1294</w:t>
      </w:r>
    </w:p>
    <w:p w14:paraId="085E5298" w14:textId="77777777" w:rsidR="003A2B77" w:rsidRPr="00121F82" w:rsidRDefault="003A2B77" w:rsidP="003A2B77">
      <w:pPr>
        <w:spacing w:after="0" w:line="240" w:lineRule="auto"/>
        <w:ind w:left="-76" w:firstLine="360"/>
        <w:jc w:val="both"/>
        <w:rPr>
          <w:rFonts w:ascii="Tahoma" w:hAnsi="Tahoma" w:cs="Tahoma"/>
          <w:bCs/>
        </w:rPr>
      </w:pPr>
      <w:r w:rsidRPr="00121F82">
        <w:rPr>
          <w:rFonts w:ascii="Tahoma" w:hAnsi="Tahoma" w:cs="Tahoma"/>
          <w:bCs/>
        </w:rPr>
        <w:t>Obec: Ostrava [554821]</w:t>
      </w:r>
    </w:p>
    <w:p w14:paraId="2593344A" w14:textId="77777777" w:rsidR="003A2B77" w:rsidRPr="00121F82" w:rsidRDefault="003A2B77" w:rsidP="003A2B77">
      <w:pPr>
        <w:spacing w:after="0" w:line="240" w:lineRule="auto"/>
        <w:ind w:left="284"/>
        <w:jc w:val="both"/>
        <w:rPr>
          <w:rFonts w:ascii="Tahoma" w:hAnsi="Tahoma" w:cs="Tahoma"/>
          <w:bCs/>
        </w:rPr>
      </w:pPr>
      <w:r w:rsidRPr="00121F82">
        <w:rPr>
          <w:rFonts w:ascii="Tahoma" w:hAnsi="Tahoma" w:cs="Tahoma"/>
          <w:bCs/>
        </w:rPr>
        <w:t xml:space="preserve">Katastrální území: </w:t>
      </w:r>
      <w:proofErr w:type="spellStart"/>
      <w:r w:rsidRPr="00121F82">
        <w:rPr>
          <w:rFonts w:ascii="Tahoma" w:hAnsi="Tahoma" w:cs="Tahoma"/>
          <w:bCs/>
        </w:rPr>
        <w:t>Muglinov</w:t>
      </w:r>
      <w:proofErr w:type="spellEnd"/>
      <w:r w:rsidRPr="00121F82">
        <w:rPr>
          <w:rFonts w:ascii="Tahoma" w:hAnsi="Tahoma" w:cs="Tahoma"/>
          <w:bCs/>
        </w:rPr>
        <w:t xml:space="preserve"> [714941]</w:t>
      </w:r>
    </w:p>
    <w:p w14:paraId="1B49AEA9" w14:textId="77777777" w:rsidR="003A2B77" w:rsidRPr="00121F82" w:rsidRDefault="003A2B77" w:rsidP="003A2B77">
      <w:pPr>
        <w:spacing w:after="0" w:line="240" w:lineRule="auto"/>
        <w:ind w:left="284"/>
        <w:jc w:val="both"/>
        <w:rPr>
          <w:rFonts w:ascii="Tahoma" w:hAnsi="Tahoma" w:cs="Tahoma"/>
          <w:bCs/>
        </w:rPr>
      </w:pPr>
      <w:r w:rsidRPr="00121F82">
        <w:rPr>
          <w:rFonts w:ascii="Tahoma" w:hAnsi="Tahoma" w:cs="Tahoma"/>
          <w:bCs/>
        </w:rPr>
        <w:t>Číslo LV: 1</w:t>
      </w:r>
      <w:r>
        <w:rPr>
          <w:rFonts w:ascii="Tahoma" w:hAnsi="Tahoma" w:cs="Tahoma"/>
          <w:bCs/>
        </w:rPr>
        <w:t>892</w:t>
      </w:r>
    </w:p>
    <w:p w14:paraId="74BE5093" w14:textId="77777777" w:rsidR="003A2B77" w:rsidRDefault="003A2B77" w:rsidP="003A2B77">
      <w:pPr>
        <w:spacing w:after="0" w:line="240" w:lineRule="auto"/>
        <w:ind w:left="284"/>
        <w:jc w:val="both"/>
        <w:rPr>
          <w:rFonts w:ascii="Tahoma" w:hAnsi="Tahoma" w:cs="Tahoma"/>
          <w:bCs/>
        </w:rPr>
      </w:pPr>
      <w:r w:rsidRPr="00121F82">
        <w:rPr>
          <w:rFonts w:ascii="Tahoma" w:hAnsi="Tahoma" w:cs="Tahoma"/>
          <w:bCs/>
        </w:rPr>
        <w:t xml:space="preserve">Výměra [m2]: </w:t>
      </w:r>
      <w:r>
        <w:rPr>
          <w:rFonts w:ascii="Tahoma" w:hAnsi="Tahoma" w:cs="Tahoma"/>
          <w:bCs/>
        </w:rPr>
        <w:t>5840</w:t>
      </w:r>
    </w:p>
    <w:p w14:paraId="442606AC" w14:textId="77777777" w:rsidR="003A2B77" w:rsidRPr="00121F82" w:rsidRDefault="003A2B77" w:rsidP="003A2B77">
      <w:pPr>
        <w:spacing w:after="0" w:line="240" w:lineRule="auto"/>
        <w:ind w:left="284"/>
        <w:jc w:val="both"/>
        <w:rPr>
          <w:rFonts w:ascii="Tahoma" w:hAnsi="Tahoma" w:cs="Tahoma"/>
          <w:bCs/>
        </w:rPr>
      </w:pPr>
      <w:r>
        <w:rPr>
          <w:rFonts w:ascii="Tahoma" w:hAnsi="Tahoma" w:cs="Tahoma"/>
          <w:bCs/>
        </w:rPr>
        <w:t>Způsob využití: stavba občanského vybavení</w:t>
      </w:r>
    </w:p>
    <w:p w14:paraId="01DAC44A" w14:textId="77777777" w:rsidR="003A2B77" w:rsidRDefault="003A2B77" w:rsidP="003A2B77">
      <w:pPr>
        <w:spacing w:after="0" w:line="240" w:lineRule="auto"/>
        <w:ind w:left="284"/>
        <w:jc w:val="both"/>
        <w:rPr>
          <w:rFonts w:ascii="Tahoma" w:hAnsi="Tahoma" w:cs="Tahoma"/>
          <w:bCs/>
        </w:rPr>
      </w:pPr>
      <w:r w:rsidRPr="00121F82">
        <w:rPr>
          <w:rFonts w:ascii="Tahoma" w:hAnsi="Tahoma" w:cs="Tahoma"/>
          <w:bCs/>
        </w:rPr>
        <w:t xml:space="preserve">Druh pozemku: </w:t>
      </w:r>
      <w:r>
        <w:rPr>
          <w:rFonts w:ascii="Tahoma" w:hAnsi="Tahoma" w:cs="Tahoma"/>
          <w:bCs/>
        </w:rPr>
        <w:t>zastavěná plocha a nádvoří</w:t>
      </w:r>
    </w:p>
    <w:p w14:paraId="40A8E927" w14:textId="77777777" w:rsidR="003A2B77" w:rsidRDefault="003A2B77" w:rsidP="003A2B77">
      <w:pPr>
        <w:spacing w:after="0" w:line="240" w:lineRule="auto"/>
        <w:ind w:left="284"/>
        <w:jc w:val="both"/>
        <w:rPr>
          <w:rFonts w:ascii="Tahoma" w:hAnsi="Tahoma" w:cs="Tahoma"/>
          <w:bCs/>
        </w:rPr>
      </w:pPr>
      <w:r>
        <w:rPr>
          <w:rFonts w:ascii="Tahoma" w:hAnsi="Tahoma" w:cs="Tahoma"/>
          <w:bCs/>
        </w:rPr>
        <w:t>Vlastnické právo: Statutární město Ostrava</w:t>
      </w:r>
    </w:p>
    <w:p w14:paraId="2B0565B2" w14:textId="77777777" w:rsidR="003A2B77" w:rsidRPr="00121F82" w:rsidRDefault="003A2B77" w:rsidP="003A2B77">
      <w:pPr>
        <w:spacing w:line="240" w:lineRule="auto"/>
        <w:ind w:left="284"/>
        <w:jc w:val="both"/>
        <w:rPr>
          <w:rFonts w:ascii="Tahoma" w:hAnsi="Tahoma" w:cs="Tahoma"/>
          <w:bCs/>
        </w:rPr>
      </w:pPr>
      <w:r>
        <w:rPr>
          <w:rFonts w:ascii="Tahoma" w:hAnsi="Tahoma" w:cs="Tahoma"/>
          <w:bCs/>
        </w:rPr>
        <w:t xml:space="preserve">Hospodaření se svěřeným majetkem obce: Čtyřlístek – centrum pro osoby se zdravotním postižením Ostrava, příspěvková organizace, Hladnovská 751/119, </w:t>
      </w:r>
      <w:proofErr w:type="spellStart"/>
      <w:r>
        <w:rPr>
          <w:rFonts w:ascii="Tahoma" w:hAnsi="Tahoma" w:cs="Tahoma"/>
          <w:bCs/>
        </w:rPr>
        <w:t>Muglinov</w:t>
      </w:r>
      <w:proofErr w:type="spellEnd"/>
      <w:r>
        <w:rPr>
          <w:rFonts w:ascii="Tahoma" w:hAnsi="Tahoma" w:cs="Tahoma"/>
          <w:bCs/>
        </w:rPr>
        <w:t>, 712 00 Ostrava</w:t>
      </w:r>
    </w:p>
    <w:p w14:paraId="091B370F" w14:textId="77777777" w:rsidR="003A2B77" w:rsidRPr="00121F82" w:rsidRDefault="003A2B77" w:rsidP="0099495F">
      <w:pPr>
        <w:pStyle w:val="Odstavecseseznamem"/>
        <w:numPr>
          <w:ilvl w:val="0"/>
          <w:numId w:val="22"/>
        </w:numPr>
        <w:spacing w:before="60" w:after="0" w:line="240" w:lineRule="auto"/>
        <w:ind w:left="284"/>
        <w:jc w:val="both"/>
        <w:rPr>
          <w:rFonts w:ascii="Tahoma" w:hAnsi="Tahoma" w:cs="Tahoma"/>
          <w:b/>
          <w:bCs/>
        </w:rPr>
      </w:pPr>
      <w:r w:rsidRPr="00121F82">
        <w:rPr>
          <w:rFonts w:ascii="Tahoma" w:hAnsi="Tahoma" w:cs="Tahoma"/>
          <w:b/>
          <w:bCs/>
        </w:rPr>
        <w:t>Parcelní číslo: 124/17</w:t>
      </w:r>
    </w:p>
    <w:p w14:paraId="741BE24F" w14:textId="77777777" w:rsidR="003A2B77" w:rsidRPr="00121F82" w:rsidRDefault="003A2B77" w:rsidP="003A2B77">
      <w:pPr>
        <w:spacing w:after="0" w:line="240" w:lineRule="auto"/>
        <w:ind w:left="-76" w:firstLine="360"/>
        <w:jc w:val="both"/>
        <w:rPr>
          <w:rFonts w:ascii="Tahoma" w:hAnsi="Tahoma" w:cs="Tahoma"/>
          <w:bCs/>
        </w:rPr>
      </w:pPr>
      <w:r w:rsidRPr="00121F82">
        <w:rPr>
          <w:rFonts w:ascii="Tahoma" w:hAnsi="Tahoma" w:cs="Tahoma"/>
          <w:bCs/>
        </w:rPr>
        <w:t>Obec: Ostrava [554821]</w:t>
      </w:r>
    </w:p>
    <w:p w14:paraId="6CC5E2D0" w14:textId="77777777" w:rsidR="003A2B77" w:rsidRPr="00121F82" w:rsidRDefault="003A2B77" w:rsidP="003A2B77">
      <w:pPr>
        <w:spacing w:after="0" w:line="240" w:lineRule="auto"/>
        <w:ind w:left="284"/>
        <w:jc w:val="both"/>
        <w:rPr>
          <w:rFonts w:ascii="Tahoma" w:hAnsi="Tahoma" w:cs="Tahoma"/>
          <w:bCs/>
        </w:rPr>
      </w:pPr>
      <w:r w:rsidRPr="00121F82">
        <w:rPr>
          <w:rFonts w:ascii="Tahoma" w:hAnsi="Tahoma" w:cs="Tahoma"/>
          <w:bCs/>
        </w:rPr>
        <w:t xml:space="preserve">Katastrální území: </w:t>
      </w:r>
      <w:proofErr w:type="spellStart"/>
      <w:r w:rsidRPr="00121F82">
        <w:rPr>
          <w:rFonts w:ascii="Tahoma" w:hAnsi="Tahoma" w:cs="Tahoma"/>
          <w:bCs/>
        </w:rPr>
        <w:t>Muglinov</w:t>
      </w:r>
      <w:proofErr w:type="spellEnd"/>
      <w:r w:rsidRPr="00121F82">
        <w:rPr>
          <w:rFonts w:ascii="Tahoma" w:hAnsi="Tahoma" w:cs="Tahoma"/>
          <w:bCs/>
        </w:rPr>
        <w:t xml:space="preserve"> [714941]</w:t>
      </w:r>
    </w:p>
    <w:p w14:paraId="7E9B37F9" w14:textId="77777777" w:rsidR="003A2B77" w:rsidRPr="00121F82" w:rsidRDefault="003A2B77" w:rsidP="003A2B77">
      <w:pPr>
        <w:spacing w:after="0" w:line="240" w:lineRule="auto"/>
        <w:ind w:left="284"/>
        <w:jc w:val="both"/>
        <w:rPr>
          <w:rFonts w:ascii="Tahoma" w:hAnsi="Tahoma" w:cs="Tahoma"/>
          <w:bCs/>
        </w:rPr>
      </w:pPr>
      <w:r w:rsidRPr="00121F82">
        <w:rPr>
          <w:rFonts w:ascii="Tahoma" w:hAnsi="Tahoma" w:cs="Tahoma"/>
          <w:bCs/>
        </w:rPr>
        <w:t>Číslo LV: 1240</w:t>
      </w:r>
    </w:p>
    <w:p w14:paraId="23BF59BF" w14:textId="77777777" w:rsidR="003A2B77" w:rsidRDefault="003A2B77" w:rsidP="003A2B77">
      <w:pPr>
        <w:spacing w:after="0" w:line="240" w:lineRule="auto"/>
        <w:ind w:left="284"/>
        <w:jc w:val="both"/>
        <w:rPr>
          <w:rFonts w:ascii="Tahoma" w:hAnsi="Tahoma" w:cs="Tahoma"/>
          <w:bCs/>
        </w:rPr>
      </w:pPr>
      <w:r w:rsidRPr="00121F82">
        <w:rPr>
          <w:rFonts w:ascii="Tahoma" w:hAnsi="Tahoma" w:cs="Tahoma"/>
          <w:bCs/>
        </w:rPr>
        <w:t xml:space="preserve">Výměra [m2]: 78 </w:t>
      </w:r>
    </w:p>
    <w:p w14:paraId="7EE2CBD3" w14:textId="77777777" w:rsidR="003A2B77" w:rsidRPr="00121F82" w:rsidRDefault="003A2B77" w:rsidP="003A2B77">
      <w:pPr>
        <w:spacing w:after="0" w:line="240" w:lineRule="auto"/>
        <w:ind w:left="284"/>
        <w:jc w:val="both"/>
        <w:rPr>
          <w:rFonts w:ascii="Tahoma" w:hAnsi="Tahoma" w:cs="Tahoma"/>
          <w:bCs/>
        </w:rPr>
      </w:pPr>
      <w:r>
        <w:rPr>
          <w:rFonts w:ascii="Tahoma" w:hAnsi="Tahoma" w:cs="Tahoma"/>
          <w:bCs/>
        </w:rPr>
        <w:t>Způsob využití: ostatní komunikace</w:t>
      </w:r>
    </w:p>
    <w:p w14:paraId="5DB25CE1" w14:textId="77777777" w:rsidR="003A2B77" w:rsidRPr="00121F82" w:rsidRDefault="003A2B77" w:rsidP="003A2B77">
      <w:pPr>
        <w:spacing w:after="0" w:line="240" w:lineRule="auto"/>
        <w:ind w:left="284"/>
        <w:jc w:val="both"/>
        <w:rPr>
          <w:rFonts w:ascii="Tahoma" w:hAnsi="Tahoma" w:cs="Tahoma"/>
          <w:bCs/>
        </w:rPr>
      </w:pPr>
      <w:r w:rsidRPr="00121F82">
        <w:rPr>
          <w:rFonts w:ascii="Tahoma" w:hAnsi="Tahoma" w:cs="Tahoma"/>
          <w:bCs/>
        </w:rPr>
        <w:t xml:space="preserve">Druh pozemku: </w:t>
      </w:r>
      <w:r>
        <w:rPr>
          <w:rFonts w:ascii="Tahoma" w:hAnsi="Tahoma" w:cs="Tahoma"/>
          <w:bCs/>
        </w:rPr>
        <w:t>ostatní plocha</w:t>
      </w:r>
    </w:p>
    <w:p w14:paraId="1EA20E10" w14:textId="25559226" w:rsidR="003A2B77" w:rsidRDefault="003A2B77" w:rsidP="003A2B77">
      <w:pPr>
        <w:spacing w:after="0" w:line="240" w:lineRule="auto"/>
        <w:ind w:left="284"/>
        <w:jc w:val="both"/>
        <w:rPr>
          <w:rFonts w:ascii="Tahoma" w:hAnsi="Tahoma" w:cs="Tahoma"/>
          <w:bCs/>
        </w:rPr>
      </w:pPr>
      <w:r>
        <w:rPr>
          <w:rFonts w:ascii="Tahoma" w:hAnsi="Tahoma" w:cs="Tahoma"/>
          <w:bCs/>
        </w:rPr>
        <w:t>Vlastnické právo: Statutární město Ostrava</w:t>
      </w:r>
    </w:p>
    <w:p w14:paraId="5ED47CC4" w14:textId="77777777" w:rsidR="003A2B77" w:rsidRPr="00121F82" w:rsidRDefault="003A2B77" w:rsidP="003A2B77">
      <w:pPr>
        <w:spacing w:after="0" w:line="240" w:lineRule="auto"/>
        <w:ind w:left="284"/>
        <w:jc w:val="both"/>
        <w:rPr>
          <w:rFonts w:ascii="Tahoma" w:hAnsi="Tahoma" w:cs="Tahoma"/>
          <w:bCs/>
        </w:rPr>
      </w:pPr>
    </w:p>
    <w:p w14:paraId="4403BC19" w14:textId="77777777" w:rsidR="003A2B77" w:rsidRPr="00121F82" w:rsidRDefault="003A2B77" w:rsidP="0099495F">
      <w:pPr>
        <w:pStyle w:val="Odstavecseseznamem"/>
        <w:numPr>
          <w:ilvl w:val="0"/>
          <w:numId w:val="22"/>
        </w:numPr>
        <w:spacing w:before="60" w:after="0" w:line="240" w:lineRule="auto"/>
        <w:ind w:left="284"/>
        <w:jc w:val="both"/>
        <w:rPr>
          <w:rFonts w:ascii="Tahoma" w:hAnsi="Tahoma" w:cs="Tahoma"/>
          <w:b/>
          <w:bCs/>
        </w:rPr>
      </w:pPr>
      <w:r w:rsidRPr="00121F82">
        <w:rPr>
          <w:rFonts w:ascii="Tahoma" w:hAnsi="Tahoma" w:cs="Tahoma"/>
          <w:b/>
          <w:bCs/>
        </w:rPr>
        <w:t>Parcelní číslo: 124/1</w:t>
      </w:r>
      <w:r>
        <w:rPr>
          <w:rFonts w:ascii="Tahoma" w:hAnsi="Tahoma" w:cs="Tahoma"/>
          <w:b/>
          <w:bCs/>
        </w:rPr>
        <w:t>3</w:t>
      </w:r>
    </w:p>
    <w:p w14:paraId="5E53F5B4" w14:textId="77777777" w:rsidR="003A2B77" w:rsidRPr="00121F82" w:rsidRDefault="003A2B77" w:rsidP="003A2B77">
      <w:pPr>
        <w:spacing w:after="0" w:line="240" w:lineRule="auto"/>
        <w:ind w:left="-76" w:firstLine="360"/>
        <w:jc w:val="both"/>
        <w:rPr>
          <w:rFonts w:ascii="Tahoma" w:hAnsi="Tahoma" w:cs="Tahoma"/>
          <w:bCs/>
        </w:rPr>
      </w:pPr>
      <w:r w:rsidRPr="00121F82">
        <w:rPr>
          <w:rFonts w:ascii="Tahoma" w:hAnsi="Tahoma" w:cs="Tahoma"/>
          <w:bCs/>
        </w:rPr>
        <w:t>Obec: Ostrava [554821]</w:t>
      </w:r>
    </w:p>
    <w:p w14:paraId="5605E670" w14:textId="77777777" w:rsidR="003A2B77" w:rsidRPr="00121F82" w:rsidRDefault="003A2B77" w:rsidP="003A2B77">
      <w:pPr>
        <w:spacing w:after="0" w:line="240" w:lineRule="auto"/>
        <w:ind w:left="284"/>
        <w:jc w:val="both"/>
        <w:rPr>
          <w:rFonts w:ascii="Tahoma" w:hAnsi="Tahoma" w:cs="Tahoma"/>
          <w:bCs/>
        </w:rPr>
      </w:pPr>
      <w:r w:rsidRPr="00121F82">
        <w:rPr>
          <w:rFonts w:ascii="Tahoma" w:hAnsi="Tahoma" w:cs="Tahoma"/>
          <w:bCs/>
        </w:rPr>
        <w:t xml:space="preserve">Katastrální území: </w:t>
      </w:r>
      <w:proofErr w:type="spellStart"/>
      <w:r w:rsidRPr="00121F82">
        <w:rPr>
          <w:rFonts w:ascii="Tahoma" w:hAnsi="Tahoma" w:cs="Tahoma"/>
          <w:bCs/>
        </w:rPr>
        <w:t>Muglinov</w:t>
      </w:r>
      <w:proofErr w:type="spellEnd"/>
      <w:r w:rsidRPr="00121F82">
        <w:rPr>
          <w:rFonts w:ascii="Tahoma" w:hAnsi="Tahoma" w:cs="Tahoma"/>
          <w:bCs/>
        </w:rPr>
        <w:t xml:space="preserve"> [714941]</w:t>
      </w:r>
    </w:p>
    <w:p w14:paraId="3B662DAE" w14:textId="77777777" w:rsidR="003A2B77" w:rsidRPr="00121F82" w:rsidRDefault="003A2B77" w:rsidP="003A2B77">
      <w:pPr>
        <w:spacing w:after="0" w:line="240" w:lineRule="auto"/>
        <w:ind w:left="284"/>
        <w:jc w:val="both"/>
        <w:rPr>
          <w:rFonts w:ascii="Tahoma" w:hAnsi="Tahoma" w:cs="Tahoma"/>
          <w:bCs/>
        </w:rPr>
      </w:pPr>
      <w:r w:rsidRPr="00121F82">
        <w:rPr>
          <w:rFonts w:ascii="Tahoma" w:hAnsi="Tahoma" w:cs="Tahoma"/>
          <w:bCs/>
        </w:rPr>
        <w:t xml:space="preserve">Číslo LV: </w:t>
      </w:r>
      <w:r>
        <w:rPr>
          <w:rFonts w:ascii="Tahoma" w:hAnsi="Tahoma" w:cs="Tahoma"/>
          <w:bCs/>
        </w:rPr>
        <w:t>1328</w:t>
      </w:r>
    </w:p>
    <w:p w14:paraId="59F341A1" w14:textId="77777777" w:rsidR="003A2B77" w:rsidRDefault="003A2B77" w:rsidP="003A2B77">
      <w:pPr>
        <w:spacing w:after="0" w:line="240" w:lineRule="auto"/>
        <w:ind w:left="284"/>
        <w:jc w:val="both"/>
        <w:rPr>
          <w:rFonts w:ascii="Tahoma" w:hAnsi="Tahoma" w:cs="Tahoma"/>
          <w:bCs/>
        </w:rPr>
      </w:pPr>
      <w:r w:rsidRPr="00121F82">
        <w:rPr>
          <w:rFonts w:ascii="Tahoma" w:hAnsi="Tahoma" w:cs="Tahoma"/>
          <w:bCs/>
        </w:rPr>
        <w:t xml:space="preserve">Výměra [m2]: </w:t>
      </w:r>
      <w:r>
        <w:rPr>
          <w:rFonts w:ascii="Tahoma" w:hAnsi="Tahoma" w:cs="Tahoma"/>
          <w:bCs/>
        </w:rPr>
        <w:t>2760</w:t>
      </w:r>
    </w:p>
    <w:p w14:paraId="64299A06" w14:textId="77777777" w:rsidR="003A2B77" w:rsidRPr="00121F82" w:rsidRDefault="003A2B77" w:rsidP="003A2B77">
      <w:pPr>
        <w:spacing w:after="0" w:line="240" w:lineRule="auto"/>
        <w:ind w:left="284"/>
        <w:jc w:val="both"/>
        <w:rPr>
          <w:rFonts w:ascii="Tahoma" w:hAnsi="Tahoma" w:cs="Tahoma"/>
          <w:bCs/>
        </w:rPr>
      </w:pPr>
      <w:r>
        <w:rPr>
          <w:rFonts w:ascii="Tahoma" w:hAnsi="Tahoma" w:cs="Tahoma"/>
          <w:bCs/>
        </w:rPr>
        <w:t>Způsob využití: ostatní komunikace</w:t>
      </w:r>
    </w:p>
    <w:p w14:paraId="2B06BE89" w14:textId="77777777" w:rsidR="003A2B77" w:rsidRDefault="003A2B77" w:rsidP="003A2B77">
      <w:pPr>
        <w:spacing w:after="0" w:line="240" w:lineRule="auto"/>
        <w:ind w:left="284"/>
        <w:jc w:val="both"/>
        <w:rPr>
          <w:rFonts w:ascii="Tahoma" w:hAnsi="Tahoma" w:cs="Tahoma"/>
          <w:bCs/>
        </w:rPr>
      </w:pPr>
      <w:r w:rsidRPr="00121F82">
        <w:rPr>
          <w:rFonts w:ascii="Tahoma" w:hAnsi="Tahoma" w:cs="Tahoma"/>
          <w:bCs/>
        </w:rPr>
        <w:t xml:space="preserve">Druh pozemku: </w:t>
      </w:r>
      <w:r>
        <w:rPr>
          <w:rFonts w:ascii="Tahoma" w:hAnsi="Tahoma" w:cs="Tahoma"/>
          <w:bCs/>
        </w:rPr>
        <w:t>ostatní plocha</w:t>
      </w:r>
    </w:p>
    <w:p w14:paraId="3CC845E4" w14:textId="77777777" w:rsidR="003A2B77" w:rsidRDefault="003A2B77" w:rsidP="003A2B77">
      <w:pPr>
        <w:spacing w:after="0" w:line="240" w:lineRule="auto"/>
        <w:ind w:left="284"/>
        <w:jc w:val="both"/>
        <w:rPr>
          <w:rFonts w:ascii="Tahoma" w:hAnsi="Tahoma" w:cs="Tahoma"/>
          <w:bCs/>
        </w:rPr>
      </w:pPr>
      <w:r>
        <w:rPr>
          <w:rFonts w:ascii="Tahoma" w:hAnsi="Tahoma" w:cs="Tahoma"/>
          <w:bCs/>
        </w:rPr>
        <w:t>Vlastnické právo: Statutární město Ostrava</w:t>
      </w:r>
    </w:p>
    <w:p w14:paraId="6A2E178A" w14:textId="7FBF4E81" w:rsidR="003A2B77" w:rsidRPr="003A2B77" w:rsidRDefault="003A2B77" w:rsidP="003A2B77">
      <w:pPr>
        <w:spacing w:after="0" w:line="240" w:lineRule="auto"/>
        <w:ind w:left="284"/>
        <w:jc w:val="both"/>
        <w:rPr>
          <w:rFonts w:ascii="Tahoma" w:hAnsi="Tahoma" w:cs="Tahoma"/>
          <w:bCs/>
        </w:rPr>
      </w:pPr>
      <w:r w:rsidRPr="003A2B77">
        <w:rPr>
          <w:rFonts w:ascii="Tahoma" w:hAnsi="Tahoma" w:cs="Tahoma"/>
          <w:bCs/>
        </w:rPr>
        <w:lastRenderedPageBreak/>
        <w:t>Svěřená správa nemovitostí ve vlastnictví obce: Městský obvod Slezská Ostrava, Těšínská 138/35, Slezská Ostrava, 710 00 Ostrava</w:t>
      </w:r>
    </w:p>
    <w:p w14:paraId="6933B5DA" w14:textId="77777777" w:rsidR="003A2B77" w:rsidRPr="009856D4" w:rsidRDefault="003A2B77" w:rsidP="003A2B77">
      <w:pPr>
        <w:spacing w:after="0" w:line="240" w:lineRule="auto"/>
        <w:ind w:left="284"/>
        <w:jc w:val="both"/>
        <w:rPr>
          <w:rFonts w:ascii="Tahoma" w:hAnsi="Tahoma" w:cs="Tahoma"/>
          <w:bCs/>
          <w:color w:val="FF0000"/>
        </w:rPr>
      </w:pPr>
    </w:p>
    <w:p w14:paraId="00782668" w14:textId="77777777" w:rsidR="003A2B77" w:rsidRPr="00121F82" w:rsidRDefault="003A2B77" w:rsidP="0099495F">
      <w:pPr>
        <w:pStyle w:val="Odstavecseseznamem"/>
        <w:numPr>
          <w:ilvl w:val="0"/>
          <w:numId w:val="22"/>
        </w:numPr>
        <w:spacing w:before="60" w:after="0" w:line="240" w:lineRule="auto"/>
        <w:ind w:left="284"/>
        <w:jc w:val="both"/>
        <w:rPr>
          <w:rFonts w:ascii="Tahoma" w:hAnsi="Tahoma" w:cs="Tahoma"/>
          <w:b/>
          <w:bCs/>
        </w:rPr>
      </w:pPr>
      <w:r w:rsidRPr="00121F82">
        <w:rPr>
          <w:rFonts w:ascii="Tahoma" w:hAnsi="Tahoma" w:cs="Tahoma"/>
          <w:b/>
          <w:bCs/>
        </w:rPr>
        <w:t>Parcelní číslo: 124/1</w:t>
      </w:r>
      <w:r>
        <w:rPr>
          <w:rFonts w:ascii="Tahoma" w:hAnsi="Tahoma" w:cs="Tahoma"/>
          <w:b/>
          <w:bCs/>
        </w:rPr>
        <w:t>4</w:t>
      </w:r>
    </w:p>
    <w:p w14:paraId="1C661503" w14:textId="77777777" w:rsidR="003A2B77" w:rsidRPr="00121F82" w:rsidRDefault="003A2B77" w:rsidP="003A2B77">
      <w:pPr>
        <w:spacing w:after="0" w:line="240" w:lineRule="auto"/>
        <w:ind w:left="-76" w:firstLine="360"/>
        <w:jc w:val="both"/>
        <w:rPr>
          <w:rFonts w:ascii="Tahoma" w:hAnsi="Tahoma" w:cs="Tahoma"/>
          <w:bCs/>
        </w:rPr>
      </w:pPr>
      <w:r w:rsidRPr="00121F82">
        <w:rPr>
          <w:rFonts w:ascii="Tahoma" w:hAnsi="Tahoma" w:cs="Tahoma"/>
          <w:bCs/>
        </w:rPr>
        <w:t>Obec: Ostrava [554821]</w:t>
      </w:r>
    </w:p>
    <w:p w14:paraId="1340D488" w14:textId="77777777" w:rsidR="003A2B77" w:rsidRPr="00121F82" w:rsidRDefault="003A2B77" w:rsidP="003A2B77">
      <w:pPr>
        <w:spacing w:after="0" w:line="240" w:lineRule="auto"/>
        <w:ind w:left="284"/>
        <w:jc w:val="both"/>
        <w:rPr>
          <w:rFonts w:ascii="Tahoma" w:hAnsi="Tahoma" w:cs="Tahoma"/>
          <w:bCs/>
        </w:rPr>
      </w:pPr>
      <w:r w:rsidRPr="00121F82">
        <w:rPr>
          <w:rFonts w:ascii="Tahoma" w:hAnsi="Tahoma" w:cs="Tahoma"/>
          <w:bCs/>
        </w:rPr>
        <w:t xml:space="preserve">Katastrální území: </w:t>
      </w:r>
      <w:proofErr w:type="spellStart"/>
      <w:r w:rsidRPr="00121F82">
        <w:rPr>
          <w:rFonts w:ascii="Tahoma" w:hAnsi="Tahoma" w:cs="Tahoma"/>
          <w:bCs/>
        </w:rPr>
        <w:t>Muglinov</w:t>
      </w:r>
      <w:proofErr w:type="spellEnd"/>
      <w:r w:rsidRPr="00121F82">
        <w:rPr>
          <w:rFonts w:ascii="Tahoma" w:hAnsi="Tahoma" w:cs="Tahoma"/>
          <w:bCs/>
        </w:rPr>
        <w:t xml:space="preserve"> [714941]</w:t>
      </w:r>
    </w:p>
    <w:p w14:paraId="39262C7A" w14:textId="77777777" w:rsidR="003A2B77" w:rsidRPr="00121F82" w:rsidRDefault="003A2B77" w:rsidP="003A2B77">
      <w:pPr>
        <w:spacing w:after="0" w:line="240" w:lineRule="auto"/>
        <w:ind w:left="284"/>
        <w:jc w:val="both"/>
        <w:rPr>
          <w:rFonts w:ascii="Tahoma" w:hAnsi="Tahoma" w:cs="Tahoma"/>
          <w:bCs/>
        </w:rPr>
      </w:pPr>
      <w:r w:rsidRPr="00121F82">
        <w:rPr>
          <w:rFonts w:ascii="Tahoma" w:hAnsi="Tahoma" w:cs="Tahoma"/>
          <w:bCs/>
        </w:rPr>
        <w:t xml:space="preserve">Číslo LV: </w:t>
      </w:r>
      <w:r>
        <w:rPr>
          <w:rFonts w:ascii="Tahoma" w:hAnsi="Tahoma" w:cs="Tahoma"/>
          <w:bCs/>
        </w:rPr>
        <w:t>1240</w:t>
      </w:r>
    </w:p>
    <w:p w14:paraId="088515F5" w14:textId="77777777" w:rsidR="003A2B77" w:rsidRDefault="003A2B77" w:rsidP="003A2B77">
      <w:pPr>
        <w:spacing w:after="0" w:line="240" w:lineRule="auto"/>
        <w:ind w:left="284"/>
        <w:jc w:val="both"/>
        <w:rPr>
          <w:rFonts w:ascii="Tahoma" w:hAnsi="Tahoma" w:cs="Tahoma"/>
          <w:bCs/>
        </w:rPr>
      </w:pPr>
      <w:r w:rsidRPr="00121F82">
        <w:rPr>
          <w:rFonts w:ascii="Tahoma" w:hAnsi="Tahoma" w:cs="Tahoma"/>
          <w:bCs/>
        </w:rPr>
        <w:t xml:space="preserve">Výměra [m2]: </w:t>
      </w:r>
      <w:r>
        <w:rPr>
          <w:rFonts w:ascii="Tahoma" w:hAnsi="Tahoma" w:cs="Tahoma"/>
          <w:bCs/>
        </w:rPr>
        <w:t>535</w:t>
      </w:r>
    </w:p>
    <w:p w14:paraId="74A81AB0" w14:textId="77777777" w:rsidR="003A2B77" w:rsidRPr="00121F82" w:rsidRDefault="003A2B77" w:rsidP="003A2B77">
      <w:pPr>
        <w:spacing w:after="0" w:line="240" w:lineRule="auto"/>
        <w:ind w:left="284"/>
        <w:jc w:val="both"/>
        <w:rPr>
          <w:rFonts w:ascii="Tahoma" w:hAnsi="Tahoma" w:cs="Tahoma"/>
          <w:bCs/>
        </w:rPr>
      </w:pPr>
      <w:r>
        <w:rPr>
          <w:rFonts w:ascii="Tahoma" w:hAnsi="Tahoma" w:cs="Tahoma"/>
          <w:bCs/>
        </w:rPr>
        <w:t>Způsob využití: ostatní komunikace</w:t>
      </w:r>
    </w:p>
    <w:p w14:paraId="7014C51A" w14:textId="77777777" w:rsidR="003A2B77" w:rsidRDefault="003A2B77" w:rsidP="003A2B77">
      <w:pPr>
        <w:spacing w:after="0" w:line="240" w:lineRule="auto"/>
        <w:ind w:left="284"/>
        <w:jc w:val="both"/>
        <w:rPr>
          <w:rFonts w:ascii="Tahoma" w:hAnsi="Tahoma" w:cs="Tahoma"/>
          <w:bCs/>
        </w:rPr>
      </w:pPr>
      <w:r w:rsidRPr="00121F82">
        <w:rPr>
          <w:rFonts w:ascii="Tahoma" w:hAnsi="Tahoma" w:cs="Tahoma"/>
          <w:bCs/>
        </w:rPr>
        <w:t xml:space="preserve">Druh pozemku: </w:t>
      </w:r>
      <w:r>
        <w:rPr>
          <w:rFonts w:ascii="Tahoma" w:hAnsi="Tahoma" w:cs="Tahoma"/>
          <w:bCs/>
        </w:rPr>
        <w:t>ostatní plocha</w:t>
      </w:r>
    </w:p>
    <w:p w14:paraId="67DA5753" w14:textId="77777777" w:rsidR="003A2B77" w:rsidRPr="00121F82" w:rsidRDefault="003A2B77" w:rsidP="003A2B77">
      <w:pPr>
        <w:spacing w:after="0" w:line="240" w:lineRule="auto"/>
        <w:ind w:left="284"/>
        <w:jc w:val="both"/>
        <w:rPr>
          <w:rFonts w:ascii="Tahoma" w:hAnsi="Tahoma" w:cs="Tahoma"/>
          <w:bCs/>
        </w:rPr>
      </w:pPr>
      <w:r>
        <w:rPr>
          <w:rFonts w:ascii="Tahoma" w:hAnsi="Tahoma" w:cs="Tahoma"/>
          <w:bCs/>
        </w:rPr>
        <w:t>Vlastnické právo: Statutární město Ostrava</w:t>
      </w:r>
    </w:p>
    <w:p w14:paraId="3E55061C" w14:textId="77777777" w:rsidR="003A2B77" w:rsidRDefault="003A2B77" w:rsidP="003A2B77">
      <w:pPr>
        <w:spacing w:before="60"/>
        <w:ind w:left="284"/>
        <w:jc w:val="both"/>
        <w:rPr>
          <w:rFonts w:ascii="Tahoma" w:hAnsi="Tahoma" w:cs="Tahoma"/>
          <w:bCs/>
        </w:rPr>
      </w:pPr>
    </w:p>
    <w:p w14:paraId="5ED83CC8" w14:textId="77777777" w:rsidR="003A2B77" w:rsidRPr="00121F82" w:rsidRDefault="003A2B77" w:rsidP="0099495F">
      <w:pPr>
        <w:pStyle w:val="Odstavecseseznamem"/>
        <w:numPr>
          <w:ilvl w:val="0"/>
          <w:numId w:val="22"/>
        </w:numPr>
        <w:spacing w:before="60" w:after="0" w:line="240" w:lineRule="auto"/>
        <w:ind w:left="284"/>
        <w:jc w:val="both"/>
        <w:rPr>
          <w:rFonts w:ascii="Tahoma" w:hAnsi="Tahoma" w:cs="Tahoma"/>
          <w:b/>
          <w:bCs/>
        </w:rPr>
      </w:pPr>
      <w:r w:rsidRPr="00121F82">
        <w:rPr>
          <w:rFonts w:ascii="Tahoma" w:hAnsi="Tahoma" w:cs="Tahoma"/>
          <w:b/>
          <w:bCs/>
        </w:rPr>
        <w:t>Parcelní číslo: 12</w:t>
      </w:r>
      <w:r>
        <w:rPr>
          <w:rFonts w:ascii="Tahoma" w:hAnsi="Tahoma" w:cs="Tahoma"/>
          <w:b/>
          <w:bCs/>
        </w:rPr>
        <w:t>6</w:t>
      </w:r>
      <w:r w:rsidRPr="00121F82">
        <w:rPr>
          <w:rFonts w:ascii="Tahoma" w:hAnsi="Tahoma" w:cs="Tahoma"/>
          <w:b/>
          <w:bCs/>
        </w:rPr>
        <w:t>/1</w:t>
      </w:r>
    </w:p>
    <w:p w14:paraId="28A0B1FA" w14:textId="77777777" w:rsidR="003A2B77" w:rsidRPr="00121F82" w:rsidRDefault="003A2B77" w:rsidP="003A2B77">
      <w:pPr>
        <w:spacing w:after="0" w:line="240" w:lineRule="auto"/>
        <w:ind w:left="-76" w:firstLine="360"/>
        <w:jc w:val="both"/>
        <w:rPr>
          <w:rFonts w:ascii="Tahoma" w:hAnsi="Tahoma" w:cs="Tahoma"/>
          <w:bCs/>
        </w:rPr>
      </w:pPr>
      <w:r w:rsidRPr="00121F82">
        <w:rPr>
          <w:rFonts w:ascii="Tahoma" w:hAnsi="Tahoma" w:cs="Tahoma"/>
          <w:bCs/>
        </w:rPr>
        <w:t>Obec: Ostrava [554821]</w:t>
      </w:r>
    </w:p>
    <w:p w14:paraId="37D89E2F" w14:textId="77777777" w:rsidR="003A2B77" w:rsidRPr="00121F82" w:rsidRDefault="003A2B77" w:rsidP="003A2B77">
      <w:pPr>
        <w:spacing w:after="0" w:line="240" w:lineRule="auto"/>
        <w:ind w:left="284"/>
        <w:jc w:val="both"/>
        <w:rPr>
          <w:rFonts w:ascii="Tahoma" w:hAnsi="Tahoma" w:cs="Tahoma"/>
          <w:bCs/>
        </w:rPr>
      </w:pPr>
      <w:r w:rsidRPr="00121F82">
        <w:rPr>
          <w:rFonts w:ascii="Tahoma" w:hAnsi="Tahoma" w:cs="Tahoma"/>
          <w:bCs/>
        </w:rPr>
        <w:t xml:space="preserve">Katastrální území: </w:t>
      </w:r>
      <w:proofErr w:type="spellStart"/>
      <w:r w:rsidRPr="00121F82">
        <w:rPr>
          <w:rFonts w:ascii="Tahoma" w:hAnsi="Tahoma" w:cs="Tahoma"/>
          <w:bCs/>
        </w:rPr>
        <w:t>Muglinov</w:t>
      </w:r>
      <w:proofErr w:type="spellEnd"/>
      <w:r w:rsidRPr="00121F82">
        <w:rPr>
          <w:rFonts w:ascii="Tahoma" w:hAnsi="Tahoma" w:cs="Tahoma"/>
          <w:bCs/>
        </w:rPr>
        <w:t xml:space="preserve"> [714941]</w:t>
      </w:r>
    </w:p>
    <w:p w14:paraId="0C394D2A" w14:textId="77777777" w:rsidR="003A2B77" w:rsidRPr="00121F82" w:rsidRDefault="003A2B77" w:rsidP="003A2B77">
      <w:pPr>
        <w:spacing w:after="0" w:line="240" w:lineRule="auto"/>
        <w:ind w:left="284"/>
        <w:jc w:val="both"/>
        <w:rPr>
          <w:rFonts w:ascii="Tahoma" w:hAnsi="Tahoma" w:cs="Tahoma"/>
          <w:bCs/>
        </w:rPr>
      </w:pPr>
      <w:r w:rsidRPr="00121F82">
        <w:rPr>
          <w:rFonts w:ascii="Tahoma" w:hAnsi="Tahoma" w:cs="Tahoma"/>
          <w:bCs/>
        </w:rPr>
        <w:t xml:space="preserve">Číslo LV: </w:t>
      </w:r>
      <w:r>
        <w:rPr>
          <w:rFonts w:ascii="Tahoma" w:hAnsi="Tahoma" w:cs="Tahoma"/>
          <w:bCs/>
        </w:rPr>
        <w:t>1892</w:t>
      </w:r>
    </w:p>
    <w:p w14:paraId="0D5200CE" w14:textId="77777777" w:rsidR="003A2B77" w:rsidRDefault="003A2B77" w:rsidP="003A2B77">
      <w:pPr>
        <w:spacing w:after="0" w:line="240" w:lineRule="auto"/>
        <w:ind w:left="284"/>
        <w:jc w:val="both"/>
        <w:rPr>
          <w:rFonts w:ascii="Tahoma" w:hAnsi="Tahoma" w:cs="Tahoma"/>
          <w:bCs/>
        </w:rPr>
      </w:pPr>
      <w:r w:rsidRPr="00121F82">
        <w:rPr>
          <w:rFonts w:ascii="Tahoma" w:hAnsi="Tahoma" w:cs="Tahoma"/>
          <w:bCs/>
        </w:rPr>
        <w:t xml:space="preserve">Výměra [m2]: </w:t>
      </w:r>
      <w:r>
        <w:rPr>
          <w:rFonts w:ascii="Tahoma" w:hAnsi="Tahoma" w:cs="Tahoma"/>
          <w:bCs/>
        </w:rPr>
        <w:t>36608</w:t>
      </w:r>
    </w:p>
    <w:p w14:paraId="1DF58953" w14:textId="77777777" w:rsidR="003A2B77" w:rsidRPr="00121F82" w:rsidRDefault="003A2B77" w:rsidP="003A2B77">
      <w:pPr>
        <w:spacing w:after="0" w:line="240" w:lineRule="auto"/>
        <w:ind w:left="284"/>
        <w:jc w:val="both"/>
        <w:rPr>
          <w:rFonts w:ascii="Tahoma" w:hAnsi="Tahoma" w:cs="Tahoma"/>
          <w:bCs/>
        </w:rPr>
      </w:pPr>
      <w:r>
        <w:rPr>
          <w:rFonts w:ascii="Tahoma" w:hAnsi="Tahoma" w:cs="Tahoma"/>
          <w:bCs/>
        </w:rPr>
        <w:t>Způsob využití: zeleň</w:t>
      </w:r>
    </w:p>
    <w:p w14:paraId="6FA1E840" w14:textId="77777777" w:rsidR="003A2B77" w:rsidRDefault="003A2B77" w:rsidP="003A2B77">
      <w:pPr>
        <w:spacing w:after="0" w:line="240" w:lineRule="auto"/>
        <w:ind w:left="284"/>
        <w:jc w:val="both"/>
        <w:rPr>
          <w:rFonts w:ascii="Tahoma" w:hAnsi="Tahoma" w:cs="Tahoma"/>
          <w:bCs/>
        </w:rPr>
      </w:pPr>
      <w:r w:rsidRPr="00121F82">
        <w:rPr>
          <w:rFonts w:ascii="Tahoma" w:hAnsi="Tahoma" w:cs="Tahoma"/>
          <w:bCs/>
        </w:rPr>
        <w:t xml:space="preserve">Druh pozemku: </w:t>
      </w:r>
      <w:r>
        <w:rPr>
          <w:rFonts w:ascii="Tahoma" w:hAnsi="Tahoma" w:cs="Tahoma"/>
          <w:bCs/>
        </w:rPr>
        <w:t>ostatní plocha</w:t>
      </w:r>
    </w:p>
    <w:p w14:paraId="3157DACF" w14:textId="77777777" w:rsidR="003A2B77" w:rsidRDefault="003A2B77" w:rsidP="003A2B77">
      <w:pPr>
        <w:spacing w:after="0" w:line="240" w:lineRule="auto"/>
        <w:ind w:left="284"/>
        <w:jc w:val="both"/>
        <w:rPr>
          <w:rFonts w:ascii="Tahoma" w:hAnsi="Tahoma" w:cs="Tahoma"/>
          <w:bCs/>
        </w:rPr>
      </w:pPr>
      <w:r>
        <w:rPr>
          <w:rFonts w:ascii="Tahoma" w:hAnsi="Tahoma" w:cs="Tahoma"/>
          <w:bCs/>
        </w:rPr>
        <w:t>Vlastnické právo: Statutární město Ostrava</w:t>
      </w:r>
    </w:p>
    <w:p w14:paraId="1271FEE9" w14:textId="77777777" w:rsidR="003A2B77" w:rsidRDefault="003A2B77" w:rsidP="003A2B77">
      <w:pPr>
        <w:spacing w:after="0" w:line="240" w:lineRule="auto"/>
        <w:ind w:left="284"/>
        <w:jc w:val="both"/>
        <w:rPr>
          <w:rFonts w:ascii="Tahoma" w:hAnsi="Tahoma" w:cs="Tahoma"/>
          <w:bCs/>
        </w:rPr>
      </w:pPr>
      <w:r>
        <w:rPr>
          <w:rFonts w:ascii="Tahoma" w:hAnsi="Tahoma" w:cs="Tahoma"/>
          <w:bCs/>
        </w:rPr>
        <w:t xml:space="preserve">Hospodaření se svěřeným majetkem obce: Čtyřlístek – centrum pro osoby se zdravotním postižením Ostrava, příspěvková organizace, Hladnovská 751/119, </w:t>
      </w:r>
      <w:proofErr w:type="spellStart"/>
      <w:r>
        <w:rPr>
          <w:rFonts w:ascii="Tahoma" w:hAnsi="Tahoma" w:cs="Tahoma"/>
          <w:bCs/>
        </w:rPr>
        <w:t>Muglinov</w:t>
      </w:r>
      <w:proofErr w:type="spellEnd"/>
      <w:r>
        <w:rPr>
          <w:rFonts w:ascii="Tahoma" w:hAnsi="Tahoma" w:cs="Tahoma"/>
          <w:bCs/>
        </w:rPr>
        <w:t>, 712 00 Ostrava</w:t>
      </w:r>
    </w:p>
    <w:p w14:paraId="3A4CDD9A" w14:textId="77777777" w:rsidR="003A2B77" w:rsidRPr="00121F82" w:rsidRDefault="003A2B77" w:rsidP="003A2B77">
      <w:pPr>
        <w:spacing w:before="60"/>
        <w:ind w:left="284"/>
        <w:jc w:val="both"/>
        <w:rPr>
          <w:rFonts w:ascii="Tahoma" w:hAnsi="Tahoma" w:cs="Tahoma"/>
          <w:bCs/>
        </w:rPr>
      </w:pPr>
    </w:p>
    <w:p w14:paraId="31DE3630" w14:textId="77777777" w:rsidR="003A2B77" w:rsidRPr="00121F82" w:rsidRDefault="003A2B77" w:rsidP="0099495F">
      <w:pPr>
        <w:pStyle w:val="Odstavecseseznamem"/>
        <w:numPr>
          <w:ilvl w:val="0"/>
          <w:numId w:val="22"/>
        </w:numPr>
        <w:spacing w:before="60" w:after="0" w:line="240" w:lineRule="auto"/>
        <w:ind w:left="284"/>
        <w:jc w:val="both"/>
        <w:rPr>
          <w:rFonts w:ascii="Tahoma" w:hAnsi="Tahoma" w:cs="Tahoma"/>
          <w:b/>
          <w:bCs/>
        </w:rPr>
      </w:pPr>
      <w:r w:rsidRPr="00121F82">
        <w:rPr>
          <w:rFonts w:ascii="Tahoma" w:hAnsi="Tahoma" w:cs="Tahoma"/>
          <w:b/>
          <w:bCs/>
        </w:rPr>
        <w:t xml:space="preserve">Parcelní číslo: </w:t>
      </w:r>
      <w:r>
        <w:rPr>
          <w:rFonts w:ascii="Tahoma" w:hAnsi="Tahoma" w:cs="Tahoma"/>
          <w:b/>
          <w:bCs/>
        </w:rPr>
        <w:t>420</w:t>
      </w:r>
      <w:r w:rsidRPr="00121F82">
        <w:rPr>
          <w:rFonts w:ascii="Tahoma" w:hAnsi="Tahoma" w:cs="Tahoma"/>
          <w:b/>
          <w:bCs/>
        </w:rPr>
        <w:t>/</w:t>
      </w:r>
      <w:r>
        <w:rPr>
          <w:rFonts w:ascii="Tahoma" w:hAnsi="Tahoma" w:cs="Tahoma"/>
          <w:b/>
          <w:bCs/>
        </w:rPr>
        <w:t>5</w:t>
      </w:r>
    </w:p>
    <w:p w14:paraId="34D18FBA" w14:textId="77777777" w:rsidR="003A2B77" w:rsidRPr="00121F82" w:rsidRDefault="003A2B77" w:rsidP="003A2B77">
      <w:pPr>
        <w:spacing w:after="0" w:line="240" w:lineRule="auto"/>
        <w:ind w:left="-76" w:firstLine="360"/>
        <w:jc w:val="both"/>
        <w:rPr>
          <w:rFonts w:ascii="Tahoma" w:hAnsi="Tahoma" w:cs="Tahoma"/>
          <w:bCs/>
        </w:rPr>
      </w:pPr>
      <w:r w:rsidRPr="00121F82">
        <w:rPr>
          <w:rFonts w:ascii="Tahoma" w:hAnsi="Tahoma" w:cs="Tahoma"/>
          <w:bCs/>
        </w:rPr>
        <w:t>Obec: Ostrava [554821]</w:t>
      </w:r>
    </w:p>
    <w:p w14:paraId="6683A690" w14:textId="77777777" w:rsidR="003A2B77" w:rsidRPr="00121F82" w:rsidRDefault="003A2B77" w:rsidP="003A2B77">
      <w:pPr>
        <w:spacing w:after="0" w:line="240" w:lineRule="auto"/>
        <w:ind w:left="284"/>
        <w:jc w:val="both"/>
        <w:rPr>
          <w:rFonts w:ascii="Tahoma" w:hAnsi="Tahoma" w:cs="Tahoma"/>
          <w:bCs/>
        </w:rPr>
      </w:pPr>
      <w:r w:rsidRPr="00121F82">
        <w:rPr>
          <w:rFonts w:ascii="Tahoma" w:hAnsi="Tahoma" w:cs="Tahoma"/>
          <w:bCs/>
        </w:rPr>
        <w:t xml:space="preserve">Katastrální území: </w:t>
      </w:r>
      <w:proofErr w:type="spellStart"/>
      <w:r w:rsidRPr="00121F82">
        <w:rPr>
          <w:rFonts w:ascii="Tahoma" w:hAnsi="Tahoma" w:cs="Tahoma"/>
          <w:bCs/>
        </w:rPr>
        <w:t>Muglinov</w:t>
      </w:r>
      <w:proofErr w:type="spellEnd"/>
      <w:r w:rsidRPr="00121F82">
        <w:rPr>
          <w:rFonts w:ascii="Tahoma" w:hAnsi="Tahoma" w:cs="Tahoma"/>
          <w:bCs/>
        </w:rPr>
        <w:t xml:space="preserve"> [714941]</w:t>
      </w:r>
    </w:p>
    <w:p w14:paraId="6399D3E7" w14:textId="77777777" w:rsidR="003A2B77" w:rsidRPr="00121F82" w:rsidRDefault="003A2B77" w:rsidP="003A2B77">
      <w:pPr>
        <w:spacing w:after="0" w:line="240" w:lineRule="auto"/>
        <w:ind w:left="284"/>
        <w:jc w:val="both"/>
        <w:rPr>
          <w:rFonts w:ascii="Tahoma" w:hAnsi="Tahoma" w:cs="Tahoma"/>
          <w:bCs/>
        </w:rPr>
      </w:pPr>
      <w:r w:rsidRPr="00121F82">
        <w:rPr>
          <w:rFonts w:ascii="Tahoma" w:hAnsi="Tahoma" w:cs="Tahoma"/>
          <w:bCs/>
        </w:rPr>
        <w:t xml:space="preserve">Číslo LV: </w:t>
      </w:r>
      <w:r>
        <w:rPr>
          <w:rFonts w:ascii="Tahoma" w:hAnsi="Tahoma" w:cs="Tahoma"/>
          <w:bCs/>
        </w:rPr>
        <w:t>1892</w:t>
      </w:r>
    </w:p>
    <w:p w14:paraId="1F632CD9" w14:textId="77777777" w:rsidR="003A2B77" w:rsidRDefault="003A2B77" w:rsidP="003A2B77">
      <w:pPr>
        <w:spacing w:after="0" w:line="240" w:lineRule="auto"/>
        <w:ind w:left="284"/>
        <w:jc w:val="both"/>
        <w:rPr>
          <w:rFonts w:ascii="Tahoma" w:hAnsi="Tahoma" w:cs="Tahoma"/>
          <w:bCs/>
        </w:rPr>
      </w:pPr>
      <w:r w:rsidRPr="00121F82">
        <w:rPr>
          <w:rFonts w:ascii="Tahoma" w:hAnsi="Tahoma" w:cs="Tahoma"/>
          <w:bCs/>
        </w:rPr>
        <w:t xml:space="preserve">Výměra [m2]: </w:t>
      </w:r>
      <w:r>
        <w:rPr>
          <w:rFonts w:ascii="Tahoma" w:hAnsi="Tahoma" w:cs="Tahoma"/>
          <w:bCs/>
        </w:rPr>
        <w:t>314</w:t>
      </w:r>
    </w:p>
    <w:p w14:paraId="3ABC31D6" w14:textId="77777777" w:rsidR="003A2B77" w:rsidRPr="00121F82" w:rsidRDefault="003A2B77" w:rsidP="003A2B77">
      <w:pPr>
        <w:spacing w:after="0" w:line="240" w:lineRule="auto"/>
        <w:ind w:left="284"/>
        <w:jc w:val="both"/>
        <w:rPr>
          <w:rFonts w:ascii="Tahoma" w:hAnsi="Tahoma" w:cs="Tahoma"/>
          <w:bCs/>
        </w:rPr>
      </w:pPr>
      <w:r>
        <w:rPr>
          <w:rFonts w:ascii="Tahoma" w:hAnsi="Tahoma" w:cs="Tahoma"/>
          <w:bCs/>
        </w:rPr>
        <w:t>Způsob využití: ostatní komunikace</w:t>
      </w:r>
    </w:p>
    <w:p w14:paraId="60D0B0A3" w14:textId="77777777" w:rsidR="003A2B77" w:rsidRPr="00121F82" w:rsidRDefault="003A2B77" w:rsidP="003A2B77">
      <w:pPr>
        <w:spacing w:after="0" w:line="240" w:lineRule="auto"/>
        <w:ind w:left="284"/>
        <w:jc w:val="both"/>
        <w:rPr>
          <w:rFonts w:ascii="Tahoma" w:hAnsi="Tahoma" w:cs="Tahoma"/>
          <w:bCs/>
        </w:rPr>
      </w:pPr>
      <w:r w:rsidRPr="00121F82">
        <w:rPr>
          <w:rFonts w:ascii="Tahoma" w:hAnsi="Tahoma" w:cs="Tahoma"/>
          <w:bCs/>
        </w:rPr>
        <w:t xml:space="preserve">Druh pozemku: </w:t>
      </w:r>
      <w:r>
        <w:rPr>
          <w:rFonts w:ascii="Tahoma" w:hAnsi="Tahoma" w:cs="Tahoma"/>
          <w:bCs/>
        </w:rPr>
        <w:t>ostatní plocha</w:t>
      </w:r>
    </w:p>
    <w:p w14:paraId="41154B82" w14:textId="77777777" w:rsidR="003A2B77" w:rsidRPr="00121F82" w:rsidRDefault="003A2B77" w:rsidP="003A2B77">
      <w:pPr>
        <w:spacing w:after="0" w:line="240" w:lineRule="auto"/>
        <w:ind w:left="284"/>
        <w:jc w:val="both"/>
        <w:rPr>
          <w:rFonts w:ascii="Tahoma" w:hAnsi="Tahoma" w:cs="Tahoma"/>
          <w:bCs/>
        </w:rPr>
      </w:pPr>
      <w:r>
        <w:rPr>
          <w:rFonts w:ascii="Tahoma" w:hAnsi="Tahoma" w:cs="Tahoma"/>
          <w:bCs/>
        </w:rPr>
        <w:t>Vlastnické právo: Statutární město Ostrava</w:t>
      </w:r>
    </w:p>
    <w:p w14:paraId="71E63579" w14:textId="6FDF18A2" w:rsidR="006B1071" w:rsidRPr="002F4A97" w:rsidRDefault="003A2B77" w:rsidP="002F4A97">
      <w:pPr>
        <w:spacing w:after="0" w:line="240" w:lineRule="auto"/>
        <w:ind w:left="284"/>
        <w:jc w:val="both"/>
        <w:rPr>
          <w:rFonts w:ascii="Tahoma" w:hAnsi="Tahoma" w:cs="Tahoma"/>
          <w:bCs/>
        </w:rPr>
      </w:pPr>
      <w:r>
        <w:rPr>
          <w:rFonts w:ascii="Tahoma" w:hAnsi="Tahoma" w:cs="Tahoma"/>
          <w:bCs/>
        </w:rPr>
        <w:t xml:space="preserve">Hospodaření se svěřeným majetkem obce: Čtyřlístek – centrum pro osoby se zdravotním postižením Ostrava, příspěvková organizace, Hladnovská 751/119, </w:t>
      </w:r>
      <w:proofErr w:type="spellStart"/>
      <w:r>
        <w:rPr>
          <w:rFonts w:ascii="Tahoma" w:hAnsi="Tahoma" w:cs="Tahoma"/>
          <w:bCs/>
        </w:rPr>
        <w:t>Muglinov</w:t>
      </w:r>
      <w:proofErr w:type="spellEnd"/>
      <w:r>
        <w:rPr>
          <w:rFonts w:ascii="Tahoma" w:hAnsi="Tahoma" w:cs="Tahoma"/>
          <w:bCs/>
        </w:rPr>
        <w:t>, 712 00 Ostrava</w:t>
      </w:r>
    </w:p>
    <w:p w14:paraId="16191450" w14:textId="77777777" w:rsidR="00F871EF" w:rsidRPr="009470C1" w:rsidRDefault="00F871EF" w:rsidP="005766A9">
      <w:pPr>
        <w:pStyle w:val="Nzev"/>
      </w:pPr>
    </w:p>
    <w:p w14:paraId="3CB8010B" w14:textId="42038003" w:rsidR="005320FF" w:rsidRPr="009470C1" w:rsidRDefault="005320FF" w:rsidP="005320FF">
      <w:pPr>
        <w:pStyle w:val="Bezmezer"/>
        <w:jc w:val="center"/>
        <w:rPr>
          <w:rFonts w:ascii="Tahoma" w:hAnsi="Tahoma" w:cs="Tahoma"/>
          <w:b/>
        </w:rPr>
      </w:pPr>
      <w:r w:rsidRPr="009470C1">
        <w:rPr>
          <w:rFonts w:ascii="Tahoma" w:hAnsi="Tahoma" w:cs="Tahoma"/>
          <w:b/>
        </w:rPr>
        <w:t>V</w:t>
      </w:r>
      <w:r w:rsidR="003A2B77" w:rsidRPr="009470C1">
        <w:rPr>
          <w:rFonts w:ascii="Tahoma" w:hAnsi="Tahoma" w:cs="Tahoma"/>
          <w:b/>
        </w:rPr>
        <w:t>I</w:t>
      </w:r>
      <w:r w:rsidRPr="009470C1">
        <w:rPr>
          <w:rFonts w:ascii="Tahoma" w:hAnsi="Tahoma" w:cs="Tahoma"/>
          <w:b/>
        </w:rPr>
        <w:t>I.</w:t>
      </w:r>
    </w:p>
    <w:p w14:paraId="7A0CDEA1" w14:textId="77777777" w:rsidR="005320FF" w:rsidRPr="009470C1" w:rsidRDefault="005320FF" w:rsidP="005320FF">
      <w:pPr>
        <w:pStyle w:val="Bezmezer"/>
        <w:jc w:val="center"/>
        <w:rPr>
          <w:rFonts w:ascii="Tahoma" w:hAnsi="Tahoma" w:cs="Tahoma"/>
          <w:b/>
        </w:rPr>
      </w:pPr>
      <w:r w:rsidRPr="009470C1">
        <w:rPr>
          <w:rFonts w:ascii="Tahoma" w:hAnsi="Tahoma" w:cs="Tahoma"/>
          <w:b/>
        </w:rPr>
        <w:t>Způsob plnění</w:t>
      </w:r>
      <w:r w:rsidR="00915275" w:rsidRPr="009470C1">
        <w:rPr>
          <w:rFonts w:ascii="Tahoma" w:hAnsi="Tahoma" w:cs="Tahoma"/>
          <w:b/>
        </w:rPr>
        <w:t xml:space="preserve"> a předání</w:t>
      </w:r>
    </w:p>
    <w:p w14:paraId="5AC5CC4F" w14:textId="77777777" w:rsidR="005320FF" w:rsidRPr="009470C1" w:rsidRDefault="005320FF" w:rsidP="005320FF">
      <w:pPr>
        <w:pStyle w:val="Bezmezer"/>
        <w:jc w:val="center"/>
        <w:rPr>
          <w:rFonts w:ascii="Tahoma" w:hAnsi="Tahoma" w:cs="Tahoma"/>
          <w:b/>
        </w:rPr>
      </w:pPr>
    </w:p>
    <w:p w14:paraId="713BDC6C" w14:textId="41CDE85F" w:rsidR="00644FD4" w:rsidRDefault="009470C1" w:rsidP="00D55F93">
      <w:pPr>
        <w:pStyle w:val="Bezmezer"/>
        <w:numPr>
          <w:ilvl w:val="0"/>
          <w:numId w:val="4"/>
        </w:numPr>
        <w:jc w:val="both"/>
        <w:rPr>
          <w:rFonts w:ascii="Tahoma" w:hAnsi="Tahoma" w:cs="Tahoma"/>
        </w:rPr>
      </w:pPr>
      <w:r>
        <w:rPr>
          <w:rFonts w:ascii="Tahoma" w:hAnsi="Tahoma" w:cs="Tahoma"/>
        </w:rPr>
        <w:t>Dílo bude</w:t>
      </w:r>
      <w:r w:rsidR="00662139" w:rsidRPr="009470C1">
        <w:rPr>
          <w:rFonts w:ascii="Tahoma" w:hAnsi="Tahoma" w:cs="Tahoma"/>
        </w:rPr>
        <w:t xml:space="preserve"> </w:t>
      </w:r>
      <w:r>
        <w:rPr>
          <w:rFonts w:ascii="Tahoma" w:hAnsi="Tahoma" w:cs="Tahoma"/>
        </w:rPr>
        <w:t>realizováno</w:t>
      </w:r>
      <w:r w:rsidR="00662139" w:rsidRPr="009470C1">
        <w:rPr>
          <w:rFonts w:ascii="Tahoma" w:hAnsi="Tahoma" w:cs="Tahoma"/>
        </w:rPr>
        <w:t xml:space="preserve"> dle smluvního ujednání této smlo</w:t>
      </w:r>
      <w:r w:rsidR="0073219A" w:rsidRPr="009470C1">
        <w:rPr>
          <w:rFonts w:ascii="Tahoma" w:hAnsi="Tahoma" w:cs="Tahoma"/>
        </w:rPr>
        <w:t>uvy,</w:t>
      </w:r>
      <w:r w:rsidR="00644FD4" w:rsidRPr="009470C1">
        <w:rPr>
          <w:rFonts w:ascii="Tahoma" w:hAnsi="Tahoma" w:cs="Tahoma"/>
        </w:rPr>
        <w:t xml:space="preserve"> v souladu s</w:t>
      </w:r>
      <w:r w:rsidR="006F63D9" w:rsidRPr="009470C1">
        <w:rPr>
          <w:rFonts w:ascii="Tahoma" w:hAnsi="Tahoma" w:cs="Tahoma"/>
        </w:rPr>
        <w:t> Přílohami č. 1-2</w:t>
      </w:r>
      <w:r w:rsidR="0073219A" w:rsidRPr="009470C1">
        <w:rPr>
          <w:rFonts w:ascii="Tahoma" w:hAnsi="Tahoma" w:cs="Tahoma"/>
        </w:rPr>
        <w:t xml:space="preserve"> této smlouvy a podmínkami uvedenými v zadávací dokumentaci, na </w:t>
      </w:r>
      <w:r w:rsidR="00975D6E" w:rsidRPr="009470C1">
        <w:rPr>
          <w:rFonts w:ascii="Tahoma" w:hAnsi="Tahoma" w:cs="Tahoma"/>
        </w:rPr>
        <w:t>základě,</w:t>
      </w:r>
      <w:r w:rsidR="0073219A" w:rsidRPr="009470C1">
        <w:rPr>
          <w:rFonts w:ascii="Tahoma" w:hAnsi="Tahoma" w:cs="Tahoma"/>
        </w:rPr>
        <w:t xml:space="preserve"> které byla podána nabídka.</w:t>
      </w:r>
    </w:p>
    <w:p w14:paraId="2DFC1979" w14:textId="77777777" w:rsidR="009470C1" w:rsidRDefault="009470C1" w:rsidP="009470C1">
      <w:pPr>
        <w:pStyle w:val="Bezmezer"/>
        <w:ind w:left="360"/>
        <w:jc w:val="both"/>
        <w:rPr>
          <w:rFonts w:ascii="Tahoma" w:hAnsi="Tahoma" w:cs="Tahoma"/>
        </w:rPr>
      </w:pPr>
    </w:p>
    <w:p w14:paraId="1E73A16E" w14:textId="77777777" w:rsidR="009470C1" w:rsidRPr="003A07C0" w:rsidRDefault="009470C1" w:rsidP="009470C1">
      <w:pPr>
        <w:pStyle w:val="Bezmezer"/>
        <w:numPr>
          <w:ilvl w:val="0"/>
          <w:numId w:val="4"/>
        </w:numPr>
        <w:jc w:val="both"/>
        <w:rPr>
          <w:rFonts w:ascii="Tahoma" w:hAnsi="Tahoma" w:cs="Tahoma"/>
        </w:rPr>
      </w:pPr>
      <w:r w:rsidRPr="003A07C0">
        <w:rPr>
          <w:rFonts w:ascii="Tahoma" w:hAnsi="Tahoma" w:cs="Tahoma"/>
        </w:rPr>
        <w:t>Zhotovitel se zavazuje respektovat pokyny oprávněných zaměstnanců objednatele, viz osoby oprávněné jednat.</w:t>
      </w:r>
    </w:p>
    <w:p w14:paraId="28644392" w14:textId="77777777" w:rsidR="009470C1" w:rsidRDefault="009470C1" w:rsidP="009470C1">
      <w:pPr>
        <w:pStyle w:val="Bezmezer"/>
        <w:ind w:left="360"/>
        <w:jc w:val="both"/>
        <w:rPr>
          <w:rFonts w:ascii="Tahoma" w:hAnsi="Tahoma" w:cs="Tahoma"/>
        </w:rPr>
      </w:pPr>
    </w:p>
    <w:p w14:paraId="423D445B" w14:textId="09103A75" w:rsidR="009470C1" w:rsidRPr="009470C1" w:rsidRDefault="009470C1" w:rsidP="009470C1">
      <w:pPr>
        <w:pStyle w:val="Bezmezer"/>
        <w:numPr>
          <w:ilvl w:val="0"/>
          <w:numId w:val="4"/>
        </w:numPr>
        <w:jc w:val="both"/>
        <w:rPr>
          <w:rFonts w:ascii="Tahoma" w:hAnsi="Tahoma" w:cs="Tahoma"/>
        </w:rPr>
      </w:pPr>
      <w:r w:rsidRPr="009470C1">
        <w:rPr>
          <w:rFonts w:ascii="Tahoma" w:hAnsi="Tahoma" w:cs="Tahoma"/>
          <w:noProof/>
          <w:lang w:val="x-none" w:eastAsia="x-none"/>
        </w:rPr>
        <w:lastRenderedPageBreak/>
        <w:t>Závazek řádně provést dílo dle této smlouvy je splněn předáním a převzetím díla.</w:t>
      </w:r>
    </w:p>
    <w:p w14:paraId="52A37E37" w14:textId="77777777" w:rsidR="009470C1" w:rsidRDefault="009470C1" w:rsidP="009470C1">
      <w:pPr>
        <w:pStyle w:val="Bezmezer"/>
        <w:ind w:left="360"/>
        <w:jc w:val="both"/>
        <w:rPr>
          <w:rFonts w:ascii="Tahoma" w:hAnsi="Tahoma" w:cs="Tahoma"/>
        </w:rPr>
      </w:pPr>
    </w:p>
    <w:p w14:paraId="56F11FD1" w14:textId="0C696DF3" w:rsidR="009470C1" w:rsidRDefault="009470C1" w:rsidP="009470C1">
      <w:pPr>
        <w:pStyle w:val="Odstavecseseznamem"/>
        <w:widowControl w:val="0"/>
        <w:numPr>
          <w:ilvl w:val="0"/>
          <w:numId w:val="4"/>
        </w:numPr>
        <w:overflowPunct w:val="0"/>
        <w:autoSpaceDE w:val="0"/>
        <w:autoSpaceDN w:val="0"/>
        <w:adjustRightInd w:val="0"/>
        <w:spacing w:before="120" w:after="120"/>
        <w:jc w:val="both"/>
        <w:rPr>
          <w:rFonts w:ascii="Tahoma" w:hAnsi="Tahoma" w:cs="Tahoma"/>
          <w:noProof/>
          <w:lang w:val="x-none" w:eastAsia="x-none"/>
        </w:rPr>
      </w:pPr>
      <w:r w:rsidRPr="009470C1">
        <w:rPr>
          <w:rFonts w:ascii="Tahoma" w:hAnsi="Tahoma" w:cs="Tahoma"/>
          <w:noProof/>
          <w:lang w:val="x-none" w:eastAsia="x-none"/>
        </w:rPr>
        <w:t xml:space="preserve">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této smlouvy, ustanoveními nebo rozhodnutími orgánů veřejné správy či obecně závaznými právními předpisy, ČSN, ČN, EN či jinými normami. V případě, že </w:t>
      </w:r>
      <w:r w:rsidRPr="009470C1">
        <w:rPr>
          <w:rFonts w:ascii="Tahoma" w:hAnsi="Tahoma" w:cs="Tahoma"/>
          <w:noProof/>
          <w:lang w:eastAsia="x-none"/>
        </w:rPr>
        <w:t>o</w:t>
      </w:r>
      <w:r w:rsidRPr="009470C1">
        <w:rPr>
          <w:rFonts w:ascii="Tahoma" w:hAnsi="Tahoma" w:cs="Tahoma"/>
          <w:noProof/>
          <w:lang w:val="x-none" w:eastAsia="x-none"/>
        </w:rPr>
        <w:t>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p>
    <w:p w14:paraId="43ABC72A" w14:textId="77777777" w:rsidR="009470C1" w:rsidRPr="009470C1" w:rsidRDefault="009470C1" w:rsidP="009470C1">
      <w:pPr>
        <w:pStyle w:val="Odstavecseseznamem"/>
        <w:widowControl w:val="0"/>
        <w:overflowPunct w:val="0"/>
        <w:autoSpaceDE w:val="0"/>
        <w:autoSpaceDN w:val="0"/>
        <w:adjustRightInd w:val="0"/>
        <w:spacing w:before="120" w:after="120"/>
        <w:ind w:left="360"/>
        <w:jc w:val="both"/>
        <w:rPr>
          <w:rFonts w:ascii="Tahoma" w:hAnsi="Tahoma" w:cs="Tahoma"/>
          <w:noProof/>
          <w:lang w:val="x-none" w:eastAsia="x-none"/>
        </w:rPr>
      </w:pPr>
    </w:p>
    <w:p w14:paraId="0C103228" w14:textId="77777777" w:rsidR="00AA3739" w:rsidRDefault="009470C1" w:rsidP="009470C1">
      <w:pPr>
        <w:pStyle w:val="Odstavecseseznamem"/>
        <w:widowControl w:val="0"/>
        <w:numPr>
          <w:ilvl w:val="0"/>
          <w:numId w:val="4"/>
        </w:numPr>
        <w:overflowPunct w:val="0"/>
        <w:autoSpaceDE w:val="0"/>
        <w:autoSpaceDN w:val="0"/>
        <w:adjustRightInd w:val="0"/>
        <w:spacing w:before="120" w:after="120"/>
        <w:jc w:val="both"/>
        <w:rPr>
          <w:rFonts w:ascii="Tahoma" w:hAnsi="Tahoma" w:cs="Tahoma"/>
          <w:noProof/>
          <w:lang w:val="x-none" w:eastAsia="x-none"/>
        </w:rPr>
      </w:pPr>
      <w:r w:rsidRPr="009470C1">
        <w:rPr>
          <w:rFonts w:ascii="Tahoma" w:hAnsi="Tahoma" w:cs="Tahoma"/>
          <w:noProof/>
          <w:lang w:val="x-none" w:eastAsia="x-none"/>
        </w:rPr>
        <w:t>Objednatel je oprávněn převzít řádně zhotovené dílo i před termínem plnění.</w:t>
      </w:r>
    </w:p>
    <w:p w14:paraId="7B5E8338" w14:textId="2228A35F" w:rsidR="009470C1" w:rsidRPr="009470C1" w:rsidRDefault="009470C1" w:rsidP="00AA3739">
      <w:pPr>
        <w:pStyle w:val="Odstavecseseznamem"/>
        <w:widowControl w:val="0"/>
        <w:overflowPunct w:val="0"/>
        <w:autoSpaceDE w:val="0"/>
        <w:autoSpaceDN w:val="0"/>
        <w:adjustRightInd w:val="0"/>
        <w:spacing w:before="120" w:after="120"/>
        <w:ind w:left="360"/>
        <w:jc w:val="both"/>
        <w:rPr>
          <w:rFonts w:ascii="Tahoma" w:hAnsi="Tahoma" w:cs="Tahoma"/>
          <w:noProof/>
          <w:lang w:val="x-none" w:eastAsia="x-none"/>
        </w:rPr>
      </w:pPr>
      <w:r w:rsidRPr="009470C1">
        <w:rPr>
          <w:rFonts w:ascii="Tahoma" w:hAnsi="Tahoma" w:cs="Tahoma"/>
          <w:noProof/>
          <w:lang w:val="x-none" w:eastAsia="x-none"/>
        </w:rPr>
        <w:t xml:space="preserve"> </w:t>
      </w:r>
    </w:p>
    <w:p w14:paraId="73DCE391" w14:textId="66C319D6" w:rsidR="009470C1" w:rsidRDefault="009470C1" w:rsidP="00AA3739">
      <w:pPr>
        <w:pStyle w:val="Odstavecseseznamem"/>
        <w:widowControl w:val="0"/>
        <w:numPr>
          <w:ilvl w:val="0"/>
          <w:numId w:val="4"/>
        </w:numPr>
        <w:overflowPunct w:val="0"/>
        <w:autoSpaceDE w:val="0"/>
        <w:autoSpaceDN w:val="0"/>
        <w:adjustRightInd w:val="0"/>
        <w:spacing w:before="120" w:after="120"/>
        <w:jc w:val="both"/>
        <w:rPr>
          <w:rFonts w:ascii="Tahoma" w:hAnsi="Tahoma" w:cs="Tahoma"/>
          <w:noProof/>
          <w:lang w:val="x-none" w:eastAsia="x-none"/>
        </w:rPr>
      </w:pPr>
      <w:r w:rsidRPr="00AA3739">
        <w:rPr>
          <w:rFonts w:ascii="Tahoma" w:hAnsi="Tahoma" w:cs="Tahoma"/>
          <w:noProof/>
          <w:lang w:val="x-none" w:eastAsia="x-none"/>
        </w:rPr>
        <w:t>Objednatel nabývá vlastnické právo k dílu či jeho části jeho protokolárním převzetím.</w:t>
      </w:r>
    </w:p>
    <w:p w14:paraId="65C313E9" w14:textId="77777777" w:rsidR="00AA3739" w:rsidRPr="00AA3739" w:rsidRDefault="00AA3739" w:rsidP="00AA3739">
      <w:pPr>
        <w:pStyle w:val="Odstavecseseznamem"/>
        <w:widowControl w:val="0"/>
        <w:overflowPunct w:val="0"/>
        <w:autoSpaceDE w:val="0"/>
        <w:autoSpaceDN w:val="0"/>
        <w:adjustRightInd w:val="0"/>
        <w:spacing w:before="120" w:after="120"/>
        <w:ind w:left="360"/>
        <w:jc w:val="both"/>
        <w:rPr>
          <w:rFonts w:ascii="Tahoma" w:hAnsi="Tahoma" w:cs="Tahoma"/>
          <w:noProof/>
          <w:lang w:val="x-none" w:eastAsia="x-none"/>
        </w:rPr>
      </w:pPr>
    </w:p>
    <w:p w14:paraId="4140BA3F" w14:textId="039CEC8D" w:rsidR="005320FF" w:rsidRPr="003751BA" w:rsidRDefault="005320FF" w:rsidP="002A0C77">
      <w:pPr>
        <w:pStyle w:val="Bezmezer"/>
        <w:jc w:val="center"/>
        <w:rPr>
          <w:rFonts w:ascii="Tahoma" w:hAnsi="Tahoma" w:cs="Tahoma"/>
          <w:b/>
        </w:rPr>
      </w:pPr>
      <w:r w:rsidRPr="003751BA">
        <w:rPr>
          <w:rFonts w:ascii="Tahoma" w:hAnsi="Tahoma" w:cs="Tahoma"/>
          <w:b/>
        </w:rPr>
        <w:t>VII</w:t>
      </w:r>
      <w:r w:rsidR="00DB4DF8">
        <w:rPr>
          <w:rFonts w:ascii="Tahoma" w:hAnsi="Tahoma" w:cs="Tahoma"/>
          <w:b/>
        </w:rPr>
        <w:t>I</w:t>
      </w:r>
      <w:r w:rsidRPr="003751BA">
        <w:rPr>
          <w:rFonts w:ascii="Tahoma" w:hAnsi="Tahoma" w:cs="Tahoma"/>
          <w:b/>
        </w:rPr>
        <w:t>.</w:t>
      </w:r>
    </w:p>
    <w:p w14:paraId="6B35DE99" w14:textId="1168D64D" w:rsidR="005320FF" w:rsidRPr="003751BA" w:rsidRDefault="003751BA" w:rsidP="005320FF">
      <w:pPr>
        <w:pStyle w:val="Bezmezer"/>
        <w:jc w:val="center"/>
        <w:rPr>
          <w:rFonts w:ascii="Tahoma" w:hAnsi="Tahoma" w:cs="Tahoma"/>
          <w:b/>
        </w:rPr>
      </w:pPr>
      <w:r w:rsidRPr="003751BA">
        <w:rPr>
          <w:rFonts w:ascii="Tahoma" w:hAnsi="Tahoma" w:cs="Tahoma"/>
          <w:b/>
        </w:rPr>
        <w:t>Cena díla</w:t>
      </w:r>
    </w:p>
    <w:p w14:paraId="0CA97A03" w14:textId="77777777" w:rsidR="005320FF" w:rsidRPr="008C3524" w:rsidRDefault="005320FF" w:rsidP="005320FF">
      <w:pPr>
        <w:pStyle w:val="Bezmezer"/>
        <w:jc w:val="center"/>
        <w:rPr>
          <w:rFonts w:ascii="Tahoma" w:hAnsi="Tahoma" w:cs="Tahoma"/>
          <w:b/>
        </w:rPr>
      </w:pPr>
    </w:p>
    <w:p w14:paraId="5CBA8441" w14:textId="57C825F9" w:rsidR="005320FF" w:rsidRDefault="00955A87" w:rsidP="00D55F93">
      <w:pPr>
        <w:pStyle w:val="Bezmezer"/>
        <w:numPr>
          <w:ilvl w:val="0"/>
          <w:numId w:val="3"/>
        </w:numPr>
        <w:jc w:val="both"/>
        <w:rPr>
          <w:rFonts w:ascii="Tahoma" w:hAnsi="Tahoma" w:cs="Tahoma"/>
        </w:rPr>
      </w:pPr>
      <w:r w:rsidRPr="008C3524">
        <w:rPr>
          <w:rFonts w:ascii="Tahoma" w:hAnsi="Tahoma" w:cs="Tahoma"/>
        </w:rPr>
        <w:t>Cena za dílo podle této smlouvy byla stanovena dohodou, na podkladě cenové nabídky zhotovitele, jako cena smluvní, pevná a konečná.</w:t>
      </w:r>
    </w:p>
    <w:p w14:paraId="3465B0E0" w14:textId="77777777" w:rsidR="00EA5B87" w:rsidRPr="008C3524" w:rsidRDefault="00EA5B87" w:rsidP="00EA5B87">
      <w:pPr>
        <w:pStyle w:val="Bezmezer"/>
        <w:ind w:left="360"/>
        <w:jc w:val="both"/>
        <w:rPr>
          <w:rFonts w:ascii="Tahoma" w:hAnsi="Tahoma" w:cs="Tahoma"/>
        </w:rPr>
      </w:pPr>
    </w:p>
    <w:p w14:paraId="445F8474" w14:textId="7226E5A4" w:rsidR="00EA5B87" w:rsidRDefault="00EA5B87" w:rsidP="00EA5B87">
      <w:pPr>
        <w:pStyle w:val="Default"/>
        <w:spacing w:line="360" w:lineRule="auto"/>
        <w:rPr>
          <w:sz w:val="22"/>
          <w:szCs w:val="22"/>
        </w:rPr>
      </w:pPr>
      <w:r>
        <w:rPr>
          <w:sz w:val="22"/>
          <w:szCs w:val="22"/>
        </w:rPr>
        <w:tab/>
        <w:t xml:space="preserve">Cena bez DPH 1 895 000 Kč </w:t>
      </w:r>
    </w:p>
    <w:p w14:paraId="1F692AE3" w14:textId="15A9F380" w:rsidR="00EA5B87" w:rsidRDefault="00EA5B87" w:rsidP="00EA5B87">
      <w:pPr>
        <w:pStyle w:val="Default"/>
        <w:spacing w:line="360" w:lineRule="auto"/>
        <w:rPr>
          <w:sz w:val="22"/>
          <w:szCs w:val="22"/>
        </w:rPr>
      </w:pPr>
      <w:r>
        <w:rPr>
          <w:sz w:val="22"/>
          <w:szCs w:val="22"/>
        </w:rPr>
        <w:tab/>
        <w:t xml:space="preserve">DPH 21 % nejsme plátci DPH </w:t>
      </w:r>
    </w:p>
    <w:p w14:paraId="209F0AA7" w14:textId="231D925C" w:rsidR="00EA5B87" w:rsidRDefault="00EA5B87" w:rsidP="00EA5B87">
      <w:pPr>
        <w:pStyle w:val="Default"/>
        <w:spacing w:line="360" w:lineRule="auto"/>
        <w:rPr>
          <w:sz w:val="22"/>
          <w:szCs w:val="22"/>
        </w:rPr>
      </w:pPr>
      <w:r>
        <w:rPr>
          <w:sz w:val="22"/>
          <w:szCs w:val="22"/>
        </w:rPr>
        <w:tab/>
        <w:t xml:space="preserve">DPH 12 % nejsme plátci DPH </w:t>
      </w:r>
    </w:p>
    <w:p w14:paraId="10686763" w14:textId="5F69B892" w:rsidR="00EA5B87" w:rsidRPr="00EA5B87" w:rsidRDefault="00EA5B87" w:rsidP="00EA5B87">
      <w:pPr>
        <w:pStyle w:val="Default"/>
        <w:spacing w:line="360" w:lineRule="auto"/>
        <w:rPr>
          <w:b/>
          <w:sz w:val="22"/>
          <w:szCs w:val="22"/>
        </w:rPr>
      </w:pPr>
      <w:r>
        <w:rPr>
          <w:sz w:val="22"/>
          <w:szCs w:val="22"/>
        </w:rPr>
        <w:tab/>
      </w:r>
      <w:r w:rsidRPr="00EA5B87">
        <w:rPr>
          <w:b/>
          <w:sz w:val="22"/>
          <w:szCs w:val="22"/>
        </w:rPr>
        <w:t xml:space="preserve">Cena celkem vč. DPH 1 895 000 Kč (nejsme plátci DPH) </w:t>
      </w:r>
    </w:p>
    <w:p w14:paraId="0C4CB936" w14:textId="1052F5B8" w:rsidR="006B1071" w:rsidRPr="00EA5B87" w:rsidRDefault="00EA5B87" w:rsidP="00EA5B87">
      <w:pPr>
        <w:pStyle w:val="Zkladntextodsazen"/>
        <w:numPr>
          <w:ilvl w:val="0"/>
          <w:numId w:val="3"/>
        </w:numPr>
        <w:tabs>
          <w:tab w:val="left" w:pos="1800"/>
        </w:tabs>
        <w:spacing w:before="120"/>
        <w:jc w:val="both"/>
        <w:rPr>
          <w:rFonts w:ascii="Tahoma" w:hAnsi="Tahoma" w:cs="Tahoma"/>
        </w:rPr>
      </w:pPr>
      <w:r w:rsidRPr="00EA5B87">
        <w:rPr>
          <w:rFonts w:ascii="Tahoma" w:hAnsi="Tahoma" w:cs="Tahoma"/>
        </w:rPr>
        <w:t xml:space="preserve">V případě, že se v průběhu zakázky staneme plátci DPH, cena se navýší o dané DPH. </w:t>
      </w:r>
      <w:r w:rsidR="00395D81" w:rsidRPr="00EA5B87">
        <w:rPr>
          <w:rFonts w:ascii="Tahoma" w:eastAsia="Calibri" w:hAnsi="Tahoma" w:cs="Tahoma"/>
        </w:rPr>
        <w:t xml:space="preserve">Podrobný rozpis </w:t>
      </w:r>
      <w:r w:rsidR="006B1071" w:rsidRPr="00EA5B87">
        <w:rPr>
          <w:rFonts w:ascii="Tahoma" w:eastAsia="Calibri" w:hAnsi="Tahoma" w:cs="Tahoma"/>
        </w:rPr>
        <w:t>díla dle fází</w:t>
      </w:r>
      <w:r w:rsidR="00EA7F9A" w:rsidRPr="00EA5B87">
        <w:rPr>
          <w:rFonts w:ascii="Tahoma" w:eastAsia="Calibri" w:hAnsi="Tahoma" w:cs="Tahoma"/>
        </w:rPr>
        <w:t xml:space="preserve"> je uveden v Příloze č. </w:t>
      </w:r>
      <w:r w:rsidR="008C3524" w:rsidRPr="00EA5B87">
        <w:rPr>
          <w:rFonts w:ascii="Tahoma" w:eastAsia="Calibri" w:hAnsi="Tahoma" w:cs="Tahoma"/>
        </w:rPr>
        <w:t>2 –</w:t>
      </w:r>
      <w:r w:rsidR="00EA7F9A" w:rsidRPr="00EA5B87">
        <w:rPr>
          <w:rFonts w:ascii="Tahoma" w:eastAsia="Calibri" w:hAnsi="Tahoma" w:cs="Tahoma"/>
        </w:rPr>
        <w:t xml:space="preserve"> </w:t>
      </w:r>
      <w:r w:rsidR="006B1071" w:rsidRPr="00EA5B87">
        <w:rPr>
          <w:rFonts w:ascii="Tahoma" w:eastAsia="Calibri" w:hAnsi="Tahoma" w:cs="Tahoma"/>
        </w:rPr>
        <w:t>Krycí list</w:t>
      </w:r>
      <w:r w:rsidR="00EA7F9A" w:rsidRPr="00EA5B87">
        <w:rPr>
          <w:rFonts w:ascii="Tahoma" w:eastAsia="Calibri" w:hAnsi="Tahoma" w:cs="Tahoma"/>
        </w:rPr>
        <w:t>.</w:t>
      </w:r>
    </w:p>
    <w:p w14:paraId="407A5948" w14:textId="77777777" w:rsidR="00EA5B87" w:rsidRDefault="00EA5B87" w:rsidP="00EA5B87">
      <w:pPr>
        <w:spacing w:after="0"/>
        <w:rPr>
          <w:rFonts w:ascii="Tahoma" w:hAnsi="Tahoma" w:cs="Tahoma"/>
        </w:rPr>
      </w:pPr>
      <w:r>
        <w:rPr>
          <w:rFonts w:ascii="Tahoma" w:hAnsi="Tahoma" w:cs="Tahoma"/>
        </w:rPr>
        <w:t xml:space="preserve">     </w:t>
      </w:r>
      <w:r w:rsidR="0047023C" w:rsidRPr="008C3524">
        <w:rPr>
          <w:rFonts w:ascii="Tahoma" w:hAnsi="Tahoma" w:cs="Tahoma"/>
        </w:rPr>
        <w:t xml:space="preserve">Součástí sjednané ceny jsou veškeré práce a dodávky, poplatky, náklady zhotovitele </w:t>
      </w:r>
      <w:r>
        <w:rPr>
          <w:rFonts w:ascii="Tahoma" w:hAnsi="Tahoma" w:cs="Tahoma"/>
        </w:rPr>
        <w:t xml:space="preserve">   </w:t>
      </w:r>
    </w:p>
    <w:p w14:paraId="456A0E0F" w14:textId="66737E85" w:rsidR="0047023C" w:rsidRDefault="00EA5B87" w:rsidP="00EA5B87">
      <w:pPr>
        <w:spacing w:after="0"/>
        <w:rPr>
          <w:rFonts w:ascii="Tahoma" w:hAnsi="Tahoma" w:cs="Tahoma"/>
        </w:rPr>
      </w:pPr>
      <w:r>
        <w:rPr>
          <w:rFonts w:ascii="Tahoma" w:hAnsi="Tahoma" w:cs="Tahoma"/>
        </w:rPr>
        <w:t xml:space="preserve">     </w:t>
      </w:r>
      <w:r w:rsidR="0047023C" w:rsidRPr="008C3524">
        <w:rPr>
          <w:rFonts w:ascii="Tahoma" w:hAnsi="Tahoma" w:cs="Tahoma"/>
        </w:rPr>
        <w:t xml:space="preserve">nutné pro </w:t>
      </w:r>
      <w:r w:rsidR="002A0C77">
        <w:rPr>
          <w:rFonts w:ascii="Tahoma" w:hAnsi="Tahoma" w:cs="Tahoma"/>
        </w:rPr>
        <w:t>zpracování studie</w:t>
      </w:r>
      <w:r w:rsidR="0047023C" w:rsidRPr="008C3524">
        <w:rPr>
          <w:rFonts w:ascii="Tahoma" w:hAnsi="Tahoma" w:cs="Tahoma"/>
        </w:rPr>
        <w:t xml:space="preserve"> a jiné náklady nezbytné pro řádné a úplné provedení díla. </w:t>
      </w:r>
    </w:p>
    <w:p w14:paraId="77C9A11C" w14:textId="77777777" w:rsidR="00EA5B87" w:rsidRPr="002F4A97" w:rsidRDefault="00EA5B87" w:rsidP="00EA5B87">
      <w:pPr>
        <w:spacing w:after="0"/>
        <w:rPr>
          <w:color w:val="FF0000"/>
        </w:rPr>
      </w:pPr>
    </w:p>
    <w:p w14:paraId="10AA380F" w14:textId="77777777" w:rsidR="0047023C" w:rsidRPr="008C3524" w:rsidRDefault="0047023C" w:rsidP="00D55F93">
      <w:pPr>
        <w:numPr>
          <w:ilvl w:val="0"/>
          <w:numId w:val="3"/>
        </w:numPr>
        <w:spacing w:before="120" w:after="0" w:line="240" w:lineRule="auto"/>
        <w:ind w:left="357" w:hanging="357"/>
        <w:jc w:val="both"/>
        <w:rPr>
          <w:rFonts w:ascii="Tahoma" w:hAnsi="Tahoma" w:cs="Tahoma"/>
        </w:rPr>
      </w:pPr>
      <w:r w:rsidRPr="008C3524">
        <w:rPr>
          <w:rFonts w:ascii="Tahoma" w:hAnsi="Tahoma" w:cs="Tahoma"/>
        </w:rPr>
        <w:t>Cena za dílo bez DPH uvedená v odst. 1 tohoto článku je cenou nejvýše přípustnou a nelze ji překročit. Cenu díla bude možné měnit pouze:</w:t>
      </w:r>
    </w:p>
    <w:p w14:paraId="6D354C6C" w14:textId="4F5DD131" w:rsidR="0047023C" w:rsidRPr="008C3524" w:rsidRDefault="0047023C" w:rsidP="0099495F">
      <w:pPr>
        <w:pStyle w:val="Smlouva-slo"/>
        <w:widowControl/>
        <w:numPr>
          <w:ilvl w:val="0"/>
          <w:numId w:val="10"/>
        </w:numPr>
        <w:tabs>
          <w:tab w:val="clear" w:pos="1077"/>
          <w:tab w:val="num" w:pos="714"/>
        </w:tabs>
        <w:spacing w:line="240" w:lineRule="auto"/>
        <w:ind w:left="714" w:hanging="357"/>
        <w:rPr>
          <w:rFonts w:ascii="Tahoma" w:hAnsi="Tahoma" w:cs="Tahoma"/>
          <w:sz w:val="22"/>
          <w:szCs w:val="22"/>
        </w:rPr>
      </w:pPr>
      <w:r w:rsidRPr="008C3524">
        <w:rPr>
          <w:rFonts w:ascii="Tahoma" w:hAnsi="Tahoma" w:cs="Tahoma"/>
          <w:sz w:val="22"/>
          <w:szCs w:val="22"/>
        </w:rPr>
        <w:t>nebude</w:t>
      </w:r>
      <w:r w:rsidRPr="008C3524">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w:t>
      </w:r>
      <w:r w:rsidR="00DB4DF8">
        <w:rPr>
          <w:rFonts w:ascii="Tahoma" w:hAnsi="Tahoma" w:cs="Tahoma"/>
          <w:i/>
          <w:sz w:val="22"/>
          <w:szCs w:val="22"/>
        </w:rPr>
        <w:t>architektonická studie</w:t>
      </w:r>
      <w:r w:rsidR="008C3524">
        <w:rPr>
          <w:rFonts w:ascii="Tahoma" w:hAnsi="Tahoma" w:cs="Tahoma"/>
          <w:sz w:val="22"/>
          <w:szCs w:val="22"/>
        </w:rPr>
        <w:t>“</w:t>
      </w:r>
      <w:r w:rsidRPr="008C3524">
        <w:rPr>
          <w:rFonts w:ascii="Tahoma" w:hAnsi="Tahoma" w:cs="Tahoma"/>
          <w:sz w:val="22"/>
          <w:szCs w:val="22"/>
        </w:rPr>
        <w:t>),</w:t>
      </w:r>
    </w:p>
    <w:p w14:paraId="30C1B52F" w14:textId="62B7ED2F" w:rsidR="0047023C" w:rsidRPr="008C3524" w:rsidRDefault="0047023C" w:rsidP="0099495F">
      <w:pPr>
        <w:pStyle w:val="Smlouva-slo"/>
        <w:widowControl/>
        <w:numPr>
          <w:ilvl w:val="0"/>
          <w:numId w:val="10"/>
        </w:numPr>
        <w:tabs>
          <w:tab w:val="clear" w:pos="1077"/>
          <w:tab w:val="num" w:pos="720"/>
        </w:tabs>
        <w:spacing w:line="240" w:lineRule="auto"/>
        <w:ind w:left="714" w:hanging="357"/>
        <w:rPr>
          <w:rFonts w:ascii="Tahoma" w:hAnsi="Tahoma" w:cs="Tahoma"/>
          <w:sz w:val="22"/>
          <w:szCs w:val="22"/>
        </w:rPr>
      </w:pPr>
      <w:r w:rsidRPr="008C3524">
        <w:rPr>
          <w:rFonts w:ascii="Tahoma" w:hAnsi="Tahoma" w:cs="Tahoma"/>
          <w:sz w:val="22"/>
          <w:szCs w:val="22"/>
        </w:rPr>
        <w:lastRenderedPageBreak/>
        <w:t>přičtením veškerých nákladů na provedení těch částí díla, které objednatel nařídil formou dodatečných prací (tzv. vícepráce) provádět nad rámec množství nebo kvality uvedené v projektové dokumentaci nebo položkovém rozpočtu. Náklady na vícepráce budou účtovány podle odpovídajících jednotkových cen položek a nákladů dle oceněného výkazu výměr; v případě, že požadované položky víceprací v oceněném výkazu výměr uvedeny nebudou, bude jejich cena st</w:t>
      </w:r>
      <w:r w:rsidR="00DB4DF8">
        <w:rPr>
          <w:rFonts w:ascii="Tahoma" w:hAnsi="Tahoma" w:cs="Tahoma"/>
          <w:sz w:val="22"/>
          <w:szCs w:val="22"/>
        </w:rPr>
        <w:t>anovena dohodou smluvních stran.</w:t>
      </w:r>
    </w:p>
    <w:p w14:paraId="12509FEC" w14:textId="77777777" w:rsidR="0047023C" w:rsidRPr="008C3524" w:rsidRDefault="0047023C" w:rsidP="0099495F">
      <w:pPr>
        <w:pStyle w:val="Smlouva-slo"/>
        <w:widowControl/>
        <w:numPr>
          <w:ilvl w:val="0"/>
          <w:numId w:val="10"/>
        </w:numPr>
        <w:tabs>
          <w:tab w:val="clear" w:pos="1077"/>
          <w:tab w:val="num" w:pos="720"/>
        </w:tabs>
        <w:spacing w:line="240" w:lineRule="auto"/>
        <w:ind w:left="714" w:hanging="357"/>
        <w:rPr>
          <w:rFonts w:ascii="Tahoma" w:hAnsi="Tahoma" w:cs="Tahoma"/>
          <w:sz w:val="22"/>
          <w:szCs w:val="22"/>
        </w:rPr>
      </w:pPr>
      <w:r w:rsidRPr="008C3524">
        <w:rPr>
          <w:rFonts w:ascii="Tahoma" w:hAnsi="Tahoma" w:cs="Tahoma"/>
          <w:sz w:val="22"/>
          <w:szCs w:val="22"/>
        </w:rPr>
        <w:t>v případech, kdy položky víceprací nelze ocenit žádným ze způsobů uvedených v písm. b) tohoto odstavce, doloží zhotovitel individuální kalkulaci jednotkové ceny. Výsledná jednotková cena položky pak bude stanovena na základě dohody objednatele a zhotovitele. Objednatel je v tomto případě oprávněn ověřit přiměřenost jednotkové ceny nezávislou osobou;</w:t>
      </w:r>
    </w:p>
    <w:p w14:paraId="3A13DE07" w14:textId="77777777" w:rsidR="0047023C" w:rsidRPr="008C3524" w:rsidRDefault="0047023C" w:rsidP="0099495F">
      <w:pPr>
        <w:pStyle w:val="Smlouva-slo"/>
        <w:widowControl/>
        <w:numPr>
          <w:ilvl w:val="0"/>
          <w:numId w:val="10"/>
        </w:numPr>
        <w:tabs>
          <w:tab w:val="clear" w:pos="1077"/>
          <w:tab w:val="num" w:pos="720"/>
        </w:tabs>
        <w:spacing w:line="240" w:lineRule="auto"/>
        <w:ind w:left="714" w:hanging="357"/>
        <w:rPr>
          <w:rFonts w:ascii="Tahoma" w:hAnsi="Tahoma" w:cs="Tahoma"/>
          <w:sz w:val="22"/>
          <w:szCs w:val="22"/>
        </w:rPr>
      </w:pPr>
      <w:r w:rsidRPr="008C3524">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27397C59" w14:textId="77777777" w:rsidR="0047023C" w:rsidRPr="008C3524" w:rsidRDefault="0047023C" w:rsidP="0047023C">
      <w:pPr>
        <w:spacing w:before="120"/>
        <w:ind w:left="357"/>
        <w:jc w:val="both"/>
        <w:rPr>
          <w:rFonts w:ascii="Tahoma" w:hAnsi="Tahoma" w:cs="Tahoma"/>
        </w:rPr>
      </w:pPr>
      <w:r w:rsidRPr="008C3524">
        <w:rPr>
          <w:rFonts w:ascii="Tahoma" w:hAnsi="Tahoma" w:cs="Tahoma"/>
        </w:rPr>
        <w:t xml:space="preserve">Rozsah případných méněprací nebo víceprací a cena za jejich realizaci, jakož i jakékoliv překročení ceny stanovené v odstavci 1 tohoto článku budou vždy předem sjednány dodatkem k této smlouvě. </w:t>
      </w:r>
    </w:p>
    <w:p w14:paraId="4991800C" w14:textId="5C15D4F3" w:rsidR="00395D81" w:rsidRPr="00DB4DF8" w:rsidRDefault="0047023C" w:rsidP="00EA5B87">
      <w:pPr>
        <w:numPr>
          <w:ilvl w:val="0"/>
          <w:numId w:val="3"/>
        </w:numPr>
        <w:spacing w:before="120" w:after="0" w:line="240" w:lineRule="auto"/>
        <w:ind w:hanging="357"/>
        <w:jc w:val="both"/>
        <w:rPr>
          <w:rFonts w:ascii="Tahoma" w:hAnsi="Tahoma" w:cs="Tahoma"/>
          <w:b/>
          <w:color w:val="FF0000"/>
        </w:rPr>
      </w:pPr>
      <w:r w:rsidRPr="00DB4DF8">
        <w:rPr>
          <w:rFonts w:ascii="Tahoma" w:hAnsi="Tahoma" w:cs="Tahoma"/>
        </w:rPr>
        <w:t>Zhotovitel je povinen zpracovat veškeré změnové listy a dále oceněné soupisy méně</w:t>
      </w:r>
      <w:r w:rsidR="00DB4DF8">
        <w:rPr>
          <w:rFonts w:ascii="Tahoma" w:hAnsi="Tahoma" w:cs="Tahoma"/>
        </w:rPr>
        <w:t xml:space="preserve">prací a víceprací </w:t>
      </w:r>
      <w:r w:rsidRPr="00DB4DF8">
        <w:rPr>
          <w:rFonts w:ascii="Tahoma" w:hAnsi="Tahoma" w:cs="Tahoma"/>
        </w:rPr>
        <w:t>a předložit je ke kontrole, k vyjádření a k</w:t>
      </w:r>
      <w:r w:rsidR="008C3524" w:rsidRPr="00DB4DF8">
        <w:rPr>
          <w:rFonts w:ascii="Tahoma" w:hAnsi="Tahoma" w:cs="Tahoma"/>
        </w:rPr>
        <w:t> </w:t>
      </w:r>
      <w:r w:rsidRPr="00DB4DF8">
        <w:rPr>
          <w:rFonts w:ascii="Tahoma" w:hAnsi="Tahoma" w:cs="Tahoma"/>
        </w:rPr>
        <w:t>odsouhlasení</w:t>
      </w:r>
      <w:r w:rsidR="008C3524" w:rsidRPr="00DB4DF8">
        <w:rPr>
          <w:rFonts w:ascii="Tahoma" w:hAnsi="Tahoma" w:cs="Tahoma"/>
        </w:rPr>
        <w:t xml:space="preserve"> </w:t>
      </w:r>
      <w:r w:rsidR="00DB4DF8">
        <w:rPr>
          <w:rFonts w:ascii="Tahoma" w:hAnsi="Tahoma" w:cs="Tahoma"/>
        </w:rPr>
        <w:t>objednateli.</w:t>
      </w:r>
    </w:p>
    <w:p w14:paraId="6DEA175C" w14:textId="77777777" w:rsidR="005320FF" w:rsidRPr="007F44BE" w:rsidRDefault="005320FF" w:rsidP="00395D81">
      <w:pPr>
        <w:pStyle w:val="Bezmezer"/>
        <w:jc w:val="both"/>
        <w:rPr>
          <w:rFonts w:ascii="Tahoma" w:hAnsi="Tahoma" w:cs="Tahoma"/>
        </w:rPr>
      </w:pPr>
    </w:p>
    <w:p w14:paraId="488F1DCE" w14:textId="2DB7EC10" w:rsidR="005320FF" w:rsidRPr="007F44BE" w:rsidRDefault="00DB4DF8" w:rsidP="005320FF">
      <w:pPr>
        <w:pStyle w:val="Bezmezer"/>
        <w:jc w:val="center"/>
        <w:rPr>
          <w:rFonts w:ascii="Tahoma" w:hAnsi="Tahoma" w:cs="Tahoma"/>
          <w:b/>
        </w:rPr>
      </w:pPr>
      <w:r>
        <w:rPr>
          <w:rFonts w:ascii="Tahoma" w:hAnsi="Tahoma" w:cs="Tahoma"/>
          <w:b/>
        </w:rPr>
        <w:t>IX</w:t>
      </w:r>
      <w:r w:rsidR="005320FF" w:rsidRPr="007F44BE">
        <w:rPr>
          <w:rFonts w:ascii="Tahoma" w:hAnsi="Tahoma" w:cs="Tahoma"/>
          <w:b/>
        </w:rPr>
        <w:t>.</w:t>
      </w:r>
    </w:p>
    <w:p w14:paraId="35774B91" w14:textId="77777777" w:rsidR="005320FF" w:rsidRPr="007F44BE" w:rsidRDefault="005320FF" w:rsidP="005320FF">
      <w:pPr>
        <w:pStyle w:val="Bezmezer"/>
        <w:jc w:val="center"/>
        <w:rPr>
          <w:rFonts w:ascii="Tahoma" w:hAnsi="Tahoma" w:cs="Tahoma"/>
          <w:b/>
        </w:rPr>
      </w:pPr>
      <w:r w:rsidRPr="007F44BE">
        <w:rPr>
          <w:rFonts w:ascii="Tahoma" w:hAnsi="Tahoma" w:cs="Tahoma"/>
          <w:b/>
        </w:rPr>
        <w:t>Platební podmínky</w:t>
      </w:r>
    </w:p>
    <w:p w14:paraId="04EBBF2C" w14:textId="6167D2AE" w:rsidR="0047023C" w:rsidRDefault="0047023C" w:rsidP="0099495F">
      <w:pPr>
        <w:widowControl w:val="0"/>
        <w:numPr>
          <w:ilvl w:val="1"/>
          <w:numId w:val="11"/>
        </w:numPr>
        <w:tabs>
          <w:tab w:val="clear" w:pos="360"/>
        </w:tabs>
        <w:snapToGrid w:val="0"/>
        <w:spacing w:before="120" w:after="0" w:line="240" w:lineRule="auto"/>
        <w:ind w:left="357" w:hanging="357"/>
        <w:jc w:val="both"/>
        <w:rPr>
          <w:rFonts w:ascii="Tahoma" w:hAnsi="Tahoma" w:cs="Tahoma"/>
        </w:rPr>
      </w:pPr>
      <w:r w:rsidRPr="008C3524">
        <w:rPr>
          <w:rFonts w:ascii="Tahoma" w:hAnsi="Tahoma" w:cs="Tahoma"/>
        </w:rPr>
        <w:t>Zálohy na platby nejsou sjednány.</w:t>
      </w:r>
    </w:p>
    <w:p w14:paraId="6BABA4D0" w14:textId="35089E6D" w:rsidR="008F320F" w:rsidRPr="008F320F" w:rsidRDefault="008F320F" w:rsidP="0099495F">
      <w:pPr>
        <w:pStyle w:val="Odstavecseseznamem"/>
        <w:widowControl w:val="0"/>
        <w:numPr>
          <w:ilvl w:val="1"/>
          <w:numId w:val="11"/>
        </w:numPr>
        <w:overflowPunct w:val="0"/>
        <w:autoSpaceDE w:val="0"/>
        <w:autoSpaceDN w:val="0"/>
        <w:adjustRightInd w:val="0"/>
        <w:spacing w:before="120" w:after="120"/>
        <w:jc w:val="both"/>
        <w:rPr>
          <w:rFonts w:ascii="Tahoma" w:hAnsi="Tahoma" w:cs="Tahoma"/>
          <w:noProof/>
          <w:lang w:val="x-none" w:eastAsia="x-none"/>
        </w:rPr>
      </w:pPr>
      <w:r w:rsidRPr="008F320F">
        <w:rPr>
          <w:rFonts w:ascii="Tahoma" w:hAnsi="Tahoma" w:cs="Tahoma"/>
          <w:noProof/>
          <w:lang w:val="x-none" w:eastAsia="x-none"/>
        </w:rPr>
        <w:t xml:space="preserve">Cenu díla uhradí objednatel na základě faktur zhotovitele vystavených po řádném dokončení, předání a </w:t>
      </w:r>
      <w:r w:rsidRPr="0066304C">
        <w:rPr>
          <w:rFonts w:ascii="Tahoma" w:hAnsi="Tahoma" w:cs="Tahoma"/>
          <w:noProof/>
          <w:lang w:val="x-none" w:eastAsia="x-none"/>
        </w:rPr>
        <w:t xml:space="preserve">převzetí jednotlivých částí předmětu </w:t>
      </w:r>
      <w:r w:rsidR="0066304C">
        <w:rPr>
          <w:rFonts w:ascii="Tahoma" w:hAnsi="Tahoma" w:cs="Tahoma"/>
          <w:noProof/>
          <w:lang w:eastAsia="x-none"/>
        </w:rPr>
        <w:t>díla dle jednotlivých fází. (viz. Krycí list, Příloha č. 4)</w:t>
      </w:r>
      <w:r w:rsidR="002A0C77">
        <w:rPr>
          <w:rFonts w:ascii="Tahoma" w:hAnsi="Tahoma" w:cs="Tahoma"/>
          <w:noProof/>
          <w:lang w:eastAsia="x-none"/>
        </w:rPr>
        <w:t>. Jedná se o 3 průběžné a 1 závěrečnou platbu.</w:t>
      </w:r>
    </w:p>
    <w:p w14:paraId="7CA5C4DE" w14:textId="77777777" w:rsidR="008F320F" w:rsidRPr="008F320F" w:rsidRDefault="008F320F" w:rsidP="008F320F">
      <w:pPr>
        <w:pStyle w:val="Odstavecseseznamem"/>
        <w:widowControl w:val="0"/>
        <w:overflowPunct w:val="0"/>
        <w:autoSpaceDE w:val="0"/>
        <w:autoSpaceDN w:val="0"/>
        <w:adjustRightInd w:val="0"/>
        <w:spacing w:before="120" w:after="120"/>
        <w:ind w:left="340"/>
        <w:jc w:val="both"/>
        <w:rPr>
          <w:rFonts w:ascii="Tahoma" w:hAnsi="Tahoma" w:cs="Tahoma"/>
          <w:noProof/>
          <w:lang w:val="x-none" w:eastAsia="x-none"/>
        </w:rPr>
      </w:pPr>
    </w:p>
    <w:p w14:paraId="79564832" w14:textId="42133D81" w:rsidR="008F320F" w:rsidRPr="00C24D4F" w:rsidRDefault="008F320F" w:rsidP="0066304C">
      <w:pPr>
        <w:pStyle w:val="Odstavecseseznamem"/>
        <w:widowControl w:val="0"/>
        <w:overflowPunct w:val="0"/>
        <w:autoSpaceDE w:val="0"/>
        <w:autoSpaceDN w:val="0"/>
        <w:adjustRightInd w:val="0"/>
        <w:spacing w:before="120" w:after="240" w:line="300" w:lineRule="atLeast"/>
        <w:ind w:left="340"/>
        <w:jc w:val="both"/>
        <w:rPr>
          <w:rFonts w:ascii="Tahoma" w:hAnsi="Tahoma" w:cs="Tahoma"/>
          <w:noProof/>
          <w:color w:val="FF0000"/>
          <w:lang w:eastAsia="x-none"/>
        </w:rPr>
      </w:pPr>
      <w:r w:rsidRPr="008F320F">
        <w:rPr>
          <w:rFonts w:ascii="Tahoma" w:hAnsi="Tahoma" w:cs="Tahoma"/>
          <w:noProof/>
          <w:lang w:val="x-none" w:eastAsia="x-none"/>
        </w:rPr>
        <w:t>Veškeré cenové údaje budou uvedeny v Kč a platby budou probíhat výhradně v Kč (CZK).</w:t>
      </w:r>
    </w:p>
    <w:p w14:paraId="772B42B8" w14:textId="77777777" w:rsidR="00C24D4F" w:rsidRPr="008F320F" w:rsidRDefault="00C24D4F" w:rsidP="00C24D4F">
      <w:pPr>
        <w:pStyle w:val="Odstavecseseznamem"/>
        <w:widowControl w:val="0"/>
        <w:overflowPunct w:val="0"/>
        <w:autoSpaceDE w:val="0"/>
        <w:autoSpaceDN w:val="0"/>
        <w:adjustRightInd w:val="0"/>
        <w:spacing w:before="120" w:after="240" w:line="300" w:lineRule="atLeast"/>
        <w:ind w:left="340"/>
        <w:jc w:val="both"/>
        <w:rPr>
          <w:rFonts w:ascii="Tahoma" w:hAnsi="Tahoma" w:cs="Tahoma"/>
          <w:noProof/>
          <w:color w:val="FF0000"/>
          <w:lang w:eastAsia="x-none"/>
        </w:rPr>
      </w:pPr>
    </w:p>
    <w:p w14:paraId="7E1CA1CB" w14:textId="5BA43852" w:rsidR="008F320F" w:rsidRPr="00C24D4F" w:rsidRDefault="008F320F" w:rsidP="0099495F">
      <w:pPr>
        <w:pStyle w:val="Odstavecseseznamem"/>
        <w:widowControl w:val="0"/>
        <w:numPr>
          <w:ilvl w:val="1"/>
          <w:numId w:val="11"/>
        </w:numPr>
        <w:overflowPunct w:val="0"/>
        <w:autoSpaceDE w:val="0"/>
        <w:autoSpaceDN w:val="0"/>
        <w:adjustRightInd w:val="0"/>
        <w:spacing w:before="120" w:after="120"/>
        <w:jc w:val="both"/>
        <w:rPr>
          <w:rFonts w:ascii="Tahoma" w:hAnsi="Tahoma" w:cs="Tahoma"/>
          <w:noProof/>
          <w:lang w:val="x-none" w:eastAsia="x-none"/>
        </w:rPr>
      </w:pPr>
      <w:r w:rsidRPr="00C24D4F">
        <w:rPr>
          <w:rFonts w:ascii="Tahoma" w:hAnsi="Tahoma" w:cs="Tahoma"/>
          <w:noProof/>
          <w:lang w:val="x-none" w:eastAsia="x-none"/>
        </w:rPr>
        <w:t xml:space="preserve">Zhotovitel je </w:t>
      </w:r>
      <w:r w:rsidR="00C24D4F" w:rsidRPr="00C24D4F">
        <w:rPr>
          <w:rFonts w:ascii="Tahoma" w:hAnsi="Tahoma" w:cs="Tahoma"/>
          <w:noProof/>
          <w:lang w:eastAsia="x-none"/>
        </w:rPr>
        <w:t xml:space="preserve">dle </w:t>
      </w:r>
      <w:r w:rsidR="00C24D4F" w:rsidRPr="00DB4DF8">
        <w:rPr>
          <w:rFonts w:ascii="Tahoma" w:hAnsi="Tahoma" w:cs="Tahoma"/>
          <w:noProof/>
          <w:lang w:eastAsia="x-none"/>
        </w:rPr>
        <w:t>odst. 2</w:t>
      </w:r>
      <w:r w:rsidRPr="00DB4DF8">
        <w:rPr>
          <w:rFonts w:ascii="Tahoma" w:hAnsi="Tahoma" w:cs="Tahoma"/>
          <w:noProof/>
          <w:lang w:eastAsia="x-none"/>
        </w:rPr>
        <w:t xml:space="preserve"> </w:t>
      </w:r>
      <w:r w:rsidRPr="00C24D4F">
        <w:rPr>
          <w:rFonts w:ascii="Tahoma" w:hAnsi="Tahoma" w:cs="Tahoma"/>
          <w:noProof/>
          <w:lang w:val="x-none" w:eastAsia="x-none"/>
        </w:rPr>
        <w:t>oprávněn fakturovat pouze dílčí části díla objednatelem řádně přijaté dle předávacího protokolu, v němž objednatel výslovně uvede, že akceptuje předanou podobu plnění. Ustanovení předchozí věty se nevztahuje na činnosti, které nelze vzhledem k jejich charakteru protokolárně předat.</w:t>
      </w:r>
      <w:r w:rsidRPr="00C24D4F">
        <w:rPr>
          <w:rFonts w:ascii="Tahoma" w:hAnsi="Tahoma" w:cs="Tahoma"/>
          <w:noProof/>
          <w:lang w:eastAsia="x-none"/>
        </w:rPr>
        <w:t xml:space="preserve"> </w:t>
      </w:r>
    </w:p>
    <w:p w14:paraId="46118020" w14:textId="77777777" w:rsidR="00C24D4F" w:rsidRPr="00C24D4F" w:rsidRDefault="00C24D4F" w:rsidP="00C24D4F">
      <w:pPr>
        <w:pStyle w:val="Odstavecseseznamem"/>
        <w:widowControl w:val="0"/>
        <w:overflowPunct w:val="0"/>
        <w:autoSpaceDE w:val="0"/>
        <w:autoSpaceDN w:val="0"/>
        <w:adjustRightInd w:val="0"/>
        <w:spacing w:before="120" w:after="120"/>
        <w:ind w:left="340"/>
        <w:jc w:val="both"/>
        <w:rPr>
          <w:rFonts w:ascii="Tahoma" w:hAnsi="Tahoma" w:cs="Tahoma"/>
          <w:noProof/>
          <w:lang w:val="x-none" w:eastAsia="x-none"/>
        </w:rPr>
      </w:pPr>
    </w:p>
    <w:p w14:paraId="2B77DDDC" w14:textId="614AED57" w:rsidR="008F320F" w:rsidRDefault="008F320F" w:rsidP="0099495F">
      <w:pPr>
        <w:pStyle w:val="Odstavecseseznamem"/>
        <w:widowControl w:val="0"/>
        <w:numPr>
          <w:ilvl w:val="1"/>
          <w:numId w:val="11"/>
        </w:numPr>
        <w:overflowPunct w:val="0"/>
        <w:autoSpaceDE w:val="0"/>
        <w:autoSpaceDN w:val="0"/>
        <w:adjustRightInd w:val="0"/>
        <w:spacing w:before="120" w:after="120"/>
        <w:jc w:val="both"/>
        <w:rPr>
          <w:rFonts w:ascii="Tahoma" w:hAnsi="Tahoma" w:cs="Tahoma"/>
          <w:noProof/>
          <w:lang w:val="x-none" w:eastAsia="x-none"/>
        </w:rPr>
      </w:pPr>
      <w:r w:rsidRPr="00C24D4F">
        <w:rPr>
          <w:rFonts w:ascii="Tahoma" w:hAnsi="Tahoma" w:cs="Tahoma"/>
          <w:noProof/>
          <w:lang w:val="x-none" w:eastAsia="x-none"/>
        </w:rPr>
        <w:t>Při předání části díla bude sepsán protokol o předání a převzetí, který bude podepsán zástupci obou smluvních stran, umožňuje-li to charakter plnění zhotovitele.</w:t>
      </w:r>
    </w:p>
    <w:p w14:paraId="12800DD5" w14:textId="77777777" w:rsidR="00C24D4F" w:rsidRPr="00C24D4F" w:rsidRDefault="00C24D4F" w:rsidP="00C24D4F">
      <w:pPr>
        <w:pStyle w:val="Odstavecseseznamem"/>
        <w:widowControl w:val="0"/>
        <w:overflowPunct w:val="0"/>
        <w:autoSpaceDE w:val="0"/>
        <w:autoSpaceDN w:val="0"/>
        <w:adjustRightInd w:val="0"/>
        <w:spacing w:before="120" w:after="120"/>
        <w:ind w:left="340"/>
        <w:jc w:val="both"/>
        <w:rPr>
          <w:rFonts w:ascii="Tahoma" w:hAnsi="Tahoma" w:cs="Tahoma"/>
          <w:noProof/>
          <w:lang w:val="x-none" w:eastAsia="x-none"/>
        </w:rPr>
      </w:pPr>
    </w:p>
    <w:p w14:paraId="3087172A" w14:textId="6D596090" w:rsidR="008F320F" w:rsidRPr="00C24D4F" w:rsidRDefault="008F320F" w:rsidP="0099495F">
      <w:pPr>
        <w:pStyle w:val="Odstavecseseznamem"/>
        <w:widowControl w:val="0"/>
        <w:numPr>
          <w:ilvl w:val="1"/>
          <w:numId w:val="11"/>
        </w:numPr>
        <w:overflowPunct w:val="0"/>
        <w:autoSpaceDE w:val="0"/>
        <w:autoSpaceDN w:val="0"/>
        <w:adjustRightInd w:val="0"/>
        <w:spacing w:after="120"/>
        <w:jc w:val="both"/>
        <w:rPr>
          <w:rFonts w:ascii="Tahoma" w:hAnsi="Tahoma" w:cs="Tahoma"/>
          <w:noProof/>
          <w:lang w:val="x-none" w:eastAsia="x-none"/>
        </w:rPr>
      </w:pPr>
      <w:r w:rsidRPr="00C24D4F">
        <w:rPr>
          <w:rFonts w:ascii="Tahoma" w:hAnsi="Tahoma" w:cs="Tahoma"/>
          <w:noProof/>
          <w:lang w:val="x-none" w:eastAsia="x-none"/>
        </w:rPr>
        <w:t xml:space="preserve">Faktury budou mít náležitosti daňového dokladu v souladu s právními předpisy a jejich splatnost bude stanovena na </w:t>
      </w:r>
      <w:r w:rsidR="00C24D4F" w:rsidRPr="00C24D4F">
        <w:rPr>
          <w:rFonts w:ascii="Tahoma" w:hAnsi="Tahoma" w:cs="Tahoma"/>
          <w:b/>
          <w:noProof/>
          <w:lang w:eastAsia="x-none"/>
        </w:rPr>
        <w:t>14</w:t>
      </w:r>
      <w:r w:rsidRPr="00C24D4F">
        <w:rPr>
          <w:rFonts w:ascii="Tahoma" w:hAnsi="Tahoma" w:cs="Tahoma"/>
          <w:b/>
          <w:noProof/>
          <w:lang w:val="x-none" w:eastAsia="x-none"/>
        </w:rPr>
        <w:t xml:space="preserve"> dnů</w:t>
      </w:r>
      <w:r w:rsidRPr="00C24D4F">
        <w:rPr>
          <w:rFonts w:ascii="Tahoma" w:hAnsi="Tahoma" w:cs="Tahoma"/>
          <w:noProof/>
          <w:lang w:val="x-none" w:eastAsia="x-none"/>
        </w:rPr>
        <w:t xml:space="preserve"> od doručení objednateli. Faktury dále musí obsahovat název</w:t>
      </w:r>
      <w:r w:rsidRPr="00C24D4F">
        <w:rPr>
          <w:rFonts w:ascii="Tahoma" w:hAnsi="Tahoma" w:cs="Tahoma"/>
          <w:noProof/>
          <w:lang w:eastAsia="x-none"/>
        </w:rPr>
        <w:t xml:space="preserve"> </w:t>
      </w:r>
      <w:r w:rsidR="00DB4DF8">
        <w:rPr>
          <w:rFonts w:ascii="Tahoma" w:hAnsi="Tahoma" w:cs="Tahoma"/>
          <w:noProof/>
          <w:lang w:eastAsia="x-none"/>
        </w:rPr>
        <w:t>veřejné zakázky.</w:t>
      </w:r>
      <w:r w:rsidRPr="00C24D4F">
        <w:rPr>
          <w:rFonts w:ascii="Tahoma" w:hAnsi="Tahoma" w:cs="Tahoma"/>
          <w:b/>
          <w:bCs/>
        </w:rPr>
        <w:t xml:space="preserve"> </w:t>
      </w:r>
      <w:r w:rsidRPr="00C24D4F">
        <w:rPr>
          <w:rFonts w:ascii="Tahoma" w:hAnsi="Tahoma" w:cs="Tahoma"/>
          <w:noProof/>
          <w:lang w:val="x-none" w:eastAsia="x-none"/>
        </w:rPr>
        <w:t xml:space="preserve"> V případě, že faktury nebudou obsahovat náležitosti daňového dokladu nebo další stanovené náležitosti, objednatel je oprávněn vrátit je zhotoviteli na </w:t>
      </w:r>
      <w:r w:rsidRPr="00C24D4F">
        <w:rPr>
          <w:rFonts w:ascii="Tahoma" w:hAnsi="Tahoma" w:cs="Tahoma"/>
          <w:noProof/>
          <w:lang w:val="x-none" w:eastAsia="x-none"/>
        </w:rPr>
        <w:lastRenderedPageBreak/>
        <w:t>doplnění. V takovém případě lhůta splatnosti začne běžet nejdříve až po doručení řádně opravené faktury objednateli. Faktury budou obsahovat v příloze oboustranně podepsané dílčí předávací protokoly.</w:t>
      </w:r>
    </w:p>
    <w:p w14:paraId="6311AC49" w14:textId="65098027" w:rsidR="0047023C" w:rsidRPr="00FB305B" w:rsidRDefault="0047023C" w:rsidP="0099495F">
      <w:pPr>
        <w:widowControl w:val="0"/>
        <w:numPr>
          <w:ilvl w:val="1"/>
          <w:numId w:val="11"/>
        </w:numPr>
        <w:tabs>
          <w:tab w:val="clear" w:pos="360"/>
        </w:tabs>
        <w:snapToGrid w:val="0"/>
        <w:spacing w:before="120" w:after="0" w:line="240" w:lineRule="auto"/>
        <w:ind w:left="357" w:hanging="357"/>
        <w:jc w:val="both"/>
        <w:rPr>
          <w:rFonts w:ascii="Tahoma" w:hAnsi="Tahoma" w:cs="Tahoma"/>
        </w:rPr>
      </w:pPr>
      <w:r w:rsidRPr="00FB305B">
        <w:rPr>
          <w:rFonts w:ascii="Tahoma" w:hAnsi="Tahoma" w:cs="Tahoma"/>
        </w:rPr>
        <w:t>Podkladem pro úhrad</w:t>
      </w:r>
      <w:r w:rsidR="00FB305B" w:rsidRPr="00FB305B">
        <w:rPr>
          <w:rFonts w:ascii="Tahoma" w:hAnsi="Tahoma" w:cs="Tahoma"/>
        </w:rPr>
        <w:t>u ceny bude faktura, která bude</w:t>
      </w:r>
      <w:r w:rsidRPr="00FB305B">
        <w:rPr>
          <w:rFonts w:ascii="Tahoma" w:hAnsi="Tahoma" w:cs="Tahoma"/>
        </w:rPr>
        <w:t xml:space="preserve"> mít náležitosti daňového dokladu dle zákona o DPH a náležitosti stanovené dalšími obecně závaznými právními předpisy</w:t>
      </w:r>
      <w:r w:rsidRPr="00FB305B" w:rsidDel="00F032F8">
        <w:rPr>
          <w:rFonts w:ascii="Tahoma" w:hAnsi="Tahoma" w:cs="Tahoma"/>
        </w:rPr>
        <w:t xml:space="preserve"> </w:t>
      </w:r>
      <w:r w:rsidRPr="00FB305B">
        <w:rPr>
          <w:rFonts w:ascii="Tahoma" w:hAnsi="Tahoma" w:cs="Tahoma"/>
        </w:rPr>
        <w:t>(dále jen „</w:t>
      </w:r>
      <w:r w:rsidRPr="00FB305B">
        <w:rPr>
          <w:rFonts w:ascii="Tahoma" w:hAnsi="Tahoma" w:cs="Tahoma"/>
          <w:i/>
        </w:rPr>
        <w:t>faktura</w:t>
      </w:r>
      <w:r w:rsidRPr="00FB305B">
        <w:rPr>
          <w:rFonts w:ascii="Tahoma" w:hAnsi="Tahoma" w:cs="Tahoma"/>
        </w:rPr>
        <w:t>“). Kromě náležitostí stanovených platnými právními předpisy pro daňový doklad bude zhotovitel povinen ve faktuře uvést i tyto údaje:</w:t>
      </w:r>
    </w:p>
    <w:p w14:paraId="380B5A4A" w14:textId="36D12433" w:rsidR="0047023C" w:rsidRPr="00FB305B" w:rsidRDefault="00D337EF" w:rsidP="0099495F">
      <w:pPr>
        <w:widowControl w:val="0"/>
        <w:numPr>
          <w:ilvl w:val="2"/>
          <w:numId w:val="12"/>
        </w:numPr>
        <w:tabs>
          <w:tab w:val="clear" w:pos="737"/>
          <w:tab w:val="left" w:pos="714"/>
        </w:tabs>
        <w:snapToGrid w:val="0"/>
        <w:spacing w:before="60" w:after="0" w:line="240" w:lineRule="auto"/>
        <w:ind w:left="714" w:hanging="357"/>
        <w:jc w:val="both"/>
        <w:rPr>
          <w:rFonts w:ascii="Tahoma" w:hAnsi="Tahoma" w:cs="Tahoma"/>
        </w:rPr>
      </w:pPr>
      <w:r>
        <w:rPr>
          <w:rFonts w:ascii="Tahoma" w:hAnsi="Tahoma" w:cs="Tahoma"/>
        </w:rPr>
        <w:t>číslo smlouvy objednatele;</w:t>
      </w:r>
    </w:p>
    <w:p w14:paraId="2693A6B2" w14:textId="1F652E1A" w:rsidR="0047023C" w:rsidRPr="00FB305B" w:rsidRDefault="00D337EF" w:rsidP="0099495F">
      <w:pPr>
        <w:widowControl w:val="0"/>
        <w:numPr>
          <w:ilvl w:val="2"/>
          <w:numId w:val="12"/>
        </w:numPr>
        <w:tabs>
          <w:tab w:val="clear" w:pos="737"/>
          <w:tab w:val="left" w:pos="714"/>
        </w:tabs>
        <w:snapToGrid w:val="0"/>
        <w:spacing w:before="60" w:after="0" w:line="240" w:lineRule="auto"/>
        <w:ind w:left="714" w:hanging="357"/>
        <w:jc w:val="both"/>
        <w:rPr>
          <w:rFonts w:ascii="Tahoma" w:hAnsi="Tahoma" w:cs="Tahoma"/>
        </w:rPr>
      </w:pPr>
      <w:r>
        <w:rPr>
          <w:rFonts w:ascii="Tahoma" w:hAnsi="Tahoma" w:cs="Tahoma"/>
        </w:rPr>
        <w:t>IČO objednatele;</w:t>
      </w:r>
    </w:p>
    <w:p w14:paraId="096EBE07" w14:textId="0BCB4B95" w:rsidR="0047023C" w:rsidRPr="00FB305B" w:rsidRDefault="0047023C" w:rsidP="0099495F">
      <w:pPr>
        <w:pStyle w:val="Smlouva-slo"/>
        <w:numPr>
          <w:ilvl w:val="2"/>
          <w:numId w:val="12"/>
        </w:numPr>
        <w:spacing w:before="60"/>
        <w:rPr>
          <w:rFonts w:ascii="Tahoma" w:hAnsi="Tahoma" w:cs="Tahoma"/>
          <w:sz w:val="22"/>
          <w:szCs w:val="22"/>
        </w:rPr>
      </w:pPr>
      <w:r w:rsidRPr="00FB305B">
        <w:rPr>
          <w:rFonts w:ascii="Tahoma" w:hAnsi="Tahoma" w:cs="Tahoma"/>
          <w:sz w:val="22"/>
          <w:szCs w:val="22"/>
        </w:rPr>
        <w:t xml:space="preserve">název </w:t>
      </w:r>
      <w:r w:rsidR="00B7500F" w:rsidRPr="00FB305B">
        <w:rPr>
          <w:rFonts w:ascii="Tahoma" w:hAnsi="Tahoma" w:cs="Tahoma"/>
          <w:sz w:val="22"/>
          <w:szCs w:val="22"/>
        </w:rPr>
        <w:t>veřejné zakázky</w:t>
      </w:r>
      <w:r w:rsidR="00D337EF">
        <w:rPr>
          <w:rFonts w:ascii="Tahoma" w:hAnsi="Tahoma" w:cs="Tahoma"/>
          <w:sz w:val="22"/>
          <w:szCs w:val="22"/>
        </w:rPr>
        <w:t>;</w:t>
      </w:r>
    </w:p>
    <w:p w14:paraId="787CD154" w14:textId="72966BAF" w:rsidR="0047023C" w:rsidRPr="00FB305B" w:rsidRDefault="00D337EF" w:rsidP="0099495F">
      <w:pPr>
        <w:widowControl w:val="0"/>
        <w:numPr>
          <w:ilvl w:val="2"/>
          <w:numId w:val="12"/>
        </w:numPr>
        <w:tabs>
          <w:tab w:val="clear" w:pos="737"/>
          <w:tab w:val="left" w:pos="709"/>
        </w:tabs>
        <w:snapToGrid w:val="0"/>
        <w:spacing w:before="60" w:after="0" w:line="240" w:lineRule="auto"/>
        <w:ind w:left="714" w:hanging="357"/>
        <w:jc w:val="both"/>
        <w:rPr>
          <w:rFonts w:ascii="Tahoma" w:hAnsi="Tahoma" w:cs="Tahoma"/>
        </w:rPr>
      </w:pPr>
      <w:r>
        <w:rPr>
          <w:rFonts w:ascii="Tahoma" w:hAnsi="Tahoma" w:cs="Tahoma"/>
        </w:rPr>
        <w:t>označení díla;</w:t>
      </w:r>
    </w:p>
    <w:p w14:paraId="67778BF5" w14:textId="064F2C24" w:rsidR="0047023C" w:rsidRPr="00FB305B" w:rsidRDefault="0047023C" w:rsidP="0099495F">
      <w:pPr>
        <w:widowControl w:val="0"/>
        <w:numPr>
          <w:ilvl w:val="2"/>
          <w:numId w:val="12"/>
        </w:numPr>
        <w:tabs>
          <w:tab w:val="clear" w:pos="737"/>
          <w:tab w:val="left" w:pos="709"/>
        </w:tabs>
        <w:snapToGrid w:val="0"/>
        <w:spacing w:before="60" w:after="0" w:line="240" w:lineRule="auto"/>
        <w:ind w:left="714" w:hanging="357"/>
        <w:jc w:val="both"/>
        <w:rPr>
          <w:rFonts w:ascii="Tahoma" w:hAnsi="Tahoma" w:cs="Tahoma"/>
        </w:rPr>
      </w:pPr>
      <w:r w:rsidRPr="00FB305B">
        <w:rPr>
          <w:rFonts w:ascii="Tahoma" w:hAnsi="Tahoma" w:cs="Tahoma"/>
        </w:rPr>
        <w:t>označení bank</w:t>
      </w:r>
      <w:r w:rsidR="00D337EF">
        <w:rPr>
          <w:rFonts w:ascii="Tahoma" w:hAnsi="Tahoma" w:cs="Tahoma"/>
        </w:rPr>
        <w:t>y a číslo účtu dle této smlouvy;</w:t>
      </w:r>
    </w:p>
    <w:p w14:paraId="70412D5D" w14:textId="77777777" w:rsidR="0047023C" w:rsidRPr="00FB305B" w:rsidRDefault="0047023C" w:rsidP="0099495F">
      <w:pPr>
        <w:widowControl w:val="0"/>
        <w:numPr>
          <w:ilvl w:val="2"/>
          <w:numId w:val="12"/>
        </w:numPr>
        <w:tabs>
          <w:tab w:val="clear" w:pos="737"/>
          <w:tab w:val="left" w:pos="709"/>
        </w:tabs>
        <w:snapToGrid w:val="0"/>
        <w:spacing w:before="60" w:after="0" w:line="240" w:lineRule="auto"/>
        <w:ind w:left="714" w:hanging="357"/>
        <w:jc w:val="both"/>
        <w:rPr>
          <w:rFonts w:ascii="Tahoma" w:hAnsi="Tahoma" w:cs="Tahoma"/>
        </w:rPr>
      </w:pPr>
      <w:r w:rsidRPr="00FB305B">
        <w:rPr>
          <w:rFonts w:ascii="Tahoma" w:hAnsi="Tahoma" w:cs="Tahoma"/>
        </w:rPr>
        <w:t>lhůtu splatnosti faktury,</w:t>
      </w:r>
    </w:p>
    <w:p w14:paraId="0F763031" w14:textId="22F682F4" w:rsidR="0047023C" w:rsidRPr="00FB305B" w:rsidRDefault="0047023C" w:rsidP="0099495F">
      <w:pPr>
        <w:widowControl w:val="0"/>
        <w:numPr>
          <w:ilvl w:val="2"/>
          <w:numId w:val="12"/>
        </w:numPr>
        <w:tabs>
          <w:tab w:val="clear" w:pos="737"/>
          <w:tab w:val="left" w:pos="709"/>
        </w:tabs>
        <w:snapToGrid w:val="0"/>
        <w:spacing w:before="60" w:after="0" w:line="240" w:lineRule="auto"/>
        <w:ind w:left="714" w:hanging="357"/>
        <w:jc w:val="both"/>
        <w:rPr>
          <w:rFonts w:ascii="Tahoma" w:hAnsi="Tahoma" w:cs="Tahoma"/>
        </w:rPr>
      </w:pPr>
      <w:r w:rsidRPr="00FB305B">
        <w:rPr>
          <w:rFonts w:ascii="Tahoma" w:hAnsi="Tahoma" w:cs="Tahoma"/>
        </w:rPr>
        <w:t>přílohou konečné faktury bude protokol o předání a převzetí</w:t>
      </w:r>
      <w:r w:rsidR="00B7500F" w:rsidRPr="00FB305B">
        <w:rPr>
          <w:rFonts w:ascii="Tahoma" w:hAnsi="Tahoma" w:cs="Tahoma"/>
        </w:rPr>
        <w:t xml:space="preserve"> </w:t>
      </w:r>
      <w:r w:rsidR="00D337EF">
        <w:rPr>
          <w:rFonts w:ascii="Tahoma" w:hAnsi="Tahoma" w:cs="Tahoma"/>
        </w:rPr>
        <w:t>díla,</w:t>
      </w:r>
      <w:r w:rsidRPr="00FB305B">
        <w:rPr>
          <w:rFonts w:ascii="Tahoma" w:hAnsi="Tahoma" w:cs="Tahoma"/>
        </w:rPr>
        <w:t xml:space="preserve"> obsahující prohlášení objednatele, že </w:t>
      </w:r>
      <w:r w:rsidR="00D337EF">
        <w:rPr>
          <w:rFonts w:ascii="Tahoma" w:hAnsi="Tahoma" w:cs="Tahoma"/>
        </w:rPr>
        <w:t>dílo</w:t>
      </w:r>
      <w:r w:rsidRPr="00FB305B">
        <w:rPr>
          <w:rFonts w:ascii="Tahoma" w:hAnsi="Tahoma" w:cs="Tahoma"/>
        </w:rPr>
        <w:t xml:space="preserve"> přejímá. V případě, že </w:t>
      </w:r>
      <w:r w:rsidR="00D337EF">
        <w:rPr>
          <w:rFonts w:ascii="Tahoma" w:hAnsi="Tahoma" w:cs="Tahoma"/>
        </w:rPr>
        <w:t xml:space="preserve">dílo </w:t>
      </w:r>
      <w:r w:rsidRPr="00FB305B">
        <w:rPr>
          <w:rFonts w:ascii="Tahoma" w:hAnsi="Tahoma" w:cs="Tahoma"/>
        </w:rPr>
        <w:t>byl</w:t>
      </w:r>
      <w:r w:rsidR="00D337EF">
        <w:rPr>
          <w:rFonts w:ascii="Tahoma" w:hAnsi="Tahoma" w:cs="Tahoma"/>
        </w:rPr>
        <w:t>o</w:t>
      </w:r>
      <w:r w:rsidRPr="00FB305B">
        <w:rPr>
          <w:rFonts w:ascii="Tahoma" w:hAnsi="Tahoma" w:cs="Tahoma"/>
        </w:rPr>
        <w:t xml:space="preserve"> převzat</w:t>
      </w:r>
      <w:r w:rsidR="00D337EF">
        <w:rPr>
          <w:rFonts w:ascii="Tahoma" w:hAnsi="Tahoma" w:cs="Tahoma"/>
        </w:rPr>
        <w:t>o</w:t>
      </w:r>
      <w:r w:rsidRPr="00FB305B">
        <w:rPr>
          <w:rFonts w:ascii="Tahoma" w:hAnsi="Tahoma" w:cs="Tahoma"/>
        </w:rPr>
        <w:t xml:space="preserve"> s výhradami (tj. s vadami a nedodělky nebránícími řádnému užívání díla), bude přílohou konečné faktury také zápis o odstranění </w:t>
      </w:r>
      <w:r w:rsidR="00DB4DF8">
        <w:rPr>
          <w:rFonts w:ascii="Tahoma" w:hAnsi="Tahoma" w:cs="Tahoma"/>
        </w:rPr>
        <w:t xml:space="preserve">těchto vad a nedodělků, </w:t>
      </w:r>
      <w:r w:rsidRPr="00FB305B">
        <w:rPr>
          <w:rFonts w:ascii="Tahoma" w:hAnsi="Tahoma" w:cs="Tahoma"/>
        </w:rPr>
        <w:t xml:space="preserve">podepsaný </w:t>
      </w:r>
      <w:r w:rsidR="00FB305B" w:rsidRPr="00FB305B">
        <w:rPr>
          <w:rFonts w:ascii="Tahoma" w:hAnsi="Tahoma" w:cs="Tahoma"/>
        </w:rPr>
        <w:t>odpovědnou osobou objednatele.</w:t>
      </w:r>
    </w:p>
    <w:p w14:paraId="1B6D391D" w14:textId="17022CEF" w:rsidR="0047023C" w:rsidRPr="00B71773" w:rsidRDefault="0047023C" w:rsidP="0099495F">
      <w:pPr>
        <w:widowControl w:val="0"/>
        <w:numPr>
          <w:ilvl w:val="1"/>
          <w:numId w:val="11"/>
        </w:numPr>
        <w:tabs>
          <w:tab w:val="clear" w:pos="360"/>
        </w:tabs>
        <w:snapToGrid w:val="0"/>
        <w:spacing w:before="120" w:after="0" w:line="240" w:lineRule="auto"/>
        <w:ind w:left="357" w:hanging="357"/>
        <w:jc w:val="both"/>
        <w:rPr>
          <w:rFonts w:ascii="Tahoma" w:hAnsi="Tahoma" w:cs="Tahoma"/>
        </w:rPr>
      </w:pPr>
      <w:r w:rsidRPr="00B71773">
        <w:rPr>
          <w:rFonts w:ascii="Tahoma" w:hAnsi="Tahoma" w:cs="Tahoma"/>
        </w:rPr>
        <w:t xml:space="preserve">Objednatel je oprávněn před uplynutím doby splatnosti vrátit kteroukoli fakturu, pokud neobsahuje požadované náležitosti nebo obsahuje nesprávné cenové údaje. Uvedené se vztahuje i na nesprávné cenové, množstevní nebo kvalitativní údaje v soupisu odsouhlaseném </w:t>
      </w:r>
      <w:r w:rsidR="00B71773" w:rsidRPr="00B71773">
        <w:rPr>
          <w:rFonts w:ascii="Tahoma" w:hAnsi="Tahoma" w:cs="Tahoma"/>
        </w:rPr>
        <w:t>pověřenou osobou objednatele.</w:t>
      </w:r>
      <w:r w:rsidRPr="00B71773">
        <w:rPr>
          <w:rFonts w:ascii="Tahoma" w:hAnsi="Tahoma" w:cs="Tahoma"/>
        </w:rPr>
        <w:t xml:space="preserve"> Oprávněným vrácením daňového dokladu – faktury, přestává běžet původní lhůta splatnosti. Opravená nebo přepracovaná faktura bude opatřena novou dobou splatnosti. V případě vrácení faktury v souladu s oprávněním objednatele podle tohoto odstavce není objednatel v prodlení.</w:t>
      </w:r>
    </w:p>
    <w:p w14:paraId="4834D132" w14:textId="4B52FAD0" w:rsidR="0047023C" w:rsidRPr="00B71773" w:rsidRDefault="0047023C" w:rsidP="0099495F">
      <w:pPr>
        <w:widowControl w:val="0"/>
        <w:numPr>
          <w:ilvl w:val="1"/>
          <w:numId w:val="11"/>
        </w:numPr>
        <w:tabs>
          <w:tab w:val="clear" w:pos="360"/>
        </w:tabs>
        <w:snapToGrid w:val="0"/>
        <w:spacing w:before="120" w:after="0" w:line="240" w:lineRule="auto"/>
        <w:ind w:left="357" w:hanging="357"/>
        <w:jc w:val="both"/>
        <w:rPr>
          <w:rFonts w:ascii="Tahoma" w:hAnsi="Tahoma" w:cs="Tahoma"/>
        </w:rPr>
      </w:pPr>
      <w:r w:rsidRPr="00B71773">
        <w:rPr>
          <w:rFonts w:ascii="Tahoma" w:hAnsi="Tahoma" w:cs="Tahoma"/>
        </w:rPr>
        <w:t xml:space="preserve">Povinnost zaplatit cenu za dílo, je splněna dnem </w:t>
      </w:r>
      <w:r w:rsidR="00B71773" w:rsidRPr="00B71773">
        <w:rPr>
          <w:rFonts w:ascii="Tahoma" w:hAnsi="Tahoma" w:cs="Tahoma"/>
        </w:rPr>
        <w:t>připsání</w:t>
      </w:r>
      <w:r w:rsidRPr="00B71773">
        <w:rPr>
          <w:rFonts w:ascii="Tahoma" w:hAnsi="Tahoma" w:cs="Tahoma"/>
        </w:rPr>
        <w:t xml:space="preserve"> příslušné částky </w:t>
      </w:r>
      <w:r w:rsidR="00B71773" w:rsidRPr="00B71773">
        <w:rPr>
          <w:rFonts w:ascii="Tahoma" w:hAnsi="Tahoma" w:cs="Tahoma"/>
        </w:rPr>
        <w:t>na účet</w:t>
      </w:r>
      <w:r w:rsidRPr="00B71773">
        <w:rPr>
          <w:rFonts w:ascii="Tahoma" w:hAnsi="Tahoma" w:cs="Tahoma"/>
        </w:rPr>
        <w:t xml:space="preserve"> </w:t>
      </w:r>
      <w:r w:rsidR="00B71773" w:rsidRPr="00B71773">
        <w:rPr>
          <w:rFonts w:ascii="Tahoma" w:hAnsi="Tahoma" w:cs="Tahoma"/>
        </w:rPr>
        <w:t>zhotovitele</w:t>
      </w:r>
      <w:r w:rsidRPr="00B71773">
        <w:rPr>
          <w:rFonts w:ascii="Tahoma" w:hAnsi="Tahoma" w:cs="Tahoma"/>
        </w:rPr>
        <w:t>.</w:t>
      </w:r>
    </w:p>
    <w:p w14:paraId="3B6DE458" w14:textId="5FCA5B8C" w:rsidR="0003158E" w:rsidRPr="007F44BE" w:rsidRDefault="0003158E" w:rsidP="0003158E">
      <w:pPr>
        <w:pStyle w:val="Odstavecseseznamem"/>
        <w:rPr>
          <w:rFonts w:ascii="Tahoma" w:hAnsi="Tahoma" w:cs="Tahoma"/>
        </w:rPr>
      </w:pPr>
    </w:p>
    <w:p w14:paraId="3409A89C" w14:textId="77777777" w:rsidR="005320FF" w:rsidRPr="007F44BE" w:rsidRDefault="005320FF" w:rsidP="005320FF">
      <w:pPr>
        <w:pStyle w:val="Bezmezer"/>
        <w:jc w:val="center"/>
        <w:rPr>
          <w:rFonts w:ascii="Tahoma" w:hAnsi="Tahoma" w:cs="Tahoma"/>
          <w:b/>
        </w:rPr>
      </w:pPr>
      <w:r w:rsidRPr="007F44BE">
        <w:rPr>
          <w:rFonts w:ascii="Tahoma" w:hAnsi="Tahoma" w:cs="Tahoma"/>
          <w:b/>
        </w:rPr>
        <w:t>IX.</w:t>
      </w:r>
    </w:p>
    <w:p w14:paraId="71963BD8" w14:textId="77777777" w:rsidR="005320FF" w:rsidRPr="007F44BE" w:rsidRDefault="00DF3358" w:rsidP="00C42A54">
      <w:pPr>
        <w:pStyle w:val="Bezmezer"/>
        <w:jc w:val="center"/>
        <w:rPr>
          <w:rFonts w:ascii="Tahoma" w:hAnsi="Tahoma" w:cs="Tahoma"/>
          <w:b/>
        </w:rPr>
      </w:pPr>
      <w:r w:rsidRPr="007F44BE">
        <w:rPr>
          <w:rFonts w:ascii="Tahoma" w:hAnsi="Tahoma" w:cs="Tahoma"/>
          <w:b/>
        </w:rPr>
        <w:t>Práva a p</w:t>
      </w:r>
      <w:r w:rsidR="00164472" w:rsidRPr="007F44BE">
        <w:rPr>
          <w:rFonts w:ascii="Tahoma" w:hAnsi="Tahoma" w:cs="Tahoma"/>
          <w:b/>
        </w:rPr>
        <w:t>ovinnosti smluvních stran</w:t>
      </w:r>
    </w:p>
    <w:p w14:paraId="2B82AFC7" w14:textId="77777777" w:rsidR="00164472" w:rsidRPr="00550519" w:rsidRDefault="00164472" w:rsidP="00C42A54">
      <w:pPr>
        <w:pStyle w:val="Bezmezer"/>
        <w:jc w:val="both"/>
        <w:rPr>
          <w:rFonts w:ascii="Tahoma" w:hAnsi="Tahoma" w:cs="Tahoma"/>
          <w:color w:val="FF0000"/>
        </w:rPr>
      </w:pPr>
    </w:p>
    <w:p w14:paraId="539FBAF2" w14:textId="77777777" w:rsidR="00CA3873" w:rsidRPr="006D4670" w:rsidRDefault="00CA3873" w:rsidP="0099495F">
      <w:pPr>
        <w:pStyle w:val="Smlouva-slo"/>
        <w:numPr>
          <w:ilvl w:val="0"/>
          <w:numId w:val="13"/>
        </w:numPr>
        <w:tabs>
          <w:tab w:val="clear" w:pos="360"/>
        </w:tabs>
        <w:spacing w:line="240" w:lineRule="auto"/>
        <w:ind w:left="357" w:hanging="357"/>
        <w:rPr>
          <w:rFonts w:ascii="Tahoma" w:hAnsi="Tahoma" w:cs="Tahoma"/>
          <w:sz w:val="22"/>
          <w:szCs w:val="22"/>
        </w:rPr>
      </w:pPr>
      <w:r w:rsidRPr="006D4670">
        <w:rPr>
          <w:rFonts w:ascii="Tahoma" w:hAnsi="Tahoma" w:cs="Tahoma"/>
          <w:sz w:val="22"/>
          <w:szCs w:val="22"/>
        </w:rPr>
        <w:t>Není</w:t>
      </w:r>
      <w:r w:rsidRPr="006D4670">
        <w:rPr>
          <w:rFonts w:ascii="Tahoma" w:hAnsi="Tahoma" w:cs="Tahoma"/>
          <w:sz w:val="22"/>
          <w:szCs w:val="22"/>
        </w:rPr>
        <w:noBreakHyphen/>
        <w:t>li stanoveno ve smlouvě výslovně jinak, řídí se vzájemná práva a povinnosti smluvních stran ustanoveními § 2586 a následujícími občanského zákoníku.</w:t>
      </w:r>
    </w:p>
    <w:p w14:paraId="5773B1E9" w14:textId="77777777" w:rsidR="00AA100D" w:rsidRPr="00AA100D" w:rsidRDefault="00AA100D" w:rsidP="0099495F">
      <w:pPr>
        <w:widowControl w:val="0"/>
        <w:numPr>
          <w:ilvl w:val="0"/>
          <w:numId w:val="13"/>
        </w:numPr>
        <w:overflowPunct w:val="0"/>
        <w:autoSpaceDE w:val="0"/>
        <w:autoSpaceDN w:val="0"/>
        <w:adjustRightInd w:val="0"/>
        <w:spacing w:before="120" w:after="120"/>
        <w:jc w:val="both"/>
        <w:rPr>
          <w:rFonts w:ascii="Tahoma" w:hAnsi="Tahoma" w:cs="Tahoma"/>
          <w:noProof/>
          <w:lang w:val="x-none" w:eastAsia="x-none"/>
        </w:rPr>
      </w:pPr>
      <w:r w:rsidRPr="00AA100D">
        <w:rPr>
          <w:rFonts w:ascii="Tahoma" w:hAnsi="Tahoma" w:cs="Tahoma"/>
          <w:noProof/>
          <w:lang w:val="x-none" w:eastAsia="x-none"/>
        </w:rPr>
        <w:t>Objednatel se zavazuje poskytnout zhotoviteli veškerou součinnost při plnění předmětu díla.</w:t>
      </w:r>
    </w:p>
    <w:p w14:paraId="0C7D1383" w14:textId="77777777" w:rsidR="00AA100D" w:rsidRPr="00AA100D" w:rsidRDefault="00AA100D" w:rsidP="0099495F">
      <w:pPr>
        <w:widowControl w:val="0"/>
        <w:numPr>
          <w:ilvl w:val="0"/>
          <w:numId w:val="13"/>
        </w:numPr>
        <w:overflowPunct w:val="0"/>
        <w:autoSpaceDE w:val="0"/>
        <w:autoSpaceDN w:val="0"/>
        <w:adjustRightInd w:val="0"/>
        <w:spacing w:before="120" w:after="120"/>
        <w:jc w:val="both"/>
        <w:rPr>
          <w:rFonts w:ascii="Tahoma" w:hAnsi="Tahoma" w:cs="Tahoma"/>
          <w:noProof/>
          <w:lang w:val="x-none" w:eastAsia="x-none"/>
        </w:rPr>
      </w:pPr>
      <w:r w:rsidRPr="00AA100D">
        <w:rPr>
          <w:rFonts w:ascii="Tahoma" w:hAnsi="Tahoma" w:cs="Tahoma"/>
          <w:noProof/>
          <w:lang w:val="x-none" w:eastAsia="x-none"/>
        </w:rPr>
        <w:t xml:space="preserve">Objednatel poskytne veškeré údaje týkající se požadavků na dílo, především sledovaného záměru, údajů o tom, co objednatel od návrhu očekává, jaké požadavky má zhotovitel sledovat, případně jaké jsou zhotovitelovy možnosti tento záměr rozšířit nebo jakými dalšími omezeními je vázán. </w:t>
      </w:r>
    </w:p>
    <w:p w14:paraId="3562473B" w14:textId="77777777" w:rsidR="00AA100D" w:rsidRPr="00AA100D" w:rsidRDefault="00AA100D" w:rsidP="0099495F">
      <w:pPr>
        <w:widowControl w:val="0"/>
        <w:numPr>
          <w:ilvl w:val="0"/>
          <w:numId w:val="13"/>
        </w:numPr>
        <w:overflowPunct w:val="0"/>
        <w:autoSpaceDE w:val="0"/>
        <w:autoSpaceDN w:val="0"/>
        <w:adjustRightInd w:val="0"/>
        <w:spacing w:before="120" w:after="120"/>
        <w:jc w:val="both"/>
        <w:rPr>
          <w:rFonts w:ascii="Tahoma" w:hAnsi="Tahoma" w:cs="Tahoma"/>
          <w:noProof/>
          <w:lang w:val="x-none" w:eastAsia="x-none"/>
        </w:rPr>
      </w:pPr>
      <w:r w:rsidRPr="00AA100D">
        <w:rPr>
          <w:rFonts w:ascii="Tahoma" w:hAnsi="Tahoma" w:cs="Tahoma"/>
          <w:noProof/>
          <w:lang w:val="x-none" w:eastAsia="x-none"/>
        </w:rPr>
        <w:t xml:space="preserve">Zhotovitel si je vědom, že ve smyslu § 2 písm. e) zákona č. 320/2001 Sb., o finanční kontrole ve veřejné správě a změně některých zákonů, ve znění pozdějších předpisů, je </w:t>
      </w:r>
      <w:r w:rsidRPr="00AA100D">
        <w:rPr>
          <w:rFonts w:ascii="Tahoma" w:hAnsi="Tahoma" w:cs="Tahoma"/>
          <w:noProof/>
          <w:lang w:val="x-none" w:eastAsia="x-none"/>
        </w:rPr>
        <w:lastRenderedPageBreak/>
        <w:t>povinen spolupůsobit při výkonu finanční kontroly realizované při kontrole projektu a tuto součinnost v případě, že k tomu bude objednatele vyzván, poskytne.</w:t>
      </w:r>
    </w:p>
    <w:p w14:paraId="16537695" w14:textId="77777777" w:rsidR="00AA100D" w:rsidRPr="00AA100D" w:rsidRDefault="00AA100D" w:rsidP="0099495F">
      <w:pPr>
        <w:widowControl w:val="0"/>
        <w:numPr>
          <w:ilvl w:val="0"/>
          <w:numId w:val="13"/>
        </w:numPr>
        <w:overflowPunct w:val="0"/>
        <w:autoSpaceDE w:val="0"/>
        <w:autoSpaceDN w:val="0"/>
        <w:adjustRightInd w:val="0"/>
        <w:spacing w:before="120" w:after="120"/>
        <w:jc w:val="both"/>
        <w:rPr>
          <w:rFonts w:ascii="Tahoma" w:hAnsi="Tahoma" w:cs="Tahoma"/>
          <w:noProof/>
          <w:lang w:val="x-none" w:eastAsia="x-none"/>
        </w:rPr>
      </w:pPr>
      <w:r w:rsidRPr="00AA100D">
        <w:rPr>
          <w:rFonts w:ascii="Tahoma" w:hAnsi="Tahoma" w:cs="Tahoma"/>
          <w:noProof/>
          <w:lang w:val="x-none" w:eastAsia="x-none"/>
        </w:rPr>
        <w:t xml:space="preserve">Zhotovitel </w:t>
      </w:r>
      <w:r w:rsidRPr="00AA100D">
        <w:rPr>
          <w:rFonts w:ascii="Tahoma" w:hAnsi="Tahoma" w:cs="Tahoma"/>
          <w:noProof/>
          <w:lang w:eastAsia="x-none"/>
        </w:rPr>
        <w:t>se zavazuje</w:t>
      </w:r>
      <w:r w:rsidRPr="00AA100D">
        <w:rPr>
          <w:rFonts w:ascii="Tahoma" w:hAnsi="Tahoma" w:cs="Tahoma"/>
          <w:noProof/>
          <w:lang w:val="x-none" w:eastAsia="x-none"/>
        </w:rPr>
        <w:t xml:space="preserve"> uchovávat veškerou dokumentaci související s realizací předmětu plnění a projektu včetně účetních dokladů minimálně </w:t>
      </w:r>
      <w:r w:rsidRPr="00AA100D">
        <w:rPr>
          <w:rFonts w:ascii="Tahoma" w:hAnsi="Tahoma" w:cs="Tahoma"/>
          <w:noProof/>
          <w:lang w:eastAsia="x-none"/>
        </w:rPr>
        <w:t>deset let od skončení realizace plnění</w:t>
      </w:r>
      <w:r w:rsidRPr="00AA100D">
        <w:rPr>
          <w:rFonts w:ascii="Tahoma" w:hAnsi="Tahoma" w:cs="Tahoma"/>
          <w:noProof/>
          <w:lang w:val="x-none" w:eastAsia="x-none"/>
        </w:rPr>
        <w:t xml:space="preserve">. Dodavatel </w:t>
      </w:r>
      <w:r w:rsidRPr="00AA100D">
        <w:rPr>
          <w:rFonts w:ascii="Tahoma" w:hAnsi="Tahoma" w:cs="Tahoma"/>
          <w:noProof/>
          <w:lang w:eastAsia="x-none"/>
        </w:rPr>
        <w:t>se zavazuje</w:t>
      </w:r>
      <w:r w:rsidRPr="00AA100D">
        <w:rPr>
          <w:rFonts w:ascii="Tahoma" w:hAnsi="Tahoma" w:cs="Tahoma"/>
          <w:noProof/>
          <w:lang w:val="x-none" w:eastAsia="x-none"/>
        </w:rPr>
        <w:t xml:space="preserve"> minimálně </w:t>
      </w:r>
      <w:r w:rsidRPr="00AA100D">
        <w:rPr>
          <w:rFonts w:ascii="Tahoma" w:hAnsi="Tahoma" w:cs="Tahoma"/>
          <w:noProof/>
          <w:lang w:eastAsia="x-none"/>
        </w:rPr>
        <w:t>po tuto dobu</w:t>
      </w:r>
      <w:r w:rsidRPr="00AA100D">
        <w:rPr>
          <w:rFonts w:ascii="Tahoma" w:hAnsi="Tahoma" w:cs="Tahoma"/>
          <w:noProof/>
          <w:lang w:val="x-none" w:eastAsia="x-none"/>
        </w:rPr>
        <w:t xml:space="preserve"> poskytovat informace a dokumentaci související s realizací projektu zaměstnancům nebo zmocněncům </w:t>
      </w:r>
      <w:r w:rsidRPr="00AA100D">
        <w:rPr>
          <w:rFonts w:ascii="Tahoma" w:hAnsi="Tahoma" w:cs="Tahoma"/>
          <w:noProof/>
          <w:lang w:eastAsia="x-none"/>
        </w:rPr>
        <w:t>objednatele.</w:t>
      </w:r>
    </w:p>
    <w:p w14:paraId="08026731" w14:textId="77777777" w:rsidR="005320FF" w:rsidRPr="00A952A6" w:rsidRDefault="00672B98" w:rsidP="00C42A54">
      <w:pPr>
        <w:pStyle w:val="Bezmezer"/>
        <w:jc w:val="center"/>
        <w:rPr>
          <w:rFonts w:ascii="Tahoma" w:hAnsi="Tahoma" w:cs="Tahoma"/>
          <w:b/>
        </w:rPr>
      </w:pPr>
      <w:r w:rsidRPr="00A952A6">
        <w:rPr>
          <w:rFonts w:ascii="Tahoma" w:hAnsi="Tahoma" w:cs="Tahoma"/>
          <w:b/>
        </w:rPr>
        <w:t>X</w:t>
      </w:r>
      <w:r w:rsidR="005320FF" w:rsidRPr="00A952A6">
        <w:rPr>
          <w:rFonts w:ascii="Tahoma" w:hAnsi="Tahoma" w:cs="Tahoma"/>
          <w:b/>
        </w:rPr>
        <w:t>.</w:t>
      </w:r>
    </w:p>
    <w:p w14:paraId="5F3D67D0" w14:textId="6A989D05" w:rsidR="005320FF" w:rsidRPr="00A952A6" w:rsidRDefault="00AA100D" w:rsidP="00C42A54">
      <w:pPr>
        <w:pStyle w:val="Bezmezer"/>
        <w:jc w:val="center"/>
        <w:rPr>
          <w:rFonts w:ascii="Tahoma" w:hAnsi="Tahoma" w:cs="Tahoma"/>
          <w:b/>
        </w:rPr>
      </w:pPr>
      <w:r>
        <w:rPr>
          <w:rFonts w:ascii="Tahoma" w:hAnsi="Tahoma" w:cs="Tahoma"/>
          <w:b/>
        </w:rPr>
        <w:t>Záruka</w:t>
      </w:r>
    </w:p>
    <w:p w14:paraId="51C48C6D" w14:textId="77777777" w:rsidR="005320FF" w:rsidRPr="00A952A6" w:rsidRDefault="005320FF" w:rsidP="00C42A54">
      <w:pPr>
        <w:pStyle w:val="Bezmezer"/>
        <w:jc w:val="center"/>
        <w:rPr>
          <w:rFonts w:ascii="Tahoma" w:hAnsi="Tahoma" w:cs="Tahoma"/>
          <w:b/>
        </w:rPr>
      </w:pPr>
    </w:p>
    <w:p w14:paraId="53E4E5EE" w14:textId="227E60E7" w:rsidR="00CA3873" w:rsidRPr="00A952A6" w:rsidRDefault="00CA3873" w:rsidP="0099495F">
      <w:pPr>
        <w:pStyle w:val="Smlouva-slo"/>
        <w:numPr>
          <w:ilvl w:val="3"/>
          <w:numId w:val="12"/>
        </w:numPr>
        <w:spacing w:line="240" w:lineRule="auto"/>
        <w:rPr>
          <w:rFonts w:ascii="Tahoma" w:hAnsi="Tahoma" w:cs="Tahoma"/>
          <w:sz w:val="22"/>
          <w:szCs w:val="22"/>
        </w:rPr>
      </w:pPr>
      <w:r w:rsidRPr="00A952A6">
        <w:rPr>
          <w:rFonts w:ascii="Tahoma" w:hAnsi="Tahoma" w:cs="Tahoma"/>
          <w:sz w:val="22"/>
          <w:szCs w:val="22"/>
        </w:rPr>
        <w:t>Není</w:t>
      </w:r>
      <w:r w:rsidRPr="00A952A6">
        <w:rPr>
          <w:rFonts w:ascii="Tahoma" w:hAnsi="Tahoma" w:cs="Tahoma"/>
          <w:sz w:val="22"/>
          <w:szCs w:val="22"/>
        </w:rPr>
        <w:noBreakHyphen/>
        <w:t>li stanoveno ve smlouvě výslovně jinak, řídí se vzájemná práva a povinnosti smluvních stran ustanoveními § 2586 a následujícími občanského zákoníku.</w:t>
      </w:r>
    </w:p>
    <w:p w14:paraId="2894A727" w14:textId="77777777" w:rsidR="00AA100D" w:rsidRPr="00AA100D" w:rsidRDefault="00AA100D" w:rsidP="0099495F">
      <w:pPr>
        <w:widowControl w:val="0"/>
        <w:numPr>
          <w:ilvl w:val="0"/>
          <w:numId w:val="12"/>
        </w:numPr>
        <w:overflowPunct w:val="0"/>
        <w:autoSpaceDE w:val="0"/>
        <w:autoSpaceDN w:val="0"/>
        <w:adjustRightInd w:val="0"/>
        <w:spacing w:before="120" w:after="120"/>
        <w:jc w:val="both"/>
        <w:rPr>
          <w:rFonts w:ascii="Tahoma" w:hAnsi="Tahoma" w:cs="Tahoma"/>
          <w:noProof/>
          <w:lang w:val="x-none" w:eastAsia="x-none"/>
        </w:rPr>
      </w:pPr>
      <w:r w:rsidRPr="00AA100D">
        <w:rPr>
          <w:rFonts w:ascii="Tahoma" w:hAnsi="Tahoma" w:cs="Tahoma"/>
          <w:noProof/>
          <w:lang w:val="x-none" w:eastAsia="x-none"/>
        </w:rPr>
        <w:t>Zhotovitel odpovídá za to, že předmět díla bude vyhotoven podle podmínek smlouvy a v souladu s obecně závaznými právními předpisy a normami platnými pro tento předmět díla s požadavky veřejnoprávních orgánů</w:t>
      </w:r>
      <w:r w:rsidRPr="00AA100D">
        <w:rPr>
          <w:rFonts w:ascii="Tahoma" w:hAnsi="Tahoma" w:cs="Tahoma"/>
          <w:noProof/>
          <w:lang w:eastAsia="x-none"/>
        </w:rPr>
        <w:t xml:space="preserve"> </w:t>
      </w:r>
      <w:r w:rsidRPr="00AA100D">
        <w:rPr>
          <w:rFonts w:ascii="Tahoma" w:hAnsi="Tahoma" w:cs="Tahoma"/>
          <w:noProof/>
          <w:lang w:val="x-none" w:eastAsia="x-none"/>
        </w:rPr>
        <w:t>a že po dobu záruční doby bude mít vlastnosti dohodnuté v této smlouvě.</w:t>
      </w:r>
    </w:p>
    <w:p w14:paraId="69DD5AD5" w14:textId="77777777" w:rsidR="00AA100D" w:rsidRPr="00AA100D" w:rsidRDefault="00AA100D" w:rsidP="0099495F">
      <w:pPr>
        <w:widowControl w:val="0"/>
        <w:numPr>
          <w:ilvl w:val="0"/>
          <w:numId w:val="12"/>
        </w:numPr>
        <w:overflowPunct w:val="0"/>
        <w:autoSpaceDE w:val="0"/>
        <w:autoSpaceDN w:val="0"/>
        <w:adjustRightInd w:val="0"/>
        <w:spacing w:before="120" w:after="120"/>
        <w:jc w:val="both"/>
        <w:rPr>
          <w:rFonts w:ascii="Tahoma" w:hAnsi="Tahoma" w:cs="Tahoma"/>
          <w:noProof/>
          <w:lang w:val="x-none" w:eastAsia="x-none"/>
        </w:rPr>
      </w:pPr>
      <w:r w:rsidRPr="00AA100D">
        <w:rPr>
          <w:rFonts w:ascii="Tahoma" w:hAnsi="Tahoma" w:cs="Tahoma"/>
          <w:noProof/>
          <w:lang w:val="x-none" w:eastAsia="x-none"/>
        </w:rPr>
        <w:t>Zhotovitel nezodpovídá za vady v předmětu díla, které byly způsobeny použitím podkladů poskytnutých objednatelem a zhotovitel ani při vynaložení odborné péče nemohl zjistit jejich nevhodnost nebo na nevhodnost objednatele upozornil a ten na jejich použití trval.</w:t>
      </w:r>
    </w:p>
    <w:p w14:paraId="6BF28B26" w14:textId="77777777" w:rsidR="00AA100D" w:rsidRPr="00AA100D" w:rsidRDefault="00AA100D" w:rsidP="0099495F">
      <w:pPr>
        <w:widowControl w:val="0"/>
        <w:numPr>
          <w:ilvl w:val="0"/>
          <w:numId w:val="12"/>
        </w:numPr>
        <w:overflowPunct w:val="0"/>
        <w:autoSpaceDE w:val="0"/>
        <w:autoSpaceDN w:val="0"/>
        <w:adjustRightInd w:val="0"/>
        <w:spacing w:before="120" w:after="120" w:line="300" w:lineRule="atLeast"/>
        <w:jc w:val="both"/>
        <w:rPr>
          <w:rFonts w:ascii="Tahoma" w:hAnsi="Tahoma" w:cs="Tahoma"/>
          <w:noProof/>
          <w:lang w:val="x-none" w:eastAsia="x-none"/>
        </w:rPr>
      </w:pPr>
      <w:r w:rsidRPr="00AA100D">
        <w:rPr>
          <w:rFonts w:ascii="Tahoma" w:hAnsi="Tahoma" w:cs="Tahoma"/>
          <w:noProof/>
          <w:lang w:val="x-none" w:eastAsia="x-none"/>
        </w:rPr>
        <w:t xml:space="preserve">Zhotovitel poskytuje objednateli záruku na zhotovené </w:t>
      </w:r>
      <w:r w:rsidRPr="00AA100D">
        <w:rPr>
          <w:rFonts w:ascii="Tahoma" w:hAnsi="Tahoma" w:cs="Tahoma"/>
          <w:noProof/>
          <w:lang w:eastAsia="x-none"/>
        </w:rPr>
        <w:t>dílo - s tím,</w:t>
      </w:r>
      <w:r w:rsidRPr="00AA100D">
        <w:rPr>
          <w:rFonts w:ascii="Tahoma" w:hAnsi="Tahoma" w:cs="Tahoma"/>
          <w:noProof/>
          <w:lang w:val="x-none" w:eastAsia="x-none"/>
        </w:rPr>
        <w:t xml:space="preserve"> že záruka skončí uplynutím </w:t>
      </w:r>
      <w:r w:rsidRPr="00AA100D">
        <w:rPr>
          <w:rFonts w:ascii="Tahoma" w:hAnsi="Tahoma" w:cs="Tahoma"/>
          <w:b/>
          <w:noProof/>
          <w:lang w:val="x-none" w:eastAsia="x-none"/>
        </w:rPr>
        <w:t>24 měsíců</w:t>
      </w:r>
      <w:r w:rsidRPr="00AA100D">
        <w:rPr>
          <w:rFonts w:ascii="Tahoma" w:hAnsi="Tahoma" w:cs="Tahoma"/>
          <w:noProof/>
          <w:lang w:val="x-none" w:eastAsia="x-none"/>
        </w:rPr>
        <w:t xml:space="preserve"> (slovy dvaceti čtyř) kalendářních měsíců </w:t>
      </w:r>
      <w:r w:rsidRPr="00AA100D">
        <w:rPr>
          <w:rFonts w:ascii="Tahoma" w:hAnsi="Tahoma" w:cs="Tahoma"/>
          <w:noProof/>
          <w:lang w:eastAsia="x-none"/>
        </w:rPr>
        <w:t>od předání a převezetí díla objednatelem</w:t>
      </w:r>
      <w:r w:rsidRPr="00AA100D">
        <w:rPr>
          <w:rFonts w:ascii="Tahoma" w:hAnsi="Tahoma" w:cs="Tahoma"/>
          <w:noProof/>
          <w:lang w:val="x-none" w:eastAsia="x-none"/>
        </w:rPr>
        <w:t xml:space="preserve">. </w:t>
      </w:r>
    </w:p>
    <w:p w14:paraId="52D10E9D" w14:textId="77777777" w:rsidR="00AA100D" w:rsidRPr="00AA100D" w:rsidRDefault="00AA100D" w:rsidP="0099495F">
      <w:pPr>
        <w:widowControl w:val="0"/>
        <w:numPr>
          <w:ilvl w:val="0"/>
          <w:numId w:val="12"/>
        </w:numPr>
        <w:overflowPunct w:val="0"/>
        <w:autoSpaceDE w:val="0"/>
        <w:autoSpaceDN w:val="0"/>
        <w:adjustRightInd w:val="0"/>
        <w:spacing w:before="120" w:after="120"/>
        <w:jc w:val="both"/>
        <w:rPr>
          <w:rFonts w:ascii="Tahoma" w:hAnsi="Tahoma" w:cs="Tahoma"/>
          <w:noProof/>
          <w:lang w:val="x-none" w:eastAsia="x-none"/>
        </w:rPr>
      </w:pPr>
      <w:r w:rsidRPr="00AA100D">
        <w:rPr>
          <w:rFonts w:ascii="Tahoma" w:hAnsi="Tahoma" w:cs="Tahoma"/>
          <w:noProof/>
          <w:lang w:val="x-none" w:eastAsia="x-none"/>
        </w:rPr>
        <w:t>Objednatel se zavazuje oznámit (reklamovat) vady díla zhotoviteli bez zbytečného odkladu poté kdy je zjistí. Oznámení vady musí být zhotoviteli zasláno písemně (e-mailem nebo doporučeným psaním). V oznámení vad musí být vada popsána a navržena lhůta pro její odstranění. zhotovitel je povinen zahájit odstraňování vad nejpozději do 3 pracovních dnů ode dne doručení reklamace.</w:t>
      </w:r>
    </w:p>
    <w:p w14:paraId="392A86C2" w14:textId="76248CD4" w:rsidR="00AA100D" w:rsidRPr="00AA100D" w:rsidRDefault="00AA100D" w:rsidP="0099495F">
      <w:pPr>
        <w:widowControl w:val="0"/>
        <w:numPr>
          <w:ilvl w:val="0"/>
          <w:numId w:val="12"/>
        </w:numPr>
        <w:overflowPunct w:val="0"/>
        <w:autoSpaceDE w:val="0"/>
        <w:autoSpaceDN w:val="0"/>
        <w:adjustRightInd w:val="0"/>
        <w:spacing w:before="120" w:after="120"/>
        <w:jc w:val="both"/>
        <w:rPr>
          <w:rFonts w:ascii="Tahoma" w:hAnsi="Tahoma" w:cs="Tahoma"/>
          <w:noProof/>
          <w:lang w:val="x-none" w:eastAsia="x-none"/>
        </w:rPr>
      </w:pPr>
      <w:r w:rsidRPr="00AA100D">
        <w:rPr>
          <w:rFonts w:ascii="Tahoma" w:hAnsi="Tahoma" w:cs="Tahoma"/>
          <w:noProof/>
          <w:lang w:val="x-none" w:eastAsia="x-none"/>
        </w:rPr>
        <w:t xml:space="preserve">Smluvní strany se dohodly, že za vady </w:t>
      </w:r>
      <w:r w:rsidR="00A05F84">
        <w:rPr>
          <w:rFonts w:ascii="Tahoma" w:hAnsi="Tahoma" w:cs="Tahoma"/>
          <w:noProof/>
          <w:lang w:eastAsia="x-none"/>
        </w:rPr>
        <w:t>studie</w:t>
      </w:r>
      <w:r w:rsidRPr="00AA100D">
        <w:rPr>
          <w:rFonts w:ascii="Tahoma" w:hAnsi="Tahoma" w:cs="Tahoma"/>
          <w:noProof/>
          <w:lang w:val="x-none" w:eastAsia="x-none"/>
        </w:rPr>
        <w:t xml:space="preserve"> zhotovitel odpovídá dle ustanovení občanského zákoníku.</w:t>
      </w:r>
      <w:r w:rsidRPr="00AA100D">
        <w:rPr>
          <w:rFonts w:ascii="Tahoma" w:hAnsi="Tahoma" w:cs="Tahoma"/>
          <w:noProof/>
          <w:lang w:eastAsia="x-none"/>
        </w:rPr>
        <w:t xml:space="preserve"> </w:t>
      </w:r>
    </w:p>
    <w:p w14:paraId="2F80A5A2" w14:textId="77777777" w:rsidR="00AA100D" w:rsidRPr="00AA100D" w:rsidRDefault="00AA100D" w:rsidP="0099495F">
      <w:pPr>
        <w:widowControl w:val="0"/>
        <w:numPr>
          <w:ilvl w:val="0"/>
          <w:numId w:val="12"/>
        </w:numPr>
        <w:overflowPunct w:val="0"/>
        <w:autoSpaceDE w:val="0"/>
        <w:autoSpaceDN w:val="0"/>
        <w:adjustRightInd w:val="0"/>
        <w:spacing w:before="120" w:after="120"/>
        <w:jc w:val="both"/>
        <w:rPr>
          <w:rFonts w:ascii="Tahoma" w:hAnsi="Tahoma" w:cs="Tahoma"/>
          <w:noProof/>
          <w:lang w:val="x-none" w:eastAsia="x-none"/>
        </w:rPr>
      </w:pPr>
      <w:r w:rsidRPr="00AA100D">
        <w:rPr>
          <w:rFonts w:ascii="Tahoma" w:hAnsi="Tahoma" w:cs="Tahoma"/>
          <w:noProof/>
          <w:lang w:val="x-none" w:eastAsia="x-none"/>
        </w:rPr>
        <w:t>Smluvní strany sjednávají právo objednatele požadovat v době záruky bezplatné odstranění vady. Bezplatným odstraněním vady se zejména rozumí přepracování či úprava díla. Zhotovitel se zavazuje případné vady odstranit bez zbytečného odkladu, nejpozději ve lhůtě, na které se protokolárně dohodne objednatel se zhotovitelem s přihlédnutím ke všem objektivním okolnostem.</w:t>
      </w:r>
    </w:p>
    <w:p w14:paraId="755EF391" w14:textId="77777777" w:rsidR="00AA100D" w:rsidRPr="00AA100D" w:rsidRDefault="00AA100D" w:rsidP="0099495F">
      <w:pPr>
        <w:widowControl w:val="0"/>
        <w:numPr>
          <w:ilvl w:val="0"/>
          <w:numId w:val="12"/>
        </w:numPr>
        <w:overflowPunct w:val="0"/>
        <w:autoSpaceDE w:val="0"/>
        <w:autoSpaceDN w:val="0"/>
        <w:adjustRightInd w:val="0"/>
        <w:spacing w:before="120" w:after="120"/>
        <w:jc w:val="both"/>
        <w:rPr>
          <w:rFonts w:ascii="Tahoma" w:hAnsi="Tahoma" w:cs="Tahoma"/>
          <w:noProof/>
          <w:lang w:val="x-none" w:eastAsia="x-none"/>
        </w:rPr>
      </w:pPr>
      <w:r w:rsidRPr="00AA100D">
        <w:rPr>
          <w:rFonts w:ascii="Tahoma" w:hAnsi="Tahoma" w:cs="Tahoma"/>
          <w:noProof/>
          <w:lang w:val="x-none" w:eastAsia="x-none"/>
        </w:rPr>
        <w:t xml:space="preserve">Zhotovitel je plně odpovědný za případy, kdy dojde vlivem opomenutí důležitých skutečností nebo vlivem nesouladu mezi výkresovou částí projektové dokumentace a výkazem výměr ke zvýšení nákladů </w:t>
      </w:r>
      <w:r w:rsidRPr="00AA100D">
        <w:rPr>
          <w:rFonts w:ascii="Tahoma" w:hAnsi="Tahoma" w:cs="Tahoma"/>
          <w:noProof/>
          <w:lang w:eastAsia="x-none"/>
        </w:rPr>
        <w:t>vlastního plnění</w:t>
      </w:r>
      <w:r w:rsidRPr="00AA100D">
        <w:rPr>
          <w:rFonts w:ascii="Tahoma" w:hAnsi="Tahoma" w:cs="Tahoma"/>
          <w:noProof/>
          <w:lang w:val="x-none" w:eastAsia="x-none"/>
        </w:rPr>
        <w:t>, ledaže prokáže, že zvýšené náklady nezpůsobila chyba v jím prováděném díle.</w:t>
      </w:r>
    </w:p>
    <w:p w14:paraId="56B2F8F6" w14:textId="77777777" w:rsidR="00AA100D" w:rsidRPr="00AA100D" w:rsidRDefault="00AA100D" w:rsidP="0099495F">
      <w:pPr>
        <w:widowControl w:val="0"/>
        <w:numPr>
          <w:ilvl w:val="0"/>
          <w:numId w:val="12"/>
        </w:numPr>
        <w:overflowPunct w:val="0"/>
        <w:autoSpaceDE w:val="0"/>
        <w:autoSpaceDN w:val="0"/>
        <w:adjustRightInd w:val="0"/>
        <w:spacing w:before="120" w:after="120" w:line="300" w:lineRule="atLeast"/>
        <w:jc w:val="both"/>
        <w:rPr>
          <w:rFonts w:ascii="Tahoma" w:hAnsi="Tahoma" w:cs="Tahoma"/>
          <w:bCs/>
          <w:noProof/>
          <w:lang w:eastAsia="x-none"/>
        </w:rPr>
      </w:pPr>
      <w:r w:rsidRPr="00AA100D">
        <w:rPr>
          <w:rFonts w:ascii="Tahoma" w:hAnsi="Tahoma" w:cs="Tahoma"/>
          <w:bCs/>
          <w:noProof/>
          <w:lang w:eastAsia="x-none"/>
        </w:rPr>
        <w:t xml:space="preserve">Práva a povinnosti ze zhotovitelem poskytnuté záruky nezanikají ani ukončením smlouvy, </w:t>
      </w:r>
      <w:r w:rsidRPr="00AA100D">
        <w:rPr>
          <w:rFonts w:ascii="Tahoma" w:hAnsi="Tahoma" w:cs="Tahoma"/>
          <w:bCs/>
          <w:noProof/>
          <w:lang w:eastAsia="x-none"/>
        </w:rPr>
        <w:lastRenderedPageBreak/>
        <w:t>ani odstoupením kterékoliv ze smluvních stran od smlouvy.</w:t>
      </w:r>
    </w:p>
    <w:p w14:paraId="0E867A76" w14:textId="0250BCFD" w:rsidR="00A05F84" w:rsidRPr="00A05F84" w:rsidRDefault="00A05F84" w:rsidP="00A05F84">
      <w:pPr>
        <w:widowControl w:val="0"/>
        <w:overflowPunct w:val="0"/>
        <w:autoSpaceDE w:val="0"/>
        <w:autoSpaceDN w:val="0"/>
        <w:adjustRightInd w:val="0"/>
        <w:spacing w:after="240"/>
        <w:jc w:val="center"/>
        <w:rPr>
          <w:rFonts w:ascii="Tahoma" w:hAnsi="Tahoma" w:cs="Tahoma"/>
          <w:b/>
          <w:lang w:val="x-none" w:eastAsia="x-none"/>
        </w:rPr>
      </w:pPr>
      <w:r>
        <w:rPr>
          <w:rFonts w:ascii="Segoe UI" w:hAnsi="Segoe UI" w:cs="Segoe UI"/>
          <w:b/>
        </w:rPr>
        <w:t>XI</w:t>
      </w:r>
      <w:r w:rsidR="00383653" w:rsidRPr="00C93E3F">
        <w:rPr>
          <w:rFonts w:ascii="Segoe UI" w:hAnsi="Segoe UI" w:cs="Segoe UI"/>
          <w:b/>
        </w:rPr>
        <w:t>.</w:t>
      </w:r>
      <w:r w:rsidR="00383653" w:rsidRPr="00C93E3F">
        <w:rPr>
          <w:rFonts w:ascii="Segoe UI" w:hAnsi="Segoe UI" w:cs="Segoe UI"/>
          <w:b/>
        </w:rPr>
        <w:br/>
      </w:r>
      <w:r w:rsidRPr="00A05F84">
        <w:rPr>
          <w:rFonts w:ascii="Tahoma" w:hAnsi="Tahoma" w:cs="Tahoma"/>
          <w:b/>
          <w:lang w:val="x-none" w:eastAsia="x-none"/>
        </w:rPr>
        <w:t>Sankční ustanovení a odpovědnost za škodu</w:t>
      </w:r>
    </w:p>
    <w:p w14:paraId="5814B1CB" w14:textId="6F6751DB" w:rsidR="00A05F84" w:rsidRPr="00A05F84" w:rsidRDefault="00A05F84" w:rsidP="0099495F">
      <w:pPr>
        <w:widowControl w:val="0"/>
        <w:numPr>
          <w:ilvl w:val="0"/>
          <w:numId w:val="24"/>
        </w:numPr>
        <w:overflowPunct w:val="0"/>
        <w:autoSpaceDE w:val="0"/>
        <w:autoSpaceDN w:val="0"/>
        <w:adjustRightInd w:val="0"/>
        <w:spacing w:after="60" w:line="320" w:lineRule="atLeast"/>
        <w:jc w:val="both"/>
        <w:rPr>
          <w:rFonts w:ascii="Tahoma" w:hAnsi="Tahoma" w:cs="Tahoma"/>
          <w:noProof/>
          <w:lang w:val="x-none" w:eastAsia="x-none"/>
        </w:rPr>
      </w:pPr>
      <w:r w:rsidRPr="00A05F84">
        <w:rPr>
          <w:rFonts w:ascii="Tahoma" w:hAnsi="Tahoma" w:cs="Tahoma"/>
          <w:noProof/>
          <w:lang w:val="x-none" w:eastAsia="x-none"/>
        </w:rPr>
        <w:t>V případě prodlení zhotovitele</w:t>
      </w:r>
      <w:r w:rsidRPr="00A05F84">
        <w:rPr>
          <w:rFonts w:ascii="Tahoma" w:hAnsi="Tahoma" w:cs="Tahoma"/>
          <w:noProof/>
          <w:lang w:eastAsia="x-none"/>
        </w:rPr>
        <w:t xml:space="preserve"> </w:t>
      </w:r>
      <w:r w:rsidRPr="00A05F84">
        <w:rPr>
          <w:rFonts w:ascii="Tahoma" w:hAnsi="Tahoma" w:cs="Tahoma"/>
          <w:noProof/>
          <w:lang w:val="x-none" w:eastAsia="x-none"/>
        </w:rPr>
        <w:t>s předáním díla či jeho části</w:t>
      </w:r>
      <w:r w:rsidRPr="00A05F84">
        <w:rPr>
          <w:rFonts w:ascii="Tahoma" w:hAnsi="Tahoma" w:cs="Tahoma"/>
          <w:noProof/>
          <w:lang w:eastAsia="x-none"/>
        </w:rPr>
        <w:t>, čí plněním povinnosti</w:t>
      </w:r>
      <w:r w:rsidRPr="00A05F84">
        <w:rPr>
          <w:rFonts w:ascii="Tahoma" w:hAnsi="Tahoma" w:cs="Tahoma"/>
          <w:noProof/>
          <w:lang w:val="x-none" w:eastAsia="x-none"/>
        </w:rPr>
        <w:t xml:space="preserve"> dle termínů uvedených </w:t>
      </w:r>
      <w:r w:rsidR="00024B0A" w:rsidRPr="00024B0A">
        <w:rPr>
          <w:rFonts w:ascii="Tahoma" w:hAnsi="Tahoma" w:cs="Tahoma"/>
          <w:noProof/>
          <w:lang w:val="x-none" w:eastAsia="x-none"/>
        </w:rPr>
        <w:t xml:space="preserve">v článku </w:t>
      </w:r>
      <w:r w:rsidR="00024B0A" w:rsidRPr="00024B0A">
        <w:rPr>
          <w:rFonts w:ascii="Tahoma" w:hAnsi="Tahoma" w:cs="Tahoma"/>
          <w:noProof/>
          <w:lang w:eastAsia="x-none"/>
        </w:rPr>
        <w:t>V. této smlouvy,</w:t>
      </w:r>
      <w:r w:rsidRPr="00024B0A">
        <w:rPr>
          <w:rFonts w:ascii="Tahoma" w:hAnsi="Tahoma" w:cs="Tahoma"/>
          <w:noProof/>
          <w:lang w:eastAsia="x-none"/>
        </w:rPr>
        <w:t xml:space="preserve"> </w:t>
      </w:r>
      <w:r w:rsidRPr="00A05F84">
        <w:rPr>
          <w:rFonts w:ascii="Tahoma" w:hAnsi="Tahoma" w:cs="Tahoma"/>
          <w:noProof/>
          <w:lang w:val="x-none" w:eastAsia="x-none"/>
        </w:rPr>
        <w:t xml:space="preserve">vzniká objednateli právo na zaplacení smluvní pokuty ve výši </w:t>
      </w:r>
      <w:r w:rsidRPr="00A05F84">
        <w:rPr>
          <w:rFonts w:ascii="Tahoma" w:hAnsi="Tahoma" w:cs="Tahoma"/>
          <w:noProof/>
          <w:lang w:eastAsia="x-none"/>
        </w:rPr>
        <w:t>1 500 Kč</w:t>
      </w:r>
      <w:r w:rsidRPr="00A05F84">
        <w:rPr>
          <w:rFonts w:ascii="Tahoma" w:hAnsi="Tahoma" w:cs="Tahoma"/>
          <w:noProof/>
          <w:lang w:val="x-none" w:eastAsia="x-none"/>
        </w:rPr>
        <w:t xml:space="preserve"> za každý i započatý den prodlení zhotovitele.</w:t>
      </w:r>
    </w:p>
    <w:p w14:paraId="2CF5AA0A" w14:textId="22F5D1FD" w:rsidR="00A05F84" w:rsidRPr="00A05F84" w:rsidRDefault="00A05F84" w:rsidP="0099495F">
      <w:pPr>
        <w:widowControl w:val="0"/>
        <w:numPr>
          <w:ilvl w:val="0"/>
          <w:numId w:val="24"/>
        </w:numPr>
        <w:overflowPunct w:val="0"/>
        <w:autoSpaceDE w:val="0"/>
        <w:autoSpaceDN w:val="0"/>
        <w:adjustRightInd w:val="0"/>
        <w:spacing w:before="120" w:after="120"/>
        <w:jc w:val="both"/>
        <w:rPr>
          <w:rFonts w:ascii="Tahoma" w:hAnsi="Tahoma" w:cs="Tahoma"/>
          <w:noProof/>
          <w:lang w:val="x-none" w:eastAsia="x-none"/>
        </w:rPr>
      </w:pPr>
      <w:r w:rsidRPr="00A05F84">
        <w:rPr>
          <w:rFonts w:ascii="Tahoma" w:hAnsi="Tahoma" w:cs="Tahoma"/>
          <w:noProof/>
          <w:lang w:val="x-none" w:eastAsia="x-none"/>
        </w:rPr>
        <w:t xml:space="preserve">V případě, že zhotovitel neodstraní vady díla v dohodnutém </w:t>
      </w:r>
      <w:r w:rsidRPr="00DB4DF8">
        <w:rPr>
          <w:rFonts w:ascii="Tahoma" w:hAnsi="Tahoma" w:cs="Tahoma"/>
          <w:noProof/>
          <w:lang w:val="x-none" w:eastAsia="x-none"/>
        </w:rPr>
        <w:t xml:space="preserve">termínu </w:t>
      </w:r>
      <w:r w:rsidR="00024B0A" w:rsidRPr="00DB4DF8">
        <w:rPr>
          <w:rFonts w:ascii="Tahoma" w:hAnsi="Tahoma" w:cs="Tahoma"/>
          <w:noProof/>
          <w:lang w:val="x-none" w:eastAsia="x-none"/>
        </w:rPr>
        <w:t xml:space="preserve">dle čl. </w:t>
      </w:r>
      <w:r w:rsidR="00DB4DF8" w:rsidRPr="00DB4DF8">
        <w:rPr>
          <w:rFonts w:ascii="Tahoma" w:hAnsi="Tahoma" w:cs="Tahoma"/>
          <w:noProof/>
          <w:lang w:eastAsia="x-none"/>
        </w:rPr>
        <w:t>V</w:t>
      </w:r>
      <w:r w:rsidR="00024B0A" w:rsidRPr="00DB4DF8">
        <w:rPr>
          <w:rFonts w:ascii="Tahoma" w:hAnsi="Tahoma" w:cs="Tahoma"/>
          <w:noProof/>
          <w:lang w:eastAsia="x-none"/>
        </w:rPr>
        <w:t>.</w:t>
      </w:r>
      <w:r w:rsidRPr="00DB4DF8">
        <w:rPr>
          <w:rFonts w:ascii="Tahoma" w:hAnsi="Tahoma" w:cs="Tahoma"/>
          <w:noProof/>
          <w:lang w:val="x-none" w:eastAsia="x-none"/>
        </w:rPr>
        <w:t xml:space="preserve"> této smlouvy, je objednatel oprávněn uplatnit vůči zhotoviteli smluvní pokutu ve výši </w:t>
      </w:r>
      <w:r w:rsidRPr="00DB4DF8">
        <w:rPr>
          <w:rFonts w:ascii="Tahoma" w:hAnsi="Tahoma" w:cs="Tahoma"/>
          <w:noProof/>
          <w:lang w:eastAsia="x-none"/>
        </w:rPr>
        <w:t xml:space="preserve">2 500 </w:t>
      </w:r>
      <w:r w:rsidRPr="00A05F84">
        <w:rPr>
          <w:rFonts w:ascii="Tahoma" w:hAnsi="Tahoma" w:cs="Tahoma"/>
          <w:noProof/>
          <w:lang w:eastAsia="x-none"/>
        </w:rPr>
        <w:t xml:space="preserve">Kč </w:t>
      </w:r>
      <w:r w:rsidRPr="00A05F84">
        <w:rPr>
          <w:rFonts w:ascii="Tahoma" w:hAnsi="Tahoma" w:cs="Tahoma"/>
          <w:noProof/>
          <w:lang w:val="x-none" w:eastAsia="x-none"/>
        </w:rPr>
        <w:t>za každý i započatý den prodlení.</w:t>
      </w:r>
    </w:p>
    <w:p w14:paraId="67890DAF" w14:textId="77777777" w:rsidR="00A05F84" w:rsidRPr="00A05F84" w:rsidRDefault="00A05F84" w:rsidP="0099495F">
      <w:pPr>
        <w:widowControl w:val="0"/>
        <w:numPr>
          <w:ilvl w:val="0"/>
          <w:numId w:val="24"/>
        </w:numPr>
        <w:overflowPunct w:val="0"/>
        <w:autoSpaceDE w:val="0"/>
        <w:autoSpaceDN w:val="0"/>
        <w:adjustRightInd w:val="0"/>
        <w:spacing w:before="120" w:after="120"/>
        <w:jc w:val="both"/>
        <w:rPr>
          <w:rFonts w:ascii="Tahoma" w:hAnsi="Tahoma" w:cs="Tahoma"/>
          <w:noProof/>
          <w:lang w:val="x-none" w:eastAsia="x-none"/>
        </w:rPr>
      </w:pPr>
      <w:r w:rsidRPr="00A05F84">
        <w:rPr>
          <w:rFonts w:ascii="Tahoma" w:hAnsi="Tahoma" w:cs="Tahoma"/>
          <w:noProof/>
          <w:lang w:val="x-none" w:eastAsia="x-none"/>
        </w:rPr>
        <w:t>V případě, že na základě vady projektu dojde k </w:t>
      </w:r>
      <w:r w:rsidRPr="00A05F84">
        <w:rPr>
          <w:rFonts w:ascii="Tahoma" w:hAnsi="Tahoma" w:cs="Tahoma"/>
          <w:noProof/>
          <w:lang w:eastAsia="x-none"/>
        </w:rPr>
        <w:t>navýšení vlastní ceny plnění</w:t>
      </w:r>
      <w:r w:rsidRPr="00A05F84">
        <w:rPr>
          <w:rFonts w:ascii="Tahoma" w:hAnsi="Tahoma" w:cs="Tahoma"/>
          <w:noProof/>
          <w:lang w:val="x-none" w:eastAsia="x-none"/>
        </w:rPr>
        <w:t xml:space="preserve">, vzniká objednateli právo na náhradu škody ve výši zvýšených nákladů spojených s realizací </w:t>
      </w:r>
      <w:r w:rsidRPr="00A05F84">
        <w:rPr>
          <w:rFonts w:ascii="Tahoma" w:hAnsi="Tahoma" w:cs="Tahoma"/>
          <w:noProof/>
          <w:lang w:eastAsia="x-none"/>
        </w:rPr>
        <w:t>tohoto plnění</w:t>
      </w:r>
      <w:r w:rsidRPr="00A05F84">
        <w:rPr>
          <w:rFonts w:ascii="Tahoma" w:hAnsi="Tahoma" w:cs="Tahoma"/>
          <w:noProof/>
          <w:lang w:val="x-none" w:eastAsia="x-none"/>
        </w:rPr>
        <w:t xml:space="preserve"> oproti nákladům, které by vynaložil, kdyby příslušnou vadu projektová dokumentace neobsahovala. Jedná se především o náklady spojené s pořádáním nového zadávacího řízení, případné náklady spojené s prodloužením </w:t>
      </w:r>
      <w:r w:rsidRPr="00A05F84">
        <w:rPr>
          <w:rFonts w:ascii="Tahoma" w:hAnsi="Tahoma" w:cs="Tahoma"/>
          <w:noProof/>
          <w:lang w:eastAsia="x-none"/>
        </w:rPr>
        <w:t>realizace</w:t>
      </w:r>
      <w:r w:rsidRPr="00A05F84">
        <w:rPr>
          <w:rFonts w:ascii="Tahoma" w:hAnsi="Tahoma" w:cs="Tahoma"/>
          <w:noProof/>
          <w:lang w:val="x-none" w:eastAsia="x-none"/>
        </w:rPr>
        <w:t xml:space="preserve"> díla, případné marně vynaložené náklady (např. v důsledku potřeby část díla odstranit aj.) a vícenáklady, náklady, které nesplňují podmínky způsobilosti výhradně v důsledku porušení povinnosti zhotovitele zhotovit pojektovou dokumentaci bez vad apod.</w:t>
      </w:r>
    </w:p>
    <w:p w14:paraId="1AA92902" w14:textId="33C2CAF7" w:rsidR="00823927" w:rsidRDefault="00A05F84" w:rsidP="0099495F">
      <w:pPr>
        <w:pStyle w:val="Odstavecseseznamem"/>
        <w:numPr>
          <w:ilvl w:val="0"/>
          <w:numId w:val="24"/>
        </w:numPr>
        <w:spacing w:before="120" w:after="0" w:line="240" w:lineRule="auto"/>
        <w:jc w:val="both"/>
        <w:rPr>
          <w:rFonts w:ascii="Tahoma" w:hAnsi="Tahoma" w:cs="Tahoma"/>
        </w:rPr>
      </w:pPr>
      <w:r w:rsidRPr="00823927">
        <w:rPr>
          <w:rFonts w:ascii="Tahoma" w:hAnsi="Tahoma" w:cs="Tahoma"/>
          <w:noProof/>
          <w:lang w:val="x-none" w:eastAsia="x-none"/>
        </w:rPr>
        <w:t>Pro případ prodlení úhrady zhotovitelem řádné vystavené faktury ve lhůtě splatnosti vzniká zhotoviteli právo na smluvní pokutu ve výši 0,05 % z dlužné částky za každý i započatý den prodlení objednatele.</w:t>
      </w:r>
      <w:r w:rsidR="00823927" w:rsidRPr="00823927">
        <w:rPr>
          <w:rFonts w:ascii="Tahoma" w:hAnsi="Tahoma" w:cs="Tahoma"/>
        </w:rPr>
        <w:t xml:space="preserve"> </w:t>
      </w:r>
    </w:p>
    <w:p w14:paraId="52F12CD6" w14:textId="77777777" w:rsidR="00823927" w:rsidRPr="00823927" w:rsidRDefault="00823927" w:rsidP="00823927">
      <w:pPr>
        <w:pStyle w:val="Odstavecseseznamem"/>
        <w:spacing w:before="120" w:after="0" w:line="240" w:lineRule="auto"/>
        <w:ind w:left="360"/>
        <w:jc w:val="both"/>
        <w:rPr>
          <w:rFonts w:ascii="Tahoma" w:hAnsi="Tahoma" w:cs="Tahoma"/>
        </w:rPr>
      </w:pPr>
    </w:p>
    <w:p w14:paraId="1DCE1B1A" w14:textId="34AE6F6E" w:rsidR="00823927" w:rsidRDefault="00823927" w:rsidP="0099495F">
      <w:pPr>
        <w:pStyle w:val="Odstavecseseznamem"/>
        <w:numPr>
          <w:ilvl w:val="0"/>
          <w:numId w:val="24"/>
        </w:numPr>
        <w:spacing w:before="120" w:after="0" w:line="240" w:lineRule="auto"/>
        <w:jc w:val="both"/>
        <w:rPr>
          <w:rFonts w:ascii="Tahoma" w:hAnsi="Tahoma" w:cs="Tahoma"/>
        </w:rPr>
      </w:pPr>
      <w:r w:rsidRPr="00823927">
        <w:rPr>
          <w:rFonts w:ascii="Tahoma" w:hAnsi="Tahoma" w:cs="Tahoma"/>
        </w:rPr>
        <w:t xml:space="preserve">V případě porušení požadavků dle </w:t>
      </w:r>
      <w:r>
        <w:rPr>
          <w:rFonts w:ascii="Tahoma" w:hAnsi="Tahoma" w:cs="Tahoma"/>
        </w:rPr>
        <w:t>čl. II, odst. 15</w:t>
      </w:r>
      <w:r w:rsidRPr="00823927">
        <w:rPr>
          <w:rFonts w:ascii="Tahoma" w:hAnsi="Tahoma" w:cs="Tahoma"/>
        </w:rPr>
        <w:t xml:space="preserve"> (Odpovědné zadávání) je zhotovitel povinen zaplatit objednateli smluvní pokutu ve výši 3.000,</w:t>
      </w:r>
      <w:r w:rsidRPr="00823927">
        <w:rPr>
          <w:rFonts w:ascii="Tahoma" w:hAnsi="Tahoma" w:cs="Tahoma"/>
        </w:rPr>
        <w:noBreakHyphen/>
        <w:t> Kč za každý opakovaný případ (za opakovaný případ se přitom považuje nejméně dvakrát).</w:t>
      </w:r>
    </w:p>
    <w:p w14:paraId="2AF8158C" w14:textId="77777777" w:rsidR="00823927" w:rsidRPr="00823927" w:rsidRDefault="00823927" w:rsidP="00823927">
      <w:pPr>
        <w:pStyle w:val="Odstavecseseznamem"/>
        <w:spacing w:before="120" w:after="0" w:line="240" w:lineRule="auto"/>
        <w:ind w:left="360"/>
        <w:jc w:val="both"/>
        <w:rPr>
          <w:rFonts w:ascii="Tahoma" w:hAnsi="Tahoma" w:cs="Tahoma"/>
        </w:rPr>
      </w:pPr>
    </w:p>
    <w:p w14:paraId="06F268D3" w14:textId="3CCB81F0" w:rsidR="00823927" w:rsidRDefault="00823927" w:rsidP="0099495F">
      <w:pPr>
        <w:pStyle w:val="Odstavecseseznamem"/>
        <w:numPr>
          <w:ilvl w:val="0"/>
          <w:numId w:val="24"/>
        </w:numPr>
        <w:spacing w:before="120" w:after="0" w:line="240" w:lineRule="auto"/>
        <w:jc w:val="both"/>
        <w:rPr>
          <w:rFonts w:ascii="Tahoma" w:hAnsi="Tahoma" w:cs="Tahoma"/>
        </w:rPr>
      </w:pPr>
      <w:r w:rsidRPr="00823927">
        <w:rPr>
          <w:rFonts w:ascii="Tahoma" w:hAnsi="Tahoma" w:cs="Tahoma"/>
        </w:rPr>
        <w:t>Sjednané smluvní pokuty zaplatí povinná strana nezávisle na zavinění a na tom, zda a v jaké výši vznikne druhé straně škoda.</w:t>
      </w:r>
    </w:p>
    <w:p w14:paraId="6644A9C1" w14:textId="77777777" w:rsidR="00823927" w:rsidRPr="00823927" w:rsidRDefault="00823927" w:rsidP="00823927">
      <w:pPr>
        <w:pStyle w:val="Odstavecseseznamem"/>
        <w:spacing w:before="120" w:after="0" w:line="240" w:lineRule="auto"/>
        <w:ind w:left="360"/>
        <w:jc w:val="both"/>
        <w:rPr>
          <w:rFonts w:ascii="Tahoma" w:hAnsi="Tahoma" w:cs="Tahoma"/>
        </w:rPr>
      </w:pPr>
    </w:p>
    <w:p w14:paraId="1CAC18DB" w14:textId="38B83FBA" w:rsidR="00823927" w:rsidRDefault="00823927" w:rsidP="0099495F">
      <w:pPr>
        <w:pStyle w:val="Odstavecseseznamem"/>
        <w:numPr>
          <w:ilvl w:val="0"/>
          <w:numId w:val="24"/>
        </w:numPr>
        <w:spacing w:before="120" w:after="0" w:line="240" w:lineRule="auto"/>
        <w:jc w:val="both"/>
        <w:rPr>
          <w:rFonts w:ascii="Tahoma" w:hAnsi="Tahoma" w:cs="Tahoma"/>
        </w:rPr>
      </w:pPr>
      <w:r w:rsidRPr="00823927">
        <w:rPr>
          <w:rFonts w:ascii="Tahoma" w:hAnsi="Tahoma" w:cs="Tahoma"/>
        </w:rPr>
        <w:t>Smluvní pokuty se nezapočítávají na náhradu případně vzniklé škody. Náhradu škody lze vymáhat samostatně vedle smluvní pokuty v plné výši.</w:t>
      </w:r>
    </w:p>
    <w:p w14:paraId="0FDEDA6E" w14:textId="77777777" w:rsidR="00A05F84" w:rsidRPr="00A05F84" w:rsidRDefault="00A05F84" w:rsidP="002F4A97">
      <w:pPr>
        <w:widowControl w:val="0"/>
        <w:overflowPunct w:val="0"/>
        <w:autoSpaceDE w:val="0"/>
        <w:autoSpaceDN w:val="0"/>
        <w:adjustRightInd w:val="0"/>
        <w:spacing w:before="120" w:after="120"/>
        <w:jc w:val="both"/>
        <w:rPr>
          <w:rFonts w:ascii="Tahoma" w:hAnsi="Tahoma" w:cs="Tahoma"/>
          <w:noProof/>
          <w:lang w:val="x-none" w:eastAsia="x-none"/>
        </w:rPr>
      </w:pPr>
    </w:p>
    <w:p w14:paraId="3BCB715C" w14:textId="23BF9336" w:rsidR="00823927" w:rsidRPr="00823927" w:rsidRDefault="00823927" w:rsidP="00823927">
      <w:pPr>
        <w:widowControl w:val="0"/>
        <w:overflowPunct w:val="0"/>
        <w:autoSpaceDE w:val="0"/>
        <w:autoSpaceDN w:val="0"/>
        <w:adjustRightInd w:val="0"/>
        <w:jc w:val="center"/>
        <w:rPr>
          <w:rFonts w:ascii="Tahoma" w:hAnsi="Tahoma" w:cs="Tahoma"/>
          <w:b/>
          <w:bCs/>
          <w:noProof/>
          <w:color w:val="000000"/>
          <w:lang w:eastAsia="x-none"/>
        </w:rPr>
      </w:pPr>
      <w:r w:rsidRPr="00823927">
        <w:rPr>
          <w:rFonts w:ascii="Tahoma" w:hAnsi="Tahoma" w:cs="Tahoma"/>
          <w:b/>
          <w:bCs/>
          <w:noProof/>
          <w:color w:val="000000"/>
          <w:lang w:eastAsia="x-none"/>
        </w:rPr>
        <w:t>XII.</w:t>
      </w:r>
    </w:p>
    <w:p w14:paraId="27AAFE69" w14:textId="4EE4D4FB" w:rsidR="00823927" w:rsidRPr="00823927" w:rsidRDefault="00823927" w:rsidP="00823927">
      <w:pPr>
        <w:widowControl w:val="0"/>
        <w:overflowPunct w:val="0"/>
        <w:autoSpaceDE w:val="0"/>
        <w:autoSpaceDN w:val="0"/>
        <w:adjustRightInd w:val="0"/>
        <w:jc w:val="center"/>
        <w:rPr>
          <w:rFonts w:ascii="Tahoma" w:hAnsi="Tahoma" w:cs="Tahoma"/>
          <w:b/>
          <w:bCs/>
          <w:noProof/>
          <w:color w:val="000000"/>
          <w:lang w:eastAsia="x-none"/>
        </w:rPr>
      </w:pPr>
      <w:r w:rsidRPr="00823927">
        <w:rPr>
          <w:rFonts w:ascii="Tahoma" w:hAnsi="Tahoma" w:cs="Tahoma"/>
          <w:b/>
          <w:bCs/>
          <w:noProof/>
          <w:color w:val="000000"/>
          <w:lang w:eastAsia="x-none"/>
        </w:rPr>
        <w:t xml:space="preserve">Pojištění </w:t>
      </w:r>
    </w:p>
    <w:p w14:paraId="65EECAD3" w14:textId="77777777" w:rsidR="00823927" w:rsidRPr="00823927" w:rsidRDefault="00823927" w:rsidP="0099495F">
      <w:pPr>
        <w:widowControl w:val="0"/>
        <w:numPr>
          <w:ilvl w:val="0"/>
          <w:numId w:val="25"/>
        </w:numPr>
        <w:overflowPunct w:val="0"/>
        <w:autoSpaceDE w:val="0"/>
        <w:autoSpaceDN w:val="0"/>
        <w:adjustRightInd w:val="0"/>
        <w:spacing w:before="120" w:after="120"/>
        <w:jc w:val="both"/>
        <w:rPr>
          <w:rFonts w:ascii="Tahoma" w:hAnsi="Tahoma" w:cs="Tahoma"/>
          <w:noProof/>
          <w:lang w:val="x-none" w:eastAsia="x-none"/>
        </w:rPr>
      </w:pPr>
      <w:r w:rsidRPr="00823927">
        <w:rPr>
          <w:rFonts w:ascii="Tahoma" w:hAnsi="Tahoma" w:cs="Tahoma"/>
          <w:noProof/>
          <w:lang w:val="x-none" w:eastAsia="x-none"/>
        </w:rPr>
        <w:t>Zhotovitel se zavazuje uzavřít pojistnou smlouvu pro případ vzniku pojistné události související s prováděním díla, a to zejména a minimálně v rozsahu:</w:t>
      </w:r>
    </w:p>
    <w:p w14:paraId="14E7E1D6" w14:textId="48FE590B" w:rsidR="00823927" w:rsidRPr="00823927" w:rsidRDefault="00823927" w:rsidP="0099495F">
      <w:pPr>
        <w:pStyle w:val="Odstavecseseznamem"/>
        <w:widowControl w:val="0"/>
        <w:numPr>
          <w:ilvl w:val="0"/>
          <w:numId w:val="25"/>
        </w:numPr>
        <w:overflowPunct w:val="0"/>
        <w:autoSpaceDE w:val="0"/>
        <w:autoSpaceDN w:val="0"/>
        <w:adjustRightInd w:val="0"/>
        <w:spacing w:before="120" w:after="120"/>
        <w:rPr>
          <w:rFonts w:ascii="Tahoma" w:hAnsi="Tahoma" w:cs="Tahoma"/>
          <w:noProof/>
          <w:lang w:val="x-none" w:eastAsia="x-none"/>
        </w:rPr>
      </w:pPr>
      <w:r w:rsidRPr="00823927">
        <w:rPr>
          <w:rFonts w:ascii="Tahoma" w:hAnsi="Tahoma" w:cs="Tahoma"/>
          <w:noProof/>
          <w:lang w:val="x-none" w:eastAsia="x-none"/>
        </w:rPr>
        <w:t xml:space="preserve">Zhotovitel se zavazuje sjednat s účinností od počátku doby plnění </w:t>
      </w:r>
      <w:r w:rsidRPr="00DB4DF8">
        <w:rPr>
          <w:rFonts w:ascii="Tahoma" w:hAnsi="Tahoma" w:cs="Tahoma"/>
          <w:b/>
          <w:noProof/>
          <w:lang w:val="x-none" w:eastAsia="x-none"/>
        </w:rPr>
        <w:t xml:space="preserve">pojištění </w:t>
      </w:r>
      <w:r w:rsidRPr="00823927">
        <w:rPr>
          <w:rFonts w:ascii="Tahoma" w:hAnsi="Tahoma" w:cs="Tahoma"/>
          <w:noProof/>
          <w:lang w:val="x-none" w:eastAsia="x-none"/>
        </w:rPr>
        <w:t xml:space="preserve">proti všem škodám, které by mohl způsobit svojí činností, a to minimálně </w:t>
      </w:r>
      <w:r w:rsidRPr="00DB4DF8">
        <w:rPr>
          <w:rFonts w:ascii="Tahoma" w:hAnsi="Tahoma" w:cs="Tahoma"/>
          <w:noProof/>
          <w:lang w:val="x-none" w:eastAsia="x-none"/>
        </w:rPr>
        <w:t xml:space="preserve">do </w:t>
      </w:r>
      <w:r w:rsidRPr="00DB4DF8">
        <w:rPr>
          <w:rFonts w:ascii="Tahoma" w:hAnsi="Tahoma" w:cs="Tahoma"/>
          <w:b/>
          <w:noProof/>
          <w:lang w:val="x-none" w:eastAsia="x-none"/>
        </w:rPr>
        <w:t xml:space="preserve">výše </w:t>
      </w:r>
      <w:r w:rsidR="008E6680" w:rsidRPr="00DB4DF8">
        <w:rPr>
          <w:rFonts w:ascii="Tahoma" w:hAnsi="Tahoma" w:cs="Tahoma"/>
          <w:b/>
          <w:noProof/>
          <w:lang w:eastAsia="x-none"/>
        </w:rPr>
        <w:t>3</w:t>
      </w:r>
      <w:r w:rsidRPr="00DB4DF8">
        <w:rPr>
          <w:rFonts w:ascii="Tahoma" w:hAnsi="Tahoma" w:cs="Tahoma"/>
          <w:b/>
          <w:noProof/>
          <w:lang w:eastAsia="x-none"/>
        </w:rPr>
        <w:t>00 tis.</w:t>
      </w:r>
      <w:r w:rsidRPr="00DB4DF8">
        <w:rPr>
          <w:rFonts w:ascii="Tahoma" w:hAnsi="Tahoma" w:cs="Tahoma"/>
          <w:noProof/>
          <w:lang w:eastAsia="x-none"/>
        </w:rPr>
        <w:t xml:space="preserve"> </w:t>
      </w:r>
      <w:r w:rsidRPr="00DB4DF8">
        <w:rPr>
          <w:rFonts w:ascii="Tahoma" w:hAnsi="Tahoma" w:cs="Tahoma"/>
          <w:noProof/>
          <w:lang w:val="x-none" w:eastAsia="x-none"/>
        </w:rPr>
        <w:t xml:space="preserve">Kč </w:t>
      </w:r>
      <w:r w:rsidRPr="00823927">
        <w:rPr>
          <w:rFonts w:ascii="Tahoma" w:hAnsi="Tahoma" w:cs="Tahoma"/>
          <w:noProof/>
          <w:lang w:val="x-none" w:eastAsia="x-none"/>
        </w:rPr>
        <w:t>na jednu pojistnou událost.</w:t>
      </w:r>
    </w:p>
    <w:p w14:paraId="39F7C5EA" w14:textId="685370B4" w:rsidR="00C56EC5" w:rsidRPr="003A1B02" w:rsidRDefault="00823927" w:rsidP="0099495F">
      <w:pPr>
        <w:widowControl w:val="0"/>
        <w:numPr>
          <w:ilvl w:val="0"/>
          <w:numId w:val="25"/>
        </w:numPr>
        <w:overflowPunct w:val="0"/>
        <w:autoSpaceDE w:val="0"/>
        <w:autoSpaceDN w:val="0"/>
        <w:adjustRightInd w:val="0"/>
        <w:spacing w:before="120" w:after="120"/>
        <w:jc w:val="both"/>
        <w:rPr>
          <w:rFonts w:ascii="Tahoma" w:hAnsi="Tahoma" w:cs="Tahoma"/>
          <w:noProof/>
          <w:lang w:val="x-none" w:eastAsia="x-none"/>
        </w:rPr>
      </w:pPr>
      <w:r w:rsidRPr="00823927">
        <w:rPr>
          <w:rFonts w:ascii="Tahoma" w:hAnsi="Tahoma" w:cs="Tahoma"/>
          <w:noProof/>
          <w:lang w:val="x-none" w:eastAsia="x-none"/>
        </w:rPr>
        <w:lastRenderedPageBreak/>
        <w:t xml:space="preserve">Zhotovitel předloží a předá objednateli kopie platných a účinných pojistných smluv dle tohoto článku této smlouvy nejpozději do 14 kalendářních dní po podpisu této smlouvy. Zhotovitel se dále zavazuje řádně a včas plnit veškeré závazky z těchto pojistných smluv pro něj plynoucí po celou dobu trvání této smlouvy. Zhotovitel předloží doklad o trvání požadovaného pojištění objednateli kdykoliv za trvání této smlouvy do 7 kalendářních dnů od výzvy objednatele. Zhotovitel se zavazuje pokračovat v pojištění (nebo sjednat tzv. udržovací pojištění) dle výše uvedeného rozsahu také minimálně 3 roky po ukončení realizace plnění této smlouvy. </w:t>
      </w:r>
    </w:p>
    <w:p w14:paraId="053786CC" w14:textId="2578EA4C" w:rsidR="005320FF" w:rsidRPr="00584CA1" w:rsidRDefault="00672B98" w:rsidP="00C42A54">
      <w:pPr>
        <w:pStyle w:val="Bezmezer"/>
        <w:jc w:val="center"/>
        <w:rPr>
          <w:rFonts w:ascii="Tahoma" w:hAnsi="Tahoma" w:cs="Tahoma"/>
          <w:b/>
        </w:rPr>
      </w:pPr>
      <w:r w:rsidRPr="00584CA1">
        <w:rPr>
          <w:rFonts w:ascii="Tahoma" w:hAnsi="Tahoma" w:cs="Tahoma"/>
          <w:b/>
        </w:rPr>
        <w:t>X</w:t>
      </w:r>
      <w:r w:rsidR="00823927">
        <w:rPr>
          <w:rFonts w:ascii="Tahoma" w:hAnsi="Tahoma" w:cs="Tahoma"/>
          <w:b/>
        </w:rPr>
        <w:t>III</w:t>
      </w:r>
      <w:r w:rsidR="005320FF" w:rsidRPr="00584CA1">
        <w:rPr>
          <w:rFonts w:ascii="Tahoma" w:hAnsi="Tahoma" w:cs="Tahoma"/>
          <w:b/>
        </w:rPr>
        <w:t>.</w:t>
      </w:r>
    </w:p>
    <w:p w14:paraId="3E3AEBF1" w14:textId="6967213A" w:rsidR="005320FF" w:rsidRPr="00584CA1" w:rsidRDefault="00823927" w:rsidP="00C42A54">
      <w:pPr>
        <w:pStyle w:val="Bezmezer"/>
        <w:jc w:val="center"/>
        <w:rPr>
          <w:rFonts w:ascii="Tahoma" w:hAnsi="Tahoma" w:cs="Tahoma"/>
          <w:b/>
        </w:rPr>
      </w:pPr>
      <w:r>
        <w:rPr>
          <w:rFonts w:ascii="Tahoma" w:hAnsi="Tahoma" w:cs="Tahoma"/>
          <w:b/>
        </w:rPr>
        <w:t>Užití díla</w:t>
      </w:r>
    </w:p>
    <w:p w14:paraId="757A605A" w14:textId="77777777" w:rsidR="00CE448D" w:rsidRPr="00584CA1" w:rsidRDefault="00CE448D" w:rsidP="00C42A54">
      <w:pPr>
        <w:pStyle w:val="Bezmezer"/>
        <w:jc w:val="both"/>
        <w:rPr>
          <w:rFonts w:ascii="Tahoma" w:hAnsi="Tahoma" w:cs="Tahoma"/>
        </w:rPr>
      </w:pPr>
    </w:p>
    <w:p w14:paraId="663BDC0D" w14:textId="77777777" w:rsidR="00823927" w:rsidRPr="003A1B02" w:rsidRDefault="00823927" w:rsidP="0099495F">
      <w:pPr>
        <w:widowControl w:val="0"/>
        <w:numPr>
          <w:ilvl w:val="0"/>
          <w:numId w:val="26"/>
        </w:numPr>
        <w:overflowPunct w:val="0"/>
        <w:autoSpaceDE w:val="0"/>
        <w:autoSpaceDN w:val="0"/>
        <w:adjustRightInd w:val="0"/>
        <w:spacing w:before="120" w:after="120"/>
        <w:jc w:val="both"/>
        <w:rPr>
          <w:rFonts w:ascii="Tahoma" w:hAnsi="Tahoma" w:cs="Tahoma"/>
          <w:noProof/>
          <w:lang w:val="x-none" w:eastAsia="x-none"/>
        </w:rPr>
      </w:pPr>
      <w:r w:rsidRPr="003A1B02">
        <w:rPr>
          <w:rFonts w:ascii="Tahoma" w:hAnsi="Tahoma" w:cs="Tahoma"/>
          <w:noProof/>
          <w:lang w:val="x-none" w:eastAsia="x-none"/>
        </w:rPr>
        <w:t xml:space="preserve">Objednatel se zavazuje užít vytvořené dílo pouze k účelu uvedenému v této smlouvě, </w:t>
      </w:r>
      <w:r w:rsidRPr="003A1B02">
        <w:rPr>
          <w:rFonts w:ascii="Tahoma" w:hAnsi="Tahoma" w:cs="Tahoma"/>
          <w:noProof/>
          <w:lang w:eastAsia="x-none"/>
        </w:rPr>
        <w:t>nebo z této smlouvy vyplývajícímu</w:t>
      </w:r>
      <w:r w:rsidRPr="003A1B02">
        <w:rPr>
          <w:rFonts w:ascii="Tahoma" w:hAnsi="Tahoma" w:cs="Tahoma"/>
          <w:noProof/>
          <w:lang w:val="x-none" w:eastAsia="x-none"/>
        </w:rPr>
        <w:t>.</w:t>
      </w:r>
    </w:p>
    <w:p w14:paraId="2175D809" w14:textId="77777777" w:rsidR="00823927" w:rsidRPr="003A1B02" w:rsidRDefault="00823927" w:rsidP="0099495F">
      <w:pPr>
        <w:widowControl w:val="0"/>
        <w:numPr>
          <w:ilvl w:val="0"/>
          <w:numId w:val="26"/>
        </w:numPr>
        <w:overflowPunct w:val="0"/>
        <w:autoSpaceDE w:val="0"/>
        <w:autoSpaceDN w:val="0"/>
        <w:adjustRightInd w:val="0"/>
        <w:spacing w:before="120" w:after="120"/>
        <w:jc w:val="both"/>
        <w:rPr>
          <w:rFonts w:ascii="Tahoma" w:hAnsi="Tahoma" w:cs="Tahoma"/>
          <w:noProof/>
          <w:lang w:val="x-none" w:eastAsia="x-none"/>
        </w:rPr>
      </w:pPr>
      <w:r w:rsidRPr="003A1B02">
        <w:rPr>
          <w:rFonts w:ascii="Tahoma" w:hAnsi="Tahoma" w:cs="Tahoma"/>
          <w:noProof/>
          <w:lang w:val="x-none" w:eastAsia="x-none"/>
        </w:rPr>
        <w:t xml:space="preserve">Zhotovitel bezúplatně touto smlouvou uděluje objednateli výhradní časově a územně neomezenou licenci k užití </w:t>
      </w:r>
      <w:r w:rsidRPr="003A1B02">
        <w:rPr>
          <w:rFonts w:ascii="Tahoma" w:hAnsi="Tahoma" w:cs="Tahoma"/>
          <w:noProof/>
          <w:lang w:eastAsia="x-none"/>
        </w:rPr>
        <w:t>díla a všech jeho částí</w:t>
      </w:r>
      <w:r w:rsidRPr="003A1B02">
        <w:rPr>
          <w:rFonts w:ascii="Tahoma" w:hAnsi="Tahoma" w:cs="Tahoma"/>
          <w:noProof/>
          <w:lang w:val="x-none" w:eastAsia="x-none"/>
        </w:rPr>
        <w:t xml:space="preserve">. Objednatel je oprávněn užít dílo či jeho část ve smyslu tohoto ustanovení v plném rozsahu veškerých majetkových práv k dílu náležejících. Objednatel je především oprávněn užít dílo či jeho část jako podklad zadávacích řízení veřejných zakázek ve smyslu zákona </w:t>
      </w:r>
      <w:r w:rsidRPr="003A1B02">
        <w:rPr>
          <w:rFonts w:ascii="Tahoma" w:hAnsi="Tahoma" w:cs="Tahoma"/>
          <w:noProof/>
          <w:lang w:eastAsia="x-none"/>
        </w:rPr>
        <w:t>o zadávání veřejných zakázek, a to včetně uveřejnění způsobem umožňujícím přímý a neomezený dálkový přístup.</w:t>
      </w:r>
      <w:r w:rsidRPr="003A1B02">
        <w:rPr>
          <w:rFonts w:ascii="Tahoma" w:hAnsi="Tahoma" w:cs="Tahoma"/>
          <w:noProof/>
          <w:lang w:val="x-none" w:eastAsia="x-none"/>
        </w:rPr>
        <w:t xml:space="preserve"> Užití dle předcházející věty se vztahuje i na veřejné zakázky zadávané mimo režim zákona o</w:t>
      </w:r>
      <w:r w:rsidRPr="003A1B02">
        <w:rPr>
          <w:rFonts w:ascii="Tahoma" w:hAnsi="Tahoma" w:cs="Tahoma"/>
          <w:noProof/>
          <w:lang w:eastAsia="x-none"/>
        </w:rPr>
        <w:t> </w:t>
      </w:r>
      <w:r w:rsidRPr="003A1B02">
        <w:rPr>
          <w:rFonts w:ascii="Tahoma" w:hAnsi="Tahoma" w:cs="Tahoma"/>
          <w:noProof/>
          <w:lang w:val="x-none" w:eastAsia="x-none"/>
        </w:rPr>
        <w:t>veřejných zakázkách.</w:t>
      </w:r>
    </w:p>
    <w:p w14:paraId="40ED87AB" w14:textId="77777777" w:rsidR="00823927" w:rsidRPr="003A1B02" w:rsidRDefault="00823927" w:rsidP="0099495F">
      <w:pPr>
        <w:widowControl w:val="0"/>
        <w:numPr>
          <w:ilvl w:val="0"/>
          <w:numId w:val="26"/>
        </w:numPr>
        <w:overflowPunct w:val="0"/>
        <w:autoSpaceDE w:val="0"/>
        <w:autoSpaceDN w:val="0"/>
        <w:adjustRightInd w:val="0"/>
        <w:spacing w:before="120" w:after="120"/>
        <w:jc w:val="both"/>
        <w:rPr>
          <w:rFonts w:ascii="Tahoma" w:hAnsi="Tahoma" w:cs="Tahoma"/>
          <w:noProof/>
          <w:lang w:val="x-none" w:eastAsia="x-none"/>
        </w:rPr>
      </w:pPr>
      <w:r w:rsidRPr="003A1B02">
        <w:rPr>
          <w:rFonts w:ascii="Tahoma" w:hAnsi="Tahoma" w:cs="Tahoma"/>
          <w:noProof/>
          <w:lang w:val="x-none" w:eastAsia="x-none"/>
        </w:rPr>
        <w:t>Licence na objednatele přechází okamžikem uzavření této smlouvy.</w:t>
      </w:r>
    </w:p>
    <w:p w14:paraId="737A8003" w14:textId="77777777" w:rsidR="00823927" w:rsidRPr="003A1B02" w:rsidRDefault="00823927" w:rsidP="0099495F">
      <w:pPr>
        <w:widowControl w:val="0"/>
        <w:numPr>
          <w:ilvl w:val="0"/>
          <w:numId w:val="26"/>
        </w:numPr>
        <w:overflowPunct w:val="0"/>
        <w:autoSpaceDE w:val="0"/>
        <w:autoSpaceDN w:val="0"/>
        <w:adjustRightInd w:val="0"/>
        <w:spacing w:before="120" w:after="120"/>
        <w:jc w:val="both"/>
        <w:rPr>
          <w:rFonts w:ascii="Tahoma" w:hAnsi="Tahoma" w:cs="Tahoma"/>
          <w:noProof/>
          <w:lang w:val="x-none" w:eastAsia="x-none"/>
        </w:rPr>
      </w:pPr>
      <w:r w:rsidRPr="003A1B02">
        <w:rPr>
          <w:rFonts w:ascii="Tahoma" w:hAnsi="Tahoma" w:cs="Tahoma"/>
          <w:noProof/>
          <w:lang w:val="x-none" w:eastAsia="x-none"/>
        </w:rPr>
        <w:t xml:space="preserve">Smluvní strany shodně prohlašují, že licenční odměna za licenci dle této smlouvy </w:t>
      </w:r>
      <w:r w:rsidRPr="003A1B02">
        <w:rPr>
          <w:rFonts w:ascii="Tahoma" w:hAnsi="Tahoma" w:cs="Tahoma"/>
          <w:noProof/>
          <w:lang w:eastAsia="x-none"/>
        </w:rPr>
        <w:t>je zahrnuta do ceny díla</w:t>
      </w:r>
      <w:r w:rsidRPr="003A1B02">
        <w:rPr>
          <w:rFonts w:ascii="Tahoma" w:hAnsi="Tahoma" w:cs="Tahoma"/>
          <w:noProof/>
          <w:lang w:val="x-none" w:eastAsia="x-none"/>
        </w:rPr>
        <w:t>.</w:t>
      </w:r>
    </w:p>
    <w:p w14:paraId="3D8DEB93" w14:textId="77777777" w:rsidR="00823927" w:rsidRPr="003A1B02" w:rsidRDefault="00823927" w:rsidP="0099495F">
      <w:pPr>
        <w:pStyle w:val="Odstavecseseznamem"/>
        <w:numPr>
          <w:ilvl w:val="0"/>
          <w:numId w:val="26"/>
        </w:numPr>
        <w:spacing w:before="120" w:after="120"/>
        <w:contextualSpacing w:val="0"/>
        <w:jc w:val="both"/>
        <w:rPr>
          <w:rFonts w:ascii="Tahoma" w:hAnsi="Tahoma" w:cs="Tahoma"/>
        </w:rPr>
      </w:pPr>
      <w:r w:rsidRPr="003A1B02">
        <w:rPr>
          <w:rFonts w:ascii="Tahoma" w:hAnsi="Tahoma" w:cs="Tahoma"/>
        </w:rPr>
        <w:t>Objednatel neužije dílo způsobem, který by snížil jeho hodnotu.</w:t>
      </w:r>
    </w:p>
    <w:p w14:paraId="0893433E" w14:textId="77777777" w:rsidR="00823927" w:rsidRPr="003A1B02" w:rsidRDefault="00823927" w:rsidP="0099495F">
      <w:pPr>
        <w:pStyle w:val="Odstavecseseznamem"/>
        <w:numPr>
          <w:ilvl w:val="0"/>
          <w:numId w:val="26"/>
        </w:numPr>
        <w:spacing w:before="120" w:after="120"/>
        <w:contextualSpacing w:val="0"/>
        <w:jc w:val="both"/>
        <w:rPr>
          <w:rFonts w:ascii="Tahoma" w:hAnsi="Tahoma" w:cs="Tahoma"/>
        </w:rPr>
      </w:pPr>
      <w:r w:rsidRPr="003A1B02">
        <w:rPr>
          <w:rFonts w:ascii="Tahoma" w:hAnsi="Tahoma" w:cs="Tahoma"/>
        </w:rPr>
        <w:t>Objednatel je oprávněn oprávnění tvořící součást licence poskytnout třetí osobě zcela nebo zčásti. Poskytnutím oprávnění dle věty předchozí nevzniká zhotoviteli právo na další odměnu.</w:t>
      </w:r>
    </w:p>
    <w:p w14:paraId="14875706" w14:textId="77777777" w:rsidR="00823927" w:rsidRPr="003A1B02" w:rsidRDefault="00823927" w:rsidP="0099495F">
      <w:pPr>
        <w:widowControl w:val="0"/>
        <w:numPr>
          <w:ilvl w:val="0"/>
          <w:numId w:val="26"/>
        </w:numPr>
        <w:overflowPunct w:val="0"/>
        <w:autoSpaceDE w:val="0"/>
        <w:autoSpaceDN w:val="0"/>
        <w:adjustRightInd w:val="0"/>
        <w:spacing w:before="120" w:after="120"/>
        <w:jc w:val="both"/>
        <w:rPr>
          <w:rFonts w:ascii="Tahoma" w:hAnsi="Tahoma" w:cs="Tahoma"/>
          <w:noProof/>
          <w:lang w:val="x-none" w:eastAsia="x-none"/>
        </w:rPr>
      </w:pPr>
      <w:r w:rsidRPr="003A1B02">
        <w:rPr>
          <w:rFonts w:ascii="Tahoma" w:hAnsi="Tahoma" w:cs="Tahoma"/>
          <w:noProof/>
          <w:lang w:val="x-none" w:eastAsia="x-none"/>
        </w:rPr>
        <w:t xml:space="preserve">Objednatel je oprávněn upravit </w:t>
      </w:r>
      <w:r w:rsidRPr="003A1B02">
        <w:rPr>
          <w:rFonts w:ascii="Tahoma" w:hAnsi="Tahoma" w:cs="Tahoma"/>
          <w:noProof/>
          <w:lang w:eastAsia="x-none"/>
        </w:rPr>
        <w:t>dílo</w:t>
      </w:r>
      <w:r w:rsidRPr="003A1B02">
        <w:rPr>
          <w:rFonts w:ascii="Tahoma" w:hAnsi="Tahoma" w:cs="Tahoma"/>
          <w:noProof/>
          <w:lang w:val="x-none" w:eastAsia="x-none"/>
        </w:rPr>
        <w:t xml:space="preserve"> popř. stavbu zhotovenou na základě </w:t>
      </w:r>
      <w:r w:rsidRPr="003A1B02">
        <w:rPr>
          <w:rFonts w:ascii="Tahoma" w:hAnsi="Tahoma" w:cs="Tahoma"/>
          <w:noProof/>
          <w:lang w:eastAsia="x-none"/>
        </w:rPr>
        <w:t>díla</w:t>
      </w:r>
      <w:r w:rsidRPr="003A1B02">
        <w:rPr>
          <w:rFonts w:ascii="Tahoma" w:hAnsi="Tahoma" w:cs="Tahoma"/>
          <w:noProof/>
          <w:lang w:val="x-none" w:eastAsia="x-none"/>
        </w:rPr>
        <w:t xml:space="preserve"> v souladu se svými potřebami. </w:t>
      </w:r>
      <w:r w:rsidRPr="003A1B02">
        <w:rPr>
          <w:rFonts w:ascii="Tahoma" w:hAnsi="Tahoma" w:cs="Tahoma"/>
          <w:noProof/>
          <w:lang w:eastAsia="x-none"/>
        </w:rPr>
        <w:t>Úpravy</w:t>
      </w:r>
      <w:r w:rsidRPr="003A1B02">
        <w:rPr>
          <w:rFonts w:ascii="Tahoma" w:hAnsi="Tahoma" w:cs="Tahoma"/>
          <w:noProof/>
          <w:lang w:val="x-none" w:eastAsia="x-none"/>
        </w:rPr>
        <w:t xml:space="preserve"> je oprávněn provést sám, popř. zadat jejich provedení třetí osobě. </w:t>
      </w:r>
      <w:r w:rsidRPr="003A1B02">
        <w:rPr>
          <w:rFonts w:ascii="Tahoma" w:hAnsi="Tahoma" w:cs="Tahoma"/>
          <w:noProof/>
          <w:lang w:eastAsia="x-none"/>
        </w:rPr>
        <w:t>Zhotovitel s tímto podpisem smlouvy výslovně souhlasí.</w:t>
      </w:r>
    </w:p>
    <w:p w14:paraId="5E441814" w14:textId="14269F50" w:rsidR="00992892" w:rsidRPr="002F4A97" w:rsidRDefault="00823927" w:rsidP="002F4A97">
      <w:pPr>
        <w:widowControl w:val="0"/>
        <w:numPr>
          <w:ilvl w:val="0"/>
          <w:numId w:val="26"/>
        </w:numPr>
        <w:overflowPunct w:val="0"/>
        <w:autoSpaceDE w:val="0"/>
        <w:autoSpaceDN w:val="0"/>
        <w:adjustRightInd w:val="0"/>
        <w:spacing w:before="120" w:after="120"/>
        <w:jc w:val="both"/>
        <w:rPr>
          <w:rFonts w:ascii="Tahoma" w:hAnsi="Tahoma" w:cs="Tahoma"/>
          <w:noProof/>
          <w:lang w:val="x-none" w:eastAsia="x-none"/>
        </w:rPr>
      </w:pPr>
      <w:r w:rsidRPr="003A1B02">
        <w:rPr>
          <w:rFonts w:ascii="Tahoma" w:hAnsi="Tahoma" w:cs="Tahoma"/>
          <w:noProof/>
          <w:lang w:val="x-none" w:eastAsia="x-none"/>
        </w:rPr>
        <w:t xml:space="preserve">Zhotovitel není oprávněn </w:t>
      </w:r>
      <w:r w:rsidRPr="003A1B02">
        <w:rPr>
          <w:rFonts w:ascii="Tahoma" w:hAnsi="Tahoma" w:cs="Tahoma"/>
          <w:noProof/>
          <w:lang w:eastAsia="x-none"/>
        </w:rPr>
        <w:t>dílo</w:t>
      </w:r>
      <w:r w:rsidRPr="003A1B02">
        <w:rPr>
          <w:rFonts w:ascii="Tahoma" w:hAnsi="Tahoma" w:cs="Tahoma"/>
          <w:noProof/>
          <w:lang w:val="x-none" w:eastAsia="x-none"/>
        </w:rPr>
        <w:t xml:space="preserve"> dle této smlouvy poskytnout třetí osobě či využít jinak, než ve prospěch objednatele v souladu s touto smlouvou.</w:t>
      </w:r>
    </w:p>
    <w:p w14:paraId="27750997" w14:textId="47DAD192" w:rsidR="00992892" w:rsidRPr="00796757" w:rsidRDefault="00796757" w:rsidP="00796757">
      <w:pPr>
        <w:spacing w:before="120" w:after="0" w:line="240" w:lineRule="auto"/>
        <w:ind w:left="357"/>
        <w:jc w:val="center"/>
        <w:rPr>
          <w:rFonts w:ascii="Tahoma" w:hAnsi="Tahoma" w:cs="Tahoma"/>
          <w:b/>
        </w:rPr>
      </w:pPr>
      <w:r w:rsidRPr="00796757">
        <w:rPr>
          <w:rFonts w:ascii="Tahoma" w:hAnsi="Tahoma" w:cs="Tahoma"/>
          <w:b/>
        </w:rPr>
        <w:t>I</w:t>
      </w:r>
      <w:r w:rsidR="00DB4DF8">
        <w:rPr>
          <w:rFonts w:ascii="Tahoma" w:hAnsi="Tahoma" w:cs="Tahoma"/>
          <w:b/>
        </w:rPr>
        <w:t>V</w:t>
      </w:r>
      <w:r w:rsidRPr="00796757">
        <w:rPr>
          <w:rFonts w:ascii="Tahoma" w:hAnsi="Tahoma" w:cs="Tahoma"/>
          <w:b/>
        </w:rPr>
        <w:t>X.</w:t>
      </w:r>
    </w:p>
    <w:p w14:paraId="2D879D53" w14:textId="77777777" w:rsidR="00073EFA" w:rsidRPr="00714C9B" w:rsidRDefault="00073EFA" w:rsidP="00073EFA">
      <w:pPr>
        <w:pStyle w:val="Bezmezer"/>
        <w:jc w:val="center"/>
        <w:rPr>
          <w:rFonts w:ascii="Tahoma" w:hAnsi="Tahoma" w:cs="Tahoma"/>
          <w:b/>
        </w:rPr>
      </w:pPr>
      <w:r w:rsidRPr="00714C9B">
        <w:rPr>
          <w:rFonts w:ascii="Tahoma" w:hAnsi="Tahoma" w:cs="Tahoma"/>
          <w:b/>
        </w:rPr>
        <w:t>Řešení sporů</w:t>
      </w:r>
    </w:p>
    <w:p w14:paraId="46AB341F" w14:textId="77777777" w:rsidR="00073EFA" w:rsidRPr="00234AD7" w:rsidRDefault="00073EFA" w:rsidP="00D55F93">
      <w:pPr>
        <w:pStyle w:val="Zkladntextodsazen31"/>
        <w:numPr>
          <w:ilvl w:val="0"/>
          <w:numId w:val="5"/>
        </w:numPr>
        <w:spacing w:before="120"/>
        <w:rPr>
          <w:rFonts w:ascii="Tahoma" w:hAnsi="Tahoma" w:cs="Tahoma"/>
        </w:rPr>
      </w:pPr>
      <w:r w:rsidRPr="00234AD7">
        <w:rPr>
          <w:rFonts w:ascii="Tahoma" w:hAnsi="Tahoma" w:cs="Tahoma"/>
          <w:sz w:val="22"/>
          <w:szCs w:val="22"/>
        </w:rPr>
        <w:t>Smluvní strany se dohodly, že právní vztahy</w:t>
      </w:r>
      <w:r w:rsidR="00B637C3" w:rsidRPr="00234AD7">
        <w:rPr>
          <w:rFonts w:ascii="Tahoma" w:hAnsi="Tahoma" w:cs="Tahoma"/>
          <w:sz w:val="22"/>
          <w:szCs w:val="22"/>
        </w:rPr>
        <w:t xml:space="preserve"> založené touto smlouvou se řídí právním řádem České republiky.</w:t>
      </w:r>
    </w:p>
    <w:p w14:paraId="30FB613B" w14:textId="77777777" w:rsidR="00B637C3" w:rsidRPr="00234AD7" w:rsidRDefault="00B637C3" w:rsidP="00D55F93">
      <w:pPr>
        <w:pStyle w:val="Zkladntextodsazen31"/>
        <w:numPr>
          <w:ilvl w:val="0"/>
          <w:numId w:val="5"/>
        </w:numPr>
        <w:spacing w:before="120"/>
        <w:rPr>
          <w:rFonts w:ascii="Tahoma" w:hAnsi="Tahoma" w:cs="Tahoma"/>
        </w:rPr>
      </w:pPr>
      <w:r w:rsidRPr="00234AD7">
        <w:rPr>
          <w:rFonts w:ascii="Tahoma" w:hAnsi="Tahoma" w:cs="Tahoma"/>
          <w:sz w:val="22"/>
          <w:szCs w:val="22"/>
        </w:rPr>
        <w:lastRenderedPageBreak/>
        <w:t>Smluvní strany sjednávají, že v případě jakýchkoliv sporů vzniklých v souvislosti s touto smlouvou, budou tyto řešeny dohodou. V případě, že nedojde k dohodě, budou takové spory rozhodovány s konečnou platností věcně a místně příslušnými soudy v ČR.</w:t>
      </w:r>
    </w:p>
    <w:p w14:paraId="10E53706" w14:textId="77777777" w:rsidR="00073EFA" w:rsidRPr="002E504C" w:rsidRDefault="00073EFA" w:rsidP="002F4A97">
      <w:pPr>
        <w:pStyle w:val="Bezmezer"/>
        <w:rPr>
          <w:rFonts w:ascii="Tahoma" w:hAnsi="Tahoma" w:cs="Tahoma"/>
          <w:b/>
        </w:rPr>
      </w:pPr>
    </w:p>
    <w:p w14:paraId="447CA60A" w14:textId="164583C7" w:rsidR="005320FF" w:rsidRPr="002E504C" w:rsidRDefault="00796757" w:rsidP="005320FF">
      <w:pPr>
        <w:pStyle w:val="Bezmezer"/>
        <w:jc w:val="center"/>
        <w:rPr>
          <w:rFonts w:ascii="Tahoma" w:hAnsi="Tahoma" w:cs="Tahoma"/>
          <w:b/>
        </w:rPr>
      </w:pPr>
      <w:r>
        <w:rPr>
          <w:rFonts w:ascii="Tahoma" w:hAnsi="Tahoma" w:cs="Tahoma"/>
          <w:b/>
        </w:rPr>
        <w:t>X.</w:t>
      </w:r>
    </w:p>
    <w:p w14:paraId="7CFAA4B2" w14:textId="679CD206" w:rsidR="005320FF" w:rsidRPr="002E504C" w:rsidRDefault="00796757" w:rsidP="005320FF">
      <w:pPr>
        <w:pStyle w:val="Bezmezer"/>
        <w:jc w:val="center"/>
        <w:rPr>
          <w:rFonts w:ascii="Tahoma" w:hAnsi="Tahoma" w:cs="Tahoma"/>
          <w:b/>
        </w:rPr>
      </w:pPr>
      <w:r>
        <w:rPr>
          <w:rFonts w:ascii="Tahoma" w:hAnsi="Tahoma" w:cs="Tahoma"/>
          <w:b/>
        </w:rPr>
        <w:t>Závěrečná ustanovení</w:t>
      </w:r>
    </w:p>
    <w:p w14:paraId="0C00933C" w14:textId="77777777" w:rsidR="00796757" w:rsidRPr="00796757" w:rsidRDefault="00796757" w:rsidP="0099495F">
      <w:pPr>
        <w:widowControl w:val="0"/>
        <w:numPr>
          <w:ilvl w:val="0"/>
          <w:numId w:val="27"/>
        </w:numPr>
        <w:overflowPunct w:val="0"/>
        <w:autoSpaceDE w:val="0"/>
        <w:autoSpaceDN w:val="0"/>
        <w:adjustRightInd w:val="0"/>
        <w:spacing w:before="120" w:after="120"/>
        <w:jc w:val="both"/>
        <w:rPr>
          <w:rFonts w:ascii="Tahoma" w:hAnsi="Tahoma" w:cs="Tahoma"/>
          <w:noProof/>
          <w:lang w:val="x-none" w:eastAsia="x-none"/>
        </w:rPr>
      </w:pPr>
      <w:r w:rsidRPr="00796757">
        <w:rPr>
          <w:rFonts w:ascii="Tahoma" w:hAnsi="Tahoma" w:cs="Tahoma"/>
          <w:noProof/>
          <w:lang w:val="x-none" w:eastAsia="x-none"/>
        </w:rPr>
        <w:t>Tato smlouva nabývá platnosti</w:t>
      </w:r>
      <w:r w:rsidRPr="00796757">
        <w:rPr>
          <w:rFonts w:ascii="Tahoma" w:hAnsi="Tahoma" w:cs="Tahoma"/>
          <w:noProof/>
          <w:lang w:eastAsia="x-none"/>
        </w:rPr>
        <w:t xml:space="preserve"> d</w:t>
      </w:r>
      <w:r w:rsidRPr="00796757">
        <w:rPr>
          <w:rFonts w:ascii="Tahoma" w:hAnsi="Tahoma" w:cs="Tahoma"/>
          <w:noProof/>
          <w:lang w:val="x-none" w:eastAsia="x-none"/>
        </w:rPr>
        <w:t>nem jejího podpisu smluvními stranami.</w:t>
      </w:r>
      <w:r w:rsidRPr="00796757">
        <w:rPr>
          <w:rFonts w:ascii="Tahoma" w:hAnsi="Tahoma" w:cs="Tahoma"/>
          <w:noProof/>
          <w:lang w:eastAsia="x-none"/>
        </w:rPr>
        <w:t xml:space="preserve"> </w:t>
      </w:r>
    </w:p>
    <w:p w14:paraId="0D1D2E15" w14:textId="77777777" w:rsidR="00796757" w:rsidRPr="00796757" w:rsidRDefault="00796757" w:rsidP="0099495F">
      <w:pPr>
        <w:widowControl w:val="0"/>
        <w:numPr>
          <w:ilvl w:val="0"/>
          <w:numId w:val="27"/>
        </w:numPr>
        <w:overflowPunct w:val="0"/>
        <w:autoSpaceDE w:val="0"/>
        <w:autoSpaceDN w:val="0"/>
        <w:adjustRightInd w:val="0"/>
        <w:spacing w:before="120" w:after="120"/>
        <w:jc w:val="both"/>
        <w:rPr>
          <w:rFonts w:ascii="Tahoma" w:hAnsi="Tahoma" w:cs="Tahoma"/>
          <w:noProof/>
          <w:lang w:val="x-none" w:eastAsia="x-none"/>
        </w:rPr>
      </w:pPr>
      <w:r w:rsidRPr="00796757">
        <w:rPr>
          <w:rFonts w:ascii="Tahoma" w:hAnsi="Tahoma" w:cs="Tahoma"/>
          <w:noProof/>
          <w:lang w:val="x-none" w:eastAsia="x-none"/>
        </w:rPr>
        <w:t>Objednatel je oprávněn odstoupit od této smlouvy, kromě výše uvedeného a kromě případů uvedených v ustanovení § 2001 a násl. občanského zákoníku též v případě:</w:t>
      </w:r>
    </w:p>
    <w:p w14:paraId="337D8178" w14:textId="77777777" w:rsidR="00796757" w:rsidRPr="00796757" w:rsidRDefault="00796757" w:rsidP="0099495F">
      <w:pPr>
        <w:widowControl w:val="0"/>
        <w:numPr>
          <w:ilvl w:val="0"/>
          <w:numId w:val="28"/>
        </w:numPr>
        <w:overflowPunct w:val="0"/>
        <w:autoSpaceDE w:val="0"/>
        <w:autoSpaceDN w:val="0"/>
        <w:adjustRightInd w:val="0"/>
        <w:spacing w:before="120" w:after="120"/>
        <w:jc w:val="both"/>
        <w:rPr>
          <w:rFonts w:ascii="Tahoma" w:hAnsi="Tahoma" w:cs="Tahoma"/>
          <w:noProof/>
          <w:lang w:val="x-none" w:eastAsia="x-none"/>
        </w:rPr>
      </w:pPr>
      <w:r w:rsidRPr="00796757">
        <w:rPr>
          <w:rFonts w:ascii="Tahoma" w:hAnsi="Tahoma" w:cs="Tahoma"/>
          <w:noProof/>
          <w:lang w:val="x-none" w:eastAsia="x-none"/>
        </w:rPr>
        <w:t>kdy bude zahájeno insolvenční řízení dle zákona č. 182/2006 Sb., o úpadku a způsobech jeho řešení v platném znění, jehož předmětem bude úpadek nebo hrozící úpadek zhotovitele; zhotovitel je povinen oznámit tuto skutečnost neprodleně objednateli.</w:t>
      </w:r>
    </w:p>
    <w:p w14:paraId="70DCA804" w14:textId="77777777" w:rsidR="00796757" w:rsidRPr="00796757" w:rsidRDefault="00796757" w:rsidP="0099495F">
      <w:pPr>
        <w:widowControl w:val="0"/>
        <w:numPr>
          <w:ilvl w:val="0"/>
          <w:numId w:val="28"/>
        </w:numPr>
        <w:overflowPunct w:val="0"/>
        <w:autoSpaceDE w:val="0"/>
        <w:autoSpaceDN w:val="0"/>
        <w:adjustRightInd w:val="0"/>
        <w:spacing w:before="120" w:after="120"/>
        <w:jc w:val="both"/>
        <w:rPr>
          <w:rFonts w:ascii="Tahoma" w:hAnsi="Tahoma" w:cs="Tahoma"/>
          <w:noProof/>
          <w:lang w:val="x-none" w:eastAsia="x-none"/>
        </w:rPr>
      </w:pPr>
      <w:r w:rsidRPr="00796757">
        <w:rPr>
          <w:rFonts w:ascii="Tahoma" w:hAnsi="Tahoma" w:cs="Tahoma"/>
          <w:noProof/>
          <w:lang w:val="x-none" w:eastAsia="x-none"/>
        </w:rPr>
        <w:t xml:space="preserve">bude-li plnění zhotovitele opakovaně vykazovat vady, na něž objednatel zhotovitele </w:t>
      </w:r>
      <w:r w:rsidRPr="008E6680">
        <w:rPr>
          <w:rFonts w:ascii="Tahoma" w:hAnsi="Tahoma" w:cs="Tahoma"/>
          <w:noProof/>
          <w:lang w:val="x-none" w:eastAsia="x-none"/>
        </w:rPr>
        <w:t xml:space="preserve">opakovaně (nejméně 2x) </w:t>
      </w:r>
      <w:r w:rsidRPr="00796757">
        <w:rPr>
          <w:rFonts w:ascii="Tahoma" w:hAnsi="Tahoma" w:cs="Tahoma"/>
          <w:noProof/>
          <w:lang w:val="x-none" w:eastAsia="x-none"/>
        </w:rPr>
        <w:t>upozorní, pokud zhotovitel nesjedná ve stanovené lhůtě nápravu.</w:t>
      </w:r>
    </w:p>
    <w:p w14:paraId="5C268FF9" w14:textId="77777777" w:rsidR="00796757" w:rsidRPr="00796757" w:rsidRDefault="00796757" w:rsidP="0099495F">
      <w:pPr>
        <w:widowControl w:val="0"/>
        <w:numPr>
          <w:ilvl w:val="0"/>
          <w:numId w:val="27"/>
        </w:numPr>
        <w:overflowPunct w:val="0"/>
        <w:autoSpaceDE w:val="0"/>
        <w:autoSpaceDN w:val="0"/>
        <w:adjustRightInd w:val="0"/>
        <w:spacing w:before="120" w:after="120"/>
        <w:jc w:val="both"/>
        <w:rPr>
          <w:rFonts w:ascii="Tahoma" w:hAnsi="Tahoma" w:cs="Tahoma"/>
          <w:noProof/>
          <w:lang w:val="x-none" w:eastAsia="x-none"/>
        </w:rPr>
      </w:pPr>
      <w:r w:rsidRPr="00796757">
        <w:rPr>
          <w:rFonts w:ascii="Tahoma" w:hAnsi="Tahoma" w:cs="Tahoma"/>
          <w:noProof/>
          <w:lang w:val="x-none" w:eastAsia="x-none"/>
        </w:rPr>
        <w:t>Odstoupení od smlouvy musí být učiněno písemně, doručeno druhé smluvní straně, přičemž účinky odstoupení nastávají dnem doručení písemného oznámení o odstoupení.</w:t>
      </w:r>
    </w:p>
    <w:p w14:paraId="4E6E1A4C" w14:textId="77777777" w:rsidR="00796757" w:rsidRPr="00796757" w:rsidRDefault="00796757" w:rsidP="0099495F">
      <w:pPr>
        <w:pStyle w:val="Zkladntext"/>
        <w:numPr>
          <w:ilvl w:val="0"/>
          <w:numId w:val="27"/>
        </w:numPr>
        <w:spacing w:before="120" w:after="120" w:line="276" w:lineRule="auto"/>
        <w:jc w:val="both"/>
        <w:rPr>
          <w:rFonts w:ascii="Tahoma" w:hAnsi="Tahoma" w:cs="Tahoma"/>
          <w:color w:val="000000"/>
          <w:sz w:val="22"/>
          <w:szCs w:val="22"/>
        </w:rPr>
      </w:pPr>
      <w:r w:rsidRPr="00796757">
        <w:rPr>
          <w:rFonts w:ascii="Tahoma" w:hAnsi="Tahoma" w:cs="Tahoma"/>
          <w:color w:val="000000"/>
          <w:sz w:val="22"/>
          <w:szCs w:val="22"/>
        </w:rPr>
        <w:t>Zhotovitel bere na vědomí, že tato smlouva, včetně všech jejích příloh a případných dodatků, může být uveřejněna na profilu zadavatele objednatele ve smyslu zákona o zadávání veřejných zakázek 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příkazci písemně a jasně označil a nejsou obsaženy v této smlouvě.</w:t>
      </w:r>
    </w:p>
    <w:p w14:paraId="70F3C374" w14:textId="77777777" w:rsidR="00796757" w:rsidRPr="00796757" w:rsidRDefault="00796757" w:rsidP="0099495F">
      <w:pPr>
        <w:numPr>
          <w:ilvl w:val="0"/>
          <w:numId w:val="27"/>
        </w:numPr>
        <w:overflowPunct w:val="0"/>
        <w:autoSpaceDE w:val="0"/>
        <w:autoSpaceDN w:val="0"/>
        <w:adjustRightInd w:val="0"/>
        <w:spacing w:before="120" w:after="120"/>
        <w:ind w:left="357" w:hanging="357"/>
        <w:jc w:val="both"/>
        <w:rPr>
          <w:rFonts w:ascii="Tahoma" w:eastAsia="Calibri" w:hAnsi="Tahoma" w:cs="Tahoma"/>
        </w:rPr>
      </w:pPr>
      <w:r w:rsidRPr="00796757">
        <w:rPr>
          <w:rFonts w:ascii="Tahoma" w:eastAsia="Calibri" w:hAnsi="Tahoma" w:cs="Tahoma"/>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529E1DEB" w14:textId="77777777" w:rsidR="00796757" w:rsidRPr="00796757" w:rsidRDefault="00796757" w:rsidP="0099495F">
      <w:pPr>
        <w:widowControl w:val="0"/>
        <w:numPr>
          <w:ilvl w:val="0"/>
          <w:numId w:val="27"/>
        </w:numPr>
        <w:overflowPunct w:val="0"/>
        <w:autoSpaceDE w:val="0"/>
        <w:autoSpaceDN w:val="0"/>
        <w:adjustRightInd w:val="0"/>
        <w:spacing w:before="120" w:after="120"/>
        <w:jc w:val="both"/>
        <w:rPr>
          <w:rFonts w:ascii="Tahoma" w:hAnsi="Tahoma" w:cs="Tahoma"/>
          <w:noProof/>
          <w:lang w:val="x-none" w:eastAsia="x-none"/>
        </w:rPr>
      </w:pPr>
      <w:r w:rsidRPr="00796757">
        <w:rPr>
          <w:rFonts w:ascii="Tahoma" w:hAnsi="Tahoma" w:cs="Tahoma"/>
          <w:noProof/>
          <w:lang w:val="x-none" w:eastAsia="x-none"/>
        </w:rPr>
        <w:t>Tuto smlouvu lze měnit doplnit nebo zrušit pouze písemnou formou řádně číslovanými dodatky.</w:t>
      </w:r>
    </w:p>
    <w:p w14:paraId="16EEA60D" w14:textId="77777777" w:rsidR="00796757" w:rsidRPr="00796757" w:rsidRDefault="00796757" w:rsidP="0099495F">
      <w:pPr>
        <w:widowControl w:val="0"/>
        <w:numPr>
          <w:ilvl w:val="0"/>
          <w:numId w:val="27"/>
        </w:numPr>
        <w:overflowPunct w:val="0"/>
        <w:autoSpaceDE w:val="0"/>
        <w:autoSpaceDN w:val="0"/>
        <w:adjustRightInd w:val="0"/>
        <w:spacing w:before="120" w:after="120"/>
        <w:jc w:val="both"/>
        <w:rPr>
          <w:rFonts w:ascii="Tahoma" w:hAnsi="Tahoma" w:cs="Tahoma"/>
          <w:noProof/>
          <w:lang w:val="x-none" w:eastAsia="x-none"/>
        </w:rPr>
      </w:pPr>
      <w:r w:rsidRPr="00796757">
        <w:rPr>
          <w:rFonts w:ascii="Tahoma" w:hAnsi="Tahoma" w:cs="Tahoma"/>
          <w:noProof/>
          <w:lang w:val="x-none" w:eastAsia="x-none"/>
        </w:rPr>
        <w:t>Tato smlouva byla uzavřena podle příslušných ustanovení občanského zákoníku. Právní vztahy zhotovitele a objednatele, které nejsou touto smlouvou výslovně dohodnuty, se řídí uvedenou zákonnou úpravou občanského zákoníku, zákon č. 89/2012 Sb. v platném znění.</w:t>
      </w:r>
    </w:p>
    <w:p w14:paraId="3994772F" w14:textId="77777777" w:rsidR="00796757" w:rsidRDefault="00796757" w:rsidP="00796757">
      <w:pPr>
        <w:pStyle w:val="Smlouva-slo"/>
        <w:spacing w:line="240" w:lineRule="auto"/>
        <w:ind w:left="357"/>
        <w:rPr>
          <w:rFonts w:ascii="Tahoma" w:hAnsi="Tahoma" w:cs="Tahoma"/>
          <w:sz w:val="22"/>
          <w:szCs w:val="22"/>
        </w:rPr>
      </w:pPr>
    </w:p>
    <w:p w14:paraId="43EA8FF0" w14:textId="285E2574" w:rsidR="003C3455" w:rsidRPr="009E02C4" w:rsidRDefault="003C3455" w:rsidP="0099495F">
      <w:pPr>
        <w:pStyle w:val="Odstavecseseznamem"/>
        <w:numPr>
          <w:ilvl w:val="0"/>
          <w:numId w:val="27"/>
        </w:numPr>
        <w:suppressAutoHyphens/>
        <w:spacing w:after="0" w:line="240" w:lineRule="auto"/>
        <w:jc w:val="both"/>
        <w:rPr>
          <w:rFonts w:ascii="Tahoma" w:hAnsi="Tahoma" w:cs="Tahoma"/>
          <w:b/>
          <w:bCs/>
          <w:color w:val="000000"/>
        </w:rPr>
      </w:pPr>
      <w:r w:rsidRPr="009E02C4">
        <w:rPr>
          <w:rFonts w:ascii="Tahoma" w:hAnsi="Tahoma" w:cs="Tahoma"/>
          <w:b/>
          <w:bCs/>
          <w:color w:val="000000"/>
        </w:rPr>
        <w:t xml:space="preserve">Dopady sankčních nařízení Evropské unie vůči Ruské federaci a </w:t>
      </w:r>
    </w:p>
    <w:p w14:paraId="18A0BE43" w14:textId="77777777" w:rsidR="003C3455" w:rsidRPr="009E02C4" w:rsidRDefault="003C3455" w:rsidP="009E02C4">
      <w:pPr>
        <w:pStyle w:val="Odstavecseseznamem"/>
        <w:suppressAutoHyphens/>
        <w:spacing w:after="0" w:line="240" w:lineRule="auto"/>
        <w:ind w:left="360"/>
        <w:jc w:val="both"/>
        <w:rPr>
          <w:rStyle w:val="Hypertextovodkaz"/>
          <w:rFonts w:ascii="Tahoma" w:hAnsi="Tahoma" w:cs="Tahoma"/>
        </w:rPr>
      </w:pPr>
      <w:r w:rsidRPr="009E02C4">
        <w:rPr>
          <w:rFonts w:ascii="Tahoma" w:hAnsi="Tahoma" w:cs="Tahoma"/>
          <w:b/>
          <w:bCs/>
          <w:color w:val="000000"/>
        </w:rPr>
        <w:t>Běloruské republice do zadávacích řízení a realizovaných veřejných zakázek</w:t>
      </w:r>
    </w:p>
    <w:p w14:paraId="69AFBC2C" w14:textId="77777777" w:rsidR="003C3455" w:rsidRPr="003C3455" w:rsidRDefault="003C3455" w:rsidP="003C3455">
      <w:pPr>
        <w:pStyle w:val="Odstavecseseznamem"/>
        <w:widowControl w:val="0"/>
        <w:spacing w:after="0" w:line="240" w:lineRule="auto"/>
        <w:ind w:left="284"/>
        <w:jc w:val="both"/>
        <w:rPr>
          <w:rFonts w:ascii="Tahoma" w:hAnsi="Tahoma" w:cs="Tahoma"/>
          <w:b/>
          <w:bCs/>
          <w:color w:val="000000"/>
        </w:rPr>
      </w:pPr>
    </w:p>
    <w:p w14:paraId="15D2C7CB" w14:textId="77777777" w:rsidR="003C3455" w:rsidRPr="003C3455" w:rsidRDefault="003C3455" w:rsidP="003C3455">
      <w:pPr>
        <w:pStyle w:val="Odstavecseseznamem"/>
        <w:widowControl w:val="0"/>
        <w:autoSpaceDE w:val="0"/>
        <w:autoSpaceDN w:val="0"/>
        <w:adjustRightInd w:val="0"/>
        <w:ind w:left="284"/>
        <w:jc w:val="both"/>
        <w:rPr>
          <w:rFonts w:ascii="Tahoma" w:hAnsi="Tahoma" w:cs="Tahoma"/>
        </w:rPr>
      </w:pPr>
      <w:r w:rsidRPr="003C3455">
        <w:rPr>
          <w:rFonts w:ascii="Tahoma" w:hAnsi="Tahoma" w:cs="Tahoma"/>
          <w:iCs/>
          <w:color w:val="000000"/>
        </w:rPr>
        <w:t xml:space="preserve">Podpisem smlouvy Zhotovitel potvrzuje, že v případě uzavření smlouvy se zadavatelem platby poskytované Objednatelem v souvislosti s realizací předmětu smlouvy, neposkytne přímo nebo nepřímo ani jen zčásti osobám, vůči kterým platí tzv. individuální finanční sankce </w:t>
      </w:r>
      <w:r w:rsidRPr="003C3455">
        <w:rPr>
          <w:rFonts w:ascii="Tahoma" w:hAnsi="Tahoma" w:cs="Tahoma"/>
          <w:iCs/>
          <w:color w:val="000000"/>
        </w:rPr>
        <w:lastRenderedPageBreak/>
        <w:t xml:space="preserve">ve </w:t>
      </w:r>
      <w:r w:rsidRPr="003C3455">
        <w:rPr>
          <w:rFonts w:ascii="Tahoma" w:hAnsi="Tahoma" w:cs="Tahoma"/>
          <w:iCs/>
        </w:rPr>
        <w:t xml:space="preserve">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w:t>
      </w:r>
    </w:p>
    <w:p w14:paraId="52476820" w14:textId="77777777" w:rsidR="003C3455" w:rsidRPr="003C3455" w:rsidRDefault="003C3455" w:rsidP="003C3455">
      <w:pPr>
        <w:pStyle w:val="Odstavecseseznamem"/>
        <w:ind w:left="284"/>
        <w:jc w:val="both"/>
        <w:rPr>
          <w:rFonts w:ascii="Tahoma" w:hAnsi="Tahoma" w:cs="Tahoma"/>
        </w:rPr>
      </w:pPr>
    </w:p>
    <w:p w14:paraId="18726201" w14:textId="77777777" w:rsidR="003C3455" w:rsidRPr="003C3455" w:rsidRDefault="003C3455" w:rsidP="003C3455">
      <w:pPr>
        <w:pStyle w:val="Odstavecseseznamem"/>
        <w:widowControl w:val="0"/>
        <w:ind w:left="284"/>
        <w:jc w:val="both"/>
        <w:rPr>
          <w:rFonts w:ascii="Tahoma" w:hAnsi="Tahoma" w:cs="Tahoma"/>
          <w:b/>
        </w:rPr>
      </w:pPr>
      <w:r w:rsidRPr="003C3455">
        <w:rPr>
          <w:rFonts w:ascii="Tahoma" w:hAnsi="Tahoma" w:cs="Tahoma"/>
          <w:b/>
          <w:iCs/>
          <w:color w:val="000000"/>
        </w:rPr>
        <w:t>Individuální sankce</w:t>
      </w:r>
      <w:r w:rsidRPr="003C3455">
        <w:rPr>
          <w:rFonts w:ascii="Tahoma" w:hAnsi="Tahoma" w:cs="Tahoma"/>
        </w:rPr>
        <w:t xml:space="preserve"> </w:t>
      </w:r>
      <w:r w:rsidRPr="003C3455">
        <w:rPr>
          <w:rFonts w:ascii="Tahoma" w:hAnsi="Tahoma" w:cs="Tahoma"/>
          <w:b/>
          <w:bCs/>
        </w:rPr>
        <w:t>osobám na sankčních seznamech nesmí být zpřístupněny finanční prostředky (přímo ani nepřímo), a to bez ohledu na to, zda se jedná o veřejnou zakázku nadlimitní, podlimitní, malého rozsahu či se jedná o jinou platbu na základě právního vztahu, který ani povahu veřejné zakázky nemá dodavatel (u kterého osoba na sankčním seznamu figuruje v majetkové struktuře) může přijmout dostatečné opatření – nebude osobě na sankčním seznamu zasílat finanční prostředky ani jí je jinak nezpřístupní, není-li opatření dostatečné, anebo jej Zhotovitel nepřijme – Objednatel ukončí smluvní vztah (platby se stávají nemožným plněním).</w:t>
      </w:r>
    </w:p>
    <w:p w14:paraId="35C65EB6" w14:textId="77777777" w:rsidR="009E02C4" w:rsidRPr="007E70C6" w:rsidRDefault="003C3455" w:rsidP="009E02C4">
      <w:pPr>
        <w:pStyle w:val="Odstavecseseznamem"/>
        <w:autoSpaceDE w:val="0"/>
        <w:autoSpaceDN w:val="0"/>
        <w:adjustRightInd w:val="0"/>
        <w:ind w:left="284"/>
        <w:jc w:val="both"/>
        <w:rPr>
          <w:rFonts w:ascii="Tahoma" w:hAnsi="Tahoma" w:cs="Tahoma"/>
        </w:rPr>
      </w:pPr>
      <w:r w:rsidRPr="007E70C6">
        <w:rPr>
          <w:rFonts w:ascii="Tahoma" w:hAnsi="Tahoma" w:cs="Tahoma"/>
          <w:iCs/>
        </w:rPr>
        <w:t>Dojde-li k porušení pravidel dle odst. [výše uvedených odstavců] smlouvy, je Zhotovitel povinen zaplatit Objednateli smluvní pokutu ve výši 250.000 Kč, a to za každý jednotlivý</w:t>
      </w:r>
      <w:r w:rsidR="009E02C4">
        <w:rPr>
          <w:rFonts w:ascii="Tahoma" w:hAnsi="Tahoma" w:cs="Tahoma"/>
          <w:iCs/>
        </w:rPr>
        <w:t xml:space="preserve"> případ</w:t>
      </w:r>
      <w:r w:rsidRPr="007E70C6">
        <w:rPr>
          <w:rFonts w:ascii="Tahoma" w:hAnsi="Tahoma" w:cs="Tahoma"/>
          <w:iCs/>
        </w:rPr>
        <w:t xml:space="preserve"> </w:t>
      </w:r>
      <w:r w:rsidR="009E02C4" w:rsidRPr="007E70C6">
        <w:rPr>
          <w:rFonts w:ascii="Tahoma" w:hAnsi="Tahoma" w:cs="Tahoma"/>
          <w:iCs/>
        </w:rPr>
        <w:t>porušení.</w:t>
      </w:r>
      <w:r w:rsidR="009E02C4" w:rsidRPr="007E70C6">
        <w:rPr>
          <w:rFonts w:ascii="Tahoma" w:hAnsi="Tahoma" w:cs="Tahoma"/>
        </w:rPr>
        <w:t>“</w:t>
      </w:r>
    </w:p>
    <w:p w14:paraId="4C078608" w14:textId="77777777" w:rsidR="009E02C4" w:rsidRDefault="009E02C4" w:rsidP="009E02C4">
      <w:pPr>
        <w:pStyle w:val="Smlouva-slo"/>
        <w:widowControl/>
        <w:spacing w:before="0"/>
        <w:rPr>
          <w:rFonts w:ascii="Tahoma" w:hAnsi="Tahoma" w:cs="Tahoma"/>
          <w:sz w:val="22"/>
          <w:szCs w:val="22"/>
        </w:rPr>
      </w:pPr>
      <w:r>
        <w:rPr>
          <w:rFonts w:ascii="Tahoma" w:hAnsi="Tahoma" w:cs="Tahoma"/>
          <w:sz w:val="22"/>
          <w:szCs w:val="22"/>
        </w:rPr>
        <w:t xml:space="preserve">9. </w:t>
      </w:r>
      <w:r w:rsidR="007E70C6" w:rsidRPr="007E70C6">
        <w:rPr>
          <w:rFonts w:ascii="Tahoma" w:hAnsi="Tahoma" w:cs="Tahoma"/>
          <w:sz w:val="22"/>
          <w:szCs w:val="22"/>
        </w:rPr>
        <w:t xml:space="preserve">Osoby podepisující tuto smlouvu svými podpisy potvrzují, že jsou oprávněné podepsat tuto </w:t>
      </w:r>
      <w:r w:rsidR="007E70C6">
        <w:rPr>
          <w:rFonts w:ascii="Tahoma" w:hAnsi="Tahoma" w:cs="Tahoma"/>
          <w:sz w:val="22"/>
          <w:szCs w:val="22"/>
        </w:rPr>
        <w:t xml:space="preserve">    </w:t>
      </w:r>
    </w:p>
    <w:p w14:paraId="341BFAC1" w14:textId="49044F37" w:rsidR="007E70C6" w:rsidRPr="007E70C6" w:rsidRDefault="009E02C4" w:rsidP="009E02C4">
      <w:pPr>
        <w:pStyle w:val="Smlouva-slo"/>
        <w:widowControl/>
        <w:spacing w:before="0"/>
        <w:rPr>
          <w:rFonts w:ascii="Tahoma" w:hAnsi="Tahoma" w:cs="Tahoma"/>
          <w:sz w:val="22"/>
          <w:szCs w:val="22"/>
        </w:rPr>
      </w:pPr>
      <w:r>
        <w:rPr>
          <w:rFonts w:ascii="Tahoma" w:hAnsi="Tahoma" w:cs="Tahoma"/>
          <w:sz w:val="22"/>
          <w:szCs w:val="22"/>
        </w:rPr>
        <w:t xml:space="preserve">     </w:t>
      </w:r>
      <w:r w:rsidR="007E70C6" w:rsidRPr="007E70C6">
        <w:rPr>
          <w:rFonts w:ascii="Tahoma" w:hAnsi="Tahoma" w:cs="Tahoma"/>
          <w:sz w:val="22"/>
          <w:szCs w:val="22"/>
        </w:rPr>
        <w:t xml:space="preserve">smlouvu jménem nebo za objednatele.  </w:t>
      </w:r>
    </w:p>
    <w:p w14:paraId="18A198CE" w14:textId="77777777" w:rsidR="007E70C6" w:rsidRDefault="007E70C6" w:rsidP="007E70C6">
      <w:pPr>
        <w:pStyle w:val="Smlouva-slo"/>
        <w:widowControl/>
        <w:spacing w:before="0"/>
        <w:rPr>
          <w:rFonts w:ascii="Tahoma" w:hAnsi="Tahoma" w:cs="Tahoma"/>
          <w:sz w:val="22"/>
          <w:szCs w:val="22"/>
        </w:rPr>
      </w:pPr>
    </w:p>
    <w:p w14:paraId="5D560F78" w14:textId="580237D8" w:rsidR="007E70C6" w:rsidRDefault="009E02C4" w:rsidP="007E70C6">
      <w:pPr>
        <w:pStyle w:val="Smlouva-slo"/>
        <w:widowControl/>
        <w:spacing w:before="0"/>
        <w:rPr>
          <w:rFonts w:ascii="Tahoma" w:hAnsi="Tahoma" w:cs="Tahoma"/>
          <w:sz w:val="22"/>
          <w:szCs w:val="22"/>
        </w:rPr>
      </w:pPr>
      <w:r>
        <w:rPr>
          <w:rFonts w:ascii="Tahoma" w:hAnsi="Tahoma" w:cs="Tahoma"/>
          <w:sz w:val="22"/>
          <w:szCs w:val="22"/>
        </w:rPr>
        <w:t>10</w:t>
      </w:r>
      <w:r w:rsidR="007E70C6" w:rsidRPr="009E02C4">
        <w:rPr>
          <w:rFonts w:ascii="Tahoma" w:hAnsi="Tahoma" w:cs="Tahoma"/>
          <w:sz w:val="22"/>
          <w:szCs w:val="22"/>
        </w:rPr>
        <w:t>.</w:t>
      </w:r>
      <w:r w:rsidR="007E70C6">
        <w:rPr>
          <w:rFonts w:ascii="Tahoma" w:hAnsi="Tahoma" w:cs="Tahoma"/>
          <w:sz w:val="22"/>
          <w:szCs w:val="22"/>
        </w:rPr>
        <w:t xml:space="preserve"> </w:t>
      </w:r>
      <w:r w:rsidR="007E70C6" w:rsidRPr="007E70C6">
        <w:rPr>
          <w:rFonts w:ascii="Tahoma" w:hAnsi="Tahoma" w:cs="Tahoma"/>
          <w:sz w:val="22"/>
          <w:szCs w:val="22"/>
        </w:rPr>
        <w:t xml:space="preserve">Písemnosti se považují za doručené i v případě, že kterákoliv ze stran její doručení odmítne, </w:t>
      </w:r>
    </w:p>
    <w:p w14:paraId="744D3F0F" w14:textId="6D1B4415" w:rsidR="007E70C6" w:rsidRDefault="007E70C6" w:rsidP="007E70C6">
      <w:pPr>
        <w:pStyle w:val="Smlouva-slo"/>
        <w:widowControl/>
        <w:spacing w:before="0"/>
        <w:rPr>
          <w:rFonts w:ascii="Tahoma" w:hAnsi="Tahoma" w:cs="Tahoma"/>
          <w:sz w:val="22"/>
          <w:szCs w:val="22"/>
        </w:rPr>
      </w:pPr>
      <w:r>
        <w:rPr>
          <w:rFonts w:ascii="Tahoma" w:hAnsi="Tahoma" w:cs="Tahoma"/>
          <w:sz w:val="22"/>
          <w:szCs w:val="22"/>
        </w:rPr>
        <w:t xml:space="preserve">      </w:t>
      </w:r>
      <w:r w:rsidRPr="007E70C6">
        <w:rPr>
          <w:rFonts w:ascii="Tahoma" w:hAnsi="Tahoma" w:cs="Tahoma"/>
          <w:sz w:val="22"/>
          <w:szCs w:val="22"/>
        </w:rPr>
        <w:t>či jinak znemožní.</w:t>
      </w:r>
    </w:p>
    <w:p w14:paraId="4A0FCE24" w14:textId="77777777" w:rsidR="007E70C6" w:rsidRPr="007E70C6" w:rsidRDefault="007E70C6" w:rsidP="007E70C6">
      <w:pPr>
        <w:pStyle w:val="Smlouva-slo"/>
        <w:widowControl/>
        <w:spacing w:before="0"/>
        <w:rPr>
          <w:rFonts w:ascii="Tahoma" w:hAnsi="Tahoma" w:cs="Tahoma"/>
          <w:sz w:val="22"/>
          <w:szCs w:val="22"/>
        </w:rPr>
      </w:pPr>
    </w:p>
    <w:p w14:paraId="15E0BD86" w14:textId="1C4E7DC4" w:rsidR="007E70C6" w:rsidRDefault="009E02C4" w:rsidP="007E70C6">
      <w:pPr>
        <w:pStyle w:val="Smlouva-slo"/>
        <w:widowControl/>
        <w:spacing w:before="0"/>
        <w:rPr>
          <w:rFonts w:ascii="Tahoma" w:hAnsi="Tahoma" w:cs="Tahoma"/>
          <w:sz w:val="22"/>
          <w:szCs w:val="22"/>
        </w:rPr>
      </w:pPr>
      <w:r w:rsidRPr="009E02C4">
        <w:rPr>
          <w:rFonts w:ascii="Tahoma" w:hAnsi="Tahoma" w:cs="Tahoma"/>
          <w:sz w:val="22"/>
          <w:szCs w:val="22"/>
        </w:rPr>
        <w:t>1</w:t>
      </w:r>
      <w:r>
        <w:rPr>
          <w:rFonts w:ascii="Tahoma" w:hAnsi="Tahoma" w:cs="Tahoma"/>
          <w:sz w:val="22"/>
          <w:szCs w:val="22"/>
        </w:rPr>
        <w:t>1</w:t>
      </w:r>
      <w:r w:rsidR="007E70C6" w:rsidRPr="009E02C4">
        <w:rPr>
          <w:rFonts w:ascii="Tahoma" w:hAnsi="Tahoma" w:cs="Tahoma"/>
          <w:sz w:val="22"/>
          <w:szCs w:val="22"/>
        </w:rPr>
        <w:t>.</w:t>
      </w:r>
      <w:r w:rsidR="007E70C6">
        <w:rPr>
          <w:rFonts w:ascii="Tahoma" w:hAnsi="Tahoma" w:cs="Tahoma"/>
          <w:sz w:val="22"/>
          <w:szCs w:val="22"/>
        </w:rPr>
        <w:t xml:space="preserve"> </w:t>
      </w:r>
      <w:r w:rsidR="007E70C6" w:rsidRPr="007E70C6">
        <w:rPr>
          <w:rFonts w:ascii="Tahoma" w:hAnsi="Tahoma" w:cs="Tahoma"/>
          <w:sz w:val="22"/>
          <w:szCs w:val="22"/>
        </w:rPr>
        <w:t xml:space="preserve">Vše, co bylo dohodnuto před uzavřením smlouvy je právně irelevantní a mezi stranami </w:t>
      </w:r>
    </w:p>
    <w:p w14:paraId="52790D72" w14:textId="77AF77E2" w:rsidR="007E70C6" w:rsidRDefault="007E70C6" w:rsidP="007E70C6">
      <w:pPr>
        <w:pStyle w:val="Smlouva-slo"/>
        <w:widowControl/>
        <w:spacing w:before="0"/>
        <w:rPr>
          <w:rFonts w:ascii="Tahoma" w:hAnsi="Tahoma" w:cs="Tahoma"/>
          <w:sz w:val="22"/>
          <w:szCs w:val="22"/>
        </w:rPr>
      </w:pPr>
      <w:r>
        <w:rPr>
          <w:rFonts w:ascii="Tahoma" w:hAnsi="Tahoma" w:cs="Tahoma"/>
          <w:sz w:val="22"/>
          <w:szCs w:val="22"/>
        </w:rPr>
        <w:t xml:space="preserve">      </w:t>
      </w:r>
      <w:r w:rsidRPr="007E70C6">
        <w:rPr>
          <w:rFonts w:ascii="Tahoma" w:hAnsi="Tahoma" w:cs="Tahoma"/>
          <w:sz w:val="22"/>
          <w:szCs w:val="22"/>
        </w:rPr>
        <w:t>platí jen to, co je dohodnuto ve smlouvě.</w:t>
      </w:r>
    </w:p>
    <w:p w14:paraId="21970141" w14:textId="77777777" w:rsidR="009E02C4" w:rsidRDefault="009E02C4" w:rsidP="007E70C6">
      <w:pPr>
        <w:pStyle w:val="Smlouva-slo"/>
        <w:widowControl/>
        <w:spacing w:before="0"/>
        <w:rPr>
          <w:rFonts w:ascii="Tahoma" w:hAnsi="Tahoma" w:cs="Tahoma"/>
          <w:sz w:val="22"/>
          <w:szCs w:val="22"/>
        </w:rPr>
      </w:pPr>
    </w:p>
    <w:p w14:paraId="11DFDA8F" w14:textId="77777777" w:rsidR="009E02C4" w:rsidRDefault="009E02C4" w:rsidP="009E02C4">
      <w:pPr>
        <w:widowControl w:val="0"/>
        <w:overflowPunct w:val="0"/>
        <w:autoSpaceDE w:val="0"/>
        <w:autoSpaceDN w:val="0"/>
        <w:adjustRightInd w:val="0"/>
        <w:spacing w:after="0"/>
        <w:jc w:val="both"/>
        <w:rPr>
          <w:rFonts w:ascii="Tahoma" w:hAnsi="Tahoma" w:cs="Tahoma"/>
          <w:noProof/>
          <w:lang w:val="x-none" w:eastAsia="x-none"/>
        </w:rPr>
      </w:pPr>
      <w:r>
        <w:rPr>
          <w:rFonts w:ascii="Tahoma" w:hAnsi="Tahoma" w:cs="Tahoma"/>
          <w:noProof/>
          <w:lang w:eastAsia="x-none"/>
        </w:rPr>
        <w:t xml:space="preserve">12. </w:t>
      </w:r>
      <w:r w:rsidRPr="00796757">
        <w:rPr>
          <w:rFonts w:ascii="Tahoma" w:hAnsi="Tahoma" w:cs="Tahoma"/>
          <w:noProof/>
          <w:lang w:val="x-none" w:eastAsia="x-none"/>
        </w:rPr>
        <w:t xml:space="preserve">Smlouva je vyhotovena </w:t>
      </w:r>
      <w:r w:rsidRPr="00796757">
        <w:rPr>
          <w:rFonts w:ascii="Tahoma" w:hAnsi="Tahoma" w:cs="Tahoma"/>
          <w:noProof/>
          <w:lang w:eastAsia="x-none"/>
        </w:rPr>
        <w:t xml:space="preserve">ve </w:t>
      </w:r>
      <w:r>
        <w:rPr>
          <w:rFonts w:ascii="Tahoma" w:hAnsi="Tahoma" w:cs="Tahoma"/>
          <w:noProof/>
          <w:lang w:eastAsia="x-none"/>
        </w:rPr>
        <w:t>dvou</w:t>
      </w:r>
      <w:r w:rsidRPr="00796757">
        <w:rPr>
          <w:rFonts w:ascii="Tahoma" w:hAnsi="Tahoma" w:cs="Tahoma"/>
          <w:noProof/>
          <w:lang w:val="x-none" w:eastAsia="x-none"/>
        </w:rPr>
        <w:t xml:space="preserve"> stejnopisech, objednatel obdrží </w:t>
      </w:r>
      <w:r>
        <w:rPr>
          <w:rFonts w:ascii="Tahoma" w:hAnsi="Tahoma" w:cs="Tahoma"/>
          <w:noProof/>
          <w:lang w:eastAsia="x-none"/>
        </w:rPr>
        <w:t xml:space="preserve">jedno </w:t>
      </w:r>
      <w:r w:rsidRPr="00796757">
        <w:rPr>
          <w:rFonts w:ascii="Tahoma" w:hAnsi="Tahoma" w:cs="Tahoma"/>
          <w:noProof/>
          <w:lang w:eastAsia="x-none"/>
        </w:rPr>
        <w:t xml:space="preserve">vyhotovení </w:t>
      </w:r>
      <w:r w:rsidRPr="00796757">
        <w:rPr>
          <w:rFonts w:ascii="Tahoma" w:hAnsi="Tahoma" w:cs="Tahoma"/>
          <w:noProof/>
          <w:lang w:val="x-none" w:eastAsia="x-none"/>
        </w:rPr>
        <w:t xml:space="preserve">a </w:t>
      </w:r>
    </w:p>
    <w:p w14:paraId="4026AD38" w14:textId="5A945AC8" w:rsidR="009E02C4" w:rsidRDefault="009E02C4" w:rsidP="009E02C4">
      <w:pPr>
        <w:widowControl w:val="0"/>
        <w:overflowPunct w:val="0"/>
        <w:autoSpaceDE w:val="0"/>
        <w:autoSpaceDN w:val="0"/>
        <w:adjustRightInd w:val="0"/>
        <w:spacing w:after="0"/>
        <w:jc w:val="both"/>
        <w:rPr>
          <w:rFonts w:ascii="Tahoma" w:hAnsi="Tahoma" w:cs="Tahoma"/>
          <w:noProof/>
          <w:lang w:val="x-none" w:eastAsia="x-none"/>
        </w:rPr>
      </w:pPr>
      <w:r>
        <w:rPr>
          <w:rFonts w:ascii="Tahoma" w:hAnsi="Tahoma" w:cs="Tahoma"/>
          <w:noProof/>
          <w:lang w:eastAsia="x-none"/>
        </w:rPr>
        <w:t xml:space="preserve">      </w:t>
      </w:r>
      <w:r w:rsidRPr="00796757">
        <w:rPr>
          <w:rFonts w:ascii="Tahoma" w:hAnsi="Tahoma" w:cs="Tahoma"/>
          <w:noProof/>
          <w:lang w:val="x-none" w:eastAsia="x-none"/>
        </w:rPr>
        <w:t xml:space="preserve">zhotovitel obdrží </w:t>
      </w:r>
      <w:r w:rsidRPr="00796757">
        <w:rPr>
          <w:rFonts w:ascii="Tahoma" w:hAnsi="Tahoma" w:cs="Tahoma"/>
          <w:noProof/>
          <w:lang w:eastAsia="x-none"/>
        </w:rPr>
        <w:t>jedno vyhotovení</w:t>
      </w:r>
      <w:r w:rsidRPr="00796757">
        <w:rPr>
          <w:rFonts w:ascii="Tahoma" w:hAnsi="Tahoma" w:cs="Tahoma"/>
          <w:noProof/>
          <w:lang w:val="x-none" w:eastAsia="x-none"/>
        </w:rPr>
        <w:t>.</w:t>
      </w:r>
    </w:p>
    <w:p w14:paraId="086BA1F2" w14:textId="77777777" w:rsidR="009E02C4" w:rsidRPr="00796757" w:rsidRDefault="009E02C4" w:rsidP="009E02C4">
      <w:pPr>
        <w:widowControl w:val="0"/>
        <w:overflowPunct w:val="0"/>
        <w:autoSpaceDE w:val="0"/>
        <w:autoSpaceDN w:val="0"/>
        <w:adjustRightInd w:val="0"/>
        <w:spacing w:after="0"/>
        <w:jc w:val="both"/>
        <w:rPr>
          <w:rFonts w:ascii="Tahoma" w:hAnsi="Tahoma" w:cs="Tahoma"/>
          <w:noProof/>
          <w:lang w:val="x-none" w:eastAsia="x-none"/>
        </w:rPr>
      </w:pPr>
    </w:p>
    <w:p w14:paraId="16DE3078" w14:textId="77777777" w:rsidR="009E02C4" w:rsidRDefault="009E02C4" w:rsidP="009E02C4">
      <w:pPr>
        <w:widowControl w:val="0"/>
        <w:overflowPunct w:val="0"/>
        <w:autoSpaceDE w:val="0"/>
        <w:autoSpaceDN w:val="0"/>
        <w:adjustRightInd w:val="0"/>
        <w:spacing w:after="0"/>
        <w:jc w:val="both"/>
        <w:rPr>
          <w:rFonts w:ascii="Tahoma" w:hAnsi="Tahoma" w:cs="Tahoma"/>
          <w:noProof/>
          <w:lang w:val="x-none" w:eastAsia="x-none"/>
        </w:rPr>
      </w:pPr>
      <w:r>
        <w:rPr>
          <w:rFonts w:ascii="Tahoma" w:hAnsi="Tahoma" w:cs="Tahoma"/>
          <w:noProof/>
          <w:lang w:eastAsia="x-none"/>
        </w:rPr>
        <w:t xml:space="preserve">13. </w:t>
      </w:r>
      <w:r w:rsidRPr="00796757">
        <w:rPr>
          <w:rFonts w:ascii="Tahoma" w:hAnsi="Tahoma" w:cs="Tahoma"/>
          <w:noProof/>
          <w:lang w:val="x-none" w:eastAsia="x-none"/>
        </w:rPr>
        <w:t xml:space="preserve">Smluvní strany prohlašují, že tato smlouva byla uzavřena vážně a svobodně, a že je jim </w:t>
      </w:r>
    </w:p>
    <w:p w14:paraId="322C6808" w14:textId="77777777" w:rsidR="009E02C4" w:rsidRDefault="009E02C4" w:rsidP="009E02C4">
      <w:pPr>
        <w:widowControl w:val="0"/>
        <w:overflowPunct w:val="0"/>
        <w:autoSpaceDE w:val="0"/>
        <w:autoSpaceDN w:val="0"/>
        <w:adjustRightInd w:val="0"/>
        <w:spacing w:after="0"/>
        <w:jc w:val="both"/>
        <w:rPr>
          <w:rFonts w:ascii="Tahoma" w:hAnsi="Tahoma" w:cs="Tahoma"/>
          <w:noProof/>
          <w:lang w:eastAsia="x-none"/>
        </w:rPr>
      </w:pPr>
      <w:r>
        <w:rPr>
          <w:rFonts w:ascii="Tahoma" w:hAnsi="Tahoma" w:cs="Tahoma"/>
          <w:noProof/>
          <w:lang w:eastAsia="x-none"/>
        </w:rPr>
        <w:t xml:space="preserve">      </w:t>
      </w:r>
      <w:r w:rsidRPr="00796757">
        <w:rPr>
          <w:rFonts w:ascii="Tahoma" w:hAnsi="Tahoma" w:cs="Tahoma"/>
          <w:noProof/>
          <w:lang w:val="x-none" w:eastAsia="x-none"/>
        </w:rPr>
        <w:t xml:space="preserve">znám význam jednotlivých ustanovení této smlouvy. Na důkaz svého souhlasu s obsahem </w:t>
      </w:r>
      <w:r>
        <w:rPr>
          <w:rFonts w:ascii="Tahoma" w:hAnsi="Tahoma" w:cs="Tahoma"/>
          <w:noProof/>
          <w:lang w:eastAsia="x-none"/>
        </w:rPr>
        <w:t xml:space="preserve">   </w:t>
      </w:r>
    </w:p>
    <w:p w14:paraId="26D023EC" w14:textId="42D38823" w:rsidR="009E02C4" w:rsidRPr="00796757" w:rsidRDefault="009E02C4" w:rsidP="009E02C4">
      <w:pPr>
        <w:widowControl w:val="0"/>
        <w:overflowPunct w:val="0"/>
        <w:autoSpaceDE w:val="0"/>
        <w:autoSpaceDN w:val="0"/>
        <w:adjustRightInd w:val="0"/>
        <w:spacing w:after="0"/>
        <w:jc w:val="both"/>
        <w:rPr>
          <w:rFonts w:ascii="Tahoma" w:hAnsi="Tahoma" w:cs="Tahoma"/>
          <w:noProof/>
          <w:lang w:val="x-none" w:eastAsia="x-none"/>
        </w:rPr>
      </w:pPr>
      <w:r>
        <w:rPr>
          <w:rFonts w:ascii="Tahoma" w:hAnsi="Tahoma" w:cs="Tahoma"/>
          <w:noProof/>
          <w:lang w:eastAsia="x-none"/>
        </w:rPr>
        <w:t xml:space="preserve">      </w:t>
      </w:r>
      <w:r w:rsidRPr="00796757">
        <w:rPr>
          <w:rFonts w:ascii="Tahoma" w:hAnsi="Tahoma" w:cs="Tahoma"/>
          <w:noProof/>
          <w:lang w:val="x-none" w:eastAsia="x-none"/>
        </w:rPr>
        <w:t>jak je výše uvedeno připojují své podpisy.</w:t>
      </w:r>
    </w:p>
    <w:p w14:paraId="12C22C8C" w14:textId="77777777" w:rsidR="007E70C6" w:rsidRPr="007E70C6" w:rsidRDefault="007E70C6" w:rsidP="007E70C6">
      <w:pPr>
        <w:pStyle w:val="Smlouva-slo"/>
        <w:widowControl/>
        <w:spacing w:before="0"/>
        <w:rPr>
          <w:rFonts w:ascii="Tahoma" w:hAnsi="Tahoma" w:cs="Tahoma"/>
          <w:sz w:val="22"/>
          <w:szCs w:val="22"/>
        </w:rPr>
      </w:pPr>
    </w:p>
    <w:p w14:paraId="13939A8D" w14:textId="526BBF49" w:rsidR="007E70C6" w:rsidRDefault="00796757" w:rsidP="00D15906">
      <w:pPr>
        <w:pStyle w:val="Smlouva-slo"/>
        <w:spacing w:before="0" w:line="276" w:lineRule="auto"/>
        <w:rPr>
          <w:rFonts w:ascii="Tahoma" w:hAnsi="Tahoma" w:cs="Tahoma"/>
          <w:sz w:val="22"/>
          <w:szCs w:val="22"/>
        </w:rPr>
      </w:pPr>
      <w:r w:rsidRPr="009E02C4">
        <w:rPr>
          <w:rFonts w:ascii="Tahoma" w:hAnsi="Tahoma" w:cs="Tahoma"/>
          <w:sz w:val="22"/>
          <w:szCs w:val="22"/>
        </w:rPr>
        <w:t>1</w:t>
      </w:r>
      <w:r w:rsidR="009E02C4" w:rsidRPr="009E02C4">
        <w:rPr>
          <w:rFonts w:ascii="Tahoma" w:hAnsi="Tahoma" w:cs="Tahoma"/>
          <w:sz w:val="22"/>
          <w:szCs w:val="22"/>
        </w:rPr>
        <w:t>4</w:t>
      </w:r>
      <w:r w:rsidR="007E70C6" w:rsidRPr="007E70C6">
        <w:rPr>
          <w:rFonts w:ascii="Tahoma" w:hAnsi="Tahoma" w:cs="Tahoma"/>
          <w:b/>
          <w:sz w:val="22"/>
          <w:szCs w:val="22"/>
        </w:rPr>
        <w:t>.</w:t>
      </w:r>
      <w:r w:rsidR="007E70C6">
        <w:rPr>
          <w:rFonts w:ascii="Tahoma" w:hAnsi="Tahoma" w:cs="Tahoma"/>
          <w:sz w:val="22"/>
          <w:szCs w:val="22"/>
        </w:rPr>
        <w:t xml:space="preserve"> </w:t>
      </w:r>
      <w:r w:rsidR="007F34CA" w:rsidRPr="00234AD7">
        <w:rPr>
          <w:rFonts w:ascii="Tahoma" w:hAnsi="Tahoma" w:cs="Tahoma"/>
          <w:sz w:val="22"/>
          <w:szCs w:val="22"/>
        </w:rPr>
        <w:t>Nedílnou součástí smlouvy jsou, vyjma zadávacích p</w:t>
      </w:r>
      <w:r w:rsidR="007E70C6">
        <w:rPr>
          <w:rFonts w:ascii="Tahoma" w:hAnsi="Tahoma" w:cs="Tahoma"/>
          <w:sz w:val="22"/>
          <w:szCs w:val="22"/>
        </w:rPr>
        <w:t>odmínek k Veřejné zakázce, které</w:t>
      </w:r>
      <w:r w:rsidR="007F34CA" w:rsidRPr="00234AD7">
        <w:rPr>
          <w:rFonts w:ascii="Tahoma" w:hAnsi="Tahoma" w:cs="Tahoma"/>
          <w:sz w:val="22"/>
          <w:szCs w:val="22"/>
        </w:rPr>
        <w:t xml:space="preserve"> </w:t>
      </w:r>
      <w:r w:rsidR="007E70C6">
        <w:rPr>
          <w:rFonts w:ascii="Tahoma" w:hAnsi="Tahoma" w:cs="Tahoma"/>
          <w:sz w:val="22"/>
          <w:szCs w:val="22"/>
        </w:rPr>
        <w:t xml:space="preserve">   </w:t>
      </w:r>
    </w:p>
    <w:p w14:paraId="29428D03" w14:textId="156A3BE3" w:rsidR="007F34CA" w:rsidRPr="00234AD7" w:rsidRDefault="007E70C6" w:rsidP="00D15906">
      <w:pPr>
        <w:pStyle w:val="Smlouva-slo"/>
        <w:spacing w:before="0" w:line="276" w:lineRule="auto"/>
        <w:rPr>
          <w:rFonts w:ascii="Tahoma" w:hAnsi="Tahoma" w:cs="Tahoma"/>
          <w:sz w:val="22"/>
          <w:szCs w:val="22"/>
        </w:rPr>
      </w:pPr>
      <w:r>
        <w:rPr>
          <w:rFonts w:ascii="Tahoma" w:hAnsi="Tahoma" w:cs="Tahoma"/>
          <w:sz w:val="22"/>
          <w:szCs w:val="22"/>
        </w:rPr>
        <w:t xml:space="preserve">      </w:t>
      </w:r>
      <w:r w:rsidR="007F34CA" w:rsidRPr="00234AD7">
        <w:rPr>
          <w:rFonts w:ascii="Tahoma" w:hAnsi="Tahoma" w:cs="Tahoma"/>
          <w:sz w:val="22"/>
          <w:szCs w:val="22"/>
        </w:rPr>
        <w:t xml:space="preserve">rovněž tvoří součást </w:t>
      </w:r>
      <w:r>
        <w:rPr>
          <w:rFonts w:ascii="Tahoma" w:hAnsi="Tahoma" w:cs="Tahoma"/>
          <w:sz w:val="22"/>
          <w:szCs w:val="22"/>
        </w:rPr>
        <w:t>smluvního závazku, tyto přílohy</w:t>
      </w:r>
    </w:p>
    <w:p w14:paraId="2F3B6405" w14:textId="77777777" w:rsidR="00A00497" w:rsidRDefault="00A00497" w:rsidP="007E70C6">
      <w:pPr>
        <w:pStyle w:val="Zkladntextodsazen31"/>
        <w:spacing w:before="120"/>
        <w:ind w:left="0" w:firstLine="0"/>
        <w:rPr>
          <w:rFonts w:ascii="Tahoma" w:hAnsi="Tahoma" w:cs="Tahoma"/>
          <w:b/>
          <w:sz w:val="22"/>
          <w:szCs w:val="22"/>
          <w:u w:val="single"/>
        </w:rPr>
      </w:pPr>
    </w:p>
    <w:p w14:paraId="4FD50A42" w14:textId="77777777" w:rsidR="00A00497" w:rsidRDefault="00A00497" w:rsidP="007E70C6">
      <w:pPr>
        <w:pStyle w:val="Zkladntextodsazen31"/>
        <w:spacing w:before="120"/>
        <w:ind w:left="0" w:firstLine="0"/>
        <w:rPr>
          <w:rFonts w:ascii="Tahoma" w:hAnsi="Tahoma" w:cs="Tahoma"/>
          <w:b/>
          <w:sz w:val="22"/>
          <w:szCs w:val="22"/>
          <w:u w:val="single"/>
        </w:rPr>
      </w:pPr>
    </w:p>
    <w:p w14:paraId="727E07A3" w14:textId="77777777" w:rsidR="00A00497" w:rsidRDefault="00A00497" w:rsidP="007E70C6">
      <w:pPr>
        <w:pStyle w:val="Zkladntextodsazen31"/>
        <w:spacing w:before="120"/>
        <w:ind w:left="0" w:firstLine="0"/>
        <w:rPr>
          <w:rFonts w:ascii="Tahoma" w:hAnsi="Tahoma" w:cs="Tahoma"/>
          <w:b/>
          <w:sz w:val="22"/>
          <w:szCs w:val="22"/>
          <w:u w:val="single"/>
        </w:rPr>
      </w:pPr>
    </w:p>
    <w:p w14:paraId="4D882B59" w14:textId="77777777" w:rsidR="00A00497" w:rsidRDefault="00A00497" w:rsidP="007E70C6">
      <w:pPr>
        <w:pStyle w:val="Zkladntextodsazen31"/>
        <w:spacing w:before="120"/>
        <w:ind w:left="0" w:firstLine="0"/>
        <w:rPr>
          <w:rFonts w:ascii="Tahoma" w:hAnsi="Tahoma" w:cs="Tahoma"/>
          <w:b/>
          <w:sz w:val="22"/>
          <w:szCs w:val="22"/>
          <w:u w:val="single"/>
        </w:rPr>
      </w:pPr>
    </w:p>
    <w:p w14:paraId="3A155C08" w14:textId="77777777" w:rsidR="00A00497" w:rsidRDefault="00A00497" w:rsidP="007E70C6">
      <w:pPr>
        <w:pStyle w:val="Zkladntextodsazen31"/>
        <w:spacing w:before="120"/>
        <w:ind w:left="0" w:firstLine="0"/>
        <w:rPr>
          <w:rFonts w:ascii="Tahoma" w:hAnsi="Tahoma" w:cs="Tahoma"/>
          <w:b/>
          <w:sz w:val="22"/>
          <w:szCs w:val="22"/>
          <w:u w:val="single"/>
        </w:rPr>
      </w:pPr>
    </w:p>
    <w:p w14:paraId="3B0355A2" w14:textId="77777777" w:rsidR="00A00497" w:rsidRDefault="00A00497" w:rsidP="007E70C6">
      <w:pPr>
        <w:pStyle w:val="Zkladntextodsazen31"/>
        <w:spacing w:before="120"/>
        <w:ind w:left="0" w:firstLine="0"/>
        <w:rPr>
          <w:rFonts w:ascii="Tahoma" w:hAnsi="Tahoma" w:cs="Tahoma"/>
          <w:b/>
          <w:sz w:val="22"/>
          <w:szCs w:val="22"/>
          <w:u w:val="single"/>
        </w:rPr>
      </w:pPr>
    </w:p>
    <w:p w14:paraId="715E4075" w14:textId="37F13176" w:rsidR="00F85832" w:rsidRPr="00234AD7" w:rsidRDefault="00D15906" w:rsidP="007E70C6">
      <w:pPr>
        <w:pStyle w:val="Zkladntextodsazen31"/>
        <w:spacing w:before="120"/>
        <w:ind w:left="0" w:firstLine="0"/>
        <w:rPr>
          <w:rFonts w:ascii="Tahoma" w:hAnsi="Tahoma" w:cs="Tahoma"/>
          <w:b/>
          <w:sz w:val="22"/>
          <w:szCs w:val="22"/>
          <w:u w:val="single"/>
        </w:rPr>
      </w:pPr>
      <w:r>
        <w:rPr>
          <w:rFonts w:ascii="Tahoma" w:hAnsi="Tahoma" w:cs="Tahoma"/>
          <w:b/>
          <w:sz w:val="22"/>
          <w:szCs w:val="22"/>
          <w:u w:val="single"/>
        </w:rPr>
        <w:t>15</w:t>
      </w:r>
      <w:r w:rsidR="007E70C6">
        <w:rPr>
          <w:rFonts w:ascii="Tahoma" w:hAnsi="Tahoma" w:cs="Tahoma"/>
          <w:b/>
          <w:sz w:val="22"/>
          <w:szCs w:val="22"/>
          <w:u w:val="single"/>
        </w:rPr>
        <w:t xml:space="preserve">. </w:t>
      </w:r>
      <w:r w:rsidR="00F85832" w:rsidRPr="00234AD7">
        <w:rPr>
          <w:rFonts w:ascii="Tahoma" w:hAnsi="Tahoma" w:cs="Tahoma"/>
          <w:b/>
          <w:sz w:val="22"/>
          <w:szCs w:val="22"/>
          <w:u w:val="single"/>
        </w:rPr>
        <w:t>Nedílnou součástí této smlouvy jsou přílohy:</w:t>
      </w:r>
    </w:p>
    <w:p w14:paraId="715E7875" w14:textId="75241C7E" w:rsidR="009E02C4" w:rsidRPr="001224BF" w:rsidRDefault="009E02C4" w:rsidP="009E02C4">
      <w:pPr>
        <w:widowControl w:val="0"/>
        <w:overflowPunct w:val="0"/>
        <w:autoSpaceDE w:val="0"/>
        <w:autoSpaceDN w:val="0"/>
        <w:adjustRightInd w:val="0"/>
        <w:spacing w:before="360" w:after="120"/>
        <w:rPr>
          <w:rFonts w:ascii="Tahoma" w:hAnsi="Tahoma" w:cs="Tahoma"/>
          <w:b/>
          <w:noProof/>
          <w:lang w:val="x-none" w:eastAsia="x-none"/>
        </w:rPr>
      </w:pPr>
      <w:r w:rsidRPr="001224BF">
        <w:rPr>
          <w:rFonts w:ascii="Tahoma" w:hAnsi="Tahoma" w:cs="Tahoma"/>
          <w:b/>
          <w:noProof/>
          <w:lang w:val="x-none" w:eastAsia="x-none"/>
        </w:rPr>
        <w:t>Přílohy:</w:t>
      </w:r>
    </w:p>
    <w:p w14:paraId="50401E28" w14:textId="56C94C95" w:rsidR="009E02C4" w:rsidRPr="001224BF" w:rsidRDefault="009E02C4" w:rsidP="009E02C4">
      <w:pPr>
        <w:spacing w:before="120"/>
        <w:rPr>
          <w:rFonts w:ascii="Tahoma" w:hAnsi="Tahoma" w:cs="Tahoma"/>
          <w:snapToGrid w:val="0"/>
        </w:rPr>
      </w:pPr>
      <w:r w:rsidRPr="001224BF">
        <w:rPr>
          <w:rFonts w:ascii="Tahoma" w:hAnsi="Tahoma" w:cs="Tahoma"/>
          <w:snapToGrid w:val="0"/>
        </w:rPr>
        <w:t xml:space="preserve">Příloha č. 1 – </w:t>
      </w:r>
      <w:r w:rsidR="00D15906" w:rsidRPr="001224BF">
        <w:rPr>
          <w:rFonts w:ascii="Tahoma" w:hAnsi="Tahoma" w:cs="Tahoma"/>
          <w:snapToGrid w:val="0"/>
        </w:rPr>
        <w:t>Specifikace předmětu smlouvy</w:t>
      </w:r>
    </w:p>
    <w:p w14:paraId="46D1D5E6" w14:textId="479DA4BA" w:rsidR="009E02C4" w:rsidRPr="001224BF" w:rsidRDefault="009E02C4" w:rsidP="009E02C4">
      <w:pPr>
        <w:spacing w:before="120"/>
        <w:rPr>
          <w:rFonts w:ascii="Tahoma" w:hAnsi="Tahoma" w:cs="Tahoma"/>
          <w:snapToGrid w:val="0"/>
        </w:rPr>
      </w:pPr>
      <w:r w:rsidRPr="001224BF">
        <w:rPr>
          <w:rFonts w:ascii="Tahoma" w:hAnsi="Tahoma" w:cs="Tahoma"/>
          <w:snapToGrid w:val="0"/>
        </w:rPr>
        <w:t xml:space="preserve">Příloha č. 2 – </w:t>
      </w:r>
      <w:r w:rsidR="00D15906" w:rsidRPr="001224BF">
        <w:rPr>
          <w:rFonts w:ascii="Tahoma" w:hAnsi="Tahoma" w:cs="Tahoma"/>
          <w:snapToGrid w:val="0"/>
        </w:rPr>
        <w:t>Krycí list nabídky</w:t>
      </w:r>
    </w:p>
    <w:p w14:paraId="05C54612" w14:textId="11CED635" w:rsidR="00D15906" w:rsidRPr="001224BF" w:rsidRDefault="00D15906" w:rsidP="009E02C4">
      <w:pPr>
        <w:spacing w:before="120"/>
        <w:rPr>
          <w:rFonts w:ascii="Tahoma" w:hAnsi="Tahoma" w:cs="Tahoma"/>
          <w:snapToGrid w:val="0"/>
        </w:rPr>
      </w:pPr>
      <w:r w:rsidRPr="001224BF">
        <w:rPr>
          <w:rFonts w:ascii="Tahoma" w:hAnsi="Tahoma" w:cs="Tahoma"/>
          <w:snapToGrid w:val="0"/>
        </w:rPr>
        <w:t>Příloha č. 3 – Seznam poddodavatelů</w:t>
      </w:r>
    </w:p>
    <w:p w14:paraId="50B38A41" w14:textId="0E7CDCB2" w:rsidR="00D15906" w:rsidRPr="001224BF" w:rsidRDefault="008E6680" w:rsidP="009E02C4">
      <w:pPr>
        <w:spacing w:before="120"/>
        <w:rPr>
          <w:rFonts w:ascii="Tahoma" w:hAnsi="Tahoma" w:cs="Tahoma"/>
          <w:snapToGrid w:val="0"/>
        </w:rPr>
      </w:pPr>
      <w:r w:rsidRPr="001224BF">
        <w:rPr>
          <w:rFonts w:ascii="Tahoma" w:hAnsi="Tahoma" w:cs="Tahoma"/>
          <w:snapToGrid w:val="0"/>
        </w:rPr>
        <w:t>Příloha č. 4</w:t>
      </w:r>
      <w:r w:rsidR="00D15906" w:rsidRPr="001224BF">
        <w:rPr>
          <w:rFonts w:ascii="Tahoma" w:hAnsi="Tahoma" w:cs="Tahoma"/>
          <w:snapToGrid w:val="0"/>
        </w:rPr>
        <w:t xml:space="preserve"> </w:t>
      </w:r>
      <w:r w:rsidR="002F4A97" w:rsidRPr="001224BF">
        <w:rPr>
          <w:rFonts w:ascii="Tahoma" w:hAnsi="Tahoma" w:cs="Tahoma"/>
          <w:snapToGrid w:val="0"/>
        </w:rPr>
        <w:t>–</w:t>
      </w:r>
      <w:r w:rsidR="002F4A97">
        <w:rPr>
          <w:rFonts w:ascii="Tahoma" w:hAnsi="Tahoma" w:cs="Tahoma"/>
          <w:snapToGrid w:val="0"/>
        </w:rPr>
        <w:t xml:space="preserve"> </w:t>
      </w:r>
      <w:r w:rsidR="002F4A97" w:rsidRPr="001224BF">
        <w:rPr>
          <w:rFonts w:ascii="Tahoma" w:hAnsi="Tahoma" w:cs="Tahoma"/>
          <w:bCs/>
          <w:snapToGrid w:val="0"/>
        </w:rPr>
        <w:t>Doporučený</w:t>
      </w:r>
      <w:r w:rsidR="00D15906" w:rsidRPr="001224BF">
        <w:rPr>
          <w:rFonts w:ascii="Tahoma" w:hAnsi="Tahoma" w:cs="Tahoma"/>
          <w:bCs/>
          <w:snapToGrid w:val="0"/>
        </w:rPr>
        <w:t xml:space="preserve"> postup č. 3/2018 - Materiálně-technický standard pro služby sociální péče poskytované pobytovou formou – pro účely výzev IROP č. 81 a 82</w:t>
      </w:r>
    </w:p>
    <w:p w14:paraId="73A5F37A" w14:textId="77777777" w:rsidR="005320FF" w:rsidRPr="00220B9F" w:rsidRDefault="005320FF" w:rsidP="005320FF">
      <w:pPr>
        <w:pStyle w:val="Bezmezer"/>
        <w:jc w:val="both"/>
        <w:rPr>
          <w:rFonts w:ascii="Tahoma" w:hAnsi="Tahoma" w:cs="Tahoma"/>
        </w:rPr>
      </w:pPr>
    </w:p>
    <w:p w14:paraId="34B51473" w14:textId="77777777" w:rsidR="00A00497" w:rsidRDefault="00A00497" w:rsidP="005320FF">
      <w:pPr>
        <w:pStyle w:val="Bezmezer"/>
        <w:jc w:val="both"/>
        <w:rPr>
          <w:rFonts w:ascii="Tahoma" w:hAnsi="Tahoma" w:cs="Tahoma"/>
        </w:rPr>
      </w:pPr>
    </w:p>
    <w:p w14:paraId="4660C2BA" w14:textId="77777777" w:rsidR="00A00497" w:rsidRDefault="00A00497" w:rsidP="005320FF">
      <w:pPr>
        <w:pStyle w:val="Bezmezer"/>
        <w:jc w:val="both"/>
        <w:rPr>
          <w:rFonts w:ascii="Tahoma" w:hAnsi="Tahoma" w:cs="Tahoma"/>
        </w:rPr>
      </w:pPr>
    </w:p>
    <w:p w14:paraId="183CAE0E" w14:textId="77777777" w:rsidR="00A00497" w:rsidRDefault="00A00497" w:rsidP="005320FF">
      <w:pPr>
        <w:pStyle w:val="Bezmezer"/>
        <w:jc w:val="both"/>
        <w:rPr>
          <w:rFonts w:ascii="Tahoma" w:hAnsi="Tahoma" w:cs="Tahoma"/>
        </w:rPr>
      </w:pPr>
    </w:p>
    <w:p w14:paraId="79C56638" w14:textId="77777777" w:rsidR="00A00497" w:rsidRDefault="00A00497" w:rsidP="005320FF">
      <w:pPr>
        <w:pStyle w:val="Bezmezer"/>
        <w:jc w:val="both"/>
        <w:rPr>
          <w:rFonts w:ascii="Tahoma" w:hAnsi="Tahoma" w:cs="Tahoma"/>
        </w:rPr>
      </w:pPr>
    </w:p>
    <w:p w14:paraId="407A7213" w14:textId="71989678" w:rsidR="005320FF" w:rsidRDefault="00A83982" w:rsidP="005320FF">
      <w:pPr>
        <w:pStyle w:val="Bezmezer"/>
        <w:jc w:val="both"/>
        <w:rPr>
          <w:rFonts w:ascii="Tahoma" w:hAnsi="Tahoma" w:cs="Tahoma"/>
        </w:rPr>
      </w:pPr>
      <w:r w:rsidRPr="00220B9F">
        <w:rPr>
          <w:rFonts w:ascii="Tahoma" w:hAnsi="Tahoma" w:cs="Tahoma"/>
        </w:rPr>
        <w:t xml:space="preserve">V Ostravě </w:t>
      </w:r>
      <w:r w:rsidR="00B1619C">
        <w:rPr>
          <w:rFonts w:ascii="Tahoma" w:hAnsi="Tahoma" w:cs="Tahoma"/>
        </w:rPr>
        <w:tab/>
      </w:r>
      <w:r w:rsidR="00B1619C">
        <w:rPr>
          <w:rFonts w:ascii="Tahoma" w:hAnsi="Tahoma" w:cs="Tahoma"/>
        </w:rPr>
        <w:tab/>
      </w:r>
      <w:r w:rsidR="00B1619C">
        <w:rPr>
          <w:rFonts w:ascii="Tahoma" w:hAnsi="Tahoma" w:cs="Tahoma"/>
        </w:rPr>
        <w:tab/>
      </w:r>
      <w:r w:rsidR="00B1619C">
        <w:rPr>
          <w:rFonts w:ascii="Tahoma" w:hAnsi="Tahoma" w:cs="Tahoma"/>
        </w:rPr>
        <w:tab/>
      </w:r>
      <w:r w:rsidR="00B1619C">
        <w:rPr>
          <w:rFonts w:ascii="Tahoma" w:hAnsi="Tahoma" w:cs="Tahoma"/>
        </w:rPr>
        <w:tab/>
      </w:r>
      <w:r w:rsidR="00B1619C">
        <w:rPr>
          <w:rFonts w:ascii="Tahoma" w:hAnsi="Tahoma" w:cs="Tahoma"/>
        </w:rPr>
        <w:tab/>
      </w:r>
      <w:r w:rsidR="00B1619C">
        <w:rPr>
          <w:rFonts w:ascii="Tahoma" w:hAnsi="Tahoma" w:cs="Tahoma"/>
        </w:rPr>
        <w:tab/>
      </w:r>
      <w:r w:rsidR="00B1619C">
        <w:rPr>
          <w:rFonts w:ascii="Tahoma" w:hAnsi="Tahoma" w:cs="Tahoma"/>
        </w:rPr>
        <w:tab/>
      </w:r>
      <w:r w:rsidR="005320FF" w:rsidRPr="00C70CC8">
        <w:rPr>
          <w:rFonts w:ascii="Tahoma" w:hAnsi="Tahoma" w:cs="Tahoma"/>
        </w:rPr>
        <w:t>V</w:t>
      </w:r>
      <w:r w:rsidR="00B1619C">
        <w:rPr>
          <w:rFonts w:ascii="Tahoma" w:hAnsi="Tahoma" w:cs="Tahoma"/>
        </w:rPr>
        <w:t> </w:t>
      </w:r>
      <w:r w:rsidR="00EA5B87">
        <w:rPr>
          <w:rFonts w:ascii="Tahoma" w:hAnsi="Tahoma" w:cs="Tahoma"/>
        </w:rPr>
        <w:t>Ostravě</w:t>
      </w:r>
    </w:p>
    <w:p w14:paraId="24BDCB26" w14:textId="77777777" w:rsidR="00C70CC8" w:rsidRDefault="00C70CC8" w:rsidP="005320FF">
      <w:pPr>
        <w:pStyle w:val="Bezmezer"/>
        <w:jc w:val="both"/>
        <w:rPr>
          <w:rFonts w:ascii="Tahoma" w:hAnsi="Tahoma" w:cs="Tahoma"/>
        </w:rPr>
      </w:pPr>
    </w:p>
    <w:p w14:paraId="1B09146A" w14:textId="77777777" w:rsidR="00C70CC8" w:rsidRDefault="00C70CC8" w:rsidP="005320FF">
      <w:pPr>
        <w:pStyle w:val="Bezmezer"/>
        <w:jc w:val="both"/>
        <w:rPr>
          <w:rFonts w:ascii="Tahoma" w:hAnsi="Tahoma" w:cs="Tahoma"/>
        </w:rPr>
      </w:pPr>
    </w:p>
    <w:p w14:paraId="0DD39BFF" w14:textId="77777777" w:rsidR="00C70CC8" w:rsidRDefault="00C70CC8" w:rsidP="005320FF">
      <w:pPr>
        <w:pStyle w:val="Bezmezer"/>
        <w:jc w:val="both"/>
        <w:rPr>
          <w:rFonts w:ascii="Tahoma" w:hAnsi="Tahoma" w:cs="Tahoma"/>
        </w:rPr>
      </w:pPr>
    </w:p>
    <w:p w14:paraId="45DCD3D4" w14:textId="77777777" w:rsidR="00C70CC8" w:rsidRPr="00C70CC8" w:rsidRDefault="00C70CC8" w:rsidP="005320FF">
      <w:pPr>
        <w:pStyle w:val="Bezmezer"/>
        <w:jc w:val="both"/>
        <w:rPr>
          <w:rFonts w:ascii="Tahoma" w:hAnsi="Tahoma" w:cs="Tahoma"/>
        </w:rPr>
      </w:pPr>
    </w:p>
    <w:p w14:paraId="34772C54" w14:textId="77777777" w:rsidR="005320FF" w:rsidRPr="00C70CC8" w:rsidRDefault="005320FF" w:rsidP="005320FF">
      <w:pPr>
        <w:pStyle w:val="Bezmezer"/>
        <w:jc w:val="both"/>
        <w:rPr>
          <w:rFonts w:ascii="Tahoma" w:hAnsi="Tahoma" w:cs="Tahoma"/>
        </w:rPr>
      </w:pPr>
    </w:p>
    <w:p w14:paraId="3190657D" w14:textId="77777777" w:rsidR="005320FF" w:rsidRPr="00C70CC8" w:rsidRDefault="005320FF" w:rsidP="005320FF">
      <w:pPr>
        <w:pStyle w:val="Bezmezer"/>
        <w:jc w:val="both"/>
        <w:rPr>
          <w:rFonts w:ascii="Tahoma" w:hAnsi="Tahoma" w:cs="Tahoma"/>
        </w:rPr>
      </w:pPr>
    </w:p>
    <w:p w14:paraId="0B923492" w14:textId="77777777" w:rsidR="005320FF" w:rsidRPr="00C70CC8" w:rsidRDefault="005320FF" w:rsidP="005320FF">
      <w:pPr>
        <w:pStyle w:val="Bezmezer"/>
        <w:jc w:val="both"/>
        <w:rPr>
          <w:rFonts w:ascii="Tahoma" w:hAnsi="Tahoma" w:cs="Tahoma"/>
        </w:rPr>
      </w:pPr>
      <w:r w:rsidRPr="00C70CC8">
        <w:rPr>
          <w:rFonts w:ascii="Tahoma" w:hAnsi="Tahoma" w:cs="Tahoma"/>
        </w:rPr>
        <w:t xml:space="preserve">    ………………………………………………….                    ………..……………………………………</w:t>
      </w:r>
    </w:p>
    <w:p w14:paraId="68C4D685" w14:textId="66CD07EA" w:rsidR="00CD7168" w:rsidRPr="00C70CC8" w:rsidRDefault="005320FF" w:rsidP="005320FF">
      <w:pPr>
        <w:pStyle w:val="Bezmezer"/>
        <w:jc w:val="both"/>
        <w:rPr>
          <w:rFonts w:ascii="Tahoma" w:hAnsi="Tahoma" w:cs="Tahoma"/>
        </w:rPr>
      </w:pPr>
      <w:r w:rsidRPr="00C70CC8">
        <w:rPr>
          <w:rFonts w:ascii="Tahoma" w:hAnsi="Tahoma" w:cs="Tahoma"/>
        </w:rPr>
        <w:t xml:space="preserve">      </w:t>
      </w:r>
      <w:r w:rsidR="00CD7168" w:rsidRPr="00C70CC8">
        <w:rPr>
          <w:rFonts w:ascii="Tahoma" w:hAnsi="Tahoma" w:cs="Tahoma"/>
        </w:rPr>
        <w:t xml:space="preserve">       PhDr. Svatop</w:t>
      </w:r>
      <w:r w:rsidR="007E70C6" w:rsidRPr="00C70CC8">
        <w:rPr>
          <w:rFonts w:ascii="Tahoma" w:hAnsi="Tahoma" w:cs="Tahoma"/>
        </w:rPr>
        <w:t>luk Aniol</w:t>
      </w:r>
      <w:r w:rsidR="007E70C6" w:rsidRPr="00C70CC8">
        <w:rPr>
          <w:rFonts w:ascii="Tahoma" w:hAnsi="Tahoma" w:cs="Tahoma"/>
        </w:rPr>
        <w:tab/>
      </w:r>
      <w:r w:rsidR="007E70C6" w:rsidRPr="00C70CC8">
        <w:rPr>
          <w:rFonts w:ascii="Tahoma" w:hAnsi="Tahoma" w:cs="Tahoma"/>
        </w:rPr>
        <w:tab/>
      </w:r>
      <w:r w:rsidR="007E70C6" w:rsidRPr="00C70CC8">
        <w:rPr>
          <w:rFonts w:ascii="Tahoma" w:hAnsi="Tahoma" w:cs="Tahoma"/>
        </w:rPr>
        <w:tab/>
      </w:r>
      <w:r w:rsidR="00C70CC8" w:rsidRPr="00C70CC8">
        <w:rPr>
          <w:rFonts w:ascii="Tahoma" w:hAnsi="Tahoma" w:cs="Tahoma"/>
        </w:rPr>
        <w:t xml:space="preserve">        </w:t>
      </w:r>
      <w:r w:rsidR="00EA5B87">
        <w:rPr>
          <w:rFonts w:ascii="Tahoma" w:hAnsi="Tahoma" w:cs="Tahoma"/>
        </w:rPr>
        <w:t>Ing. arch. Barbora Štefková</w:t>
      </w:r>
    </w:p>
    <w:p w14:paraId="03065B31" w14:textId="40FC7F9D" w:rsidR="00CD7168" w:rsidRPr="00C70CC8" w:rsidRDefault="00CD7168" w:rsidP="005320FF">
      <w:pPr>
        <w:pStyle w:val="Bezmezer"/>
        <w:jc w:val="both"/>
        <w:rPr>
          <w:rFonts w:ascii="Tahoma" w:hAnsi="Tahoma" w:cs="Tahoma"/>
        </w:rPr>
      </w:pPr>
      <w:r w:rsidRPr="00C70CC8">
        <w:rPr>
          <w:rFonts w:ascii="Tahoma" w:hAnsi="Tahoma" w:cs="Tahoma"/>
        </w:rPr>
        <w:t xml:space="preserve">               ředitel organizace</w:t>
      </w:r>
      <w:r w:rsidR="005320FF" w:rsidRPr="00C70CC8">
        <w:rPr>
          <w:rFonts w:ascii="Tahoma" w:hAnsi="Tahoma" w:cs="Tahoma"/>
        </w:rPr>
        <w:t xml:space="preserve">          </w:t>
      </w:r>
      <w:r w:rsidRPr="00C70CC8">
        <w:rPr>
          <w:rFonts w:ascii="Tahoma" w:hAnsi="Tahoma" w:cs="Tahoma"/>
        </w:rPr>
        <w:tab/>
      </w:r>
      <w:r w:rsidRPr="00C70CC8">
        <w:rPr>
          <w:rFonts w:ascii="Tahoma" w:hAnsi="Tahoma" w:cs="Tahoma"/>
        </w:rPr>
        <w:tab/>
      </w:r>
      <w:r w:rsidRPr="00C70CC8">
        <w:rPr>
          <w:rFonts w:ascii="Tahoma" w:hAnsi="Tahoma" w:cs="Tahoma"/>
        </w:rPr>
        <w:tab/>
      </w:r>
      <w:r w:rsidRPr="00C70CC8">
        <w:rPr>
          <w:rFonts w:ascii="Tahoma" w:hAnsi="Tahoma" w:cs="Tahoma"/>
        </w:rPr>
        <w:tab/>
      </w:r>
      <w:r w:rsidR="00EA5B87">
        <w:rPr>
          <w:rFonts w:ascii="Tahoma" w:hAnsi="Tahoma" w:cs="Tahoma"/>
        </w:rPr>
        <w:t xml:space="preserve">          jednatel</w:t>
      </w:r>
    </w:p>
    <w:p w14:paraId="02F77572" w14:textId="4B31B910" w:rsidR="005320FF" w:rsidRPr="00220B9F" w:rsidRDefault="00CD7168" w:rsidP="005320FF">
      <w:pPr>
        <w:pStyle w:val="Bezmezer"/>
        <w:jc w:val="both"/>
        <w:rPr>
          <w:rFonts w:ascii="Tahoma" w:hAnsi="Tahoma" w:cs="Tahoma"/>
        </w:rPr>
      </w:pPr>
      <w:r w:rsidRPr="00C70CC8">
        <w:rPr>
          <w:rFonts w:ascii="Tahoma" w:hAnsi="Tahoma" w:cs="Tahoma"/>
        </w:rPr>
        <w:t xml:space="preserve">                 z</w:t>
      </w:r>
      <w:r w:rsidR="005320FF" w:rsidRPr="00C70CC8">
        <w:rPr>
          <w:rFonts w:ascii="Tahoma" w:hAnsi="Tahoma" w:cs="Tahoma"/>
        </w:rPr>
        <w:t xml:space="preserve">a </w:t>
      </w:r>
      <w:proofErr w:type="gramStart"/>
      <w:r w:rsidR="005320FF" w:rsidRPr="00C70CC8">
        <w:rPr>
          <w:rFonts w:ascii="Tahoma" w:hAnsi="Tahoma" w:cs="Tahoma"/>
        </w:rPr>
        <w:t xml:space="preserve">objednatele                           </w:t>
      </w:r>
      <w:r w:rsidR="00A83982" w:rsidRPr="00C70CC8">
        <w:rPr>
          <w:rFonts w:ascii="Tahoma" w:hAnsi="Tahoma" w:cs="Tahoma"/>
        </w:rPr>
        <w:t xml:space="preserve">                  </w:t>
      </w:r>
      <w:r w:rsidR="00267225" w:rsidRPr="00C70CC8">
        <w:rPr>
          <w:rFonts w:ascii="Tahoma" w:hAnsi="Tahoma" w:cs="Tahoma"/>
        </w:rPr>
        <w:t xml:space="preserve">    </w:t>
      </w:r>
      <w:r w:rsidRPr="00C70CC8">
        <w:rPr>
          <w:rFonts w:ascii="Tahoma" w:hAnsi="Tahoma" w:cs="Tahoma"/>
        </w:rPr>
        <w:t xml:space="preserve"> z</w:t>
      </w:r>
      <w:r w:rsidR="00A83982" w:rsidRPr="00C70CC8">
        <w:rPr>
          <w:rFonts w:ascii="Tahoma" w:hAnsi="Tahoma" w:cs="Tahoma"/>
        </w:rPr>
        <w:t>a</w:t>
      </w:r>
      <w:proofErr w:type="gramEnd"/>
      <w:r w:rsidR="00A83982" w:rsidRPr="00C70CC8">
        <w:rPr>
          <w:rFonts w:ascii="Tahoma" w:hAnsi="Tahoma" w:cs="Tahoma"/>
        </w:rPr>
        <w:t xml:space="preserve"> </w:t>
      </w:r>
      <w:r w:rsidR="00267225" w:rsidRPr="00C70CC8">
        <w:rPr>
          <w:rFonts w:ascii="Tahoma" w:hAnsi="Tahoma" w:cs="Tahoma"/>
        </w:rPr>
        <w:t>zhotovitele</w:t>
      </w:r>
      <w:r w:rsidR="005320FF" w:rsidRPr="00220B9F">
        <w:rPr>
          <w:rFonts w:ascii="Tahoma" w:hAnsi="Tahoma" w:cs="Tahoma"/>
        </w:rPr>
        <w:t xml:space="preserve">      </w:t>
      </w:r>
    </w:p>
    <w:p w14:paraId="6A6156ED" w14:textId="77777777" w:rsidR="005320FF" w:rsidRPr="00A83982" w:rsidRDefault="005320FF" w:rsidP="00A83982">
      <w:pPr>
        <w:pStyle w:val="Bezmezer"/>
        <w:jc w:val="both"/>
        <w:rPr>
          <w:rFonts w:ascii="Tahoma" w:hAnsi="Tahoma" w:cs="Tahoma"/>
        </w:rPr>
      </w:pPr>
      <w:r w:rsidRPr="00925FFF">
        <w:rPr>
          <w:rFonts w:ascii="Tahoma" w:hAnsi="Tahoma" w:cs="Tahoma"/>
          <w:color w:val="FF0000"/>
        </w:rPr>
        <w:t xml:space="preserve">           </w:t>
      </w:r>
      <w:r w:rsidRPr="00925FFF">
        <w:rPr>
          <w:rFonts w:ascii="Tahoma" w:hAnsi="Tahoma" w:cs="Tahoma"/>
          <w:color w:val="FF0000"/>
        </w:rPr>
        <w:tab/>
      </w:r>
      <w:r w:rsidRPr="00925FFF">
        <w:rPr>
          <w:rFonts w:ascii="Tahoma" w:hAnsi="Tahoma" w:cs="Tahoma"/>
          <w:color w:val="FF0000"/>
        </w:rPr>
        <w:tab/>
      </w:r>
      <w:r w:rsidRPr="00925FFF">
        <w:rPr>
          <w:rFonts w:ascii="Tahoma" w:hAnsi="Tahoma" w:cs="Tahoma"/>
          <w:color w:val="FF0000"/>
        </w:rPr>
        <w:tab/>
      </w:r>
    </w:p>
    <w:sectPr w:rsidR="005320FF" w:rsidRPr="00A83982" w:rsidSect="00C80B7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E6225" w14:textId="77777777" w:rsidR="0031540F" w:rsidRDefault="0031540F" w:rsidP="000009A6">
      <w:pPr>
        <w:spacing w:after="0" w:line="240" w:lineRule="auto"/>
      </w:pPr>
      <w:r>
        <w:separator/>
      </w:r>
    </w:p>
  </w:endnote>
  <w:endnote w:type="continuationSeparator" w:id="0">
    <w:p w14:paraId="6A9CBC2F" w14:textId="77777777" w:rsidR="0031540F" w:rsidRDefault="0031540F" w:rsidP="00000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844339"/>
      <w:docPartObj>
        <w:docPartGallery w:val="Page Numbers (Bottom of Page)"/>
        <w:docPartUnique/>
      </w:docPartObj>
    </w:sdtPr>
    <w:sdtEndPr/>
    <w:sdtContent>
      <w:p w14:paraId="5A2ACC26" w14:textId="22D73F91" w:rsidR="00EA5B87" w:rsidRDefault="00EA5B87">
        <w:pPr>
          <w:pStyle w:val="Zpat"/>
          <w:jc w:val="right"/>
        </w:pPr>
        <w:r>
          <w:fldChar w:fldCharType="begin"/>
        </w:r>
        <w:r>
          <w:instrText>PAGE   \* MERGEFORMAT</w:instrText>
        </w:r>
        <w:r>
          <w:fldChar w:fldCharType="separate"/>
        </w:r>
        <w:r w:rsidR="00166EEC">
          <w:rPr>
            <w:noProof/>
          </w:rPr>
          <w:t>18</w:t>
        </w:r>
        <w:r>
          <w:fldChar w:fldCharType="end"/>
        </w:r>
      </w:p>
    </w:sdtContent>
  </w:sdt>
  <w:p w14:paraId="36E6BBBA" w14:textId="77E66AE0" w:rsidR="00EA5B87" w:rsidRDefault="00EA5B87" w:rsidP="0031339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5852A" w14:textId="77777777" w:rsidR="0031540F" w:rsidRDefault="0031540F" w:rsidP="000009A6">
      <w:pPr>
        <w:spacing w:after="0" w:line="240" w:lineRule="auto"/>
      </w:pPr>
      <w:r>
        <w:separator/>
      </w:r>
    </w:p>
  </w:footnote>
  <w:footnote w:type="continuationSeparator" w:id="0">
    <w:p w14:paraId="43B3A05C" w14:textId="77777777" w:rsidR="0031540F" w:rsidRDefault="0031540F" w:rsidP="00000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AFD7" w14:textId="77777777" w:rsidR="00EA5B87" w:rsidRDefault="00EA5B87" w:rsidP="00B1619C">
    <w:pPr>
      <w:pStyle w:val="Zhlav"/>
      <w:jc w:val="center"/>
      <w:rPr>
        <w:noProof/>
      </w:rPr>
    </w:pPr>
    <w:r w:rsidRPr="00D335F6">
      <w:rPr>
        <w:noProof/>
        <w:lang w:eastAsia="cs-CZ"/>
      </w:rPr>
      <w:drawing>
        <wp:inline distT="0" distB="0" distL="0" distR="0" wp14:anchorId="1BA7FE7C" wp14:editId="16DA971A">
          <wp:extent cx="5760720" cy="5486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8640"/>
                  </a:xfrm>
                  <a:prstGeom prst="rect">
                    <a:avLst/>
                  </a:prstGeom>
                  <a:noFill/>
                  <a:ln>
                    <a:noFill/>
                  </a:ln>
                </pic:spPr>
              </pic:pic>
            </a:graphicData>
          </a:graphic>
        </wp:inline>
      </w:drawing>
    </w:r>
    <w:r>
      <w:t xml:space="preserve">                      </w:t>
    </w:r>
  </w:p>
  <w:p w14:paraId="6522F077" w14:textId="106B847C" w:rsidR="00EA5B87" w:rsidRPr="007867D3" w:rsidRDefault="00EA5B87" w:rsidP="005B6AB3">
    <w:pPr>
      <w:pStyle w:val="Zhlav"/>
      <w:jc w:val="center"/>
      <w:rPr>
        <w:rFonts w:ascii="Tahoma" w:hAnsi="Tahoma" w:cs="Tahoma"/>
        <w:sz w:val="20"/>
        <w:szCs w:val="20"/>
      </w:rPr>
    </w:pPr>
    <w:r w:rsidRPr="007867D3">
      <w:rPr>
        <w:rFonts w:ascii="Tahoma" w:hAnsi="Tahoma" w:cs="Tahoma"/>
        <w:b/>
        <w:sz w:val="20"/>
        <w:szCs w:val="20"/>
      </w:rPr>
      <w:t>Název veřejné zakázky: „</w:t>
    </w:r>
    <w:r w:rsidRPr="007867D3">
      <w:rPr>
        <w:rFonts w:ascii="Tahoma" w:hAnsi="Tahoma" w:cs="Tahoma"/>
        <w:b/>
        <w:bCs/>
        <w:sz w:val="20"/>
        <w:szCs w:val="20"/>
      </w:rPr>
      <w:t>Zpracování architektonické studie objektu na ul. Hladnovská, vč</w:t>
    </w:r>
    <w:r>
      <w:rPr>
        <w:rFonts w:ascii="Tahoma" w:hAnsi="Tahoma" w:cs="Tahoma"/>
        <w:b/>
        <w:bCs/>
        <w:sz w:val="20"/>
        <w:szCs w:val="20"/>
      </w:rPr>
      <w:t>. vypracování proveditelnosti, objemového posouzení</w:t>
    </w:r>
    <w:r w:rsidRPr="007867D3">
      <w:rPr>
        <w:rFonts w:ascii="Tahoma" w:hAnsi="Tahoma" w:cs="Tahoma"/>
        <w:b/>
        <w:bCs/>
        <w:sz w:val="20"/>
        <w:szCs w:val="20"/>
      </w:rPr>
      <w:t xml:space="preserve"> a všech souvisejících průzkumů a posudků“</w:t>
    </w:r>
  </w:p>
  <w:p w14:paraId="5D158F5C" w14:textId="2A5B0C96" w:rsidR="00EA5B87" w:rsidRDefault="00EA5B87" w:rsidP="005B6AB3">
    <w:pPr>
      <w:autoSpaceDE w:val="0"/>
      <w:autoSpaceDN w:val="0"/>
      <w:adjustRightInd w:val="0"/>
      <w:spacing w:after="0" w:line="240" w:lineRule="auto"/>
      <w:rPr>
        <w:rFonts w:ascii="Arial-BoldMT" w:hAnsi="Arial-BoldMT" w:cs="Arial-BoldMT"/>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lowerLetter"/>
      <w:lvlText w:val="%1)"/>
      <w:lvlJc w:val="left"/>
      <w:pPr>
        <w:tabs>
          <w:tab w:val="num" w:pos="1410"/>
        </w:tabs>
        <w:ind w:left="1410" w:hanging="690"/>
      </w:pPr>
    </w:lvl>
  </w:abstractNum>
  <w:abstractNum w:abstractNumId="1" w15:restartNumberingAfterBreak="0">
    <w:nsid w:val="03CF5E63"/>
    <w:multiLevelType w:val="hybridMultilevel"/>
    <w:tmpl w:val="D4A691CE"/>
    <w:lvl w:ilvl="0" w:tplc="D28242EA">
      <w:start w:val="1"/>
      <w:numFmt w:val="lowerLetter"/>
      <w:lvlText w:val="%1)"/>
      <w:lvlJc w:val="left"/>
      <w:pPr>
        <w:tabs>
          <w:tab w:val="num" w:pos="717"/>
        </w:tabs>
        <w:ind w:left="717" w:hanging="360"/>
      </w:pPr>
    </w:lvl>
    <w:lvl w:ilvl="1" w:tplc="A358F83A">
      <w:start w:val="1"/>
      <w:numFmt w:val="decimal"/>
      <w:lvlText w:val="%2."/>
      <w:lvlJc w:val="left"/>
      <w:pPr>
        <w:tabs>
          <w:tab w:val="num" w:pos="360"/>
        </w:tabs>
        <w:ind w:left="340" w:hanging="340"/>
      </w:pPr>
      <w:rPr>
        <w:b/>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EE1121D"/>
    <w:multiLevelType w:val="hybridMultilevel"/>
    <w:tmpl w:val="2C40EC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A25B87"/>
    <w:multiLevelType w:val="hybridMultilevel"/>
    <w:tmpl w:val="303239C0"/>
    <w:lvl w:ilvl="0" w:tplc="0405000B">
      <w:start w:val="1"/>
      <w:numFmt w:val="bullet"/>
      <w:lvlText w:val=""/>
      <w:lvlJc w:val="left"/>
      <w:pPr>
        <w:ind w:left="1713" w:hanging="360"/>
      </w:pPr>
      <w:rPr>
        <w:rFonts w:ascii="Wingdings" w:hAnsi="Wingdings"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4" w15:restartNumberingAfterBreak="0">
    <w:nsid w:val="12614BC6"/>
    <w:multiLevelType w:val="hybridMultilevel"/>
    <w:tmpl w:val="A22AC1A2"/>
    <w:lvl w:ilvl="0" w:tplc="D760121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732DE"/>
    <w:multiLevelType w:val="multilevel"/>
    <w:tmpl w:val="32CAE3F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B5A7A8D"/>
    <w:multiLevelType w:val="hybridMultilevel"/>
    <w:tmpl w:val="9A06800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1CCB4B93"/>
    <w:multiLevelType w:val="hybridMultilevel"/>
    <w:tmpl w:val="614AE600"/>
    <w:lvl w:ilvl="0" w:tplc="52A610FE">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467810"/>
    <w:multiLevelType w:val="hybridMultilevel"/>
    <w:tmpl w:val="A5BE14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AB74FB"/>
    <w:multiLevelType w:val="hybridMultilevel"/>
    <w:tmpl w:val="1022569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4177471"/>
    <w:multiLevelType w:val="hybridMultilevel"/>
    <w:tmpl w:val="558C4648"/>
    <w:lvl w:ilvl="0" w:tplc="9FC6D59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76D5924"/>
    <w:multiLevelType w:val="hybridMultilevel"/>
    <w:tmpl w:val="8410D51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49BA1721"/>
    <w:multiLevelType w:val="hybridMultilevel"/>
    <w:tmpl w:val="3656CBDC"/>
    <w:lvl w:ilvl="0" w:tplc="3EF8073E">
      <w:start w:val="1"/>
      <w:numFmt w:val="decimal"/>
      <w:lvlText w:val="%1."/>
      <w:lvlJc w:val="left"/>
      <w:pPr>
        <w:tabs>
          <w:tab w:val="num" w:pos="360"/>
        </w:tabs>
        <w:ind w:left="357" w:hanging="357"/>
      </w:pPr>
      <w:rPr>
        <w:b/>
      </w:r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B02E6896">
      <w:start w:val="1"/>
      <w:numFmt w:val="decimal"/>
      <w:lvlText w:val="%4."/>
      <w:lvlJc w:val="left"/>
      <w:pPr>
        <w:tabs>
          <w:tab w:val="num" w:pos="360"/>
        </w:tabs>
        <w:ind w:left="357" w:hanging="357"/>
      </w:pPr>
      <w:rPr>
        <w:rFonts w:hint="default"/>
        <w:b/>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E9F64AB"/>
    <w:multiLevelType w:val="hybridMultilevel"/>
    <w:tmpl w:val="768659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D97A3D"/>
    <w:multiLevelType w:val="hybridMultilevel"/>
    <w:tmpl w:val="06A647F0"/>
    <w:lvl w:ilvl="0" w:tplc="1B9ED294">
      <w:start w:val="1"/>
      <w:numFmt w:val="decimal"/>
      <w:lvlText w:val="%1."/>
      <w:lvlJc w:val="left"/>
      <w:pPr>
        <w:ind w:left="360" w:hanging="360"/>
      </w:pPr>
      <w:rPr>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CB7153F"/>
    <w:multiLevelType w:val="hybridMultilevel"/>
    <w:tmpl w:val="57722E64"/>
    <w:lvl w:ilvl="0" w:tplc="12521E1C">
      <w:start w:val="1"/>
      <w:numFmt w:val="decimal"/>
      <w:lvlText w:val="%1."/>
      <w:lvlJc w:val="left"/>
      <w:pPr>
        <w:ind w:left="360" w:hanging="360"/>
      </w:pPr>
      <w:rPr>
        <w:b/>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E7C10A0"/>
    <w:multiLevelType w:val="hybridMultilevel"/>
    <w:tmpl w:val="EF4E0A3A"/>
    <w:lvl w:ilvl="0" w:tplc="902EC5F0">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F1A2301"/>
    <w:multiLevelType w:val="hybridMultilevel"/>
    <w:tmpl w:val="437424EA"/>
    <w:lvl w:ilvl="0" w:tplc="AFDC16D4">
      <w:start w:val="1"/>
      <w:numFmt w:val="lowerLetter"/>
      <w:lvlText w:val="%1)"/>
      <w:lvlJc w:val="left"/>
      <w:pPr>
        <w:tabs>
          <w:tab w:val="num" w:pos="1077"/>
        </w:tabs>
        <w:ind w:left="1077" w:hanging="567"/>
      </w:pPr>
      <w:rPr>
        <w:rFonts w:hint="default"/>
        <w:color w:val="auto"/>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607524B0"/>
    <w:multiLevelType w:val="hybridMultilevel"/>
    <w:tmpl w:val="9022D674"/>
    <w:lvl w:ilvl="0" w:tplc="AA3AF538">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97D857"/>
    <w:multiLevelType w:val="hybridMultilevel"/>
    <w:tmpl w:val="E6F4CE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FF13984"/>
    <w:multiLevelType w:val="hybridMultilevel"/>
    <w:tmpl w:val="9C54C3CA"/>
    <w:lvl w:ilvl="0" w:tplc="04050011">
      <w:start w:val="1"/>
      <w:numFmt w:val="decimal"/>
      <w:lvlText w:val="%1)"/>
      <w:lvlJc w:val="left"/>
      <w:pPr>
        <w:ind w:left="720" w:hanging="360"/>
      </w:pPr>
    </w:lvl>
    <w:lvl w:ilvl="1" w:tplc="95A6804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2F9126A"/>
    <w:multiLevelType w:val="hybridMultilevel"/>
    <w:tmpl w:val="BDB2E034"/>
    <w:lvl w:ilvl="0" w:tplc="961A0140">
      <w:start w:val="1"/>
      <w:numFmt w:val="decimal"/>
      <w:lvlText w:val="%1."/>
      <w:lvlJc w:val="left"/>
      <w:pPr>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780F71"/>
    <w:multiLevelType w:val="hybridMultilevel"/>
    <w:tmpl w:val="486229C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954F30"/>
    <w:multiLevelType w:val="hybridMultilevel"/>
    <w:tmpl w:val="77104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746BBE"/>
    <w:multiLevelType w:val="hybridMultilevel"/>
    <w:tmpl w:val="E216FA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7C220329"/>
    <w:multiLevelType w:val="hybridMultilevel"/>
    <w:tmpl w:val="F5D0B9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D3091A"/>
    <w:multiLevelType w:val="multilevel"/>
    <w:tmpl w:val="37BC7DEA"/>
    <w:lvl w:ilvl="0">
      <w:start w:val="1"/>
      <w:numFmt w:val="decimal"/>
      <w:lvlText w:val="%1."/>
      <w:lvlJc w:val="left"/>
      <w:pPr>
        <w:tabs>
          <w:tab w:val="num" w:pos="360"/>
        </w:tabs>
        <w:ind w:left="360" w:hanging="360"/>
      </w:pPr>
      <w:rPr>
        <w:b w:val="0"/>
        <w:i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7"/>
  </w:num>
  <w:num w:numId="2">
    <w:abstractNumId w:val="8"/>
  </w:num>
  <w:num w:numId="3">
    <w:abstractNumId w:val="18"/>
  </w:num>
  <w:num w:numId="4">
    <w:abstractNumId w:val="25"/>
  </w:num>
  <w:num w:numId="5">
    <w:abstractNumId w:val="12"/>
  </w:num>
  <w:num w:numId="6">
    <w:abstractNumId w:val="28"/>
  </w:num>
  <w:num w:numId="7">
    <w:abstractNumId w:val="24"/>
  </w:num>
  <w:num w:numId="8">
    <w:abstractNumId w:val="31"/>
  </w:num>
  <w:num w:numId="9">
    <w:abstractNumId w:val="4"/>
  </w:num>
  <w:num w:numId="10">
    <w:abstractNumId w:val="20"/>
  </w:num>
  <w:num w:numId="11">
    <w:abstractNumId w:val="1"/>
  </w:num>
  <w:num w:numId="12">
    <w:abstractNumId w:val="14"/>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6"/>
  </w:num>
  <w:num w:numId="20">
    <w:abstractNumId w:val="23"/>
  </w:num>
  <w:num w:numId="21">
    <w:abstractNumId w:val="2"/>
  </w:num>
  <w:num w:numId="22">
    <w:abstractNumId w:val="3"/>
  </w:num>
  <w:num w:numId="23">
    <w:abstractNumId w:val="21"/>
  </w:num>
  <w:num w:numId="24">
    <w:abstractNumId w:val="13"/>
  </w:num>
  <w:num w:numId="25">
    <w:abstractNumId w:val="6"/>
  </w:num>
  <w:num w:numId="26">
    <w:abstractNumId w:val="11"/>
  </w:num>
  <w:num w:numId="27">
    <w:abstractNumId w:val="19"/>
  </w:num>
  <w:num w:numId="28">
    <w:abstractNumId w:val="15"/>
  </w:num>
  <w:num w:numId="29">
    <w:abstractNumId w:val="10"/>
  </w:num>
  <w:num w:numId="30">
    <w:abstractNumId w:val="30"/>
  </w:num>
  <w:num w:numId="31">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FF"/>
    <w:rsid w:val="000009A6"/>
    <w:rsid w:val="00010A04"/>
    <w:rsid w:val="00011AF9"/>
    <w:rsid w:val="00017F36"/>
    <w:rsid w:val="00021D8B"/>
    <w:rsid w:val="00024B0A"/>
    <w:rsid w:val="0003158E"/>
    <w:rsid w:val="00047E92"/>
    <w:rsid w:val="00051B14"/>
    <w:rsid w:val="0005593C"/>
    <w:rsid w:val="00066E1D"/>
    <w:rsid w:val="000676DE"/>
    <w:rsid w:val="000716F9"/>
    <w:rsid w:val="00071DA8"/>
    <w:rsid w:val="00073EFA"/>
    <w:rsid w:val="00093C86"/>
    <w:rsid w:val="000952F7"/>
    <w:rsid w:val="000A7FC3"/>
    <w:rsid w:val="000B0C12"/>
    <w:rsid w:val="000B0E34"/>
    <w:rsid w:val="000B54C8"/>
    <w:rsid w:val="000B5B96"/>
    <w:rsid w:val="000B6317"/>
    <w:rsid w:val="000C297F"/>
    <w:rsid w:val="000D0A83"/>
    <w:rsid w:val="000E030E"/>
    <w:rsid w:val="000E0C25"/>
    <w:rsid w:val="000E33BA"/>
    <w:rsid w:val="000E38F8"/>
    <w:rsid w:val="000F48FD"/>
    <w:rsid w:val="000F66AC"/>
    <w:rsid w:val="00103629"/>
    <w:rsid w:val="0010781C"/>
    <w:rsid w:val="00107EFF"/>
    <w:rsid w:val="001224BF"/>
    <w:rsid w:val="00134D0B"/>
    <w:rsid w:val="00140053"/>
    <w:rsid w:val="00145291"/>
    <w:rsid w:val="00147B7F"/>
    <w:rsid w:val="001529B8"/>
    <w:rsid w:val="00155B15"/>
    <w:rsid w:val="001623ED"/>
    <w:rsid w:val="00164472"/>
    <w:rsid w:val="00165E8A"/>
    <w:rsid w:val="00166EEC"/>
    <w:rsid w:val="001747B0"/>
    <w:rsid w:val="00187727"/>
    <w:rsid w:val="001931A2"/>
    <w:rsid w:val="001A2978"/>
    <w:rsid w:val="001A62A2"/>
    <w:rsid w:val="001B305E"/>
    <w:rsid w:val="001B3A05"/>
    <w:rsid w:val="001B52D4"/>
    <w:rsid w:val="001B5F1A"/>
    <w:rsid w:val="001C1FDA"/>
    <w:rsid w:val="001C247F"/>
    <w:rsid w:val="001C369F"/>
    <w:rsid w:val="001C4BAC"/>
    <w:rsid w:val="001D77E2"/>
    <w:rsid w:val="001D7C03"/>
    <w:rsid w:val="001E4127"/>
    <w:rsid w:val="001E5292"/>
    <w:rsid w:val="001F5955"/>
    <w:rsid w:val="00220B9F"/>
    <w:rsid w:val="00227D0C"/>
    <w:rsid w:val="00232646"/>
    <w:rsid w:val="00234AD7"/>
    <w:rsid w:val="002365CF"/>
    <w:rsid w:val="002413F7"/>
    <w:rsid w:val="00252497"/>
    <w:rsid w:val="00262C4F"/>
    <w:rsid w:val="00266469"/>
    <w:rsid w:val="00267225"/>
    <w:rsid w:val="0029127D"/>
    <w:rsid w:val="00295FE8"/>
    <w:rsid w:val="002964BD"/>
    <w:rsid w:val="002A0C77"/>
    <w:rsid w:val="002A4A77"/>
    <w:rsid w:val="002B0AEB"/>
    <w:rsid w:val="002B323A"/>
    <w:rsid w:val="002B4268"/>
    <w:rsid w:val="002B527F"/>
    <w:rsid w:val="002C4632"/>
    <w:rsid w:val="002D1487"/>
    <w:rsid w:val="002D5AFD"/>
    <w:rsid w:val="002D64DD"/>
    <w:rsid w:val="002D6CB9"/>
    <w:rsid w:val="002D7E3F"/>
    <w:rsid w:val="002E14F1"/>
    <w:rsid w:val="002E504C"/>
    <w:rsid w:val="002E6AD2"/>
    <w:rsid w:val="002F181D"/>
    <w:rsid w:val="002F4A97"/>
    <w:rsid w:val="002F577F"/>
    <w:rsid w:val="00307F2F"/>
    <w:rsid w:val="00311D79"/>
    <w:rsid w:val="00313392"/>
    <w:rsid w:val="00313C45"/>
    <w:rsid w:val="0031540F"/>
    <w:rsid w:val="00322B41"/>
    <w:rsid w:val="0032567A"/>
    <w:rsid w:val="00327A14"/>
    <w:rsid w:val="00327B75"/>
    <w:rsid w:val="00330DA5"/>
    <w:rsid w:val="0033354E"/>
    <w:rsid w:val="00335313"/>
    <w:rsid w:val="00336FC9"/>
    <w:rsid w:val="00345840"/>
    <w:rsid w:val="00345BE7"/>
    <w:rsid w:val="00347E03"/>
    <w:rsid w:val="003751BA"/>
    <w:rsid w:val="00383653"/>
    <w:rsid w:val="003838D2"/>
    <w:rsid w:val="00384C38"/>
    <w:rsid w:val="003850FC"/>
    <w:rsid w:val="00386F09"/>
    <w:rsid w:val="00393D08"/>
    <w:rsid w:val="00395D81"/>
    <w:rsid w:val="003A07C0"/>
    <w:rsid w:val="003A1B02"/>
    <w:rsid w:val="003A2653"/>
    <w:rsid w:val="003A2B77"/>
    <w:rsid w:val="003C0485"/>
    <w:rsid w:val="003C3455"/>
    <w:rsid w:val="003C4237"/>
    <w:rsid w:val="003E2C88"/>
    <w:rsid w:val="003F1E13"/>
    <w:rsid w:val="003F3FA6"/>
    <w:rsid w:val="004052D3"/>
    <w:rsid w:val="00416E02"/>
    <w:rsid w:val="004230DF"/>
    <w:rsid w:val="004266A0"/>
    <w:rsid w:val="0043014A"/>
    <w:rsid w:val="00430307"/>
    <w:rsid w:val="00432343"/>
    <w:rsid w:val="004356BC"/>
    <w:rsid w:val="0043602E"/>
    <w:rsid w:val="0043647F"/>
    <w:rsid w:val="00444DAB"/>
    <w:rsid w:val="00446AC8"/>
    <w:rsid w:val="00454ABF"/>
    <w:rsid w:val="0046321B"/>
    <w:rsid w:val="0047023C"/>
    <w:rsid w:val="00472EAE"/>
    <w:rsid w:val="00474DE1"/>
    <w:rsid w:val="00483110"/>
    <w:rsid w:val="00484E79"/>
    <w:rsid w:val="00485C89"/>
    <w:rsid w:val="00487368"/>
    <w:rsid w:val="004903B4"/>
    <w:rsid w:val="00492EDF"/>
    <w:rsid w:val="00493E10"/>
    <w:rsid w:val="00496A8F"/>
    <w:rsid w:val="00496AD7"/>
    <w:rsid w:val="004A1E58"/>
    <w:rsid w:val="004A6741"/>
    <w:rsid w:val="004D141F"/>
    <w:rsid w:val="004E1F36"/>
    <w:rsid w:val="004E4F5D"/>
    <w:rsid w:val="004E6EF6"/>
    <w:rsid w:val="004E7875"/>
    <w:rsid w:val="004F5795"/>
    <w:rsid w:val="004F76F2"/>
    <w:rsid w:val="004F7A56"/>
    <w:rsid w:val="004F7F70"/>
    <w:rsid w:val="005014DE"/>
    <w:rsid w:val="00502C3A"/>
    <w:rsid w:val="005320FF"/>
    <w:rsid w:val="00532BFF"/>
    <w:rsid w:val="00532C51"/>
    <w:rsid w:val="00536592"/>
    <w:rsid w:val="00550519"/>
    <w:rsid w:val="00552C12"/>
    <w:rsid w:val="00554845"/>
    <w:rsid w:val="00573F88"/>
    <w:rsid w:val="005766A9"/>
    <w:rsid w:val="00583D45"/>
    <w:rsid w:val="00584CA1"/>
    <w:rsid w:val="00584F90"/>
    <w:rsid w:val="00586DE7"/>
    <w:rsid w:val="005A440B"/>
    <w:rsid w:val="005A48E6"/>
    <w:rsid w:val="005B041D"/>
    <w:rsid w:val="005B6AB3"/>
    <w:rsid w:val="005B71D4"/>
    <w:rsid w:val="005C2648"/>
    <w:rsid w:val="005D2B20"/>
    <w:rsid w:val="005D5FA0"/>
    <w:rsid w:val="005D6CC0"/>
    <w:rsid w:val="005E208A"/>
    <w:rsid w:val="005F4EBA"/>
    <w:rsid w:val="005F5821"/>
    <w:rsid w:val="005F5A6B"/>
    <w:rsid w:val="006010D0"/>
    <w:rsid w:val="006139E6"/>
    <w:rsid w:val="006264A5"/>
    <w:rsid w:val="006272FE"/>
    <w:rsid w:val="00635231"/>
    <w:rsid w:val="0063612C"/>
    <w:rsid w:val="00637BD6"/>
    <w:rsid w:val="00641CF8"/>
    <w:rsid w:val="006427FC"/>
    <w:rsid w:val="00644FD4"/>
    <w:rsid w:val="00646C2B"/>
    <w:rsid w:val="00651C3E"/>
    <w:rsid w:val="00654141"/>
    <w:rsid w:val="00655F9C"/>
    <w:rsid w:val="00662139"/>
    <w:rsid w:val="006625BC"/>
    <w:rsid w:val="0066304C"/>
    <w:rsid w:val="00672B98"/>
    <w:rsid w:val="006736EF"/>
    <w:rsid w:val="006A3A28"/>
    <w:rsid w:val="006A44B2"/>
    <w:rsid w:val="006A787C"/>
    <w:rsid w:val="006B1071"/>
    <w:rsid w:val="006B2199"/>
    <w:rsid w:val="006C23DE"/>
    <w:rsid w:val="006C2404"/>
    <w:rsid w:val="006D27B3"/>
    <w:rsid w:val="006D4670"/>
    <w:rsid w:val="006D7670"/>
    <w:rsid w:val="006E2289"/>
    <w:rsid w:val="006F02D0"/>
    <w:rsid w:val="006F194A"/>
    <w:rsid w:val="006F4E29"/>
    <w:rsid w:val="006F63D9"/>
    <w:rsid w:val="006F7858"/>
    <w:rsid w:val="0070191E"/>
    <w:rsid w:val="00703372"/>
    <w:rsid w:val="00703B26"/>
    <w:rsid w:val="0070436C"/>
    <w:rsid w:val="0071254D"/>
    <w:rsid w:val="0071356A"/>
    <w:rsid w:val="00714C9B"/>
    <w:rsid w:val="00726FEB"/>
    <w:rsid w:val="0073219A"/>
    <w:rsid w:val="00734ABC"/>
    <w:rsid w:val="00746321"/>
    <w:rsid w:val="007522E4"/>
    <w:rsid w:val="007548AD"/>
    <w:rsid w:val="00761FFF"/>
    <w:rsid w:val="0076335E"/>
    <w:rsid w:val="007867D3"/>
    <w:rsid w:val="00787E68"/>
    <w:rsid w:val="00795360"/>
    <w:rsid w:val="00796757"/>
    <w:rsid w:val="007B3A82"/>
    <w:rsid w:val="007B5D0B"/>
    <w:rsid w:val="007B5DFE"/>
    <w:rsid w:val="007B65C8"/>
    <w:rsid w:val="007C59A3"/>
    <w:rsid w:val="007D23F8"/>
    <w:rsid w:val="007D6343"/>
    <w:rsid w:val="007E0730"/>
    <w:rsid w:val="007E077B"/>
    <w:rsid w:val="007E3E26"/>
    <w:rsid w:val="007E70C6"/>
    <w:rsid w:val="007F2FB6"/>
    <w:rsid w:val="007F34CA"/>
    <w:rsid w:val="007F36D6"/>
    <w:rsid w:val="007F44BE"/>
    <w:rsid w:val="007F6F78"/>
    <w:rsid w:val="00800876"/>
    <w:rsid w:val="0080500A"/>
    <w:rsid w:val="00810C04"/>
    <w:rsid w:val="00811B52"/>
    <w:rsid w:val="0082068A"/>
    <w:rsid w:val="00823927"/>
    <w:rsid w:val="00827FDC"/>
    <w:rsid w:val="008303BF"/>
    <w:rsid w:val="0084004D"/>
    <w:rsid w:val="008437DE"/>
    <w:rsid w:val="008443A9"/>
    <w:rsid w:val="0085563D"/>
    <w:rsid w:val="00862C66"/>
    <w:rsid w:val="008861F2"/>
    <w:rsid w:val="00886256"/>
    <w:rsid w:val="008A48E1"/>
    <w:rsid w:val="008B38F9"/>
    <w:rsid w:val="008B4A4D"/>
    <w:rsid w:val="008C3524"/>
    <w:rsid w:val="008C3E68"/>
    <w:rsid w:val="008C4145"/>
    <w:rsid w:val="008C6409"/>
    <w:rsid w:val="008D0F88"/>
    <w:rsid w:val="008E0119"/>
    <w:rsid w:val="008E4A63"/>
    <w:rsid w:val="008E6680"/>
    <w:rsid w:val="008F2177"/>
    <w:rsid w:val="008F320F"/>
    <w:rsid w:val="009049E9"/>
    <w:rsid w:val="009057B8"/>
    <w:rsid w:val="00906389"/>
    <w:rsid w:val="0091117F"/>
    <w:rsid w:val="00912462"/>
    <w:rsid w:val="00915275"/>
    <w:rsid w:val="00922342"/>
    <w:rsid w:val="00924241"/>
    <w:rsid w:val="00925FFF"/>
    <w:rsid w:val="0092678D"/>
    <w:rsid w:val="0093259F"/>
    <w:rsid w:val="0093273A"/>
    <w:rsid w:val="0093489E"/>
    <w:rsid w:val="00937EAF"/>
    <w:rsid w:val="00942CEE"/>
    <w:rsid w:val="009470C1"/>
    <w:rsid w:val="00952A9D"/>
    <w:rsid w:val="00955A87"/>
    <w:rsid w:val="00955F57"/>
    <w:rsid w:val="00957462"/>
    <w:rsid w:val="009631E4"/>
    <w:rsid w:val="00971859"/>
    <w:rsid w:val="00975D6E"/>
    <w:rsid w:val="00976136"/>
    <w:rsid w:val="00991E58"/>
    <w:rsid w:val="00992892"/>
    <w:rsid w:val="0099495F"/>
    <w:rsid w:val="009A2EF8"/>
    <w:rsid w:val="009A55AD"/>
    <w:rsid w:val="009B4A9A"/>
    <w:rsid w:val="009C39F7"/>
    <w:rsid w:val="009C74DA"/>
    <w:rsid w:val="009D2E43"/>
    <w:rsid w:val="009D3B27"/>
    <w:rsid w:val="009E02C4"/>
    <w:rsid w:val="009E0B02"/>
    <w:rsid w:val="009E41C0"/>
    <w:rsid w:val="009F1078"/>
    <w:rsid w:val="009F194F"/>
    <w:rsid w:val="009F458E"/>
    <w:rsid w:val="00A00497"/>
    <w:rsid w:val="00A04053"/>
    <w:rsid w:val="00A05F84"/>
    <w:rsid w:val="00A340CB"/>
    <w:rsid w:val="00A40693"/>
    <w:rsid w:val="00A40EF3"/>
    <w:rsid w:val="00A465E1"/>
    <w:rsid w:val="00A4675A"/>
    <w:rsid w:val="00A47D83"/>
    <w:rsid w:val="00A50E5F"/>
    <w:rsid w:val="00A52C1A"/>
    <w:rsid w:val="00A6277B"/>
    <w:rsid w:val="00A660AE"/>
    <w:rsid w:val="00A83982"/>
    <w:rsid w:val="00A952A6"/>
    <w:rsid w:val="00A96C36"/>
    <w:rsid w:val="00AA0953"/>
    <w:rsid w:val="00AA100D"/>
    <w:rsid w:val="00AA2447"/>
    <w:rsid w:val="00AA3739"/>
    <w:rsid w:val="00AA3786"/>
    <w:rsid w:val="00AA6C62"/>
    <w:rsid w:val="00AB3447"/>
    <w:rsid w:val="00AB77B1"/>
    <w:rsid w:val="00AC0229"/>
    <w:rsid w:val="00AE0EE7"/>
    <w:rsid w:val="00AE1D76"/>
    <w:rsid w:val="00B00BE9"/>
    <w:rsid w:val="00B00FD9"/>
    <w:rsid w:val="00B0245A"/>
    <w:rsid w:val="00B137CC"/>
    <w:rsid w:val="00B1619C"/>
    <w:rsid w:val="00B16BA0"/>
    <w:rsid w:val="00B33F1F"/>
    <w:rsid w:val="00B34D72"/>
    <w:rsid w:val="00B3685C"/>
    <w:rsid w:val="00B37720"/>
    <w:rsid w:val="00B4131A"/>
    <w:rsid w:val="00B44338"/>
    <w:rsid w:val="00B4563A"/>
    <w:rsid w:val="00B57E8C"/>
    <w:rsid w:val="00B637C3"/>
    <w:rsid w:val="00B63968"/>
    <w:rsid w:val="00B67888"/>
    <w:rsid w:val="00B71773"/>
    <w:rsid w:val="00B7405D"/>
    <w:rsid w:val="00B7500F"/>
    <w:rsid w:val="00B75285"/>
    <w:rsid w:val="00B77D8A"/>
    <w:rsid w:val="00B82E98"/>
    <w:rsid w:val="00B9227F"/>
    <w:rsid w:val="00B93C14"/>
    <w:rsid w:val="00B95AB9"/>
    <w:rsid w:val="00BA503B"/>
    <w:rsid w:val="00BA719A"/>
    <w:rsid w:val="00BB2F7C"/>
    <w:rsid w:val="00BB31E2"/>
    <w:rsid w:val="00BB33F3"/>
    <w:rsid w:val="00BB344A"/>
    <w:rsid w:val="00BB356B"/>
    <w:rsid w:val="00BB7D39"/>
    <w:rsid w:val="00BC663C"/>
    <w:rsid w:val="00BD11E2"/>
    <w:rsid w:val="00BD365B"/>
    <w:rsid w:val="00BD37D2"/>
    <w:rsid w:val="00BF610C"/>
    <w:rsid w:val="00C00482"/>
    <w:rsid w:val="00C030F2"/>
    <w:rsid w:val="00C177AA"/>
    <w:rsid w:val="00C23109"/>
    <w:rsid w:val="00C231A7"/>
    <w:rsid w:val="00C24D4F"/>
    <w:rsid w:val="00C311AC"/>
    <w:rsid w:val="00C32547"/>
    <w:rsid w:val="00C332AA"/>
    <w:rsid w:val="00C41198"/>
    <w:rsid w:val="00C42A54"/>
    <w:rsid w:val="00C4412B"/>
    <w:rsid w:val="00C4699E"/>
    <w:rsid w:val="00C515B6"/>
    <w:rsid w:val="00C56EC5"/>
    <w:rsid w:val="00C66F79"/>
    <w:rsid w:val="00C70301"/>
    <w:rsid w:val="00C70CC8"/>
    <w:rsid w:val="00C80B70"/>
    <w:rsid w:val="00C83D95"/>
    <w:rsid w:val="00C84D7B"/>
    <w:rsid w:val="00C93E3F"/>
    <w:rsid w:val="00C96BD2"/>
    <w:rsid w:val="00CA3873"/>
    <w:rsid w:val="00CB79D6"/>
    <w:rsid w:val="00CC1229"/>
    <w:rsid w:val="00CC1B93"/>
    <w:rsid w:val="00CC6488"/>
    <w:rsid w:val="00CC7E97"/>
    <w:rsid w:val="00CD1D62"/>
    <w:rsid w:val="00CD2554"/>
    <w:rsid w:val="00CD37B3"/>
    <w:rsid w:val="00CD5EFD"/>
    <w:rsid w:val="00CD6169"/>
    <w:rsid w:val="00CD7168"/>
    <w:rsid w:val="00CD7E2F"/>
    <w:rsid w:val="00CE292A"/>
    <w:rsid w:val="00CE448D"/>
    <w:rsid w:val="00CE5276"/>
    <w:rsid w:val="00CF2121"/>
    <w:rsid w:val="00CF2277"/>
    <w:rsid w:val="00CF4E99"/>
    <w:rsid w:val="00CF5103"/>
    <w:rsid w:val="00CF55DE"/>
    <w:rsid w:val="00D0070C"/>
    <w:rsid w:val="00D045D5"/>
    <w:rsid w:val="00D04C1D"/>
    <w:rsid w:val="00D07DFB"/>
    <w:rsid w:val="00D10379"/>
    <w:rsid w:val="00D10E27"/>
    <w:rsid w:val="00D1367E"/>
    <w:rsid w:val="00D13C98"/>
    <w:rsid w:val="00D15906"/>
    <w:rsid w:val="00D15D15"/>
    <w:rsid w:val="00D21529"/>
    <w:rsid w:val="00D24806"/>
    <w:rsid w:val="00D337EF"/>
    <w:rsid w:val="00D55BF2"/>
    <w:rsid w:val="00D55F93"/>
    <w:rsid w:val="00D82F0A"/>
    <w:rsid w:val="00D90EEE"/>
    <w:rsid w:val="00D95AD8"/>
    <w:rsid w:val="00DA22D5"/>
    <w:rsid w:val="00DB4DF8"/>
    <w:rsid w:val="00DC7644"/>
    <w:rsid w:val="00DF0579"/>
    <w:rsid w:val="00DF3358"/>
    <w:rsid w:val="00DF6A6A"/>
    <w:rsid w:val="00E0499C"/>
    <w:rsid w:val="00E14F7F"/>
    <w:rsid w:val="00E21567"/>
    <w:rsid w:val="00E239D3"/>
    <w:rsid w:val="00E30E07"/>
    <w:rsid w:val="00E40A47"/>
    <w:rsid w:val="00E51EA6"/>
    <w:rsid w:val="00E6105D"/>
    <w:rsid w:val="00E62257"/>
    <w:rsid w:val="00E62EE7"/>
    <w:rsid w:val="00E64060"/>
    <w:rsid w:val="00E7305C"/>
    <w:rsid w:val="00E770FE"/>
    <w:rsid w:val="00E80D38"/>
    <w:rsid w:val="00E83482"/>
    <w:rsid w:val="00E9059C"/>
    <w:rsid w:val="00E94C79"/>
    <w:rsid w:val="00E94DFB"/>
    <w:rsid w:val="00EA3F3F"/>
    <w:rsid w:val="00EA56A6"/>
    <w:rsid w:val="00EA5B87"/>
    <w:rsid w:val="00EA715E"/>
    <w:rsid w:val="00EA7F9A"/>
    <w:rsid w:val="00EB0B90"/>
    <w:rsid w:val="00EB7707"/>
    <w:rsid w:val="00EC03DF"/>
    <w:rsid w:val="00ED6546"/>
    <w:rsid w:val="00ED78ED"/>
    <w:rsid w:val="00EE6097"/>
    <w:rsid w:val="00EF1724"/>
    <w:rsid w:val="00EF7911"/>
    <w:rsid w:val="00F008C9"/>
    <w:rsid w:val="00F20600"/>
    <w:rsid w:val="00F236CF"/>
    <w:rsid w:val="00F30F5D"/>
    <w:rsid w:val="00F50663"/>
    <w:rsid w:val="00F5083A"/>
    <w:rsid w:val="00F6670E"/>
    <w:rsid w:val="00F81D5F"/>
    <w:rsid w:val="00F85832"/>
    <w:rsid w:val="00F869D0"/>
    <w:rsid w:val="00F871EF"/>
    <w:rsid w:val="00F87415"/>
    <w:rsid w:val="00F9312A"/>
    <w:rsid w:val="00FA12D7"/>
    <w:rsid w:val="00FB305B"/>
    <w:rsid w:val="00FC18C7"/>
    <w:rsid w:val="00FD5232"/>
    <w:rsid w:val="00FD5B83"/>
    <w:rsid w:val="00FD75D3"/>
    <w:rsid w:val="00FE1389"/>
    <w:rsid w:val="00FE410B"/>
    <w:rsid w:val="00FE4639"/>
    <w:rsid w:val="00FF2DEF"/>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480B3"/>
  <w15:docId w15:val="{02990992-9BFB-4AEA-BBE9-A37807E1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20FF"/>
  </w:style>
  <w:style w:type="paragraph" w:styleId="Nadpis1">
    <w:name w:val="heading 1"/>
    <w:basedOn w:val="Normln"/>
    <w:next w:val="Normln"/>
    <w:link w:val="Nadpis1Char"/>
    <w:uiPriority w:val="99"/>
    <w:qFormat/>
    <w:rsid w:val="005320FF"/>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rFonts w:ascii="Calibri" w:eastAsia="Times New Roman" w:hAnsi="Calibri" w:cs="Times New Roman"/>
      <w:b/>
      <w:bCs/>
      <w:caps/>
      <w:color w:val="FFFFFF"/>
      <w:spacing w:val="15"/>
    </w:rPr>
  </w:style>
  <w:style w:type="paragraph" w:styleId="Nadpis2">
    <w:name w:val="heading 2"/>
    <w:basedOn w:val="Normln"/>
    <w:next w:val="Normln"/>
    <w:link w:val="Nadpis2Char"/>
    <w:uiPriority w:val="9"/>
    <w:unhideWhenUsed/>
    <w:qFormat/>
    <w:rsid w:val="005320FF"/>
    <w:pPr>
      <w:keepNext/>
      <w:keepLines/>
      <w:pBdr>
        <w:bottom w:val="single" w:sz="8" w:space="1" w:color="365F91" w:themeColor="accent1" w:themeShade="BF"/>
      </w:pBdr>
      <w:spacing w:before="200" w:after="0"/>
      <w:outlineLvl w:val="1"/>
    </w:pPr>
    <w:rPr>
      <w:rFonts w:ascii="Tahoma" w:eastAsiaTheme="majorEastAsia" w:hAnsi="Tahoma" w:cstheme="majorBidi"/>
      <w:b/>
      <w:bCs/>
      <w:color w:val="4F81BD" w:themeColor="accent1"/>
      <w:sz w:val="26"/>
      <w:szCs w:val="26"/>
    </w:rPr>
  </w:style>
  <w:style w:type="paragraph" w:styleId="Nadpis3">
    <w:name w:val="heading 3"/>
    <w:basedOn w:val="Normln"/>
    <w:next w:val="Normln"/>
    <w:link w:val="Nadpis3Char"/>
    <w:uiPriority w:val="9"/>
    <w:unhideWhenUsed/>
    <w:qFormat/>
    <w:rsid w:val="005320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320FF"/>
    <w:rPr>
      <w:rFonts w:ascii="Calibri" w:eastAsia="Times New Roman" w:hAnsi="Calibri" w:cs="Times New Roman"/>
      <w:b/>
      <w:bCs/>
      <w:caps/>
      <w:color w:val="FFFFFF"/>
      <w:spacing w:val="15"/>
      <w:shd w:val="clear" w:color="auto" w:fill="4F81BD"/>
    </w:rPr>
  </w:style>
  <w:style w:type="character" w:customStyle="1" w:styleId="Nadpis2Char">
    <w:name w:val="Nadpis 2 Char"/>
    <w:basedOn w:val="Standardnpsmoodstavce"/>
    <w:link w:val="Nadpis2"/>
    <w:uiPriority w:val="9"/>
    <w:rsid w:val="005320FF"/>
    <w:rPr>
      <w:rFonts w:ascii="Tahoma" w:eastAsiaTheme="majorEastAsia" w:hAnsi="Tahoma" w:cstheme="majorBidi"/>
      <w:b/>
      <w:bCs/>
      <w:color w:val="4F81BD" w:themeColor="accent1"/>
      <w:sz w:val="26"/>
      <w:szCs w:val="26"/>
    </w:rPr>
  </w:style>
  <w:style w:type="character" w:customStyle="1" w:styleId="Nadpis3Char">
    <w:name w:val="Nadpis 3 Char"/>
    <w:basedOn w:val="Standardnpsmoodstavce"/>
    <w:link w:val="Nadpis3"/>
    <w:uiPriority w:val="9"/>
    <w:rsid w:val="005320FF"/>
    <w:rPr>
      <w:rFonts w:asciiTheme="majorHAnsi" w:eastAsiaTheme="majorEastAsia" w:hAnsiTheme="majorHAnsi" w:cstheme="majorBidi"/>
      <w:b/>
      <w:bCs/>
      <w:color w:val="4F81BD" w:themeColor="accent1"/>
    </w:rPr>
  </w:style>
  <w:style w:type="paragraph" w:styleId="Zhlav">
    <w:name w:val="header"/>
    <w:aliases w:val="Příjmy,zisk,optimum,záhlaví"/>
    <w:basedOn w:val="Normln"/>
    <w:link w:val="ZhlavChar"/>
    <w:unhideWhenUsed/>
    <w:rsid w:val="005320FF"/>
    <w:pPr>
      <w:tabs>
        <w:tab w:val="center" w:pos="4536"/>
        <w:tab w:val="right" w:pos="9072"/>
      </w:tabs>
      <w:spacing w:after="0" w:line="240" w:lineRule="auto"/>
    </w:pPr>
  </w:style>
  <w:style w:type="character" w:customStyle="1" w:styleId="ZhlavChar">
    <w:name w:val="Záhlaví Char"/>
    <w:aliases w:val="Příjmy Char,zisk Char,optimum Char,záhlaví Char"/>
    <w:basedOn w:val="Standardnpsmoodstavce"/>
    <w:link w:val="Zhlav"/>
    <w:uiPriority w:val="99"/>
    <w:rsid w:val="005320FF"/>
  </w:style>
  <w:style w:type="paragraph" w:styleId="Zpat">
    <w:name w:val="footer"/>
    <w:basedOn w:val="Normln"/>
    <w:link w:val="ZpatChar"/>
    <w:uiPriority w:val="99"/>
    <w:unhideWhenUsed/>
    <w:rsid w:val="005320FF"/>
    <w:pPr>
      <w:tabs>
        <w:tab w:val="center" w:pos="4536"/>
        <w:tab w:val="right" w:pos="9072"/>
      </w:tabs>
      <w:spacing w:after="0" w:line="240" w:lineRule="auto"/>
    </w:pPr>
  </w:style>
  <w:style w:type="character" w:customStyle="1" w:styleId="ZpatChar">
    <w:name w:val="Zápatí Char"/>
    <w:basedOn w:val="Standardnpsmoodstavce"/>
    <w:link w:val="Zpat"/>
    <w:uiPriority w:val="99"/>
    <w:rsid w:val="005320FF"/>
  </w:style>
  <w:style w:type="character" w:customStyle="1" w:styleId="StylE-mailovZprvy19">
    <w:name w:val="StylE-mailovéZprávy19"/>
    <w:semiHidden/>
    <w:rsid w:val="005320FF"/>
    <w:rPr>
      <w:color w:val="000000"/>
    </w:rPr>
  </w:style>
  <w:style w:type="character" w:styleId="Siln">
    <w:name w:val="Strong"/>
    <w:uiPriority w:val="22"/>
    <w:qFormat/>
    <w:rsid w:val="005320FF"/>
    <w:rPr>
      <w:b/>
      <w:bCs/>
    </w:rPr>
  </w:style>
  <w:style w:type="paragraph" w:styleId="Textbubliny">
    <w:name w:val="Balloon Text"/>
    <w:basedOn w:val="Normln"/>
    <w:link w:val="TextbublinyChar"/>
    <w:uiPriority w:val="99"/>
    <w:semiHidden/>
    <w:unhideWhenUsed/>
    <w:rsid w:val="005320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20FF"/>
    <w:rPr>
      <w:rFonts w:ascii="Tahoma" w:hAnsi="Tahoma" w:cs="Tahoma"/>
      <w:sz w:val="16"/>
      <w:szCs w:val="16"/>
    </w:rPr>
  </w:style>
  <w:style w:type="paragraph" w:styleId="Bezmezer">
    <w:name w:val="No Spacing"/>
    <w:uiPriority w:val="1"/>
    <w:qFormat/>
    <w:rsid w:val="005320FF"/>
    <w:pPr>
      <w:spacing w:after="0" w:line="240" w:lineRule="auto"/>
    </w:pPr>
  </w:style>
  <w:style w:type="paragraph" w:styleId="Vrazncitt">
    <w:name w:val="Intense Quote"/>
    <w:basedOn w:val="Normln"/>
    <w:next w:val="Normln"/>
    <w:link w:val="VrazncittChar"/>
    <w:uiPriority w:val="30"/>
    <w:qFormat/>
    <w:rsid w:val="005320F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5320FF"/>
    <w:rPr>
      <w:b/>
      <w:bCs/>
      <w:i/>
      <w:iCs/>
      <w:color w:val="4F81BD" w:themeColor="accent1"/>
    </w:rPr>
  </w:style>
  <w:style w:type="paragraph" w:styleId="Podnadpis">
    <w:name w:val="Subtitle"/>
    <w:basedOn w:val="Normln"/>
    <w:next w:val="Normln"/>
    <w:link w:val="PodnadpisChar"/>
    <w:uiPriority w:val="11"/>
    <w:qFormat/>
    <w:rsid w:val="005320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5320FF"/>
    <w:rPr>
      <w:rFonts w:asciiTheme="majorHAnsi" w:eastAsiaTheme="majorEastAsia" w:hAnsiTheme="majorHAnsi" w:cstheme="majorBidi"/>
      <w:i/>
      <w:iCs/>
      <w:color w:val="4F81BD" w:themeColor="accent1"/>
      <w:spacing w:val="15"/>
      <w:sz w:val="24"/>
      <w:szCs w:val="24"/>
    </w:rPr>
  </w:style>
  <w:style w:type="paragraph" w:styleId="Nzev">
    <w:name w:val="Title"/>
    <w:basedOn w:val="Normln"/>
    <w:link w:val="NzevChar"/>
    <w:qFormat/>
    <w:rsid w:val="005320FF"/>
    <w:pPr>
      <w:spacing w:after="0" w:line="240" w:lineRule="auto"/>
      <w:jc w:val="center"/>
    </w:pPr>
    <w:rPr>
      <w:rFonts w:ascii="Arial" w:eastAsia="Times New Roman" w:hAnsi="Arial" w:cs="Arial"/>
      <w:b/>
      <w:bCs/>
      <w:szCs w:val="24"/>
      <w:lang w:eastAsia="cs-CZ"/>
    </w:rPr>
  </w:style>
  <w:style w:type="character" w:customStyle="1" w:styleId="NzevChar">
    <w:name w:val="Název Char"/>
    <w:basedOn w:val="Standardnpsmoodstavce"/>
    <w:link w:val="Nzev"/>
    <w:rsid w:val="005320FF"/>
    <w:rPr>
      <w:rFonts w:ascii="Arial" w:eastAsia="Times New Roman" w:hAnsi="Arial" w:cs="Arial"/>
      <w:b/>
      <w:bCs/>
      <w:szCs w:val="24"/>
      <w:lang w:eastAsia="cs-CZ"/>
    </w:rPr>
  </w:style>
  <w:style w:type="paragraph" w:styleId="Zkladntext">
    <w:name w:val="Body Text"/>
    <w:basedOn w:val="Normln"/>
    <w:link w:val="ZkladntextChar"/>
    <w:semiHidden/>
    <w:rsid w:val="005320FF"/>
    <w:pPr>
      <w:spacing w:after="0" w:line="360" w:lineRule="auto"/>
    </w:pPr>
    <w:rPr>
      <w:rFonts w:ascii="Arial" w:eastAsia="Times New Roman" w:hAnsi="Arial" w:cs="Arial"/>
      <w:sz w:val="20"/>
      <w:szCs w:val="24"/>
      <w:lang w:eastAsia="cs-CZ"/>
    </w:rPr>
  </w:style>
  <w:style w:type="character" w:customStyle="1" w:styleId="ZkladntextChar">
    <w:name w:val="Základní text Char"/>
    <w:basedOn w:val="Standardnpsmoodstavce"/>
    <w:link w:val="Zkladntext"/>
    <w:semiHidden/>
    <w:rsid w:val="005320FF"/>
    <w:rPr>
      <w:rFonts w:ascii="Arial" w:eastAsia="Times New Roman" w:hAnsi="Arial" w:cs="Arial"/>
      <w:sz w:val="20"/>
      <w:szCs w:val="24"/>
      <w:lang w:eastAsia="cs-CZ"/>
    </w:rPr>
  </w:style>
  <w:style w:type="paragraph" w:styleId="Textpoznpodarou">
    <w:name w:val="footnote text"/>
    <w:basedOn w:val="Normln"/>
    <w:link w:val="TextpoznpodarouChar"/>
    <w:semiHidden/>
    <w:unhideWhenUsed/>
    <w:rsid w:val="005320FF"/>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5320FF"/>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5320FF"/>
    <w:rPr>
      <w:vertAlign w:val="superscript"/>
    </w:rPr>
  </w:style>
  <w:style w:type="paragraph" w:customStyle="1" w:styleId="zklad">
    <w:name w:val="základ"/>
    <w:basedOn w:val="Normln"/>
    <w:uiPriority w:val="99"/>
    <w:rsid w:val="005320FF"/>
    <w:pPr>
      <w:spacing w:before="60" w:after="120" w:line="240" w:lineRule="auto"/>
      <w:jc w:val="both"/>
    </w:pPr>
    <w:rPr>
      <w:rFonts w:ascii="Times New Roman" w:eastAsia="Times New Roman" w:hAnsi="Times New Roman" w:cs="Times New Roman"/>
      <w:sz w:val="24"/>
      <w:szCs w:val="24"/>
      <w:lang w:eastAsia="cs-CZ"/>
    </w:rPr>
  </w:style>
  <w:style w:type="paragraph" w:customStyle="1" w:styleId="Styl1">
    <w:name w:val="Styl1"/>
    <w:basedOn w:val="Nadpis1"/>
    <w:link w:val="Styl1Char"/>
    <w:qFormat/>
    <w:rsid w:val="005320FF"/>
    <w:pPr>
      <w:pBdr>
        <w:top w:val="single" w:sz="24" w:space="0" w:color="984806" w:themeColor="accent6" w:themeShade="80"/>
        <w:left w:val="single" w:sz="24" w:space="0" w:color="984806" w:themeColor="accent6" w:themeShade="80"/>
        <w:bottom w:val="single" w:sz="24" w:space="0" w:color="984806" w:themeColor="accent6" w:themeShade="80"/>
        <w:right w:val="single" w:sz="24" w:space="0" w:color="984806" w:themeColor="accent6" w:themeShade="80"/>
      </w:pBdr>
      <w:shd w:val="clear" w:color="auto" w:fill="984806" w:themeFill="accent6" w:themeFillShade="80"/>
    </w:pPr>
  </w:style>
  <w:style w:type="paragraph" w:styleId="Odstavecseseznamem">
    <w:name w:val="List Paragraph"/>
    <w:aliases w:val="Nad,Odstavec cíl se seznamem,Odstavec se seznamem5,Odstavec_muj,Odstavec,Odrážky,Reference List,List Paragraph,Odstavec se seznamem1,Datum_"/>
    <w:basedOn w:val="Normln"/>
    <w:link w:val="OdstavecseseznamemChar"/>
    <w:uiPriority w:val="34"/>
    <w:qFormat/>
    <w:rsid w:val="005320FF"/>
    <w:pPr>
      <w:ind w:left="720"/>
      <w:contextualSpacing/>
    </w:pPr>
  </w:style>
  <w:style w:type="character" w:customStyle="1" w:styleId="Styl1Char">
    <w:name w:val="Styl1 Char"/>
    <w:basedOn w:val="Nadpis1Char"/>
    <w:link w:val="Styl1"/>
    <w:rsid w:val="005320FF"/>
    <w:rPr>
      <w:rFonts w:ascii="Calibri" w:eastAsia="Times New Roman" w:hAnsi="Calibri" w:cs="Times New Roman"/>
      <w:b/>
      <w:bCs/>
      <w:caps/>
      <w:color w:val="FFFFFF"/>
      <w:spacing w:val="15"/>
      <w:shd w:val="clear" w:color="auto" w:fill="984806" w:themeFill="accent6" w:themeFillShade="80"/>
    </w:rPr>
  </w:style>
  <w:style w:type="character" w:styleId="Odkaznakoment">
    <w:name w:val="annotation reference"/>
    <w:basedOn w:val="Standardnpsmoodstavce"/>
    <w:uiPriority w:val="99"/>
    <w:semiHidden/>
    <w:unhideWhenUsed/>
    <w:rsid w:val="005320FF"/>
    <w:rPr>
      <w:sz w:val="16"/>
      <w:szCs w:val="16"/>
    </w:rPr>
  </w:style>
  <w:style w:type="paragraph" w:styleId="Textkomente">
    <w:name w:val="annotation text"/>
    <w:basedOn w:val="Normln"/>
    <w:link w:val="TextkomenteChar"/>
    <w:uiPriority w:val="99"/>
    <w:unhideWhenUsed/>
    <w:rsid w:val="005320FF"/>
    <w:pPr>
      <w:spacing w:line="240" w:lineRule="auto"/>
    </w:pPr>
    <w:rPr>
      <w:sz w:val="20"/>
      <w:szCs w:val="20"/>
    </w:rPr>
  </w:style>
  <w:style w:type="character" w:customStyle="1" w:styleId="TextkomenteChar">
    <w:name w:val="Text komentáře Char"/>
    <w:basedOn w:val="Standardnpsmoodstavce"/>
    <w:link w:val="Textkomente"/>
    <w:uiPriority w:val="99"/>
    <w:rsid w:val="005320FF"/>
    <w:rPr>
      <w:sz w:val="20"/>
      <w:szCs w:val="20"/>
    </w:rPr>
  </w:style>
  <w:style w:type="paragraph" w:styleId="Pedmtkomente">
    <w:name w:val="annotation subject"/>
    <w:basedOn w:val="Textkomente"/>
    <w:next w:val="Textkomente"/>
    <w:link w:val="PedmtkomenteChar"/>
    <w:uiPriority w:val="99"/>
    <w:semiHidden/>
    <w:unhideWhenUsed/>
    <w:rsid w:val="005320FF"/>
    <w:rPr>
      <w:b/>
      <w:bCs/>
    </w:rPr>
  </w:style>
  <w:style w:type="character" w:customStyle="1" w:styleId="PedmtkomenteChar">
    <w:name w:val="Předmět komentáře Char"/>
    <w:basedOn w:val="TextkomenteChar"/>
    <w:link w:val="Pedmtkomente"/>
    <w:uiPriority w:val="99"/>
    <w:semiHidden/>
    <w:rsid w:val="005320FF"/>
    <w:rPr>
      <w:b/>
      <w:bCs/>
      <w:sz w:val="20"/>
      <w:szCs w:val="20"/>
    </w:rPr>
  </w:style>
  <w:style w:type="paragraph" w:styleId="Nadpisobsahu">
    <w:name w:val="TOC Heading"/>
    <w:basedOn w:val="Nadpis1"/>
    <w:next w:val="Normln"/>
    <w:uiPriority w:val="39"/>
    <w:semiHidden/>
    <w:unhideWhenUsed/>
    <w:qFormat/>
    <w:rsid w:val="005320FF"/>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caps w:val="0"/>
      <w:color w:val="365F91" w:themeColor="accent1" w:themeShade="BF"/>
      <w:spacing w:val="0"/>
      <w:sz w:val="28"/>
      <w:szCs w:val="28"/>
      <w:lang w:eastAsia="cs-CZ"/>
    </w:rPr>
  </w:style>
  <w:style w:type="paragraph" w:styleId="Obsah1">
    <w:name w:val="toc 1"/>
    <w:basedOn w:val="Normln"/>
    <w:next w:val="Normln"/>
    <w:autoRedefine/>
    <w:uiPriority w:val="39"/>
    <w:unhideWhenUsed/>
    <w:rsid w:val="005320FF"/>
    <w:pPr>
      <w:tabs>
        <w:tab w:val="right" w:leader="dot" w:pos="9060"/>
      </w:tabs>
      <w:spacing w:after="100"/>
      <w:ind w:left="708"/>
    </w:pPr>
  </w:style>
  <w:style w:type="character" w:styleId="Hypertextovodkaz">
    <w:name w:val="Hyperlink"/>
    <w:basedOn w:val="Standardnpsmoodstavce"/>
    <w:uiPriority w:val="99"/>
    <w:unhideWhenUsed/>
    <w:rsid w:val="005320FF"/>
    <w:rPr>
      <w:color w:val="0000FF" w:themeColor="hyperlink"/>
      <w:u w:val="single"/>
    </w:rPr>
  </w:style>
  <w:style w:type="paragraph" w:styleId="Obsah2">
    <w:name w:val="toc 2"/>
    <w:basedOn w:val="Normln"/>
    <w:next w:val="Normln"/>
    <w:autoRedefine/>
    <w:uiPriority w:val="39"/>
    <w:unhideWhenUsed/>
    <w:rsid w:val="005320FF"/>
    <w:pPr>
      <w:tabs>
        <w:tab w:val="right" w:leader="dot" w:pos="9060"/>
      </w:tabs>
      <w:spacing w:after="100"/>
    </w:pPr>
    <w:rPr>
      <w:rFonts w:ascii="Tahoma" w:hAnsi="Tahoma" w:cs="Tahoma"/>
      <w:b/>
      <w:noProof/>
    </w:rPr>
  </w:style>
  <w:style w:type="paragraph" w:customStyle="1" w:styleId="Bezmezer1">
    <w:name w:val="Bez mezer1"/>
    <w:rsid w:val="005320FF"/>
    <w:pPr>
      <w:spacing w:after="0" w:line="240" w:lineRule="auto"/>
    </w:pPr>
    <w:rPr>
      <w:rFonts w:ascii="Calibri" w:eastAsia="Times New Roman" w:hAnsi="Calibri" w:cs="Times New Roman"/>
    </w:rPr>
  </w:style>
  <w:style w:type="paragraph" w:customStyle="1" w:styleId="Zkladntextodsazen31">
    <w:name w:val="Základní text odsazený 31"/>
    <w:basedOn w:val="Normln"/>
    <w:rsid w:val="00906389"/>
    <w:pPr>
      <w:tabs>
        <w:tab w:val="left" w:pos="1800"/>
      </w:tabs>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styleId="Zkladntextodsazen">
    <w:name w:val="Body Text Indent"/>
    <w:basedOn w:val="Normln"/>
    <w:link w:val="ZkladntextodsazenChar"/>
    <w:uiPriority w:val="99"/>
    <w:unhideWhenUsed/>
    <w:rsid w:val="00395D81"/>
    <w:pPr>
      <w:spacing w:after="120"/>
      <w:ind w:left="283"/>
    </w:pPr>
  </w:style>
  <w:style w:type="character" w:customStyle="1" w:styleId="ZkladntextodsazenChar">
    <w:name w:val="Základní text odsazený Char"/>
    <w:basedOn w:val="Standardnpsmoodstavce"/>
    <w:link w:val="Zkladntextodsazen"/>
    <w:uiPriority w:val="99"/>
    <w:rsid w:val="00395D81"/>
  </w:style>
  <w:style w:type="paragraph" w:customStyle="1" w:styleId="Zkladntextodsazen21">
    <w:name w:val="Základní text odsazený 21"/>
    <w:basedOn w:val="Normln"/>
    <w:rsid w:val="00CE448D"/>
    <w:pPr>
      <w:suppressAutoHyphens/>
      <w:spacing w:after="0" w:line="240" w:lineRule="auto"/>
      <w:ind w:firstLine="360"/>
    </w:pPr>
    <w:rPr>
      <w:rFonts w:ascii="Times New Roman" w:eastAsia="Times New Roman" w:hAnsi="Times New Roman" w:cs="Times New Roman"/>
      <w:sz w:val="24"/>
      <w:szCs w:val="24"/>
      <w:lang w:eastAsia="ar-SA"/>
    </w:rPr>
  </w:style>
  <w:style w:type="paragraph" w:customStyle="1" w:styleId="Rejstk">
    <w:name w:val="Rejstřík"/>
    <w:basedOn w:val="Normln"/>
    <w:rsid w:val="00F85832"/>
    <w:pPr>
      <w:suppressLineNumbers/>
      <w:suppressAutoHyphens/>
      <w:spacing w:after="0" w:line="240" w:lineRule="auto"/>
    </w:pPr>
    <w:rPr>
      <w:rFonts w:ascii="Times New Roman" w:eastAsia="Times New Roman" w:hAnsi="Times New Roman" w:cs="Tahoma"/>
      <w:sz w:val="24"/>
      <w:szCs w:val="24"/>
      <w:lang w:eastAsia="ar-SA"/>
    </w:rPr>
  </w:style>
  <w:style w:type="paragraph" w:styleId="Zkladntextodsazen2">
    <w:name w:val="Body Text Indent 2"/>
    <w:basedOn w:val="Normln"/>
    <w:link w:val="Zkladntextodsazen2Char"/>
    <w:uiPriority w:val="99"/>
    <w:semiHidden/>
    <w:unhideWhenUsed/>
    <w:rsid w:val="004A1E5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A1E58"/>
  </w:style>
  <w:style w:type="paragraph" w:styleId="Normlnweb">
    <w:name w:val="Normal (Web)"/>
    <w:basedOn w:val="Normln"/>
    <w:uiPriority w:val="99"/>
    <w:semiHidden/>
    <w:unhideWhenUsed/>
    <w:rsid w:val="004A1E5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Nad Char,Odstavec cíl se seznamem Char,Odstavec se seznamem5 Char,Odstavec_muj Char,Odstavec Char,Odrážky Char,Reference List Char,List Paragraph Char,Odstavec se seznamem1 Char,Datum_ Char"/>
    <w:link w:val="Odstavecseseznamem"/>
    <w:uiPriority w:val="34"/>
    <w:qFormat/>
    <w:locked/>
    <w:rsid w:val="003F3FA6"/>
  </w:style>
  <w:style w:type="paragraph" w:customStyle="1" w:styleId="dajeOSmluvnStran">
    <w:name w:val="ÚdajeOSmluvníStraně"/>
    <w:basedOn w:val="Normln"/>
    <w:rsid w:val="0071254D"/>
    <w:pPr>
      <w:numPr>
        <w:ilvl w:val="12"/>
      </w:numPr>
      <w:spacing w:after="0" w:line="240" w:lineRule="auto"/>
      <w:ind w:left="357"/>
    </w:pPr>
    <w:rPr>
      <w:rFonts w:ascii="Times New Roman" w:eastAsia="Times New Roman" w:hAnsi="Times New Roman" w:cs="Times New Roman"/>
      <w:sz w:val="24"/>
      <w:szCs w:val="20"/>
      <w:lang w:eastAsia="cs-CZ"/>
    </w:rPr>
  </w:style>
  <w:style w:type="paragraph" w:customStyle="1" w:styleId="OdstavecSmlouvy">
    <w:name w:val="OdstavecSmlouvy"/>
    <w:basedOn w:val="Normln"/>
    <w:rsid w:val="00B9227F"/>
    <w:pPr>
      <w:keepLines/>
      <w:numPr>
        <w:numId w:val="7"/>
      </w:numPr>
      <w:tabs>
        <w:tab w:val="left" w:pos="426"/>
        <w:tab w:val="left" w:pos="1701"/>
      </w:tabs>
      <w:spacing w:after="120" w:line="240" w:lineRule="auto"/>
      <w:jc w:val="both"/>
    </w:pPr>
    <w:rPr>
      <w:rFonts w:ascii="Times New Roman" w:eastAsia="Times New Roman" w:hAnsi="Times New Roman" w:cs="Times New Roman"/>
      <w:sz w:val="24"/>
      <w:szCs w:val="20"/>
      <w:lang w:eastAsia="cs-CZ"/>
    </w:rPr>
  </w:style>
  <w:style w:type="paragraph" w:customStyle="1" w:styleId="Smlouva-slo">
    <w:name w:val="Smlouva-číslo"/>
    <w:basedOn w:val="Normln"/>
    <w:rsid w:val="0047023C"/>
    <w:pPr>
      <w:widowControl w:val="0"/>
      <w:spacing w:before="120" w:after="0" w:line="240" w:lineRule="atLeast"/>
      <w:jc w:val="both"/>
    </w:pPr>
    <w:rPr>
      <w:rFonts w:ascii="Times New Roman" w:eastAsia="Times New Roman" w:hAnsi="Times New Roman" w:cs="Times New Roman"/>
      <w:snapToGrid w:val="0"/>
      <w:sz w:val="24"/>
      <w:szCs w:val="20"/>
      <w:lang w:eastAsia="cs-CZ"/>
    </w:rPr>
  </w:style>
  <w:style w:type="paragraph" w:customStyle="1" w:styleId="Smlouva2">
    <w:name w:val="Smlouva2"/>
    <w:basedOn w:val="Normln"/>
    <w:rsid w:val="00383653"/>
    <w:pPr>
      <w:widowControl w:val="0"/>
      <w:spacing w:after="0" w:line="240" w:lineRule="auto"/>
      <w:jc w:val="center"/>
    </w:pPr>
    <w:rPr>
      <w:rFonts w:ascii="Times New Roman" w:eastAsia="Times New Roman" w:hAnsi="Times New Roman" w:cs="Times New Roman"/>
      <w:b/>
      <w:sz w:val="24"/>
      <w:szCs w:val="20"/>
      <w:lang w:eastAsia="cs-CZ"/>
    </w:rPr>
  </w:style>
  <w:style w:type="paragraph" w:customStyle="1" w:styleId="Smlouva3">
    <w:name w:val="Smlouva3"/>
    <w:basedOn w:val="Normln"/>
    <w:rsid w:val="00383653"/>
    <w:pPr>
      <w:widowControl w:val="0"/>
      <w:spacing w:before="120" w:after="0" w:line="240" w:lineRule="auto"/>
      <w:jc w:val="both"/>
    </w:pPr>
    <w:rPr>
      <w:rFonts w:ascii="Times New Roman" w:eastAsia="Times New Roman" w:hAnsi="Times New Roman" w:cs="Times New Roman"/>
      <w:snapToGrid w:val="0"/>
      <w:sz w:val="24"/>
      <w:szCs w:val="20"/>
      <w:lang w:eastAsia="cs-CZ"/>
    </w:rPr>
  </w:style>
  <w:style w:type="character" w:customStyle="1" w:styleId="markedcontent">
    <w:name w:val="markedcontent"/>
    <w:rsid w:val="008C6409"/>
  </w:style>
  <w:style w:type="character" w:styleId="Sledovanodkaz">
    <w:name w:val="FollowedHyperlink"/>
    <w:basedOn w:val="Standardnpsmoodstavce"/>
    <w:uiPriority w:val="99"/>
    <w:semiHidden/>
    <w:unhideWhenUsed/>
    <w:rsid w:val="009A2EF8"/>
    <w:rPr>
      <w:color w:val="800080" w:themeColor="followedHyperlink"/>
      <w:u w:val="single"/>
    </w:rPr>
  </w:style>
  <w:style w:type="paragraph" w:customStyle="1" w:styleId="Default">
    <w:name w:val="Default"/>
    <w:rsid w:val="003E2C88"/>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91675">
      <w:bodyDiv w:val="1"/>
      <w:marLeft w:val="0"/>
      <w:marRight w:val="0"/>
      <w:marTop w:val="0"/>
      <w:marBottom w:val="0"/>
      <w:divBdr>
        <w:top w:val="none" w:sz="0" w:space="0" w:color="auto"/>
        <w:left w:val="none" w:sz="0" w:space="0" w:color="auto"/>
        <w:bottom w:val="none" w:sz="0" w:space="0" w:color="auto"/>
        <w:right w:val="none" w:sz="0" w:space="0" w:color="auto"/>
      </w:divBdr>
    </w:div>
    <w:div w:id="528646136">
      <w:bodyDiv w:val="1"/>
      <w:marLeft w:val="0"/>
      <w:marRight w:val="0"/>
      <w:marTop w:val="0"/>
      <w:marBottom w:val="0"/>
      <w:divBdr>
        <w:top w:val="none" w:sz="0" w:space="0" w:color="auto"/>
        <w:left w:val="none" w:sz="0" w:space="0" w:color="auto"/>
        <w:bottom w:val="none" w:sz="0" w:space="0" w:color="auto"/>
        <w:right w:val="none" w:sz="0" w:space="0" w:color="auto"/>
      </w:divBdr>
    </w:div>
    <w:div w:id="599029413">
      <w:bodyDiv w:val="1"/>
      <w:marLeft w:val="0"/>
      <w:marRight w:val="0"/>
      <w:marTop w:val="0"/>
      <w:marBottom w:val="0"/>
      <w:divBdr>
        <w:top w:val="none" w:sz="0" w:space="0" w:color="auto"/>
        <w:left w:val="none" w:sz="0" w:space="0" w:color="auto"/>
        <w:bottom w:val="none" w:sz="0" w:space="0" w:color="auto"/>
        <w:right w:val="none" w:sz="0" w:space="0" w:color="auto"/>
      </w:divBdr>
    </w:div>
    <w:div w:id="787357912">
      <w:bodyDiv w:val="1"/>
      <w:marLeft w:val="0"/>
      <w:marRight w:val="0"/>
      <w:marTop w:val="0"/>
      <w:marBottom w:val="0"/>
      <w:divBdr>
        <w:top w:val="none" w:sz="0" w:space="0" w:color="auto"/>
        <w:left w:val="none" w:sz="0" w:space="0" w:color="auto"/>
        <w:bottom w:val="none" w:sz="0" w:space="0" w:color="auto"/>
        <w:right w:val="none" w:sz="0" w:space="0" w:color="auto"/>
      </w:divBdr>
    </w:div>
    <w:div w:id="828637830">
      <w:bodyDiv w:val="1"/>
      <w:marLeft w:val="0"/>
      <w:marRight w:val="0"/>
      <w:marTop w:val="0"/>
      <w:marBottom w:val="0"/>
      <w:divBdr>
        <w:top w:val="none" w:sz="0" w:space="0" w:color="auto"/>
        <w:left w:val="none" w:sz="0" w:space="0" w:color="auto"/>
        <w:bottom w:val="none" w:sz="0" w:space="0" w:color="auto"/>
        <w:right w:val="none" w:sz="0" w:space="0" w:color="auto"/>
      </w:divBdr>
    </w:div>
    <w:div w:id="897084263">
      <w:bodyDiv w:val="1"/>
      <w:marLeft w:val="0"/>
      <w:marRight w:val="0"/>
      <w:marTop w:val="0"/>
      <w:marBottom w:val="0"/>
      <w:divBdr>
        <w:top w:val="none" w:sz="0" w:space="0" w:color="auto"/>
        <w:left w:val="none" w:sz="0" w:space="0" w:color="auto"/>
        <w:bottom w:val="none" w:sz="0" w:space="0" w:color="auto"/>
        <w:right w:val="none" w:sz="0" w:space="0" w:color="auto"/>
      </w:divBdr>
    </w:div>
    <w:div w:id="980428584">
      <w:bodyDiv w:val="1"/>
      <w:marLeft w:val="0"/>
      <w:marRight w:val="0"/>
      <w:marTop w:val="0"/>
      <w:marBottom w:val="0"/>
      <w:divBdr>
        <w:top w:val="none" w:sz="0" w:space="0" w:color="auto"/>
        <w:left w:val="none" w:sz="0" w:space="0" w:color="auto"/>
        <w:bottom w:val="none" w:sz="0" w:space="0" w:color="auto"/>
        <w:right w:val="none" w:sz="0" w:space="0" w:color="auto"/>
      </w:divBdr>
    </w:div>
    <w:div w:id="1197085241">
      <w:bodyDiv w:val="1"/>
      <w:marLeft w:val="0"/>
      <w:marRight w:val="0"/>
      <w:marTop w:val="0"/>
      <w:marBottom w:val="0"/>
      <w:divBdr>
        <w:top w:val="none" w:sz="0" w:space="0" w:color="auto"/>
        <w:left w:val="none" w:sz="0" w:space="0" w:color="auto"/>
        <w:bottom w:val="none" w:sz="0" w:space="0" w:color="auto"/>
        <w:right w:val="none" w:sz="0" w:space="0" w:color="auto"/>
      </w:divBdr>
    </w:div>
    <w:div w:id="1692074569">
      <w:bodyDiv w:val="1"/>
      <w:marLeft w:val="0"/>
      <w:marRight w:val="0"/>
      <w:marTop w:val="0"/>
      <w:marBottom w:val="0"/>
      <w:divBdr>
        <w:top w:val="none" w:sz="0" w:space="0" w:color="auto"/>
        <w:left w:val="none" w:sz="0" w:space="0" w:color="auto"/>
        <w:bottom w:val="none" w:sz="0" w:space="0" w:color="auto"/>
        <w:right w:val="none" w:sz="0" w:space="0" w:color="auto"/>
      </w:divBdr>
    </w:div>
    <w:div w:id="20322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506D9-FB8C-493F-8B15-E7A5A134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18</Pages>
  <Words>5633</Words>
  <Characters>33238</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Jašová Kateřina</cp:lastModifiedBy>
  <cp:revision>25</cp:revision>
  <cp:lastPrinted>2024-10-02T11:42:00Z</cp:lastPrinted>
  <dcterms:created xsi:type="dcterms:W3CDTF">2024-09-16T07:02:00Z</dcterms:created>
  <dcterms:modified xsi:type="dcterms:W3CDTF">2024-10-11T12:50:00Z</dcterms:modified>
</cp:coreProperties>
</file>