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940"/>
        <w:gridCol w:w="460"/>
        <w:gridCol w:w="1400"/>
        <w:gridCol w:w="1400"/>
        <w:gridCol w:w="1403"/>
        <w:gridCol w:w="1400"/>
      </w:tblGrid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Zakázkové číslo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Muzeum východních Čech - vjezdová brána</w:t>
            </w:r>
          </w:p>
        </w:tc>
      </w:tr>
      <w:tr w:rsidR="005B732B" w:rsidRPr="005B732B" w:rsidTr="005B732B">
        <w:trPr>
          <w:trHeight w:val="300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 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Rozpočet č.: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JH00874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7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spellStart"/>
            <w:r w:rsidRPr="005B73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Trade</w:t>
            </w:r>
            <w:proofErr w:type="spellEnd"/>
            <w:r w:rsidRPr="005B73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FIDES a.s.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Bratří Štefanů 48/64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500 03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tel: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 xml:space="preserve">fax: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Platnost nabídky 3 měsíce od data vystavení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15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Rekapitulace rozpočtu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Materiál a dodávky celkem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36 872,70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Montážní práce a služby celkem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43 641,00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Ostatní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10 660,00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91 173,70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Celkem bez DPH (zaokrouhleno)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91 173,70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DPH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19 146,48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Celkem s DPH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110 320,18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Položka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ks/m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MJ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Jedn</w:t>
            </w:r>
            <w:proofErr w:type="spellEnd"/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. </w:t>
            </w:r>
            <w:proofErr w:type="gramStart"/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cena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Celková cena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Montáž/ks/m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Mont</w:t>
            </w:r>
            <w:proofErr w:type="spellEnd"/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. </w:t>
            </w:r>
            <w:proofErr w:type="spellStart"/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celk</w:t>
            </w:r>
            <w:proofErr w:type="spellEnd"/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</w:tr>
      <w:tr w:rsidR="005B732B" w:rsidRPr="005B732B" w:rsidTr="005B732B">
        <w:trPr>
          <w:trHeight w:val="9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TREZOR motýlkový 24V Požární trezor bez motýlkového zámku, varianta 24V,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21 200,00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21 200,00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5 200,00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5 200,00</w:t>
            </w:r>
          </w:p>
        </w:tc>
      </w:tr>
      <w:tr w:rsidR="005B732B" w:rsidRPr="005B732B" w:rsidTr="005B732B">
        <w:trPr>
          <w:trHeight w:val="9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 xml:space="preserve">ZAMEK CISA - UNIVERZAL Motýl. </w:t>
            </w:r>
            <w:proofErr w:type="spellStart"/>
            <w:proofErr w:type="gramStart"/>
            <w:r w:rsidRPr="005B732B">
              <w:rPr>
                <w:rFonts w:ascii="Calibri" w:eastAsia="Times New Roman" w:hAnsi="Calibri" w:cs="Calibri"/>
                <w:lang w:eastAsia="cs-CZ"/>
              </w:rPr>
              <w:t>reg</w:t>
            </w:r>
            <w:proofErr w:type="spellEnd"/>
            <w:proofErr w:type="gramEnd"/>
            <w:r w:rsidRPr="005B732B">
              <w:rPr>
                <w:rFonts w:ascii="Calibri" w:eastAsia="Times New Roman" w:hAnsi="Calibri" w:cs="Calibri"/>
                <w:lang w:eastAsia="cs-CZ"/>
              </w:rPr>
              <w:t>. zámek k motýl. trezoru - Pardubický + Královehradecký kraj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3 390,00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3 390,00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</w:tr>
      <w:tr w:rsidR="005B732B" w:rsidRPr="005B732B" w:rsidTr="005B732B">
        <w:trPr>
          <w:trHeight w:val="9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 xml:space="preserve">KABEL </w:t>
            </w: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PRAFlaGuard</w:t>
            </w:r>
            <w:proofErr w:type="spellEnd"/>
            <w:r w:rsidRPr="005B732B">
              <w:rPr>
                <w:rFonts w:ascii="Calibri" w:eastAsia="Times New Roman" w:hAnsi="Calibri" w:cs="Calibri"/>
                <w:lang w:eastAsia="cs-CZ"/>
              </w:rPr>
              <w:t xml:space="preserve"> 5x2x0.8 Hnědý stíněný kabel 5x2x0,8  PH120-R B2ca s1d1a1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110,00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72,97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8 026,70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30,00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3 300,00</w:t>
            </w:r>
          </w:p>
        </w:tc>
      </w:tr>
      <w:tr w:rsidR="005B732B" w:rsidRPr="005B732B" w:rsidTr="005B732B">
        <w:trPr>
          <w:trHeight w:val="9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CSKKF09040 KOPOFLEX® - OHEBNÁ DVOUPLÁŠŤOVÁ KORUGOVANÁ CHRÁNIČKA 40 mm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60,00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49,70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2 982,00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34,00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2 040,00</w:t>
            </w:r>
          </w:p>
        </w:tc>
      </w:tr>
      <w:tr w:rsidR="005B732B" w:rsidRPr="005B732B" w:rsidTr="005B732B">
        <w:trPr>
          <w:trHeight w:val="9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 xml:space="preserve">KOPOS PRICHYTKA 14mm 1-stranná příchytka pro </w:t>
            </w: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pož</w:t>
            </w:r>
            <w:proofErr w:type="spellEnd"/>
            <w:r w:rsidRPr="005B732B">
              <w:rPr>
                <w:rFonts w:ascii="Calibri" w:eastAsia="Times New Roman" w:hAnsi="Calibri" w:cs="Calibri"/>
                <w:lang w:eastAsia="cs-CZ"/>
              </w:rPr>
              <w:t xml:space="preserve">. odolné trasy, pro </w:t>
            </w: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prům</w:t>
            </w:r>
            <w:proofErr w:type="spellEnd"/>
            <w:r w:rsidRPr="005B732B">
              <w:rPr>
                <w:rFonts w:ascii="Calibri" w:eastAsia="Times New Roman" w:hAnsi="Calibri" w:cs="Calibri"/>
                <w:lang w:eastAsia="cs-CZ"/>
              </w:rPr>
              <w:t>. kabelu 14mm, balení 100 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140,00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9,10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1 274,00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33,00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4 620,00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Průchod složeným stropem D30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975,00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975,00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Průchod zdivem do 30 cm D30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2,00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109,00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218,00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Průchod ven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163,00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163,00</w:t>
            </w:r>
          </w:p>
        </w:tc>
      </w:tr>
      <w:tr w:rsidR="005B732B" w:rsidRPr="005B732B" w:rsidTr="005B732B">
        <w:trPr>
          <w:trHeight w:val="9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Výkop ruční v zeleni 50cm x 30cm (</w:t>
            </w: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hxš</w:t>
            </w:r>
            <w:proofErr w:type="spellEnd"/>
            <w:r w:rsidRPr="005B732B">
              <w:rPr>
                <w:rFonts w:ascii="Calibri" w:eastAsia="Times New Roman" w:hAnsi="Calibri" w:cs="Calibri"/>
                <w:lang w:eastAsia="cs-CZ"/>
              </w:rPr>
              <w:t>), pozor na kořeny, pískové lože (20cm) a výstražná folie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60,00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425,00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25 500,00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Odpojení stávajícího KTPO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kpl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650,00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650,00</w:t>
            </w:r>
          </w:p>
        </w:tc>
      </w:tr>
      <w:tr w:rsidR="005B732B" w:rsidRPr="005B732B" w:rsidTr="005B732B">
        <w:trPr>
          <w:trHeight w:val="6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lastRenderedPageBreak/>
              <w:t>Přemístění stávajícího zábleskového majáku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kpl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975,00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975,00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Dodávka prvků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36 872,70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Montáž prvků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43 641,00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Úprava DSPS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kpl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6 000,00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6 000,00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Úprava podkladů pro PCO HZS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kpl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3 000,00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3 000,00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Doprava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kpl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960,00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960,00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Drobný instalační materiál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B732B">
              <w:rPr>
                <w:rFonts w:ascii="Calibri" w:eastAsia="Times New Roman" w:hAnsi="Calibri" w:cs="Calibri"/>
                <w:lang w:eastAsia="cs-CZ"/>
              </w:rPr>
              <w:t>kpl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700,00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700,00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Ostatní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b/>
                <w:bCs/>
                <w:lang w:eastAsia="cs-CZ"/>
              </w:rPr>
              <w:t>10 660,00</w:t>
            </w: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732B" w:rsidRPr="005B732B" w:rsidTr="005B732B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Zpracoval: </w:t>
            </w:r>
            <w:r>
              <w:rPr>
                <w:rFonts w:ascii="Calibri" w:eastAsia="Times New Roman" w:hAnsi="Calibri" w:cs="Calibri"/>
                <w:i/>
                <w:iCs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5B732B">
              <w:rPr>
                <w:rFonts w:ascii="Calibri" w:eastAsia="Times New Roman" w:hAnsi="Calibri" w:cs="Calibri"/>
                <w:i/>
                <w:iCs/>
                <w:lang w:eastAsia="cs-CZ"/>
              </w:rPr>
              <w:t>Dne: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2B" w:rsidRPr="005B732B" w:rsidRDefault="005B732B" w:rsidP="005B73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proofErr w:type="gramStart"/>
            <w:r w:rsidRPr="005B732B">
              <w:rPr>
                <w:rFonts w:ascii="Calibri" w:eastAsia="Times New Roman" w:hAnsi="Calibri" w:cs="Calibri"/>
                <w:i/>
                <w:iCs/>
                <w:lang w:eastAsia="cs-CZ"/>
              </w:rPr>
              <w:t>13.09.2024</w:t>
            </w:r>
            <w:proofErr w:type="gramEnd"/>
          </w:p>
        </w:tc>
      </w:tr>
    </w:tbl>
    <w:p w:rsidR="003567C3" w:rsidRDefault="003567C3"/>
    <w:sectPr w:rsidR="0035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2B"/>
    <w:rsid w:val="003567C3"/>
    <w:rsid w:val="005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7D92"/>
  <w15:chartTrackingRefBased/>
  <w15:docId w15:val="{C06094BA-F181-45C0-B990-CAFA809F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Tomanová</dc:creator>
  <cp:keywords/>
  <dc:description/>
  <cp:lastModifiedBy>Linda Tomanová</cp:lastModifiedBy>
  <cp:revision>1</cp:revision>
  <dcterms:created xsi:type="dcterms:W3CDTF">2024-10-14T11:56:00Z</dcterms:created>
  <dcterms:modified xsi:type="dcterms:W3CDTF">2024-10-14T11:58:00Z</dcterms:modified>
</cp:coreProperties>
</file>