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94AA" w14:textId="77777777" w:rsidR="004C193A" w:rsidRDefault="00033047">
      <w:pPr>
        <w:pStyle w:val="Zkladntext1"/>
        <w:shd w:val="clear" w:color="auto" w:fill="auto"/>
        <w:spacing w:after="160" w:line="240" w:lineRule="auto"/>
        <w:jc w:val="right"/>
      </w:pPr>
      <w:r>
        <w:rPr>
          <w:b/>
          <w:bCs/>
        </w:rPr>
        <w:t>č. j. NG 1515/2023</w:t>
      </w:r>
    </w:p>
    <w:p w14:paraId="1BCC94AB" w14:textId="77777777" w:rsidR="004C193A" w:rsidRDefault="00033047">
      <w:pPr>
        <w:pStyle w:val="Nadpis10"/>
        <w:keepNext/>
        <w:keepLines/>
        <w:shd w:val="clear" w:color="auto" w:fill="auto"/>
      </w:pPr>
      <w:bookmarkStart w:id="0" w:name="bookmark0"/>
      <w:bookmarkStart w:id="1" w:name="bookmark1"/>
      <w:r>
        <w:t>Smlouva o dílo</w:t>
      </w:r>
      <w:bookmarkEnd w:id="0"/>
      <w:bookmarkEnd w:id="1"/>
    </w:p>
    <w:p w14:paraId="1BCC94AC" w14:textId="77777777" w:rsidR="004C193A" w:rsidRDefault="00033047">
      <w:pPr>
        <w:pStyle w:val="Zkladntext1"/>
        <w:shd w:val="clear" w:color="auto" w:fill="auto"/>
      </w:pPr>
      <w:r>
        <w:rPr>
          <w:b/>
          <w:bCs/>
        </w:rPr>
        <w:t>Smluvní strany:</w:t>
      </w:r>
    </w:p>
    <w:p w14:paraId="1BCC94AD" w14:textId="77777777" w:rsidR="004C193A" w:rsidRDefault="00033047">
      <w:pPr>
        <w:pStyle w:val="Zkladntext1"/>
        <w:shd w:val="clear" w:color="auto" w:fill="auto"/>
        <w:spacing w:after="0"/>
      </w:pPr>
      <w:r>
        <w:rPr>
          <w:b/>
          <w:bCs/>
        </w:rPr>
        <w:t>Národní galerie v Praze</w:t>
      </w:r>
    </w:p>
    <w:p w14:paraId="1BCC94AE" w14:textId="77777777" w:rsidR="004C193A" w:rsidRDefault="00033047">
      <w:pPr>
        <w:pStyle w:val="Zkladntext1"/>
        <w:shd w:val="clear" w:color="auto" w:fill="auto"/>
        <w:spacing w:after="0"/>
      </w:pPr>
      <w:r>
        <w:t>se sídlem: Staroměstské nám. 12, 11015 Praha1</w:t>
      </w:r>
    </w:p>
    <w:p w14:paraId="1BCC94AF" w14:textId="77777777" w:rsidR="004C193A" w:rsidRDefault="00033047">
      <w:pPr>
        <w:pStyle w:val="Zkladntext1"/>
        <w:shd w:val="clear" w:color="auto" w:fill="auto"/>
        <w:tabs>
          <w:tab w:val="left" w:pos="1331"/>
        </w:tabs>
        <w:spacing w:after="0"/>
      </w:pPr>
      <w:r>
        <w:t>IČ:</w:t>
      </w:r>
      <w:r>
        <w:tab/>
        <w:t>00023281</w:t>
      </w:r>
    </w:p>
    <w:p w14:paraId="1BCC94B0" w14:textId="77777777" w:rsidR="004C193A" w:rsidRDefault="00033047">
      <w:pPr>
        <w:pStyle w:val="Zkladntext1"/>
        <w:shd w:val="clear" w:color="auto" w:fill="auto"/>
        <w:tabs>
          <w:tab w:val="left" w:pos="1331"/>
        </w:tabs>
        <w:spacing w:after="0"/>
      </w:pPr>
      <w:r>
        <w:t>DIČ:</w:t>
      </w:r>
      <w:r>
        <w:tab/>
        <w:t>CZ00023281</w:t>
      </w:r>
    </w:p>
    <w:p w14:paraId="1BCC94B1" w14:textId="77777777" w:rsidR="004C193A" w:rsidRDefault="00033047">
      <w:pPr>
        <w:pStyle w:val="Zkladntext1"/>
        <w:shd w:val="clear" w:color="auto" w:fill="auto"/>
        <w:spacing w:after="0"/>
      </w:pPr>
      <w:r>
        <w:t>zastoupená vedoucím odboru vědy a výzkumu</w:t>
      </w:r>
    </w:p>
    <w:p w14:paraId="1FF2E025" w14:textId="77777777" w:rsidR="00B67CE0" w:rsidRDefault="00033047">
      <w:pPr>
        <w:pStyle w:val="Zkladntext1"/>
        <w:shd w:val="clear" w:color="auto" w:fill="auto"/>
        <w:tabs>
          <w:tab w:val="left" w:pos="1331"/>
        </w:tabs>
        <w:spacing w:after="0"/>
      </w:pPr>
      <w:r>
        <w:t xml:space="preserve">Doc. PhDr. Martinem Musílkem, Ph.D. </w:t>
      </w:r>
    </w:p>
    <w:p w14:paraId="2DD3CF7D" w14:textId="60B1246B" w:rsidR="00B67CE0" w:rsidRDefault="00033047">
      <w:pPr>
        <w:pStyle w:val="Zkladntext1"/>
        <w:shd w:val="clear" w:color="auto" w:fill="auto"/>
        <w:tabs>
          <w:tab w:val="left" w:pos="1331"/>
        </w:tabs>
        <w:spacing w:after="0"/>
      </w:pPr>
      <w:r>
        <w:t xml:space="preserve">bankovní spojení: </w:t>
      </w:r>
      <w:r w:rsidR="00DB39D6">
        <w:t>XXX</w:t>
      </w:r>
    </w:p>
    <w:p w14:paraId="1BCC94B2" w14:textId="7C6FB308" w:rsidR="004C193A" w:rsidRDefault="00033047">
      <w:pPr>
        <w:pStyle w:val="Zkladntext1"/>
        <w:shd w:val="clear" w:color="auto" w:fill="auto"/>
        <w:tabs>
          <w:tab w:val="left" w:pos="1331"/>
        </w:tabs>
        <w:spacing w:after="0"/>
      </w:pPr>
      <w:r>
        <w:t>č. účtu:</w:t>
      </w:r>
      <w:r>
        <w:tab/>
      </w:r>
      <w:r w:rsidR="00DB39D6">
        <w:t xml:space="preserve">XXXXXXXXXXXXXXXXXXXX </w:t>
      </w:r>
      <w:r>
        <w:t xml:space="preserve">IBAN </w:t>
      </w:r>
      <w:r w:rsidR="00DB39D6">
        <w:t>XXXXXXXXXXXXXXXXXXXXXXX</w:t>
      </w:r>
    </w:p>
    <w:p w14:paraId="1BCC94B3" w14:textId="77777777" w:rsidR="004C193A" w:rsidRDefault="00033047">
      <w:pPr>
        <w:pStyle w:val="Zkladntext1"/>
        <w:shd w:val="clear" w:color="auto" w:fill="auto"/>
      </w:pPr>
      <w:r>
        <w:t>(dále jen „Objednatel“)</w:t>
      </w:r>
    </w:p>
    <w:p w14:paraId="1BCC94B4" w14:textId="77777777" w:rsidR="004C193A" w:rsidRDefault="00033047">
      <w:pPr>
        <w:pStyle w:val="Zkladntext1"/>
        <w:shd w:val="clear" w:color="auto" w:fill="auto"/>
      </w:pPr>
      <w:r>
        <w:t>a</w:t>
      </w:r>
    </w:p>
    <w:p w14:paraId="1BCC94B5" w14:textId="77777777" w:rsidR="004C193A" w:rsidRDefault="00033047">
      <w:pPr>
        <w:pStyle w:val="Zkladntext1"/>
        <w:shd w:val="clear" w:color="auto" w:fill="auto"/>
        <w:spacing w:after="0"/>
      </w:pPr>
      <w:r>
        <w:t>Tiskárna PROTISK, s.r.o.</w:t>
      </w:r>
    </w:p>
    <w:p w14:paraId="1BCC94B6" w14:textId="77777777" w:rsidR="004C193A" w:rsidRDefault="00033047">
      <w:pPr>
        <w:pStyle w:val="Zkladntext1"/>
        <w:shd w:val="clear" w:color="auto" w:fill="auto"/>
        <w:spacing w:after="0"/>
      </w:pPr>
      <w:r>
        <w:t>sídlo: Rudolfovská 617, České Budějovice, 370 01</w:t>
      </w:r>
    </w:p>
    <w:p w14:paraId="1BCC94B7" w14:textId="77777777" w:rsidR="004C193A" w:rsidRDefault="00033047">
      <w:pPr>
        <w:pStyle w:val="Zkladntext1"/>
        <w:shd w:val="clear" w:color="auto" w:fill="auto"/>
        <w:spacing w:after="0"/>
      </w:pPr>
      <w:r>
        <w:t>IČ: 25173057</w:t>
      </w:r>
    </w:p>
    <w:p w14:paraId="1BCC94B8" w14:textId="77777777" w:rsidR="004C193A" w:rsidRDefault="00033047">
      <w:pPr>
        <w:pStyle w:val="Zkladntext1"/>
        <w:shd w:val="clear" w:color="auto" w:fill="auto"/>
        <w:spacing w:after="0"/>
      </w:pPr>
      <w:r>
        <w:t>DIČ: CZ25173057</w:t>
      </w:r>
    </w:p>
    <w:p w14:paraId="1BCC94B9" w14:textId="185E6DD0" w:rsidR="004C193A" w:rsidRDefault="00033047">
      <w:pPr>
        <w:pStyle w:val="Zkladntext1"/>
        <w:shd w:val="clear" w:color="auto" w:fill="auto"/>
        <w:spacing w:after="0"/>
      </w:pPr>
      <w:r>
        <w:t>zastoupená: Hanou B</w:t>
      </w:r>
      <w:r w:rsidR="00B67CE0">
        <w:t>ö</w:t>
      </w:r>
      <w:r>
        <w:t>hmovou</w:t>
      </w:r>
    </w:p>
    <w:p w14:paraId="1BCC94BA" w14:textId="5754F6AD" w:rsidR="004C193A" w:rsidRDefault="00033047">
      <w:pPr>
        <w:pStyle w:val="Zkladntext1"/>
        <w:shd w:val="clear" w:color="auto" w:fill="auto"/>
        <w:spacing w:after="0"/>
      </w:pPr>
      <w:r>
        <w:t xml:space="preserve">bankovní spojení: </w:t>
      </w:r>
      <w:r w:rsidR="00DB39D6">
        <w:t>XXXX</w:t>
      </w:r>
    </w:p>
    <w:p w14:paraId="1BCC94BB" w14:textId="666CD9FB" w:rsidR="004C193A" w:rsidRDefault="00033047">
      <w:pPr>
        <w:pStyle w:val="Zkladntext1"/>
        <w:shd w:val="clear" w:color="auto" w:fill="auto"/>
        <w:spacing w:after="0"/>
      </w:pPr>
      <w:r>
        <w:t xml:space="preserve">č. účtu: </w:t>
      </w:r>
      <w:r w:rsidR="00DB39D6">
        <w:t>XXXXXXXXXXXXXX</w:t>
      </w:r>
    </w:p>
    <w:p w14:paraId="1BCC94BC" w14:textId="77777777" w:rsidR="004C193A" w:rsidRDefault="00033047">
      <w:pPr>
        <w:pStyle w:val="Zkladntext1"/>
        <w:shd w:val="clear" w:color="auto" w:fill="auto"/>
        <w:spacing w:after="480"/>
      </w:pPr>
      <w:r>
        <w:t>(dále jen „Zhotovitel“)</w:t>
      </w:r>
    </w:p>
    <w:p w14:paraId="1BCC94BD" w14:textId="77777777" w:rsidR="004C193A" w:rsidRDefault="00033047">
      <w:pPr>
        <w:pStyle w:val="Zkladntext1"/>
        <w:shd w:val="clear" w:color="auto" w:fill="auto"/>
      </w:pPr>
      <w:r>
        <w:t>uzavírají v souladu s ustanovením § 2586 a násl. zákona č. 89/2012 Sb., občanský zákoník, ve znění pozdějších předpisů (dále jen „</w:t>
      </w:r>
      <w:r>
        <w:rPr>
          <w:b/>
          <w:bCs/>
        </w:rPr>
        <w:t>OZ</w:t>
      </w:r>
      <w:r>
        <w:t>“) tuto smlouvu o dílo (dále jen jako „</w:t>
      </w:r>
      <w:r>
        <w:rPr>
          <w:b/>
          <w:bCs/>
        </w:rPr>
        <w:t>Smlouva</w:t>
      </w:r>
      <w:r>
        <w:t>“)</w:t>
      </w:r>
    </w:p>
    <w:p w14:paraId="1BCC94BE" w14:textId="77777777" w:rsidR="004C193A" w:rsidRDefault="00033047">
      <w:pPr>
        <w:pStyle w:val="Nadpis20"/>
        <w:keepNext/>
        <w:keepLines/>
        <w:numPr>
          <w:ilvl w:val="0"/>
          <w:numId w:val="1"/>
        </w:numPr>
        <w:shd w:val="clear" w:color="auto" w:fill="auto"/>
        <w:tabs>
          <w:tab w:val="left" w:pos="310"/>
        </w:tabs>
      </w:pPr>
      <w:bookmarkStart w:id="2" w:name="bookmark2"/>
      <w:bookmarkStart w:id="3" w:name="bookmark3"/>
      <w:r>
        <w:t>Předmět Smlouvy</w:t>
      </w:r>
      <w:bookmarkEnd w:id="2"/>
      <w:bookmarkEnd w:id="3"/>
    </w:p>
    <w:p w14:paraId="1BCC94BF" w14:textId="77777777" w:rsidR="004C193A" w:rsidRDefault="00033047">
      <w:pPr>
        <w:pStyle w:val="Zkladntext1"/>
        <w:numPr>
          <w:ilvl w:val="0"/>
          <w:numId w:val="2"/>
        </w:numPr>
        <w:shd w:val="clear" w:color="auto" w:fill="auto"/>
        <w:tabs>
          <w:tab w:val="left" w:pos="368"/>
        </w:tabs>
        <w:spacing w:line="266" w:lineRule="auto"/>
        <w:ind w:left="320" w:hanging="320"/>
      </w:pPr>
      <w:r>
        <w:t xml:space="preserve">Předmětem této Smlouvy je následující dílo: tisk publikace Objednatele </w:t>
      </w:r>
      <w:proofErr w:type="spellStart"/>
      <w:r>
        <w:rPr>
          <w:i/>
          <w:iCs/>
        </w:rPr>
        <w:t>Ars</w:t>
      </w:r>
      <w:proofErr w:type="spellEnd"/>
      <w:r>
        <w:rPr>
          <w:i/>
          <w:iCs/>
        </w:rPr>
        <w:t xml:space="preserve"> </w:t>
      </w:r>
      <w:proofErr w:type="spellStart"/>
      <w:r>
        <w:rPr>
          <w:i/>
          <w:iCs/>
        </w:rPr>
        <w:t>linearis</w:t>
      </w:r>
      <w:proofErr w:type="spellEnd"/>
      <w:r>
        <w:t xml:space="preserve"> XIII/2023: (dále jen „Publikace“).</w:t>
      </w:r>
    </w:p>
    <w:p w14:paraId="1BCC94C0" w14:textId="77777777" w:rsidR="004C193A" w:rsidRDefault="00033047">
      <w:pPr>
        <w:pStyle w:val="Zkladntext1"/>
        <w:shd w:val="clear" w:color="auto" w:fill="auto"/>
        <w:spacing w:after="0"/>
      </w:pPr>
      <w:r>
        <w:t>Specifikace provedení Publikace:</w:t>
      </w:r>
    </w:p>
    <w:p w14:paraId="1BCC94C1" w14:textId="77777777" w:rsidR="004C193A" w:rsidRDefault="00033047">
      <w:pPr>
        <w:pStyle w:val="Zkladntext20"/>
        <w:shd w:val="clear" w:color="auto" w:fill="auto"/>
      </w:pPr>
      <w:proofErr w:type="spellStart"/>
      <w:r>
        <w:t>Ars</w:t>
      </w:r>
      <w:proofErr w:type="spellEnd"/>
      <w:r>
        <w:t xml:space="preserve"> </w:t>
      </w:r>
      <w:proofErr w:type="spellStart"/>
      <w:r>
        <w:t>linearis</w:t>
      </w:r>
      <w:proofErr w:type="spellEnd"/>
      <w:r>
        <w:t xml:space="preserve"> XIII/2023</w:t>
      </w:r>
    </w:p>
    <w:p w14:paraId="1BCC94C2" w14:textId="77777777" w:rsidR="004C193A" w:rsidRDefault="00033047">
      <w:pPr>
        <w:pStyle w:val="Zkladntext20"/>
        <w:shd w:val="clear" w:color="auto" w:fill="auto"/>
      </w:pPr>
      <w:r>
        <w:t>ofset</w:t>
      </w:r>
    </w:p>
    <w:p w14:paraId="1BCC94C3" w14:textId="77777777" w:rsidR="004C193A" w:rsidRDefault="00033047">
      <w:pPr>
        <w:pStyle w:val="Zkladntext20"/>
        <w:shd w:val="clear" w:color="auto" w:fill="auto"/>
        <w:tabs>
          <w:tab w:val="left" w:pos="1331"/>
        </w:tabs>
      </w:pPr>
      <w:r>
        <w:t>náklad:</w:t>
      </w:r>
      <w:r>
        <w:tab/>
        <w:t>250 ks</w:t>
      </w:r>
    </w:p>
    <w:p w14:paraId="1BCC94C4" w14:textId="6294B993" w:rsidR="004C193A" w:rsidRDefault="00033047">
      <w:pPr>
        <w:pStyle w:val="Zkladntext20"/>
        <w:shd w:val="clear" w:color="auto" w:fill="auto"/>
      </w:pPr>
      <w:r>
        <w:t>Formát:</w:t>
      </w:r>
      <w:r w:rsidR="00B67CE0">
        <w:tab/>
        <w:t xml:space="preserve">            </w:t>
      </w:r>
      <w:r>
        <w:t>210x260 mm</w:t>
      </w:r>
    </w:p>
    <w:p w14:paraId="1BCC94C5" w14:textId="77777777" w:rsidR="004C193A" w:rsidRDefault="00033047">
      <w:pPr>
        <w:pStyle w:val="Zkladntext20"/>
        <w:shd w:val="clear" w:color="auto" w:fill="auto"/>
        <w:tabs>
          <w:tab w:val="left" w:pos="1331"/>
        </w:tabs>
      </w:pPr>
      <w:r>
        <w:t>Blok:</w:t>
      </w:r>
      <w:r>
        <w:tab/>
      </w:r>
      <w:proofErr w:type="spellStart"/>
      <w:r>
        <w:t>Munken</w:t>
      </w:r>
      <w:proofErr w:type="spellEnd"/>
      <w:r>
        <w:t xml:space="preserve"> </w:t>
      </w:r>
      <w:proofErr w:type="spellStart"/>
      <w:r>
        <w:t>Polar</w:t>
      </w:r>
      <w:proofErr w:type="spellEnd"/>
      <w:r>
        <w:t xml:space="preserve"> </w:t>
      </w:r>
      <w:proofErr w:type="gramStart"/>
      <w:r>
        <w:t>150g</w:t>
      </w:r>
      <w:proofErr w:type="gramEnd"/>
      <w:r>
        <w:t xml:space="preserve"> (AP_Munken_Polar_260v5.icc)</w:t>
      </w:r>
    </w:p>
    <w:p w14:paraId="1BCC94C6" w14:textId="77777777" w:rsidR="004C193A" w:rsidRDefault="00033047">
      <w:pPr>
        <w:pStyle w:val="Zkladntext20"/>
        <w:shd w:val="clear" w:color="auto" w:fill="auto"/>
        <w:tabs>
          <w:tab w:val="left" w:pos="1331"/>
        </w:tabs>
      </w:pPr>
      <w:r>
        <w:t>Tisk:</w:t>
      </w:r>
      <w:r>
        <w:tab/>
        <w:t>4/4</w:t>
      </w:r>
    </w:p>
    <w:p w14:paraId="1BCC94C7" w14:textId="77777777" w:rsidR="004C193A" w:rsidRDefault="00033047">
      <w:pPr>
        <w:pStyle w:val="Zkladntext20"/>
        <w:shd w:val="clear" w:color="auto" w:fill="auto"/>
        <w:tabs>
          <w:tab w:val="left" w:pos="1331"/>
        </w:tabs>
      </w:pPr>
      <w:r>
        <w:t>Rozsah:</w:t>
      </w:r>
      <w:r>
        <w:tab/>
        <w:t>96 TS + 4 (obálka)</w:t>
      </w:r>
    </w:p>
    <w:p w14:paraId="1BCC94C8" w14:textId="77777777" w:rsidR="004C193A" w:rsidRDefault="00033047">
      <w:pPr>
        <w:pStyle w:val="Zkladntext20"/>
        <w:shd w:val="clear" w:color="auto" w:fill="auto"/>
        <w:tabs>
          <w:tab w:val="left" w:pos="1331"/>
        </w:tabs>
      </w:pPr>
      <w:r>
        <w:t>Vazba:</w:t>
      </w:r>
      <w:r>
        <w:tab/>
        <w:t>V4</w:t>
      </w:r>
    </w:p>
    <w:p w14:paraId="1BCC94C9" w14:textId="77777777" w:rsidR="004C193A" w:rsidRDefault="00033047">
      <w:pPr>
        <w:pStyle w:val="Zkladntext20"/>
        <w:shd w:val="clear" w:color="auto" w:fill="auto"/>
        <w:tabs>
          <w:tab w:val="left" w:pos="1331"/>
        </w:tabs>
      </w:pPr>
      <w:r>
        <w:t>Obálka:</w:t>
      </w:r>
      <w:r>
        <w:tab/>
      </w:r>
      <w:proofErr w:type="spellStart"/>
      <w:r>
        <w:t>Munken</w:t>
      </w:r>
      <w:proofErr w:type="spellEnd"/>
      <w:r>
        <w:t xml:space="preserve"> </w:t>
      </w:r>
      <w:proofErr w:type="spellStart"/>
      <w:r>
        <w:t>Polar</w:t>
      </w:r>
      <w:proofErr w:type="spellEnd"/>
      <w:r>
        <w:t xml:space="preserve"> </w:t>
      </w:r>
      <w:proofErr w:type="gramStart"/>
      <w:r>
        <w:t>400g</w:t>
      </w:r>
      <w:proofErr w:type="gramEnd"/>
      <w:r>
        <w:t xml:space="preserve"> (AP_Munken_Polar_260v5.icc)</w:t>
      </w:r>
    </w:p>
    <w:p w14:paraId="1BCC94CA" w14:textId="77777777" w:rsidR="004C193A" w:rsidRDefault="00033047">
      <w:pPr>
        <w:pStyle w:val="Zkladntext20"/>
        <w:shd w:val="clear" w:color="auto" w:fill="auto"/>
        <w:spacing w:after="480"/>
      </w:pPr>
      <w:r>
        <w:t>doprava</w:t>
      </w:r>
    </w:p>
    <w:p w14:paraId="1BCC94CB" w14:textId="77777777" w:rsidR="004C193A" w:rsidRDefault="00033047">
      <w:pPr>
        <w:pStyle w:val="Zkladntext1"/>
        <w:shd w:val="clear" w:color="auto" w:fill="auto"/>
        <w:ind w:left="320"/>
      </w:pPr>
      <w:r>
        <w:t xml:space="preserve">Objednatel se zavazuje poskytnout Zhotoviteli podklady pro tisk Publikace ve formátu tiskových dat, a to nejpozději do </w:t>
      </w:r>
      <w:r>
        <w:rPr>
          <w:b/>
          <w:bCs/>
        </w:rPr>
        <w:t>15. 11. 2023</w:t>
      </w:r>
      <w:r>
        <w:t>.</w:t>
      </w:r>
    </w:p>
    <w:p w14:paraId="62C0A94F" w14:textId="77777777" w:rsidR="00B67CE0" w:rsidRDefault="00B67CE0">
      <w:pPr>
        <w:pStyle w:val="Zkladntext1"/>
        <w:shd w:val="clear" w:color="auto" w:fill="auto"/>
        <w:ind w:left="320"/>
      </w:pPr>
    </w:p>
    <w:p w14:paraId="7C768774" w14:textId="77777777" w:rsidR="00B67CE0" w:rsidRDefault="00B67CE0">
      <w:pPr>
        <w:pStyle w:val="Zkladntext1"/>
        <w:shd w:val="clear" w:color="auto" w:fill="auto"/>
        <w:ind w:left="320"/>
      </w:pPr>
    </w:p>
    <w:p w14:paraId="5D82B132" w14:textId="77777777" w:rsidR="00B67CE0" w:rsidRDefault="00B67CE0">
      <w:pPr>
        <w:pStyle w:val="Zkladntext1"/>
        <w:shd w:val="clear" w:color="auto" w:fill="auto"/>
        <w:ind w:left="320"/>
      </w:pPr>
    </w:p>
    <w:p w14:paraId="1BCC94CC" w14:textId="77777777" w:rsidR="004C193A" w:rsidRDefault="00033047">
      <w:pPr>
        <w:pStyle w:val="Nadpis20"/>
        <w:keepNext/>
        <w:keepLines/>
        <w:numPr>
          <w:ilvl w:val="0"/>
          <w:numId w:val="1"/>
        </w:numPr>
        <w:shd w:val="clear" w:color="auto" w:fill="auto"/>
        <w:tabs>
          <w:tab w:val="left" w:pos="308"/>
        </w:tabs>
        <w:spacing w:line="240" w:lineRule="auto"/>
      </w:pPr>
      <w:bookmarkStart w:id="4" w:name="bookmark4"/>
      <w:bookmarkStart w:id="5" w:name="bookmark5"/>
      <w:r>
        <w:lastRenderedPageBreak/>
        <w:t>Místo a doba plnění</w:t>
      </w:r>
      <w:bookmarkEnd w:id="4"/>
      <w:bookmarkEnd w:id="5"/>
    </w:p>
    <w:p w14:paraId="1BCC94CD" w14:textId="77777777" w:rsidR="004C193A" w:rsidRDefault="00033047">
      <w:pPr>
        <w:pStyle w:val="Zkladntext1"/>
        <w:numPr>
          <w:ilvl w:val="0"/>
          <w:numId w:val="3"/>
        </w:numPr>
        <w:shd w:val="clear" w:color="auto" w:fill="auto"/>
        <w:tabs>
          <w:tab w:val="left" w:pos="308"/>
        </w:tabs>
        <w:ind w:left="320" w:hanging="320"/>
        <w:jc w:val="both"/>
      </w:pPr>
      <w:r>
        <w:t>Smluvní strany si sjednávají následující místo odevzdání díla: NGP, Veletržní palác, Dukelských hrdinů 47, Praha 7.</w:t>
      </w:r>
    </w:p>
    <w:p w14:paraId="1BCC94CE" w14:textId="77777777" w:rsidR="004C193A" w:rsidRDefault="00033047">
      <w:pPr>
        <w:pStyle w:val="Zkladntext1"/>
        <w:numPr>
          <w:ilvl w:val="0"/>
          <w:numId w:val="3"/>
        </w:numPr>
        <w:shd w:val="clear" w:color="auto" w:fill="auto"/>
        <w:tabs>
          <w:tab w:val="left" w:pos="313"/>
        </w:tabs>
        <w:ind w:left="320" w:hanging="320"/>
        <w:jc w:val="both"/>
      </w:pPr>
      <w:r>
        <w:t xml:space="preserve">Zhotovitel se zavazuje odevzdat Objednateli dílo nejpozději do </w:t>
      </w:r>
      <w:r>
        <w:rPr>
          <w:b/>
          <w:bCs/>
        </w:rPr>
        <w:t>6. 12. 2023</w:t>
      </w:r>
      <w:r>
        <w:t>. Zhotovitel potvrdí Objednateli převzetí podkladů pro tisk.</w:t>
      </w:r>
    </w:p>
    <w:p w14:paraId="1BCC94CF" w14:textId="77777777" w:rsidR="004C193A" w:rsidRDefault="00033047">
      <w:pPr>
        <w:pStyle w:val="Nadpis20"/>
        <w:keepNext/>
        <w:keepLines/>
        <w:numPr>
          <w:ilvl w:val="0"/>
          <w:numId w:val="1"/>
        </w:numPr>
        <w:shd w:val="clear" w:color="auto" w:fill="auto"/>
        <w:tabs>
          <w:tab w:val="left" w:pos="366"/>
        </w:tabs>
      </w:pPr>
      <w:bookmarkStart w:id="6" w:name="bookmark6"/>
      <w:bookmarkStart w:id="7" w:name="bookmark7"/>
      <w:r>
        <w:t>Cena a platební podmínky</w:t>
      </w:r>
      <w:bookmarkEnd w:id="6"/>
      <w:bookmarkEnd w:id="7"/>
    </w:p>
    <w:p w14:paraId="1BCC94D0" w14:textId="77777777" w:rsidR="004C193A" w:rsidRDefault="00033047">
      <w:pPr>
        <w:pStyle w:val="Zkladntext1"/>
        <w:numPr>
          <w:ilvl w:val="0"/>
          <w:numId w:val="4"/>
        </w:numPr>
        <w:shd w:val="clear" w:color="auto" w:fill="auto"/>
        <w:tabs>
          <w:tab w:val="left" w:pos="313"/>
        </w:tabs>
        <w:ind w:left="320" w:hanging="320"/>
        <w:jc w:val="both"/>
      </w:pPr>
      <w:r>
        <w:t xml:space="preserve">Objednatel se zavazuje zaplatit Zhotoviteli za řádně a včasně provedené dílo částku ve výši: </w:t>
      </w:r>
      <w:r>
        <w:rPr>
          <w:b/>
          <w:bCs/>
        </w:rPr>
        <w:t>62 875 Kč</w:t>
      </w:r>
      <w:r>
        <w:t>, k takto určené ceně bude připočteno DPH v právními předpisy stanovené výši.</w:t>
      </w:r>
    </w:p>
    <w:p w14:paraId="1BCC94D1" w14:textId="77777777" w:rsidR="004C193A" w:rsidRDefault="00033047">
      <w:pPr>
        <w:pStyle w:val="Zkladntext1"/>
        <w:numPr>
          <w:ilvl w:val="0"/>
          <w:numId w:val="4"/>
        </w:numPr>
        <w:shd w:val="clear" w:color="auto" w:fill="auto"/>
        <w:tabs>
          <w:tab w:val="left" w:pos="313"/>
        </w:tabs>
        <w:spacing w:line="266" w:lineRule="auto"/>
        <w:ind w:left="320" w:hanging="320"/>
        <w:jc w:val="both"/>
      </w:pPr>
      <w:r>
        <w:t>Celková cena dle předchozího odstavce je konečná a zahrnuje zejména veškeré náklady Zhotovitele související s odevzdáním díla Objednateli.</w:t>
      </w:r>
    </w:p>
    <w:p w14:paraId="1BCC94D2" w14:textId="77777777" w:rsidR="004C193A" w:rsidRDefault="00033047">
      <w:pPr>
        <w:pStyle w:val="Zkladntext1"/>
        <w:numPr>
          <w:ilvl w:val="0"/>
          <w:numId w:val="4"/>
        </w:numPr>
        <w:shd w:val="clear" w:color="auto" w:fill="auto"/>
        <w:tabs>
          <w:tab w:val="left" w:pos="313"/>
        </w:tabs>
      </w:pPr>
      <w:r>
        <w:t>Cena za provedení díla je splatná na účet Zhotovitele po převzetí díla dle čl. V. této Smlouvy.</w:t>
      </w:r>
    </w:p>
    <w:p w14:paraId="1BCC94D3" w14:textId="5EC8751D" w:rsidR="004C193A" w:rsidRDefault="00033047">
      <w:pPr>
        <w:pStyle w:val="Zkladntext1"/>
        <w:numPr>
          <w:ilvl w:val="0"/>
          <w:numId w:val="4"/>
        </w:numPr>
        <w:shd w:val="clear" w:color="auto" w:fill="auto"/>
        <w:tabs>
          <w:tab w:val="left" w:pos="313"/>
        </w:tabs>
        <w:ind w:left="320" w:hanging="320"/>
        <w:jc w:val="both"/>
      </w:pPr>
      <w:r>
        <w:t>Cena za provedení díla bude Zhotoviteli uhrazena na základě faktury jím vystavené a zaslané Objednateli, a to rovněž v elektronické podobě na e-mail:</w:t>
      </w:r>
      <w:hyperlink r:id="rId7" w:history="1">
        <w:r w:rsidR="00451D50">
          <w:t xml:space="preserve"> XXXXXXXXXXXXXX</w:t>
        </w:r>
        <w:r>
          <w:t>.</w:t>
        </w:r>
      </w:hyperlink>
    </w:p>
    <w:p w14:paraId="1BCC94D4" w14:textId="77777777" w:rsidR="004C193A" w:rsidRDefault="00033047">
      <w:pPr>
        <w:pStyle w:val="Zkladntext1"/>
        <w:numPr>
          <w:ilvl w:val="0"/>
          <w:numId w:val="4"/>
        </w:numPr>
        <w:shd w:val="clear" w:color="auto" w:fill="auto"/>
        <w:tabs>
          <w:tab w:val="left" w:pos="302"/>
        </w:tabs>
        <w:ind w:left="320" w:hanging="320"/>
        <w:jc w:val="both"/>
      </w:pPr>
      <w:proofErr w:type="gramStart"/>
      <w:r>
        <w:t>Faktury - daňové</w:t>
      </w:r>
      <w:proofErr w:type="gramEnd"/>
      <w:r>
        <w:t xml:space="preserve"> doklady vystavené Zhotovitelem musí obsahovat všechny náležitosti daňového dokladu vč. označení Smlouvy (dále jen „</w:t>
      </w:r>
      <w:r>
        <w:rPr>
          <w:b/>
          <w:bCs/>
        </w:rPr>
        <w:t>faktura</w:t>
      </w:r>
      <w:r>
        <w:t>“). Fakturu je Zhotovitel oprávněn vystavit až po převzetí díla Objednatelem.</w:t>
      </w:r>
    </w:p>
    <w:p w14:paraId="1BCC94D5" w14:textId="77777777" w:rsidR="004C193A" w:rsidRDefault="00033047">
      <w:pPr>
        <w:pStyle w:val="Zkladntext1"/>
        <w:numPr>
          <w:ilvl w:val="0"/>
          <w:numId w:val="4"/>
        </w:numPr>
        <w:shd w:val="clear" w:color="auto" w:fill="auto"/>
        <w:tabs>
          <w:tab w:val="left" w:pos="302"/>
        </w:tabs>
        <w:spacing w:line="266" w:lineRule="auto"/>
        <w:ind w:left="320" w:hanging="320"/>
        <w:jc w:val="both"/>
      </w:pPr>
      <w:r>
        <w:t>Délka splatnosti faktur bude vždy nejméně 30 dní ode dne doručení faktury Objednateli. Povinnost zaplatit je splněna dnem odepsání fakturované částky z účtu Objednatele.</w:t>
      </w:r>
    </w:p>
    <w:p w14:paraId="1BCC94D6" w14:textId="77777777" w:rsidR="004C193A" w:rsidRDefault="00033047">
      <w:pPr>
        <w:pStyle w:val="Zkladntext1"/>
        <w:numPr>
          <w:ilvl w:val="0"/>
          <w:numId w:val="4"/>
        </w:numPr>
        <w:shd w:val="clear" w:color="auto" w:fill="auto"/>
        <w:tabs>
          <w:tab w:val="left" w:pos="302"/>
        </w:tabs>
        <w:ind w:left="320" w:hanging="320"/>
        <w:jc w:val="both"/>
      </w:pPr>
      <w:r>
        <w:t>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w:t>
      </w:r>
    </w:p>
    <w:p w14:paraId="1BCC94D7" w14:textId="77777777" w:rsidR="004C193A" w:rsidRDefault="00033047">
      <w:pPr>
        <w:pStyle w:val="Zkladntext1"/>
        <w:numPr>
          <w:ilvl w:val="0"/>
          <w:numId w:val="4"/>
        </w:numPr>
        <w:shd w:val="clear" w:color="auto" w:fill="auto"/>
        <w:tabs>
          <w:tab w:val="left" w:pos="302"/>
        </w:tabs>
        <w:ind w:left="320" w:hanging="320"/>
        <w:jc w:val="both"/>
      </w:pPr>
      <w:r>
        <w:t>Zhotovitel jako poskytovatel zdanitelného plnění prohlašuje, že není v souladu s § 106a zákona č. 235/2004 Sb., o DPH v platném znění (dále jen „</w:t>
      </w:r>
      <w:proofErr w:type="spellStart"/>
      <w:r>
        <w:t>ZoDPH</w:t>
      </w:r>
      <w:proofErr w:type="spellEnd"/>
      <w:r>
        <w:t xml:space="preserve">“) tzv. nespolehlivým plátcem. Smluvní strany se dohodly, že v případě, že Objednatel jako příjemce zdanitelného plnění bude ručit v souladu s § 109 </w:t>
      </w:r>
      <w:proofErr w:type="spellStart"/>
      <w:r>
        <w:t>ZoDPH</w:t>
      </w:r>
      <w:proofErr w:type="spellEnd"/>
      <w: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1BCC94D8" w14:textId="77777777" w:rsidR="004C193A" w:rsidRDefault="00033047">
      <w:pPr>
        <w:pStyle w:val="Zkladntext1"/>
        <w:numPr>
          <w:ilvl w:val="0"/>
          <w:numId w:val="1"/>
        </w:numPr>
        <w:shd w:val="clear" w:color="auto" w:fill="auto"/>
        <w:tabs>
          <w:tab w:val="left" w:pos="385"/>
        </w:tabs>
        <w:jc w:val="center"/>
      </w:pPr>
      <w:r>
        <w:rPr>
          <w:b/>
          <w:bCs/>
        </w:rPr>
        <w:t>Práva a povinnosti smluvních stran</w:t>
      </w:r>
    </w:p>
    <w:p w14:paraId="1BCC94D9" w14:textId="77777777" w:rsidR="004C193A" w:rsidRDefault="00033047">
      <w:pPr>
        <w:pStyle w:val="Nadpis20"/>
        <w:keepNext/>
        <w:keepLines/>
        <w:numPr>
          <w:ilvl w:val="0"/>
          <w:numId w:val="5"/>
        </w:numPr>
        <w:shd w:val="clear" w:color="auto" w:fill="auto"/>
        <w:tabs>
          <w:tab w:val="left" w:pos="302"/>
        </w:tabs>
        <w:jc w:val="both"/>
      </w:pPr>
      <w:bookmarkStart w:id="8" w:name="bookmark8"/>
      <w:bookmarkStart w:id="9" w:name="bookmark9"/>
      <w:r>
        <w:rPr>
          <w:u w:val="single"/>
        </w:rPr>
        <w:t>Práva a povinnosti Zhotovitele:</w:t>
      </w:r>
      <w:bookmarkEnd w:id="8"/>
      <w:bookmarkEnd w:id="9"/>
    </w:p>
    <w:p w14:paraId="1BCC94DA" w14:textId="77777777" w:rsidR="004C193A" w:rsidRDefault="00033047">
      <w:pPr>
        <w:pStyle w:val="Zkladntext1"/>
        <w:numPr>
          <w:ilvl w:val="0"/>
          <w:numId w:val="6"/>
        </w:numPr>
        <w:shd w:val="clear" w:color="auto" w:fill="auto"/>
        <w:tabs>
          <w:tab w:val="left" w:pos="658"/>
        </w:tabs>
        <w:ind w:left="640" w:hanging="300"/>
        <w:jc w:val="both"/>
      </w:pPr>
      <w: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07256120" w14:textId="77777777" w:rsidR="00EB486E" w:rsidRDefault="00EB486E" w:rsidP="00EB486E">
      <w:pPr>
        <w:pStyle w:val="Zkladntext1"/>
        <w:shd w:val="clear" w:color="auto" w:fill="auto"/>
        <w:tabs>
          <w:tab w:val="left" w:pos="658"/>
        </w:tabs>
        <w:jc w:val="both"/>
      </w:pPr>
    </w:p>
    <w:p w14:paraId="1944E3EA" w14:textId="77777777" w:rsidR="00EB486E" w:rsidRDefault="00EB486E" w:rsidP="00EB486E">
      <w:pPr>
        <w:pStyle w:val="Zkladntext1"/>
        <w:shd w:val="clear" w:color="auto" w:fill="auto"/>
        <w:tabs>
          <w:tab w:val="left" w:pos="658"/>
        </w:tabs>
        <w:jc w:val="both"/>
      </w:pPr>
    </w:p>
    <w:p w14:paraId="1BCC94DB" w14:textId="77777777" w:rsidR="004C193A" w:rsidRDefault="00033047">
      <w:pPr>
        <w:pStyle w:val="Zkladntext1"/>
        <w:numPr>
          <w:ilvl w:val="0"/>
          <w:numId w:val="6"/>
        </w:numPr>
        <w:shd w:val="clear" w:color="auto" w:fill="auto"/>
        <w:tabs>
          <w:tab w:val="left" w:pos="644"/>
        </w:tabs>
        <w:ind w:left="640" w:hanging="320"/>
        <w:jc w:val="both"/>
      </w:pPr>
      <w:r>
        <w:t>Zhotovitel poskytuje plnění osobně. Zhotovitel je povinen zajistit, aby všechny osoby podílející se na plnění pro Objednatele, které jsou v pracovním nebo jiném obdobném poměru k Zhotoviteli nebo jsou k Zhotoviteli ve smluvním vztahu, se řídily vždy touto Smlouvou. Poruší-li taková osoba jakékoliv ustanovení této Smlouvy, bude se na to hledět, jako by porušení způsobil sám Zhotovitel.</w:t>
      </w:r>
    </w:p>
    <w:p w14:paraId="1BCC94DC" w14:textId="77777777" w:rsidR="004C193A" w:rsidRDefault="00033047">
      <w:pPr>
        <w:pStyle w:val="Zkladntext1"/>
        <w:numPr>
          <w:ilvl w:val="0"/>
          <w:numId w:val="6"/>
        </w:numPr>
        <w:shd w:val="clear" w:color="auto" w:fill="auto"/>
        <w:tabs>
          <w:tab w:val="left" w:pos="639"/>
        </w:tabs>
        <w:ind w:left="640" w:hanging="320"/>
        <w:jc w:val="both"/>
      </w:pPr>
      <w:r>
        <w:t>Zhotovitel se zavazuje, že podklady pro tisk dodané Objednatelem neposkytne třetí osobě a sám je neužije jinak, než pro účely splnění závazků z této Smlouvy;</w:t>
      </w:r>
    </w:p>
    <w:p w14:paraId="1BCC94DD" w14:textId="77777777" w:rsidR="004C193A" w:rsidRDefault="00033047">
      <w:pPr>
        <w:pStyle w:val="Zkladntext1"/>
        <w:numPr>
          <w:ilvl w:val="0"/>
          <w:numId w:val="6"/>
        </w:numPr>
        <w:shd w:val="clear" w:color="auto" w:fill="auto"/>
        <w:tabs>
          <w:tab w:val="left" w:pos="644"/>
        </w:tabs>
        <w:ind w:left="640" w:hanging="320"/>
        <w:jc w:val="both"/>
      </w:pPr>
      <w:r>
        <w:t>Zhotovitel odpovídá za technické řešení díla a v případě nevhodné volby technického charakteru Objednatelem se zavazuje na nevhodnost řešení upozornit před jeho realizací.</w:t>
      </w:r>
    </w:p>
    <w:p w14:paraId="1BCC94DE" w14:textId="77777777" w:rsidR="004C193A" w:rsidRDefault="00033047">
      <w:pPr>
        <w:pStyle w:val="Nadpis20"/>
        <w:keepNext/>
        <w:keepLines/>
        <w:numPr>
          <w:ilvl w:val="0"/>
          <w:numId w:val="5"/>
        </w:numPr>
        <w:shd w:val="clear" w:color="auto" w:fill="auto"/>
        <w:tabs>
          <w:tab w:val="left" w:pos="305"/>
        </w:tabs>
        <w:jc w:val="both"/>
      </w:pPr>
      <w:bookmarkStart w:id="10" w:name="bookmark10"/>
      <w:bookmarkStart w:id="11" w:name="bookmark11"/>
      <w:r>
        <w:rPr>
          <w:u w:val="single"/>
        </w:rPr>
        <w:t>Práva a povinnosti Objednatele</w:t>
      </w:r>
      <w:r>
        <w:rPr>
          <w:b w:val="0"/>
          <w:bCs w:val="0"/>
        </w:rPr>
        <w:t>:</w:t>
      </w:r>
      <w:bookmarkEnd w:id="10"/>
      <w:bookmarkEnd w:id="11"/>
    </w:p>
    <w:p w14:paraId="1BCC94DF" w14:textId="77777777" w:rsidR="004C193A" w:rsidRDefault="00033047">
      <w:pPr>
        <w:pStyle w:val="Zkladntext1"/>
        <w:numPr>
          <w:ilvl w:val="0"/>
          <w:numId w:val="7"/>
        </w:numPr>
        <w:shd w:val="clear" w:color="auto" w:fill="auto"/>
        <w:tabs>
          <w:tab w:val="left" w:pos="644"/>
        </w:tabs>
        <w:ind w:left="640" w:hanging="320"/>
        <w:jc w:val="both"/>
      </w:pPr>
      <w:r>
        <w:t>Objednatel je povinen předat Zhotoviteli nezbytné podklady k provedení díla a poskytnout Zhotoviteli při provádění díla nezbytnou součinnost;</w:t>
      </w:r>
    </w:p>
    <w:p w14:paraId="1BCC94E0" w14:textId="77777777" w:rsidR="004C193A" w:rsidRDefault="00033047">
      <w:pPr>
        <w:pStyle w:val="Zkladntext1"/>
        <w:numPr>
          <w:ilvl w:val="0"/>
          <w:numId w:val="7"/>
        </w:numPr>
        <w:shd w:val="clear" w:color="auto" w:fill="auto"/>
        <w:tabs>
          <w:tab w:val="left" w:pos="644"/>
        </w:tabs>
        <w:ind w:left="640" w:hanging="320"/>
        <w:jc w:val="both"/>
      </w:pPr>
      <w:r>
        <w:t>Objednatel se zavazuje zodpovídat dotazy Zhotovitele ve vztahu k předmětu plnění podle této Smlouvy, a to nejpozději do 5 pracovních dnů od obdržení dotazu, nedohodnou-li se smluvní strany jinak;</w:t>
      </w:r>
    </w:p>
    <w:p w14:paraId="1BCC94E1" w14:textId="77777777" w:rsidR="004C193A" w:rsidRDefault="00033047">
      <w:pPr>
        <w:pStyle w:val="Zkladntext1"/>
        <w:numPr>
          <w:ilvl w:val="0"/>
          <w:numId w:val="7"/>
        </w:numPr>
        <w:shd w:val="clear" w:color="auto" w:fill="auto"/>
        <w:tabs>
          <w:tab w:val="left" w:pos="639"/>
        </w:tabs>
        <w:ind w:left="640" w:hanging="320"/>
        <w:jc w:val="both"/>
      </w:pPr>
      <w:r>
        <w:t>Objednatel má právo na úplné, řádné a včasné plnění ze strany Zhotovitele v souladu s touto Smlouvou.</w:t>
      </w:r>
    </w:p>
    <w:p w14:paraId="1BCC94E2" w14:textId="77777777" w:rsidR="004C193A" w:rsidRDefault="00033047">
      <w:pPr>
        <w:pStyle w:val="Nadpis20"/>
        <w:keepNext/>
        <w:keepLines/>
        <w:numPr>
          <w:ilvl w:val="0"/>
          <w:numId w:val="1"/>
        </w:numPr>
        <w:shd w:val="clear" w:color="auto" w:fill="auto"/>
        <w:tabs>
          <w:tab w:val="left" w:pos="333"/>
        </w:tabs>
      </w:pPr>
      <w:bookmarkStart w:id="12" w:name="bookmark12"/>
      <w:bookmarkStart w:id="13" w:name="bookmark13"/>
      <w:r>
        <w:t>Odevzdání a převzetí díla</w:t>
      </w:r>
      <w:bookmarkEnd w:id="12"/>
      <w:bookmarkEnd w:id="13"/>
    </w:p>
    <w:p w14:paraId="1BCC94E3" w14:textId="77777777" w:rsidR="004C193A" w:rsidRDefault="00033047">
      <w:pPr>
        <w:pStyle w:val="Zkladntext1"/>
        <w:numPr>
          <w:ilvl w:val="0"/>
          <w:numId w:val="8"/>
        </w:numPr>
        <w:shd w:val="clear" w:color="auto" w:fill="auto"/>
        <w:tabs>
          <w:tab w:val="left" w:pos="305"/>
        </w:tabs>
      </w:pPr>
      <w:r>
        <w:t>Smluvní strany si potvrdí odevzdání díla Objednateli podpisem protokolu o odevzdání.</w:t>
      </w:r>
    </w:p>
    <w:p w14:paraId="1BCC94E4" w14:textId="77777777" w:rsidR="004C193A" w:rsidRDefault="00033047">
      <w:pPr>
        <w:pStyle w:val="Zkladntext1"/>
        <w:numPr>
          <w:ilvl w:val="0"/>
          <w:numId w:val="8"/>
        </w:numPr>
        <w:shd w:val="clear" w:color="auto" w:fill="auto"/>
        <w:tabs>
          <w:tab w:val="left" w:pos="305"/>
        </w:tabs>
        <w:ind w:left="320" w:hanging="320"/>
        <w:jc w:val="both"/>
      </w:pPr>
      <w: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1BCC94E5" w14:textId="77777777" w:rsidR="004C193A" w:rsidRDefault="00033047">
      <w:pPr>
        <w:pStyle w:val="Zkladntext1"/>
        <w:numPr>
          <w:ilvl w:val="0"/>
          <w:numId w:val="8"/>
        </w:numPr>
        <w:shd w:val="clear" w:color="auto" w:fill="auto"/>
        <w:tabs>
          <w:tab w:val="left" w:pos="305"/>
        </w:tabs>
        <w:ind w:left="320" w:hanging="320"/>
        <w:jc w:val="both"/>
      </w:pPr>
      <w:r>
        <w:t xml:space="preserve">Objednatel je oprávněn odmítnout převzetí díla (či jednotlivé části), které není v souladu s touto Smlouvou nebo pokud Objednatel zjistí, že dílo vykazuje vady či nedodělky. V takovém případě smluvní strany </w:t>
      </w:r>
      <w:proofErr w:type="gramStart"/>
      <w:r>
        <w:t>sepíší</w:t>
      </w:r>
      <w:proofErr w:type="gramEnd"/>
      <w: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Zhotovitelem.</w:t>
      </w:r>
    </w:p>
    <w:p w14:paraId="1BCC94E6" w14:textId="77777777" w:rsidR="004C193A" w:rsidRDefault="00033047">
      <w:pPr>
        <w:pStyle w:val="Zkladntext1"/>
        <w:numPr>
          <w:ilvl w:val="0"/>
          <w:numId w:val="8"/>
        </w:numPr>
        <w:shd w:val="clear" w:color="auto" w:fill="auto"/>
        <w:tabs>
          <w:tab w:val="left" w:pos="305"/>
        </w:tabs>
        <w:ind w:left="320" w:hanging="320"/>
        <w:jc w:val="both"/>
      </w:pPr>
      <w:r>
        <w:t>Smluvní strany sjednávají, že dílo je provedeno až okamžikem jeho převzetí Objednatelem, pokud si strany písemně nedohodnou něco jiného.</w:t>
      </w:r>
    </w:p>
    <w:p w14:paraId="1BCC94E7" w14:textId="77777777" w:rsidR="004C193A" w:rsidRDefault="00033047">
      <w:pPr>
        <w:pStyle w:val="Zkladntext1"/>
        <w:numPr>
          <w:ilvl w:val="0"/>
          <w:numId w:val="1"/>
        </w:numPr>
        <w:shd w:val="clear" w:color="auto" w:fill="auto"/>
        <w:tabs>
          <w:tab w:val="left" w:pos="396"/>
        </w:tabs>
        <w:jc w:val="center"/>
      </w:pPr>
      <w:r>
        <w:rPr>
          <w:b/>
          <w:bCs/>
        </w:rPr>
        <w:t>Vlastnické právo, přechod nebezpečí škody</w:t>
      </w:r>
    </w:p>
    <w:p w14:paraId="1BCC94E8" w14:textId="77777777" w:rsidR="004C193A" w:rsidRDefault="00033047">
      <w:pPr>
        <w:pStyle w:val="Zkladntext1"/>
        <w:numPr>
          <w:ilvl w:val="0"/>
          <w:numId w:val="9"/>
        </w:numPr>
        <w:shd w:val="clear" w:color="auto" w:fill="auto"/>
        <w:tabs>
          <w:tab w:val="left" w:pos="305"/>
        </w:tabs>
        <w:ind w:left="320" w:hanging="320"/>
        <w:jc w:val="both"/>
      </w:pPr>
      <w:r>
        <w:t xml:space="preserve">Smluvní strany se dohodly na tom, že k převodu vlastnického práva (a všech dalších užívacích </w:t>
      </w:r>
      <w:proofErr w:type="gramStart"/>
      <w:r>
        <w:t>práv - právo</w:t>
      </w:r>
      <w:proofErr w:type="gramEnd"/>
      <w:r>
        <w:t xml:space="preserve"> duševního vlastnictví) k dílu dochází ze Zhotovitele na Objednatele okamžikem jeho převzetí Objednatelem (tj. zástupcem Objednatele pro věcná jednání dle článku X. této Smlouvy nebo jiné prokazatelně pověřené osobě).</w:t>
      </w:r>
    </w:p>
    <w:p w14:paraId="1BCC94E9" w14:textId="77777777" w:rsidR="004C193A" w:rsidRDefault="00033047">
      <w:pPr>
        <w:pStyle w:val="Zkladntext1"/>
        <w:numPr>
          <w:ilvl w:val="0"/>
          <w:numId w:val="9"/>
        </w:numPr>
        <w:shd w:val="clear" w:color="auto" w:fill="auto"/>
        <w:tabs>
          <w:tab w:val="left" w:pos="305"/>
        </w:tabs>
        <w:ind w:left="320" w:hanging="320"/>
        <w:jc w:val="both"/>
      </w:pPr>
      <w:r>
        <w:t>Smluvní strany se dále dohodly na tom, že nebezpečí škody na díle přechází na Objednatele současně s nabytím vlastnického práva k dílu dle předchozího odstavce.</w:t>
      </w:r>
    </w:p>
    <w:p w14:paraId="25EACB6E" w14:textId="77777777" w:rsidR="00EB486E" w:rsidRDefault="00EB486E" w:rsidP="00EB486E">
      <w:pPr>
        <w:pStyle w:val="Zkladntext1"/>
        <w:shd w:val="clear" w:color="auto" w:fill="auto"/>
        <w:tabs>
          <w:tab w:val="left" w:pos="305"/>
        </w:tabs>
        <w:jc w:val="both"/>
      </w:pPr>
    </w:p>
    <w:p w14:paraId="1BCC94EA" w14:textId="77777777" w:rsidR="004C193A" w:rsidRDefault="00033047">
      <w:pPr>
        <w:pStyle w:val="Zkladntext1"/>
        <w:numPr>
          <w:ilvl w:val="0"/>
          <w:numId w:val="9"/>
        </w:numPr>
        <w:shd w:val="clear" w:color="auto" w:fill="auto"/>
        <w:tabs>
          <w:tab w:val="left" w:pos="329"/>
        </w:tabs>
        <w:ind w:left="320" w:hanging="320"/>
        <w:jc w:val="both"/>
      </w:pPr>
      <w:r>
        <w:lastRenderedPageBreak/>
        <w:t>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w:t>
      </w:r>
    </w:p>
    <w:p w14:paraId="1BCC94EB" w14:textId="77777777" w:rsidR="004C193A" w:rsidRDefault="00033047">
      <w:pPr>
        <w:pStyle w:val="Nadpis20"/>
        <w:keepNext/>
        <w:keepLines/>
        <w:numPr>
          <w:ilvl w:val="0"/>
          <w:numId w:val="1"/>
        </w:numPr>
        <w:shd w:val="clear" w:color="auto" w:fill="auto"/>
        <w:tabs>
          <w:tab w:val="left" w:pos="438"/>
        </w:tabs>
      </w:pPr>
      <w:bookmarkStart w:id="14" w:name="bookmark14"/>
      <w:bookmarkStart w:id="15" w:name="bookmark15"/>
      <w:r>
        <w:t>Záruka za jakost</w:t>
      </w:r>
      <w:bookmarkEnd w:id="14"/>
      <w:bookmarkEnd w:id="15"/>
    </w:p>
    <w:p w14:paraId="1BCC94EC" w14:textId="77777777" w:rsidR="004C193A" w:rsidRDefault="00033047">
      <w:pPr>
        <w:pStyle w:val="Zkladntext1"/>
        <w:numPr>
          <w:ilvl w:val="0"/>
          <w:numId w:val="10"/>
        </w:numPr>
        <w:shd w:val="clear" w:color="auto" w:fill="auto"/>
        <w:tabs>
          <w:tab w:val="left" w:pos="329"/>
        </w:tabs>
        <w:ind w:left="320" w:hanging="320"/>
        <w:jc w:val="both"/>
      </w:pPr>
      <w:r>
        <w:t>Zhotovitel prohlašuje, že dodané dílo odpovídá platným právním předpisům a českým technickým normám (ČSN). Zhotovitel prohlašuje, že dílo není zatíženo žádnými právy třetích osob.</w:t>
      </w:r>
    </w:p>
    <w:p w14:paraId="1BCC94ED" w14:textId="77777777" w:rsidR="004C193A" w:rsidRDefault="00033047">
      <w:pPr>
        <w:pStyle w:val="Zkladntext1"/>
        <w:numPr>
          <w:ilvl w:val="0"/>
          <w:numId w:val="10"/>
        </w:numPr>
        <w:shd w:val="clear" w:color="auto" w:fill="auto"/>
        <w:tabs>
          <w:tab w:val="left" w:pos="329"/>
        </w:tabs>
        <w:ind w:left="320" w:hanging="320"/>
        <w:jc w:val="both"/>
      </w:pPr>
      <w:r>
        <w:t xml:space="preserve">Zhotovitel poskytuje na dílo záruku za jakost v délce </w:t>
      </w:r>
      <w:r>
        <w:rPr>
          <w:b/>
          <w:bCs/>
        </w:rPr>
        <w:t xml:space="preserve">6 </w:t>
      </w:r>
      <w:r>
        <w:t>(šesti)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1BCC94EE" w14:textId="77777777" w:rsidR="004C193A" w:rsidRDefault="00033047">
      <w:pPr>
        <w:pStyle w:val="Zkladntext1"/>
        <w:numPr>
          <w:ilvl w:val="0"/>
          <w:numId w:val="10"/>
        </w:numPr>
        <w:shd w:val="clear" w:color="auto" w:fill="auto"/>
        <w:tabs>
          <w:tab w:val="left" w:pos="329"/>
        </w:tabs>
        <w:ind w:left="320" w:hanging="320"/>
        <w:jc w:val="both"/>
      </w:pPr>
      <w:r>
        <w:t>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1BCC94EF" w14:textId="77777777" w:rsidR="004C193A" w:rsidRDefault="00033047">
      <w:pPr>
        <w:pStyle w:val="Nadpis20"/>
        <w:keepNext/>
        <w:keepLines/>
        <w:numPr>
          <w:ilvl w:val="0"/>
          <w:numId w:val="1"/>
        </w:numPr>
        <w:shd w:val="clear" w:color="auto" w:fill="auto"/>
        <w:tabs>
          <w:tab w:val="left" w:pos="495"/>
        </w:tabs>
      </w:pPr>
      <w:bookmarkStart w:id="16" w:name="bookmark16"/>
      <w:bookmarkStart w:id="17" w:name="bookmark17"/>
      <w:r>
        <w:t>Sankce</w:t>
      </w:r>
      <w:bookmarkEnd w:id="16"/>
      <w:bookmarkEnd w:id="17"/>
    </w:p>
    <w:p w14:paraId="1BCC94F0" w14:textId="77777777" w:rsidR="004C193A" w:rsidRDefault="00033047">
      <w:pPr>
        <w:pStyle w:val="Zkladntext1"/>
        <w:numPr>
          <w:ilvl w:val="0"/>
          <w:numId w:val="11"/>
        </w:numPr>
        <w:shd w:val="clear" w:color="auto" w:fill="auto"/>
        <w:tabs>
          <w:tab w:val="left" w:pos="329"/>
        </w:tabs>
        <w:ind w:left="320" w:hanging="320"/>
        <w:jc w:val="both"/>
      </w:pPr>
      <w: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1BCC94F1" w14:textId="77777777" w:rsidR="004C193A" w:rsidRDefault="00033047">
      <w:pPr>
        <w:pStyle w:val="Zkladntext1"/>
        <w:numPr>
          <w:ilvl w:val="0"/>
          <w:numId w:val="11"/>
        </w:numPr>
        <w:shd w:val="clear" w:color="auto" w:fill="auto"/>
        <w:tabs>
          <w:tab w:val="left" w:pos="329"/>
        </w:tabs>
        <w:spacing w:line="264" w:lineRule="auto"/>
        <w:ind w:left="320" w:hanging="320"/>
        <w:jc w:val="both"/>
      </w:pPr>
      <w:r>
        <w:t>Bude-li Zhotovitel v prodlení s vyřízením reklamace, je Zhotovitel povinen zaplatit Objednateli smluvní pokutu ve výši 2000 Kč za každý (i započatý) den prodlení. Smluvní pokutou není dotčen nárok Objednatele na náhradu případné škody.</w:t>
      </w:r>
    </w:p>
    <w:p w14:paraId="1BCC94F2" w14:textId="77777777" w:rsidR="004C193A" w:rsidRDefault="00033047">
      <w:pPr>
        <w:pStyle w:val="Zkladntext1"/>
        <w:numPr>
          <w:ilvl w:val="0"/>
          <w:numId w:val="11"/>
        </w:numPr>
        <w:shd w:val="clear" w:color="auto" w:fill="auto"/>
        <w:tabs>
          <w:tab w:val="left" w:pos="329"/>
        </w:tabs>
        <w:ind w:left="320" w:hanging="320"/>
        <w:jc w:val="both"/>
      </w:pPr>
      <w:r>
        <w:t>Bude-li Objednatel v prodlení s úhradou ceny nebo její části, je Zhotovitel oprávněn požadovat na Objednateli úhradu úroky z prodlení z dlužné částky bez DPH za každý (i započatý) den prodlení.</w:t>
      </w:r>
    </w:p>
    <w:p w14:paraId="1BCC94F3" w14:textId="77777777" w:rsidR="004C193A" w:rsidRDefault="00033047">
      <w:pPr>
        <w:pStyle w:val="Zkladntext1"/>
        <w:numPr>
          <w:ilvl w:val="0"/>
          <w:numId w:val="11"/>
        </w:numPr>
        <w:shd w:val="clear" w:color="auto" w:fill="auto"/>
        <w:tabs>
          <w:tab w:val="left" w:pos="329"/>
        </w:tabs>
        <w:jc w:val="both"/>
      </w:pPr>
      <w:r>
        <w:t>Smluvní pokuty jsou splatné ve lhůtě 15 dnů ode dne odeslání výzvy k úhradě smluvní pokuty.</w:t>
      </w:r>
    </w:p>
    <w:p w14:paraId="1BCC94F4" w14:textId="3919C47B" w:rsidR="004C193A" w:rsidRDefault="00033047">
      <w:pPr>
        <w:pStyle w:val="Zkladntext1"/>
        <w:numPr>
          <w:ilvl w:val="0"/>
          <w:numId w:val="11"/>
        </w:numPr>
        <w:shd w:val="clear" w:color="auto" w:fill="auto"/>
        <w:tabs>
          <w:tab w:val="left" w:pos="329"/>
        </w:tabs>
        <w:ind w:left="320" w:hanging="320"/>
        <w:jc w:val="both"/>
      </w:pPr>
      <w:r>
        <w:t>Objednatel je oprávněn jednostranně započíst pohledávku Objednatele za Zhotovitelem spočívající v nároku na úhradu smluvní pokuty anebo nároku na náhradu škody ve smyslu čl. VIII. odst. 1 anebo 2 této Smlouvy</w:t>
      </w:r>
      <w:r w:rsidR="003B1D45">
        <w:t xml:space="preserve">, </w:t>
      </w:r>
      <w:r>
        <w:t>a to vůči jakékoli pohledávce Zhotovitele spočívající v nároku na úhradu ceny za provedení díla dle této Smlouvy.</w:t>
      </w:r>
    </w:p>
    <w:p w14:paraId="2E0C35A9" w14:textId="77777777" w:rsidR="003B1D45" w:rsidRDefault="003B1D45" w:rsidP="003B1D45">
      <w:pPr>
        <w:pStyle w:val="Zkladntext1"/>
        <w:shd w:val="clear" w:color="auto" w:fill="auto"/>
        <w:tabs>
          <w:tab w:val="left" w:pos="329"/>
        </w:tabs>
        <w:jc w:val="both"/>
      </w:pPr>
    </w:p>
    <w:p w14:paraId="5467D2DC" w14:textId="77777777" w:rsidR="003B1D45" w:rsidRDefault="003B1D45" w:rsidP="003B1D45">
      <w:pPr>
        <w:pStyle w:val="Zkladntext1"/>
        <w:shd w:val="clear" w:color="auto" w:fill="auto"/>
        <w:tabs>
          <w:tab w:val="left" w:pos="329"/>
        </w:tabs>
        <w:jc w:val="both"/>
      </w:pPr>
    </w:p>
    <w:p w14:paraId="716215E3" w14:textId="77777777" w:rsidR="003B1D45" w:rsidRDefault="003B1D45" w:rsidP="003B1D45">
      <w:pPr>
        <w:pStyle w:val="Zkladntext1"/>
        <w:shd w:val="clear" w:color="auto" w:fill="auto"/>
        <w:tabs>
          <w:tab w:val="left" w:pos="329"/>
        </w:tabs>
        <w:jc w:val="both"/>
      </w:pPr>
    </w:p>
    <w:p w14:paraId="1BCC94F5" w14:textId="77777777" w:rsidR="004C193A" w:rsidRDefault="00033047">
      <w:pPr>
        <w:pStyle w:val="Nadpis20"/>
        <w:keepNext/>
        <w:keepLines/>
        <w:numPr>
          <w:ilvl w:val="0"/>
          <w:numId w:val="1"/>
        </w:numPr>
        <w:shd w:val="clear" w:color="auto" w:fill="auto"/>
        <w:tabs>
          <w:tab w:val="left" w:pos="419"/>
        </w:tabs>
        <w:spacing w:line="240" w:lineRule="auto"/>
      </w:pPr>
      <w:bookmarkStart w:id="18" w:name="bookmark18"/>
      <w:bookmarkStart w:id="19" w:name="bookmark19"/>
      <w:r>
        <w:lastRenderedPageBreak/>
        <w:t>Ukončení Smlouvy</w:t>
      </w:r>
      <w:bookmarkEnd w:id="18"/>
      <w:bookmarkEnd w:id="19"/>
    </w:p>
    <w:p w14:paraId="1BCC94F6" w14:textId="77777777" w:rsidR="004C193A" w:rsidRDefault="00033047">
      <w:pPr>
        <w:pStyle w:val="Zkladntext1"/>
        <w:numPr>
          <w:ilvl w:val="0"/>
          <w:numId w:val="12"/>
        </w:numPr>
        <w:shd w:val="clear" w:color="auto" w:fill="auto"/>
        <w:tabs>
          <w:tab w:val="left" w:pos="323"/>
        </w:tabs>
        <w:ind w:left="320" w:hanging="320"/>
        <w:jc w:val="both"/>
      </w:pPr>
      <w:r>
        <w:t>Předčasné ukončení účinnosti Smlouvy je možné dohodou smluvních stran, písemnou výpovědí, odstoupením od dohody.</w:t>
      </w:r>
    </w:p>
    <w:p w14:paraId="1BCC94F7" w14:textId="77777777" w:rsidR="004C193A" w:rsidRDefault="00033047">
      <w:pPr>
        <w:pStyle w:val="Zkladntext1"/>
        <w:numPr>
          <w:ilvl w:val="0"/>
          <w:numId w:val="12"/>
        </w:numPr>
        <w:shd w:val="clear" w:color="auto" w:fill="auto"/>
        <w:tabs>
          <w:tab w:val="left" w:pos="323"/>
        </w:tabs>
        <w:ind w:left="320" w:hanging="320"/>
        <w:jc w:val="both"/>
      </w:pPr>
      <w:r>
        <w:t xml:space="preserve">K ukončení dohody </w:t>
      </w:r>
      <w:r>
        <w:rPr>
          <w:u w:val="single"/>
        </w:rPr>
        <w:t>dohodou</w:t>
      </w:r>
      <w:r>
        <w:t xml:space="preserve"> se vyžaduje písemný souhlas smluvních stran učiněný osobami oprávněnými je zastupovat. Součástí dohody musí být vypořádání vzájemných pohledávek a dluhů vč. pohledávek a dluhů vyplývajících z této Smlouvy.</w:t>
      </w:r>
    </w:p>
    <w:p w14:paraId="1BCC94F8" w14:textId="77777777" w:rsidR="004C193A" w:rsidRDefault="00033047">
      <w:pPr>
        <w:pStyle w:val="Zkladntext1"/>
        <w:numPr>
          <w:ilvl w:val="0"/>
          <w:numId w:val="12"/>
        </w:numPr>
        <w:shd w:val="clear" w:color="auto" w:fill="auto"/>
        <w:tabs>
          <w:tab w:val="left" w:pos="323"/>
        </w:tabs>
        <w:ind w:left="320" w:hanging="320"/>
        <w:jc w:val="both"/>
      </w:pPr>
      <w:r>
        <w:t xml:space="preserve">Tato Smlouva může být </w:t>
      </w:r>
      <w:r>
        <w:rPr>
          <w:u w:val="single"/>
        </w:rPr>
        <w:t>vypovězena</w:t>
      </w:r>
      <w:r>
        <w:t xml:space="preserve"> Objednatelem i bez uvedení důvodu s výpovědní lhůtou v délce </w:t>
      </w:r>
      <w:r>
        <w:rPr>
          <w:b/>
          <w:bCs/>
        </w:rPr>
        <w:t xml:space="preserve">14 </w:t>
      </w:r>
      <w:r>
        <w:t>(čtrnácti) dnů. Výpovědní lhůta začíná běžet dnem následující po doručení výpovědi Zhotoviteli.</w:t>
      </w:r>
    </w:p>
    <w:p w14:paraId="1BCC94F9" w14:textId="77777777" w:rsidR="004C193A" w:rsidRDefault="00033047">
      <w:pPr>
        <w:pStyle w:val="Zkladntext1"/>
        <w:numPr>
          <w:ilvl w:val="0"/>
          <w:numId w:val="12"/>
        </w:numPr>
        <w:shd w:val="clear" w:color="auto" w:fill="auto"/>
        <w:tabs>
          <w:tab w:val="left" w:pos="328"/>
        </w:tabs>
        <w:spacing w:line="264" w:lineRule="auto"/>
        <w:ind w:left="320" w:hanging="320"/>
        <w:jc w:val="both"/>
      </w:pPr>
      <w:r>
        <w:t>Pokud Zhotovitel odmítne převzít výpověď nebo neposkytne součinnost potřebnou k jejímu řádnému doručení, považuje se výpověď za doručenou dnem, kdy došlo k neúspěšnému pokusu o doručení.</w:t>
      </w:r>
    </w:p>
    <w:p w14:paraId="1BCC94FA" w14:textId="77777777" w:rsidR="004C193A" w:rsidRDefault="00033047">
      <w:pPr>
        <w:pStyle w:val="Zkladntext1"/>
        <w:numPr>
          <w:ilvl w:val="0"/>
          <w:numId w:val="12"/>
        </w:numPr>
        <w:shd w:val="clear" w:color="auto" w:fill="auto"/>
        <w:tabs>
          <w:tab w:val="left" w:pos="328"/>
        </w:tabs>
        <w:ind w:left="320" w:hanging="320"/>
        <w:jc w:val="both"/>
      </w:pPr>
      <w:r>
        <w:t xml:space="preserve">Kterákoli smluvní strana má právo od této dohody </w:t>
      </w:r>
      <w:r>
        <w:rPr>
          <w:u w:val="single"/>
        </w:rPr>
        <w:t>odstoupit</w:t>
      </w:r>
      <w: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1BCC94FB" w14:textId="77777777" w:rsidR="004C193A" w:rsidRDefault="00033047">
      <w:pPr>
        <w:pStyle w:val="Zkladntext1"/>
        <w:numPr>
          <w:ilvl w:val="0"/>
          <w:numId w:val="13"/>
        </w:numPr>
        <w:shd w:val="clear" w:color="auto" w:fill="auto"/>
        <w:tabs>
          <w:tab w:val="left" w:pos="662"/>
        </w:tabs>
        <w:ind w:firstLine="320"/>
        <w:jc w:val="both"/>
      </w:pPr>
      <w:r>
        <w:t>Objednatel má dále právo odstoupit:</w:t>
      </w:r>
    </w:p>
    <w:p w14:paraId="1BCC94FC" w14:textId="77777777" w:rsidR="004C193A" w:rsidRDefault="00033047">
      <w:pPr>
        <w:pStyle w:val="Zkladntext1"/>
        <w:numPr>
          <w:ilvl w:val="0"/>
          <w:numId w:val="14"/>
        </w:numPr>
        <w:shd w:val="clear" w:color="auto" w:fill="auto"/>
        <w:tabs>
          <w:tab w:val="left" w:pos="1124"/>
        </w:tabs>
        <w:spacing w:line="276" w:lineRule="auto"/>
        <w:ind w:firstLine="720"/>
        <w:jc w:val="both"/>
      </w:pPr>
      <w:r>
        <w:t>je-li Zhotovitel v průběhu trvání Smlouvy prohlášen za nespolehlivého plátce DPH,</w:t>
      </w:r>
    </w:p>
    <w:p w14:paraId="1BCC94FD" w14:textId="77777777" w:rsidR="004C193A" w:rsidRDefault="00033047">
      <w:pPr>
        <w:pStyle w:val="Zkladntext1"/>
        <w:numPr>
          <w:ilvl w:val="0"/>
          <w:numId w:val="14"/>
        </w:numPr>
        <w:shd w:val="clear" w:color="auto" w:fill="auto"/>
        <w:tabs>
          <w:tab w:val="left" w:pos="1124"/>
        </w:tabs>
        <w:spacing w:line="266" w:lineRule="auto"/>
        <w:ind w:left="1160" w:hanging="380"/>
        <w:jc w:val="both"/>
      </w:pPr>
      <w:r>
        <w:t>pokud se Zhotovitel ocitl v prodlení s dodáním díla trvajícím déle než 7 (sedm) kalendářních dnů;</w:t>
      </w:r>
    </w:p>
    <w:p w14:paraId="1BCC94FE" w14:textId="77777777" w:rsidR="004C193A" w:rsidRDefault="00033047">
      <w:pPr>
        <w:pStyle w:val="Zkladntext1"/>
        <w:numPr>
          <w:ilvl w:val="0"/>
          <w:numId w:val="14"/>
        </w:numPr>
        <w:shd w:val="clear" w:color="auto" w:fill="auto"/>
        <w:tabs>
          <w:tab w:val="left" w:pos="1124"/>
        </w:tabs>
        <w:spacing w:line="276" w:lineRule="auto"/>
        <w:ind w:firstLine="720"/>
        <w:jc w:val="both"/>
      </w:pPr>
      <w:r>
        <w:t>pokud se Zhotovitel ocitl v prodlení s odstraněním vady díla;</w:t>
      </w:r>
    </w:p>
    <w:p w14:paraId="1BCC94FF" w14:textId="77777777" w:rsidR="004C193A" w:rsidRDefault="00033047">
      <w:pPr>
        <w:pStyle w:val="Zkladntext1"/>
        <w:numPr>
          <w:ilvl w:val="0"/>
          <w:numId w:val="14"/>
        </w:numPr>
        <w:shd w:val="clear" w:color="auto" w:fill="auto"/>
        <w:tabs>
          <w:tab w:val="left" w:pos="1124"/>
        </w:tabs>
        <w:spacing w:line="266" w:lineRule="auto"/>
        <w:ind w:left="1160" w:hanging="380"/>
        <w:jc w:val="both"/>
      </w:pPr>
      <w:r>
        <w:t>v případě, že Zhotovitel opakovaně (nejméně dvakrát) porušuje smluvní povinnosti uvedené v této dohodě;</w:t>
      </w:r>
    </w:p>
    <w:p w14:paraId="1BCC9500" w14:textId="77777777" w:rsidR="004C193A" w:rsidRDefault="00033047">
      <w:pPr>
        <w:pStyle w:val="Zkladntext1"/>
        <w:numPr>
          <w:ilvl w:val="0"/>
          <w:numId w:val="13"/>
        </w:numPr>
        <w:shd w:val="clear" w:color="auto" w:fill="auto"/>
        <w:tabs>
          <w:tab w:val="left" w:pos="676"/>
        </w:tabs>
        <w:ind w:firstLine="320"/>
        <w:jc w:val="both"/>
      </w:pPr>
      <w:r>
        <w:t>Zhotovitel má právo dále odstoupit:</w:t>
      </w:r>
    </w:p>
    <w:p w14:paraId="1BCC9501" w14:textId="77777777" w:rsidR="004C193A" w:rsidRDefault="00033047">
      <w:pPr>
        <w:pStyle w:val="Zkladntext1"/>
        <w:numPr>
          <w:ilvl w:val="0"/>
          <w:numId w:val="14"/>
        </w:numPr>
        <w:shd w:val="clear" w:color="auto" w:fill="auto"/>
        <w:tabs>
          <w:tab w:val="left" w:pos="1124"/>
        </w:tabs>
        <w:spacing w:line="269" w:lineRule="auto"/>
        <w:ind w:left="1080" w:hanging="300"/>
        <w:jc w:val="both"/>
      </w:pPr>
      <w:r>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1BCC9502" w14:textId="77777777" w:rsidR="004C193A" w:rsidRDefault="00033047">
      <w:pPr>
        <w:pStyle w:val="Zkladntext1"/>
        <w:numPr>
          <w:ilvl w:val="0"/>
          <w:numId w:val="12"/>
        </w:numPr>
        <w:shd w:val="clear" w:color="auto" w:fill="auto"/>
        <w:tabs>
          <w:tab w:val="left" w:pos="328"/>
        </w:tabs>
        <w:ind w:left="320" w:hanging="320"/>
        <w:jc w:val="both"/>
      </w:pPr>
      <w:r>
        <w:t>Účinky odstoupení od Smlouvy nastávají dnem doručení písemného oznámení o odstoupení druhé smluvní straně.</w:t>
      </w:r>
    </w:p>
    <w:p w14:paraId="1BCC9503" w14:textId="77777777" w:rsidR="004C193A" w:rsidRDefault="00033047">
      <w:pPr>
        <w:pStyle w:val="Zkladntext1"/>
        <w:numPr>
          <w:ilvl w:val="0"/>
          <w:numId w:val="12"/>
        </w:numPr>
        <w:shd w:val="clear" w:color="auto" w:fill="auto"/>
        <w:tabs>
          <w:tab w:val="left" w:pos="328"/>
        </w:tabs>
        <w:ind w:left="320" w:hanging="320"/>
        <w:jc w:val="both"/>
      </w:pPr>
      <w:r>
        <w:t>Odstoupením od dohody nejsou dotčena ustanovení této Smlouvy, která se týkají zejména nároků z uplatněných sankcí, náhrady škody a dalších ustanovení, z jejichž povahy vyplývá, že mají platit i po zániku účinnosti této Smlouvy.</w:t>
      </w:r>
    </w:p>
    <w:p w14:paraId="1BCC9504" w14:textId="77777777" w:rsidR="004C193A" w:rsidRDefault="00033047">
      <w:pPr>
        <w:pStyle w:val="Zkladntext1"/>
        <w:numPr>
          <w:ilvl w:val="0"/>
          <w:numId w:val="12"/>
        </w:numPr>
        <w:shd w:val="clear" w:color="auto" w:fill="auto"/>
        <w:tabs>
          <w:tab w:val="left" w:pos="328"/>
        </w:tabs>
        <w:ind w:left="320" w:hanging="320"/>
        <w:jc w:val="both"/>
      </w:pPr>
      <w:r>
        <w:t>Při předčasném ukončení Smlouvy jsou smluvní strany povinny si vzájemně vypořádat pohledávky a dluhy, vydat si bezdůvodné obohacení a vypořádat si další majetková práva a povinnosti plynoucích z této Smlouvy.</w:t>
      </w:r>
    </w:p>
    <w:p w14:paraId="0B317423" w14:textId="77777777" w:rsidR="000B7EE9" w:rsidRDefault="000B7EE9" w:rsidP="000B7EE9">
      <w:pPr>
        <w:pStyle w:val="Zkladntext1"/>
        <w:shd w:val="clear" w:color="auto" w:fill="auto"/>
        <w:tabs>
          <w:tab w:val="left" w:pos="328"/>
        </w:tabs>
        <w:jc w:val="both"/>
      </w:pPr>
    </w:p>
    <w:p w14:paraId="7F487F55" w14:textId="77777777" w:rsidR="000B7EE9" w:rsidRDefault="000B7EE9" w:rsidP="000B7EE9">
      <w:pPr>
        <w:pStyle w:val="Zkladntext1"/>
        <w:shd w:val="clear" w:color="auto" w:fill="auto"/>
        <w:tabs>
          <w:tab w:val="left" w:pos="328"/>
        </w:tabs>
        <w:jc w:val="both"/>
      </w:pPr>
    </w:p>
    <w:p w14:paraId="7AA528B4" w14:textId="77777777" w:rsidR="000B7EE9" w:rsidRDefault="000B7EE9" w:rsidP="000B7EE9">
      <w:pPr>
        <w:pStyle w:val="Zkladntext1"/>
        <w:shd w:val="clear" w:color="auto" w:fill="auto"/>
        <w:tabs>
          <w:tab w:val="left" w:pos="328"/>
        </w:tabs>
        <w:jc w:val="both"/>
      </w:pPr>
    </w:p>
    <w:p w14:paraId="775272BA" w14:textId="77777777" w:rsidR="000B7EE9" w:rsidRDefault="000B7EE9" w:rsidP="000B7EE9">
      <w:pPr>
        <w:pStyle w:val="Zkladntext1"/>
        <w:shd w:val="clear" w:color="auto" w:fill="auto"/>
        <w:tabs>
          <w:tab w:val="left" w:pos="328"/>
        </w:tabs>
        <w:jc w:val="both"/>
      </w:pPr>
    </w:p>
    <w:p w14:paraId="1BCC9505" w14:textId="77777777" w:rsidR="004C193A" w:rsidRDefault="00033047">
      <w:pPr>
        <w:pStyle w:val="Zkladntext1"/>
        <w:numPr>
          <w:ilvl w:val="0"/>
          <w:numId w:val="1"/>
        </w:numPr>
        <w:shd w:val="clear" w:color="auto" w:fill="auto"/>
        <w:tabs>
          <w:tab w:val="left" w:pos="327"/>
        </w:tabs>
        <w:jc w:val="center"/>
      </w:pPr>
      <w:r>
        <w:rPr>
          <w:b/>
          <w:bCs/>
        </w:rPr>
        <w:lastRenderedPageBreak/>
        <w:t>Změny Smlouvy a komunikace smluvních stran</w:t>
      </w:r>
    </w:p>
    <w:p w14:paraId="1BCC9506" w14:textId="77777777" w:rsidR="004C193A" w:rsidRDefault="00033047">
      <w:pPr>
        <w:pStyle w:val="Zkladntext1"/>
        <w:numPr>
          <w:ilvl w:val="0"/>
          <w:numId w:val="15"/>
        </w:numPr>
        <w:shd w:val="clear" w:color="auto" w:fill="auto"/>
        <w:tabs>
          <w:tab w:val="left" w:pos="301"/>
        </w:tabs>
        <w:ind w:left="320" w:hanging="320"/>
        <w:jc w:val="both"/>
      </w:pPr>
      <w:r>
        <w:t>Tato Smlouva může být změněna pouze písemným dodatkem. Dodatky ke Smlouvě musí být číslovány vzestupně počínaje číslem 1 a podepsány oprávněnými osobami obou smluvních stran.</w:t>
      </w:r>
    </w:p>
    <w:p w14:paraId="1BCC9507" w14:textId="77777777" w:rsidR="004C193A" w:rsidRDefault="00033047">
      <w:pPr>
        <w:pStyle w:val="Zkladntext1"/>
        <w:numPr>
          <w:ilvl w:val="0"/>
          <w:numId w:val="15"/>
        </w:numPr>
        <w:shd w:val="clear" w:color="auto" w:fill="auto"/>
        <w:tabs>
          <w:tab w:val="left" w:pos="301"/>
        </w:tabs>
        <w:ind w:left="320" w:hanging="320"/>
        <w:jc w:val="both"/>
      </w:pPr>
      <w: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w:t>
      </w:r>
      <w:r>
        <w:softHyphen/>
        <w:t>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1BCC9508" w14:textId="77777777" w:rsidR="004C193A" w:rsidRDefault="00033047">
      <w:pPr>
        <w:pStyle w:val="Zkladntext1"/>
        <w:numPr>
          <w:ilvl w:val="0"/>
          <w:numId w:val="15"/>
        </w:numPr>
        <w:shd w:val="clear" w:color="auto" w:fill="auto"/>
        <w:tabs>
          <w:tab w:val="left" w:pos="301"/>
        </w:tabs>
        <w:jc w:val="both"/>
      </w:pPr>
      <w:r>
        <w:t>Zástupce Objednatele:</w:t>
      </w:r>
    </w:p>
    <w:p w14:paraId="1BCC9509" w14:textId="5FD06B6D" w:rsidR="004C193A" w:rsidRDefault="00F2609F">
      <w:pPr>
        <w:pStyle w:val="Zkladntext1"/>
        <w:shd w:val="clear" w:color="auto" w:fill="auto"/>
        <w:ind w:firstLine="320"/>
        <w:jc w:val="both"/>
      </w:pPr>
      <w:r>
        <w:t>XXXXXXXXXXXXXX</w:t>
      </w:r>
      <w:r w:rsidR="00B03E90">
        <w:t>X</w:t>
      </w:r>
      <w:r w:rsidR="00033047">
        <w:t xml:space="preserve">, e-mail: </w:t>
      </w:r>
      <w:r>
        <w:t>XXXXXXXXXXXXXXXXXXX</w:t>
      </w:r>
      <w:hyperlink r:id="rId8" w:history="1"/>
      <w:r w:rsidR="00033047">
        <w:t xml:space="preserve">, tel. </w:t>
      </w:r>
      <w:r>
        <w:t>XXXXXXXXX</w:t>
      </w:r>
    </w:p>
    <w:p w14:paraId="1BCC950A" w14:textId="77777777" w:rsidR="004C193A" w:rsidRDefault="00033047">
      <w:pPr>
        <w:pStyle w:val="Zkladntext1"/>
        <w:numPr>
          <w:ilvl w:val="0"/>
          <w:numId w:val="15"/>
        </w:numPr>
        <w:shd w:val="clear" w:color="auto" w:fill="auto"/>
        <w:tabs>
          <w:tab w:val="left" w:pos="301"/>
        </w:tabs>
        <w:jc w:val="both"/>
      </w:pPr>
      <w:r>
        <w:t>Zástupce Zhotovitele:</w:t>
      </w:r>
    </w:p>
    <w:p w14:paraId="1BCC950B" w14:textId="476815B3" w:rsidR="004C193A" w:rsidRDefault="00B03E90">
      <w:pPr>
        <w:pStyle w:val="Zkladntext1"/>
        <w:shd w:val="clear" w:color="auto" w:fill="auto"/>
        <w:ind w:firstLine="320"/>
        <w:jc w:val="both"/>
      </w:pPr>
      <w:r>
        <w:t>XXXXXXXXXXXX</w:t>
      </w:r>
      <w:r w:rsidR="00033047">
        <w:t xml:space="preserve">, </w:t>
      </w:r>
      <w:r>
        <w:t>XXXXXXXXXXXXXX</w:t>
      </w:r>
      <w:r w:rsidR="00033047" w:rsidRPr="00B03E90">
        <w:rPr>
          <w:lang w:eastAsia="en-US" w:bidi="en-US"/>
        </w:rPr>
        <w:t xml:space="preserve">, </w:t>
      </w:r>
      <w:r w:rsidR="00033047">
        <w:t xml:space="preserve">tel: </w:t>
      </w:r>
      <w:r>
        <w:t>XXXXXXXXX</w:t>
      </w:r>
    </w:p>
    <w:p w14:paraId="1BCC950C" w14:textId="77777777" w:rsidR="004C193A" w:rsidRDefault="00033047">
      <w:pPr>
        <w:pStyle w:val="Zkladntext1"/>
        <w:numPr>
          <w:ilvl w:val="0"/>
          <w:numId w:val="15"/>
        </w:numPr>
        <w:shd w:val="clear" w:color="auto" w:fill="auto"/>
        <w:tabs>
          <w:tab w:val="left" w:pos="301"/>
        </w:tabs>
        <w:ind w:left="320" w:hanging="320"/>
        <w:jc w:val="both"/>
      </w:pPr>
      <w: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p>
    <w:p w14:paraId="1BCC950D" w14:textId="77777777" w:rsidR="004C193A" w:rsidRDefault="00033047">
      <w:pPr>
        <w:pStyle w:val="Zkladntext1"/>
        <w:numPr>
          <w:ilvl w:val="0"/>
          <w:numId w:val="1"/>
        </w:numPr>
        <w:shd w:val="clear" w:color="auto" w:fill="auto"/>
        <w:tabs>
          <w:tab w:val="left" w:pos="380"/>
        </w:tabs>
        <w:jc w:val="center"/>
      </w:pPr>
      <w:r>
        <w:rPr>
          <w:b/>
          <w:bCs/>
        </w:rPr>
        <w:t>Závěrečná ustanovení</w:t>
      </w:r>
    </w:p>
    <w:p w14:paraId="1BCC950E" w14:textId="77777777" w:rsidR="004C193A" w:rsidRDefault="00033047">
      <w:pPr>
        <w:pStyle w:val="Zkladntext1"/>
        <w:numPr>
          <w:ilvl w:val="0"/>
          <w:numId w:val="16"/>
        </w:numPr>
        <w:shd w:val="clear" w:color="auto" w:fill="auto"/>
        <w:tabs>
          <w:tab w:val="left" w:pos="301"/>
        </w:tabs>
        <w:ind w:left="320" w:hanging="320"/>
        <w:jc w:val="both"/>
      </w:pPr>
      <w:r>
        <w:t>Tato Smlouva nabývá platnosti dnem podpisu poslední ze smluvních stran a účinnosti dnem zveřejnění v registru smluv.</w:t>
      </w:r>
    </w:p>
    <w:p w14:paraId="1BCC950F" w14:textId="77777777" w:rsidR="004C193A" w:rsidRDefault="00033047">
      <w:pPr>
        <w:pStyle w:val="Zkladntext1"/>
        <w:numPr>
          <w:ilvl w:val="0"/>
          <w:numId w:val="16"/>
        </w:numPr>
        <w:shd w:val="clear" w:color="auto" w:fill="auto"/>
        <w:tabs>
          <w:tab w:val="left" w:pos="301"/>
        </w:tabs>
        <w:spacing w:line="276" w:lineRule="auto"/>
        <w:ind w:left="320" w:hanging="320"/>
        <w:jc w:val="both"/>
      </w:pPr>
      <w:r>
        <w:t>Pro případ, že tato Smlouva podléhá uveřejnění v registru smluv dle zákona č. 340/2015 Sb., o zvláštních podmínkách účinnosti některých smluv, uveřejňování těchto smluv a o registru smluv (dále jen „</w:t>
      </w:r>
      <w:r>
        <w:rPr>
          <w:b/>
          <w:bCs/>
        </w:rPr>
        <w:t>zákon o registru smluv</w:t>
      </w:r>
      <w:r>
        <w:t>“), smluvní strany si sjednávají, že uveřejnění této dohody a/nebo dílčí smlouvy včetně jejich případných dodatků v registru smluv zajistí Objednatel v souladu se zákonem o registru smluv.</w:t>
      </w:r>
    </w:p>
    <w:p w14:paraId="1BCC9510" w14:textId="77777777" w:rsidR="004C193A" w:rsidRDefault="00033047">
      <w:pPr>
        <w:pStyle w:val="Zkladntext1"/>
        <w:numPr>
          <w:ilvl w:val="0"/>
          <w:numId w:val="16"/>
        </w:numPr>
        <w:shd w:val="clear" w:color="auto" w:fill="auto"/>
        <w:tabs>
          <w:tab w:val="left" w:pos="301"/>
        </w:tabs>
        <w:ind w:left="320" w:hanging="320"/>
        <w:jc w:val="both"/>
      </w:pPr>
      <w:r>
        <w:t>Právní vztahy z této dohody vzniklé se řídí příslušnými ustanoveními OZ a dalšími v České republice obecně platnými právními předpisy.</w:t>
      </w:r>
    </w:p>
    <w:p w14:paraId="1BCC9511" w14:textId="77777777" w:rsidR="004C193A" w:rsidRDefault="00033047">
      <w:pPr>
        <w:pStyle w:val="Zkladntext1"/>
        <w:numPr>
          <w:ilvl w:val="0"/>
          <w:numId w:val="16"/>
        </w:numPr>
        <w:shd w:val="clear" w:color="auto" w:fill="auto"/>
        <w:tabs>
          <w:tab w:val="left" w:pos="301"/>
        </w:tabs>
        <w:spacing w:line="264" w:lineRule="auto"/>
        <w:ind w:left="320" w:hanging="320"/>
        <w:jc w:val="both"/>
      </w:pPr>
      <w:r>
        <w:t>Pro případ sporu vzniklého mezi smluvními stranami se v souladu s ustanovením § 89a zákona č. 99/1963 Sb., občanský soudní řád sjednává jako místně příslušný obecný soud podle sídla Objednatele.</w:t>
      </w:r>
    </w:p>
    <w:p w14:paraId="1BCC9512" w14:textId="77777777" w:rsidR="004C193A" w:rsidRDefault="00033047">
      <w:pPr>
        <w:pStyle w:val="Zkladntext1"/>
        <w:numPr>
          <w:ilvl w:val="0"/>
          <w:numId w:val="16"/>
        </w:numPr>
        <w:shd w:val="clear" w:color="auto" w:fill="auto"/>
        <w:tabs>
          <w:tab w:val="left" w:pos="301"/>
        </w:tabs>
        <w:spacing w:line="276" w:lineRule="auto"/>
        <w:ind w:left="320" w:hanging="320"/>
        <w:jc w:val="both"/>
        <w:sectPr w:rsidR="004C193A">
          <w:footerReference w:type="default" r:id="rId9"/>
          <w:pgSz w:w="11900" w:h="16840"/>
          <w:pgMar w:top="1395" w:right="1570" w:bottom="1320" w:left="1560" w:header="967" w:footer="3" w:gutter="0"/>
          <w:pgNumType w:start="1"/>
          <w:cols w:space="720"/>
          <w:noEndnote/>
          <w:docGrid w:linePitch="360"/>
        </w:sectPr>
      </w:pPr>
      <w:r>
        <w:t>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w:t>
      </w:r>
    </w:p>
    <w:p w14:paraId="1BCC9513" w14:textId="77777777" w:rsidR="004C193A" w:rsidRDefault="00033047">
      <w:pPr>
        <w:pStyle w:val="Zkladntext1"/>
        <w:shd w:val="clear" w:color="auto" w:fill="auto"/>
        <w:spacing w:after="180" w:line="286" w:lineRule="auto"/>
        <w:ind w:left="420"/>
      </w:pPr>
      <w:r>
        <w:lastRenderedPageBreak/>
        <w:t>právními předpisy, dokud smluvní strany dotčené ustanovení nenahradí postupem podle věty druhé.</w:t>
      </w:r>
    </w:p>
    <w:p w14:paraId="1BCC9514" w14:textId="77777777" w:rsidR="004C193A" w:rsidRDefault="00033047">
      <w:pPr>
        <w:pStyle w:val="Zkladntext1"/>
        <w:numPr>
          <w:ilvl w:val="0"/>
          <w:numId w:val="16"/>
        </w:numPr>
        <w:shd w:val="clear" w:color="auto" w:fill="auto"/>
        <w:tabs>
          <w:tab w:val="left" w:pos="317"/>
        </w:tabs>
        <w:spacing w:after="720" w:line="264" w:lineRule="auto"/>
        <w:ind w:left="420" w:hanging="420"/>
        <w:jc w:val="both"/>
      </w:pPr>
      <w:r>
        <w:t>Smluvní strany prohlašují, že se seznámily s obsahem této Smlouvy, kterou uzavírají na základě své pravé, vážné a svobodné vůle, nikoliv v tísni anebo za nápadně nevýhodných podmínek, což stvrzují svými podpisy.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82"/>
        <w:gridCol w:w="4378"/>
      </w:tblGrid>
      <w:tr w:rsidR="004C193A" w14:paraId="1BCC9517" w14:textId="77777777">
        <w:trPr>
          <w:trHeight w:hRule="exact" w:val="773"/>
          <w:jc w:val="center"/>
        </w:trPr>
        <w:tc>
          <w:tcPr>
            <w:tcW w:w="4382" w:type="dxa"/>
            <w:tcBorders>
              <w:top w:val="single" w:sz="4" w:space="0" w:color="auto"/>
              <w:left w:val="single" w:sz="4" w:space="0" w:color="auto"/>
            </w:tcBorders>
            <w:shd w:val="clear" w:color="auto" w:fill="FFFFFF"/>
            <w:vAlign w:val="bottom"/>
          </w:tcPr>
          <w:p w14:paraId="1BCC9515" w14:textId="77777777" w:rsidR="004C193A" w:rsidRDefault="00033047">
            <w:pPr>
              <w:pStyle w:val="Jin0"/>
              <w:shd w:val="clear" w:color="auto" w:fill="auto"/>
              <w:spacing w:after="0" w:line="240" w:lineRule="auto"/>
              <w:jc w:val="center"/>
            </w:pPr>
            <w:r>
              <w:t>V Praze dne</w:t>
            </w:r>
          </w:p>
        </w:tc>
        <w:tc>
          <w:tcPr>
            <w:tcW w:w="4378" w:type="dxa"/>
            <w:tcBorders>
              <w:top w:val="single" w:sz="4" w:space="0" w:color="auto"/>
              <w:left w:val="single" w:sz="4" w:space="0" w:color="auto"/>
              <w:right w:val="single" w:sz="4" w:space="0" w:color="auto"/>
            </w:tcBorders>
            <w:shd w:val="clear" w:color="auto" w:fill="FFFFFF"/>
            <w:vAlign w:val="bottom"/>
          </w:tcPr>
          <w:p w14:paraId="1BCC9516" w14:textId="77777777" w:rsidR="004C193A" w:rsidRDefault="00033047">
            <w:pPr>
              <w:pStyle w:val="Jin0"/>
              <w:shd w:val="clear" w:color="auto" w:fill="auto"/>
              <w:spacing w:after="0" w:line="240" w:lineRule="auto"/>
              <w:jc w:val="center"/>
            </w:pPr>
            <w:proofErr w:type="gramStart"/>
            <w:r>
              <w:t>V...</w:t>
            </w:r>
            <w:proofErr w:type="gramEnd"/>
            <w:r>
              <w:t xml:space="preserve"> dne ....</w:t>
            </w:r>
          </w:p>
        </w:tc>
      </w:tr>
      <w:tr w:rsidR="004C193A" w14:paraId="1BCC951A" w14:textId="77777777">
        <w:trPr>
          <w:trHeight w:hRule="exact" w:val="1406"/>
          <w:jc w:val="center"/>
        </w:trPr>
        <w:tc>
          <w:tcPr>
            <w:tcW w:w="4382" w:type="dxa"/>
            <w:tcBorders>
              <w:top w:val="single" w:sz="4" w:space="0" w:color="auto"/>
              <w:left w:val="single" w:sz="4" w:space="0" w:color="auto"/>
            </w:tcBorders>
            <w:shd w:val="clear" w:color="auto" w:fill="FFFFFF"/>
            <w:vAlign w:val="center"/>
          </w:tcPr>
          <w:p w14:paraId="1BCC9518" w14:textId="77777777" w:rsidR="004C193A" w:rsidRDefault="00033047">
            <w:pPr>
              <w:pStyle w:val="Jin0"/>
              <w:shd w:val="clear" w:color="auto" w:fill="auto"/>
              <w:spacing w:after="0" w:line="240" w:lineRule="auto"/>
              <w:jc w:val="center"/>
            </w:pPr>
            <w:r>
              <w:rPr>
                <w:b/>
                <w:bCs/>
              </w:rPr>
              <w:t>Za Objednatele</w:t>
            </w:r>
          </w:p>
        </w:tc>
        <w:tc>
          <w:tcPr>
            <w:tcW w:w="4378" w:type="dxa"/>
            <w:tcBorders>
              <w:top w:val="single" w:sz="4" w:space="0" w:color="auto"/>
              <w:left w:val="single" w:sz="4" w:space="0" w:color="auto"/>
              <w:right w:val="single" w:sz="4" w:space="0" w:color="auto"/>
            </w:tcBorders>
            <w:shd w:val="clear" w:color="auto" w:fill="FFFFFF"/>
            <w:vAlign w:val="center"/>
          </w:tcPr>
          <w:p w14:paraId="1BCC9519" w14:textId="77777777" w:rsidR="004C193A" w:rsidRDefault="00033047">
            <w:pPr>
              <w:pStyle w:val="Jin0"/>
              <w:shd w:val="clear" w:color="auto" w:fill="auto"/>
              <w:spacing w:after="0" w:line="240" w:lineRule="auto"/>
              <w:jc w:val="center"/>
            </w:pPr>
            <w:r>
              <w:rPr>
                <w:b/>
                <w:bCs/>
              </w:rPr>
              <w:t>Za Zhotovitele</w:t>
            </w:r>
          </w:p>
        </w:tc>
      </w:tr>
      <w:tr w:rsidR="004C193A" w14:paraId="1BCC951D" w14:textId="77777777">
        <w:trPr>
          <w:trHeight w:hRule="exact" w:val="874"/>
          <w:jc w:val="center"/>
        </w:trPr>
        <w:tc>
          <w:tcPr>
            <w:tcW w:w="4382" w:type="dxa"/>
            <w:tcBorders>
              <w:left w:val="single" w:sz="4" w:space="0" w:color="auto"/>
            </w:tcBorders>
            <w:shd w:val="clear" w:color="auto" w:fill="FFFFFF"/>
            <w:vAlign w:val="center"/>
          </w:tcPr>
          <w:p w14:paraId="1BCC951B" w14:textId="77777777" w:rsidR="004C193A" w:rsidRDefault="00033047">
            <w:pPr>
              <w:pStyle w:val="Jin0"/>
              <w:shd w:val="clear" w:color="auto" w:fill="auto"/>
              <w:spacing w:after="0" w:line="240" w:lineRule="auto"/>
              <w:jc w:val="center"/>
            </w:pPr>
            <w:r>
              <w:t>Národní galerie v Praze</w:t>
            </w:r>
          </w:p>
        </w:tc>
        <w:tc>
          <w:tcPr>
            <w:tcW w:w="4378" w:type="dxa"/>
            <w:tcBorders>
              <w:left w:val="single" w:sz="4" w:space="0" w:color="auto"/>
              <w:right w:val="single" w:sz="4" w:space="0" w:color="auto"/>
            </w:tcBorders>
            <w:shd w:val="clear" w:color="auto" w:fill="FFFFFF"/>
          </w:tcPr>
          <w:p w14:paraId="1BCC951C" w14:textId="77777777" w:rsidR="004C193A" w:rsidRDefault="004C193A">
            <w:pPr>
              <w:rPr>
                <w:sz w:val="10"/>
                <w:szCs w:val="10"/>
              </w:rPr>
            </w:pPr>
          </w:p>
        </w:tc>
      </w:tr>
      <w:tr w:rsidR="004C193A" w14:paraId="1BCC9527" w14:textId="77777777">
        <w:trPr>
          <w:trHeight w:hRule="exact" w:val="1742"/>
          <w:jc w:val="center"/>
        </w:trPr>
        <w:tc>
          <w:tcPr>
            <w:tcW w:w="4382" w:type="dxa"/>
            <w:tcBorders>
              <w:left w:val="single" w:sz="4" w:space="0" w:color="auto"/>
              <w:bottom w:val="single" w:sz="4" w:space="0" w:color="auto"/>
            </w:tcBorders>
            <w:shd w:val="clear" w:color="auto" w:fill="FFFFFF"/>
            <w:vAlign w:val="bottom"/>
          </w:tcPr>
          <w:p w14:paraId="197F24EB" w14:textId="36DBE20D" w:rsidR="00033047" w:rsidRDefault="00033047" w:rsidP="00033047">
            <w:pPr>
              <w:pStyle w:val="Jin0"/>
              <w:shd w:val="clear" w:color="auto" w:fill="auto"/>
              <w:tabs>
                <w:tab w:val="left" w:pos="1954"/>
              </w:tabs>
              <w:spacing w:after="0" w:line="240" w:lineRule="auto"/>
              <w:jc w:val="center"/>
            </w:pPr>
            <w:r>
              <w:t>zastoupená vedoucím odboru vědy a výzkumu</w:t>
            </w:r>
          </w:p>
          <w:p w14:paraId="59873C2C" w14:textId="77777777" w:rsidR="00033047" w:rsidRDefault="00033047" w:rsidP="00033047">
            <w:pPr>
              <w:pStyle w:val="Jin0"/>
              <w:shd w:val="clear" w:color="auto" w:fill="auto"/>
              <w:tabs>
                <w:tab w:val="left" w:pos="1954"/>
              </w:tabs>
              <w:spacing w:after="0" w:line="240" w:lineRule="auto"/>
            </w:pPr>
          </w:p>
          <w:p w14:paraId="3B401088" w14:textId="77777777" w:rsidR="00033047" w:rsidRDefault="00033047" w:rsidP="00033047">
            <w:pPr>
              <w:pStyle w:val="Jin0"/>
              <w:shd w:val="clear" w:color="auto" w:fill="auto"/>
              <w:tabs>
                <w:tab w:val="left" w:pos="1954"/>
              </w:tabs>
              <w:spacing w:after="0" w:line="240" w:lineRule="auto"/>
            </w:pPr>
          </w:p>
          <w:p w14:paraId="24359683" w14:textId="77777777" w:rsidR="00033047" w:rsidRDefault="00033047" w:rsidP="00033047">
            <w:pPr>
              <w:pStyle w:val="Jin0"/>
              <w:shd w:val="clear" w:color="auto" w:fill="auto"/>
              <w:tabs>
                <w:tab w:val="left" w:pos="1954"/>
              </w:tabs>
              <w:spacing w:after="0" w:line="240" w:lineRule="auto"/>
            </w:pPr>
          </w:p>
          <w:p w14:paraId="1BCC9521" w14:textId="23C6FF1C" w:rsidR="004C193A" w:rsidRDefault="00033047" w:rsidP="00033047">
            <w:pPr>
              <w:pStyle w:val="Jin0"/>
              <w:shd w:val="clear" w:color="auto" w:fill="auto"/>
              <w:tabs>
                <w:tab w:val="left" w:pos="1954"/>
              </w:tabs>
              <w:spacing w:after="0" w:line="240" w:lineRule="auto"/>
              <w:jc w:val="center"/>
            </w:pPr>
            <w:r>
              <w:t>Doc. PhDr. Martinem Musílkem, Ph.D.</w:t>
            </w:r>
          </w:p>
        </w:tc>
        <w:tc>
          <w:tcPr>
            <w:tcW w:w="4378" w:type="dxa"/>
            <w:tcBorders>
              <w:left w:val="single" w:sz="4" w:space="0" w:color="auto"/>
              <w:bottom w:val="single" w:sz="4" w:space="0" w:color="auto"/>
              <w:right w:val="single" w:sz="4" w:space="0" w:color="auto"/>
            </w:tcBorders>
            <w:shd w:val="clear" w:color="auto" w:fill="FFFFFF"/>
            <w:vAlign w:val="center"/>
          </w:tcPr>
          <w:p w14:paraId="1BCC9526" w14:textId="6CE3DDFD" w:rsidR="004C193A" w:rsidRDefault="004C193A" w:rsidP="000B7EE9">
            <w:pPr>
              <w:pStyle w:val="Jin0"/>
              <w:shd w:val="clear" w:color="auto" w:fill="auto"/>
              <w:spacing w:after="0" w:line="240" w:lineRule="auto"/>
              <w:ind w:left="2400"/>
            </w:pPr>
          </w:p>
        </w:tc>
      </w:tr>
    </w:tbl>
    <w:p w14:paraId="1BCC9528" w14:textId="77777777" w:rsidR="00033047" w:rsidRDefault="00033047"/>
    <w:sectPr w:rsidR="00033047">
      <w:footerReference w:type="default" r:id="rId10"/>
      <w:pgSz w:w="11900" w:h="16840"/>
      <w:pgMar w:top="1398" w:right="1506" w:bottom="1398" w:left="1553" w:header="9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952E" w14:textId="77777777" w:rsidR="00033047" w:rsidRDefault="00033047">
      <w:r>
        <w:separator/>
      </w:r>
    </w:p>
  </w:endnote>
  <w:endnote w:type="continuationSeparator" w:id="0">
    <w:p w14:paraId="1BCC9530" w14:textId="77777777" w:rsidR="00033047" w:rsidRDefault="0003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952A" w14:textId="77777777" w:rsidR="004C193A" w:rsidRDefault="00033047">
    <w:pPr>
      <w:spacing w:line="1" w:lineRule="exact"/>
    </w:pPr>
    <w:r>
      <w:rPr>
        <w:noProof/>
      </w:rPr>
      <mc:AlternateContent>
        <mc:Choice Requires="wps">
          <w:drawing>
            <wp:anchor distT="0" distB="0" distL="0" distR="0" simplePos="0" relativeHeight="62914690" behindDoc="1" locked="0" layoutInCell="1" allowOverlap="1" wp14:anchorId="1BCC952C" wp14:editId="1BCC952D">
              <wp:simplePos x="0" y="0"/>
              <wp:positionH relativeFrom="page">
                <wp:posOffset>6312535</wp:posOffset>
              </wp:positionH>
              <wp:positionV relativeFrom="page">
                <wp:posOffset>10005695</wp:posOffset>
              </wp:positionV>
              <wp:extent cx="219710"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219710" cy="128270"/>
                      </a:xfrm>
                      <a:prstGeom prst="rect">
                        <a:avLst/>
                      </a:prstGeom>
                      <a:noFill/>
                    </wps:spPr>
                    <wps:txbx>
                      <w:txbxContent>
                        <w:p w14:paraId="1BCC9530" w14:textId="77777777" w:rsidR="004C193A" w:rsidRDefault="00033047">
                          <w:pPr>
                            <w:pStyle w:val="Zhlavnebozpat20"/>
                            <w:shd w:val="clear" w:color="auto" w:fill="auto"/>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 </w:t>
                          </w:r>
                          <w:r>
                            <w:rPr>
                              <w:rFonts w:ascii="Arial" w:eastAsia="Arial" w:hAnsi="Arial" w:cs="Arial"/>
                            </w:rPr>
                            <w:t>7</w:t>
                          </w:r>
                        </w:p>
                      </w:txbxContent>
                    </wps:txbx>
                    <wps:bodyPr wrap="none" lIns="0" tIns="0" rIns="0" bIns="0">
                      <a:spAutoFit/>
                    </wps:bodyPr>
                  </wps:wsp>
                </a:graphicData>
              </a:graphic>
            </wp:anchor>
          </w:drawing>
        </mc:Choice>
        <mc:Fallback>
          <w:pict>
            <v:shapetype w14:anchorId="1BCC952C" id="_x0000_t202" coordsize="21600,21600" o:spt="202" path="m,l,21600r21600,l21600,xe">
              <v:stroke joinstyle="miter"/>
              <v:path gradientshapeok="t" o:connecttype="rect"/>
            </v:shapetype>
            <v:shape id="Shape 1" o:spid="_x0000_s1026" type="#_x0000_t202" style="position:absolute;margin-left:497.05pt;margin-top:787.85pt;width:17.3pt;height:10.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" filled="f" stroked="f">
              <v:textbox style="mso-fit-shape-to-text:t" inset="0,0,0,0">
                <w:txbxContent>
                  <w:p w14:paraId="1BCC9530" w14:textId="77777777" w:rsidR="004C193A" w:rsidRDefault="00033047">
                    <w:pPr>
                      <w:pStyle w:val="Zhlavnebozpat20"/>
                      <w:shd w:val="clear" w:color="auto" w:fill="auto"/>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 </w:t>
                    </w:r>
                    <w:r>
                      <w:rPr>
                        <w:rFonts w:ascii="Arial" w:eastAsia="Arial" w:hAnsi="Arial" w:cs="Arial"/>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952B" w14:textId="77777777" w:rsidR="004C193A" w:rsidRDefault="00033047">
    <w:pPr>
      <w:spacing w:line="1" w:lineRule="exact"/>
    </w:pPr>
    <w:r>
      <w:rPr>
        <w:noProof/>
      </w:rPr>
      <mc:AlternateContent>
        <mc:Choice Requires="wps">
          <w:drawing>
            <wp:anchor distT="0" distB="0" distL="0" distR="0" simplePos="0" relativeHeight="62914692" behindDoc="1" locked="0" layoutInCell="1" allowOverlap="1" wp14:anchorId="1BCC952E" wp14:editId="1BCC952F">
              <wp:simplePos x="0" y="0"/>
              <wp:positionH relativeFrom="page">
                <wp:posOffset>6325870</wp:posOffset>
              </wp:positionH>
              <wp:positionV relativeFrom="page">
                <wp:posOffset>9998075</wp:posOffset>
              </wp:positionV>
              <wp:extent cx="21336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213360" cy="91440"/>
                      </a:xfrm>
                      <a:prstGeom prst="rect">
                        <a:avLst/>
                      </a:prstGeom>
                      <a:noFill/>
                    </wps:spPr>
                    <wps:txbx>
                      <w:txbxContent>
                        <w:p w14:paraId="1BCC9531" w14:textId="77777777" w:rsidR="004C193A" w:rsidRDefault="00033047">
                          <w:pPr>
                            <w:pStyle w:val="Zhlavnebozpat20"/>
                            <w:shd w:val="clear" w:color="auto" w:fill="auto"/>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/7</w:t>
                          </w:r>
                        </w:p>
                      </w:txbxContent>
                    </wps:txbx>
                    <wps:bodyPr wrap="none" lIns="0" tIns="0" rIns="0" bIns="0">
                      <a:spAutoFit/>
                    </wps:bodyPr>
                  </wps:wsp>
                </a:graphicData>
              </a:graphic>
            </wp:anchor>
          </w:drawing>
        </mc:Choice>
        <mc:Fallback>
          <w:pict>
            <v:shapetype w14:anchorId="1BCC952E" id="_x0000_t202" coordsize="21600,21600" o:spt="202" path="m,l,21600r21600,l21600,xe">
              <v:stroke joinstyle="miter"/>
              <v:path gradientshapeok="t" o:connecttype="rect"/>
            </v:shapetype>
            <v:shape id="Shape 3" o:spid="_x0000_s1027" type="#_x0000_t202" style="position:absolute;margin-left:498.1pt;margin-top:787.25pt;width:16.8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" filled="f" stroked="f">
              <v:textbox style="mso-fit-shape-to-text:t" inset="0,0,0,0">
                <w:txbxContent>
                  <w:p w14:paraId="1BCC9531" w14:textId="77777777" w:rsidR="004C193A" w:rsidRDefault="00033047">
                    <w:pPr>
                      <w:pStyle w:val="Zhlavnebozpat20"/>
                      <w:shd w:val="clear" w:color="auto" w:fill="auto"/>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9528" w14:textId="77777777" w:rsidR="004C193A" w:rsidRDefault="004C193A"/>
  </w:footnote>
  <w:footnote w:type="continuationSeparator" w:id="0">
    <w:p w14:paraId="1BCC9529" w14:textId="77777777" w:rsidR="004C193A" w:rsidRDefault="004C1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6771"/>
    <w:multiLevelType w:val="multilevel"/>
    <w:tmpl w:val="58181D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F6D2C"/>
    <w:multiLevelType w:val="multilevel"/>
    <w:tmpl w:val="DE08603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20732"/>
    <w:multiLevelType w:val="multilevel"/>
    <w:tmpl w:val="637626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3671D"/>
    <w:multiLevelType w:val="multilevel"/>
    <w:tmpl w:val="11FC6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E3FE2"/>
    <w:multiLevelType w:val="multilevel"/>
    <w:tmpl w:val="F8B865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065050"/>
    <w:multiLevelType w:val="multilevel"/>
    <w:tmpl w:val="C5968B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32951"/>
    <w:multiLevelType w:val="multilevel"/>
    <w:tmpl w:val="A1B069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C07BF"/>
    <w:multiLevelType w:val="multilevel"/>
    <w:tmpl w:val="D54425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86237"/>
    <w:multiLevelType w:val="multilevel"/>
    <w:tmpl w:val="499A1B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6E4113"/>
    <w:multiLevelType w:val="multilevel"/>
    <w:tmpl w:val="740C50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6F05F0"/>
    <w:multiLevelType w:val="multilevel"/>
    <w:tmpl w:val="E83E1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FD0698"/>
    <w:multiLevelType w:val="multilevel"/>
    <w:tmpl w:val="6C6617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5752D8"/>
    <w:multiLevelType w:val="multilevel"/>
    <w:tmpl w:val="E2789D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E1F67"/>
    <w:multiLevelType w:val="multilevel"/>
    <w:tmpl w:val="DC706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00596"/>
    <w:multiLevelType w:val="multilevel"/>
    <w:tmpl w:val="17A808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B322E0"/>
    <w:multiLevelType w:val="multilevel"/>
    <w:tmpl w:val="2B8CFD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7008013">
    <w:abstractNumId w:val="1"/>
  </w:num>
  <w:num w:numId="2" w16cid:durableId="1382287420">
    <w:abstractNumId w:val="4"/>
  </w:num>
  <w:num w:numId="3" w16cid:durableId="249657247">
    <w:abstractNumId w:val="15"/>
  </w:num>
  <w:num w:numId="4" w16cid:durableId="1304195372">
    <w:abstractNumId w:val="10"/>
  </w:num>
  <w:num w:numId="5" w16cid:durableId="2080521436">
    <w:abstractNumId w:val="8"/>
  </w:num>
  <w:num w:numId="6" w16cid:durableId="1003512019">
    <w:abstractNumId w:val="14"/>
  </w:num>
  <w:num w:numId="7" w16cid:durableId="876234523">
    <w:abstractNumId w:val="7"/>
  </w:num>
  <w:num w:numId="8" w16cid:durableId="1126654671">
    <w:abstractNumId w:val="0"/>
  </w:num>
  <w:num w:numId="9" w16cid:durableId="2010130145">
    <w:abstractNumId w:val="13"/>
  </w:num>
  <w:num w:numId="10" w16cid:durableId="1650866427">
    <w:abstractNumId w:val="3"/>
  </w:num>
  <w:num w:numId="11" w16cid:durableId="1086340087">
    <w:abstractNumId w:val="11"/>
  </w:num>
  <w:num w:numId="12" w16cid:durableId="230579517">
    <w:abstractNumId w:val="2"/>
  </w:num>
  <w:num w:numId="13" w16cid:durableId="1820532408">
    <w:abstractNumId w:val="12"/>
  </w:num>
  <w:num w:numId="14" w16cid:durableId="182525185">
    <w:abstractNumId w:val="9"/>
  </w:num>
  <w:num w:numId="15" w16cid:durableId="2096825611">
    <w:abstractNumId w:val="5"/>
  </w:num>
  <w:num w:numId="16" w16cid:durableId="346560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3A"/>
    <w:rsid w:val="00033047"/>
    <w:rsid w:val="000B7EE9"/>
    <w:rsid w:val="003B1D45"/>
    <w:rsid w:val="00451D50"/>
    <w:rsid w:val="004C193A"/>
    <w:rsid w:val="005853A8"/>
    <w:rsid w:val="00B03E90"/>
    <w:rsid w:val="00B67CE0"/>
    <w:rsid w:val="00BD1FD8"/>
    <w:rsid w:val="00DB39D6"/>
    <w:rsid w:val="00EB486E"/>
    <w:rsid w:val="00F2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94AA"/>
  <w15:docId w15:val="{BCD385C1-D3CC-4AAE-837E-CB00764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20" w:line="262"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8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220" w:line="262" w:lineRule="auto"/>
      <w:jc w:val="center"/>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20" w:line="26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ie.bergmanova@ngprague.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2353</Words>
  <Characters>13885</Characters>
  <Application>Microsoft Office Word</Application>
  <DocSecurity>0</DocSecurity>
  <Lines>115</Lines>
  <Paragraphs>32</Paragraphs>
  <ScaleCrop>false</ScaleCrop>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vypořádání závazků_tisk_Ars_2023_Protisk.docx</dc:title>
  <dc:subject/>
  <dc:creator>pcapova2</dc:creator>
  <cp:keywords/>
  <cp:lastModifiedBy>Zdenka Šímová</cp:lastModifiedBy>
  <cp:revision>10</cp:revision>
  <dcterms:created xsi:type="dcterms:W3CDTF">2024-10-14T11:19:00Z</dcterms:created>
  <dcterms:modified xsi:type="dcterms:W3CDTF">2024-10-14T11:28:00Z</dcterms:modified>
</cp:coreProperties>
</file>