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AEAE" w14:textId="77777777" w:rsidR="004C5283" w:rsidRDefault="00000000">
      <w:pPr>
        <w:spacing w:after="0" w:line="259" w:lineRule="auto"/>
        <w:ind w:left="78" w:firstLine="0"/>
        <w:jc w:val="center"/>
      </w:pPr>
      <w:r>
        <w:rPr>
          <w:rFonts w:ascii="Times New Roman" w:eastAsia="Times New Roman" w:hAnsi="Times New Roman" w:cs="Times New Roman"/>
          <w:b/>
          <w:sz w:val="32"/>
        </w:rPr>
        <w:t xml:space="preserve"> </w:t>
      </w:r>
    </w:p>
    <w:p w14:paraId="799F04C7" w14:textId="77777777" w:rsidR="004C5283" w:rsidRDefault="00000000">
      <w:pPr>
        <w:spacing w:after="0" w:line="259" w:lineRule="auto"/>
        <w:ind w:left="78" w:firstLine="0"/>
        <w:jc w:val="center"/>
      </w:pPr>
      <w:r>
        <w:rPr>
          <w:rFonts w:ascii="Times New Roman" w:eastAsia="Times New Roman" w:hAnsi="Times New Roman" w:cs="Times New Roman"/>
          <w:b/>
          <w:sz w:val="32"/>
        </w:rPr>
        <w:t xml:space="preserve"> </w:t>
      </w:r>
    </w:p>
    <w:p w14:paraId="64872FA4" w14:textId="77777777" w:rsidR="004C5283" w:rsidRDefault="00000000">
      <w:pPr>
        <w:spacing w:after="0" w:line="259" w:lineRule="auto"/>
        <w:ind w:left="78" w:firstLine="0"/>
        <w:jc w:val="center"/>
      </w:pPr>
      <w:r>
        <w:rPr>
          <w:rFonts w:ascii="Times New Roman" w:eastAsia="Times New Roman" w:hAnsi="Times New Roman" w:cs="Times New Roman"/>
          <w:b/>
          <w:sz w:val="32"/>
        </w:rPr>
        <w:t xml:space="preserve"> </w:t>
      </w:r>
    </w:p>
    <w:p w14:paraId="313B8F67" w14:textId="77777777" w:rsidR="004C5283" w:rsidRDefault="00000000">
      <w:pPr>
        <w:spacing w:after="0" w:line="259" w:lineRule="auto"/>
        <w:ind w:left="0" w:right="11" w:firstLine="0"/>
        <w:jc w:val="center"/>
      </w:pPr>
      <w:r>
        <w:rPr>
          <w:b/>
          <w:sz w:val="32"/>
        </w:rPr>
        <w:t xml:space="preserve">Smlouva o technickém servisu a systémové podpoře </w:t>
      </w:r>
    </w:p>
    <w:p w14:paraId="54F940AD" w14:textId="77777777" w:rsidR="004C5283" w:rsidRDefault="00000000">
      <w:pPr>
        <w:spacing w:after="0" w:line="259" w:lineRule="auto"/>
        <w:ind w:left="0" w:right="4" w:firstLine="0"/>
        <w:jc w:val="center"/>
      </w:pPr>
      <w:r>
        <w:rPr>
          <w:b/>
          <w:sz w:val="32"/>
        </w:rPr>
        <w:t xml:space="preserve">č.: 2024/09/01-01 </w:t>
      </w:r>
    </w:p>
    <w:p w14:paraId="79331A04" w14:textId="77777777" w:rsidR="004C5283" w:rsidRDefault="00000000">
      <w:pPr>
        <w:spacing w:after="0" w:line="259" w:lineRule="auto"/>
        <w:ind w:left="0" w:firstLine="0"/>
      </w:pPr>
      <w:r>
        <w:t xml:space="preserve"> </w:t>
      </w:r>
    </w:p>
    <w:p w14:paraId="3879FE3E" w14:textId="77777777" w:rsidR="004C5283" w:rsidRDefault="00000000">
      <w:pPr>
        <w:ind w:left="-5" w:right="10"/>
      </w:pPr>
      <w:r>
        <w:t xml:space="preserve">Smluvní strany </w:t>
      </w:r>
    </w:p>
    <w:p w14:paraId="3B1B74DA" w14:textId="77777777" w:rsidR="004C5283" w:rsidRDefault="00000000">
      <w:pPr>
        <w:spacing w:after="0" w:line="259" w:lineRule="auto"/>
        <w:ind w:left="0" w:firstLine="0"/>
      </w:pPr>
      <w:r>
        <w:t xml:space="preserve"> </w:t>
      </w:r>
    </w:p>
    <w:p w14:paraId="275EB15A" w14:textId="77777777" w:rsidR="004C5283" w:rsidRDefault="00000000">
      <w:pPr>
        <w:spacing w:line="250" w:lineRule="auto"/>
        <w:ind w:left="-5"/>
      </w:pPr>
      <w:r>
        <w:t xml:space="preserve">Dodavatel: </w:t>
      </w:r>
    </w:p>
    <w:p w14:paraId="76C6A195" w14:textId="77777777" w:rsidR="004C5283" w:rsidRDefault="00000000">
      <w:pPr>
        <w:spacing w:after="0" w:line="259" w:lineRule="auto"/>
        <w:ind w:left="0" w:firstLine="0"/>
      </w:pPr>
      <w:r>
        <w:t xml:space="preserve"> </w:t>
      </w:r>
    </w:p>
    <w:p w14:paraId="3D31D3CE" w14:textId="77777777" w:rsidR="004C5283" w:rsidRDefault="00000000">
      <w:pPr>
        <w:spacing w:after="0" w:line="259" w:lineRule="auto"/>
        <w:ind w:left="703" w:right="2766"/>
      </w:pPr>
      <w:r>
        <w:rPr>
          <w:noProof/>
        </w:rPr>
        <w:drawing>
          <wp:anchor distT="0" distB="0" distL="114300" distR="114300" simplePos="0" relativeHeight="251658240" behindDoc="0" locked="0" layoutInCell="1" allowOverlap="0" wp14:anchorId="2E4F9940" wp14:editId="3EB708B6">
            <wp:simplePos x="0" y="0"/>
            <wp:positionH relativeFrom="column">
              <wp:posOffset>3092145</wp:posOffset>
            </wp:positionH>
            <wp:positionV relativeFrom="paragraph">
              <wp:posOffset>9144</wp:posOffset>
            </wp:positionV>
            <wp:extent cx="914400" cy="4667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14400" cy="466725"/>
                    </a:xfrm>
                    <a:prstGeom prst="rect">
                      <a:avLst/>
                    </a:prstGeom>
                  </pic:spPr>
                </pic:pic>
              </a:graphicData>
            </a:graphic>
          </wp:anchor>
        </w:drawing>
      </w:r>
      <w:r>
        <w:rPr>
          <w:b/>
        </w:rPr>
        <w:t xml:space="preserve">Radek </w:t>
      </w:r>
      <w:proofErr w:type="spellStart"/>
      <w:proofErr w:type="gramStart"/>
      <w:r>
        <w:rPr>
          <w:b/>
        </w:rPr>
        <w:t>Žampa</w:t>
      </w:r>
      <w:proofErr w:type="spellEnd"/>
      <w:r>
        <w:rPr>
          <w:b/>
        </w:rPr>
        <w:t xml:space="preserve"> - ANELLA</w:t>
      </w:r>
      <w:proofErr w:type="gramEnd"/>
      <w:r>
        <w:t xml:space="preserve"> </w:t>
      </w:r>
    </w:p>
    <w:p w14:paraId="3B975749" w14:textId="77777777" w:rsidR="004C5283" w:rsidRDefault="00000000">
      <w:pPr>
        <w:ind w:left="718" w:right="2766"/>
      </w:pPr>
      <w:r>
        <w:t xml:space="preserve">Husova třída 1234, 504 01 Nový Bydžov </w:t>
      </w:r>
    </w:p>
    <w:p w14:paraId="37FC5001" w14:textId="77777777" w:rsidR="004C5283" w:rsidRDefault="00000000">
      <w:pPr>
        <w:ind w:left="718" w:right="2766"/>
      </w:pPr>
      <w:r>
        <w:t xml:space="preserve">IČ: 45943745 </w:t>
      </w:r>
    </w:p>
    <w:p w14:paraId="659610F3" w14:textId="77777777" w:rsidR="004C5283" w:rsidRDefault="00000000">
      <w:pPr>
        <w:spacing w:after="0" w:line="259" w:lineRule="auto"/>
        <w:ind w:left="1416" w:right="2766" w:firstLine="0"/>
      </w:pPr>
      <w:r>
        <w:t xml:space="preserve">  </w:t>
      </w:r>
    </w:p>
    <w:p w14:paraId="49152B45" w14:textId="77777777" w:rsidR="004C5283" w:rsidRDefault="00000000">
      <w:pPr>
        <w:ind w:left="-5" w:right="10"/>
      </w:pPr>
      <w:r>
        <w:t xml:space="preserve">Zastoupený: Radek </w:t>
      </w:r>
      <w:proofErr w:type="spellStart"/>
      <w:r>
        <w:t>Žampa</w:t>
      </w:r>
      <w:proofErr w:type="spellEnd"/>
      <w:r>
        <w:t xml:space="preserve"> </w:t>
      </w:r>
    </w:p>
    <w:p w14:paraId="4C29CC9C" w14:textId="77777777" w:rsidR="004C5283" w:rsidRDefault="00000000">
      <w:pPr>
        <w:spacing w:after="0" w:line="259" w:lineRule="auto"/>
        <w:ind w:left="0" w:firstLine="0"/>
      </w:pPr>
      <w:r>
        <w:t xml:space="preserve"> </w:t>
      </w:r>
    </w:p>
    <w:p w14:paraId="7A9B4EA4" w14:textId="77777777" w:rsidR="004C5283" w:rsidRDefault="00000000">
      <w:pPr>
        <w:spacing w:line="250" w:lineRule="auto"/>
        <w:ind w:left="-5"/>
      </w:pPr>
      <w:r>
        <w:t xml:space="preserve">a </w:t>
      </w:r>
    </w:p>
    <w:p w14:paraId="3324DED8" w14:textId="77777777" w:rsidR="004C5283" w:rsidRDefault="00000000">
      <w:pPr>
        <w:spacing w:after="0" w:line="259" w:lineRule="auto"/>
        <w:ind w:left="0" w:firstLine="0"/>
      </w:pPr>
      <w:r>
        <w:t xml:space="preserve"> </w:t>
      </w:r>
    </w:p>
    <w:p w14:paraId="2885C249" w14:textId="77777777" w:rsidR="004C5283" w:rsidRDefault="00000000">
      <w:pPr>
        <w:ind w:left="-5" w:right="10"/>
      </w:pPr>
      <w:r>
        <w:t xml:space="preserve">Odběratel: </w:t>
      </w:r>
    </w:p>
    <w:p w14:paraId="2E7B3EBE" w14:textId="77777777" w:rsidR="004C5283" w:rsidRDefault="00000000">
      <w:pPr>
        <w:spacing w:after="0" w:line="259" w:lineRule="auto"/>
        <w:ind w:left="706" w:firstLine="0"/>
      </w:pPr>
      <w:r>
        <w:rPr>
          <w:b/>
        </w:rPr>
        <w:t xml:space="preserve"> </w:t>
      </w:r>
    </w:p>
    <w:p w14:paraId="4922B8CB" w14:textId="77777777" w:rsidR="004C5283" w:rsidRDefault="00000000">
      <w:pPr>
        <w:spacing w:after="0" w:line="259" w:lineRule="auto"/>
        <w:ind w:left="703" w:right="2766"/>
      </w:pPr>
      <w:r>
        <w:rPr>
          <w:b/>
        </w:rPr>
        <w:t>Domov Černožice, příspěvková organizace</w:t>
      </w:r>
      <w:r>
        <w:t xml:space="preserve"> </w:t>
      </w:r>
    </w:p>
    <w:p w14:paraId="54181F4F" w14:textId="77777777" w:rsidR="004C5283" w:rsidRDefault="00000000">
      <w:pPr>
        <w:ind w:left="716" w:right="10"/>
      </w:pPr>
      <w:r>
        <w:t xml:space="preserve">Revoluční 84, 503 04 Černožice </w:t>
      </w:r>
    </w:p>
    <w:p w14:paraId="3C75F231" w14:textId="027CC032" w:rsidR="004C5283" w:rsidRDefault="00000000">
      <w:pPr>
        <w:spacing w:line="250" w:lineRule="auto"/>
        <w:ind w:left="716"/>
      </w:pPr>
      <w:r>
        <w:t xml:space="preserve">IČ: 00579017 </w:t>
      </w:r>
    </w:p>
    <w:p w14:paraId="13D90923" w14:textId="77777777" w:rsidR="004C5283" w:rsidRDefault="00000000">
      <w:pPr>
        <w:spacing w:after="0" w:line="259" w:lineRule="auto"/>
        <w:ind w:left="708" w:firstLine="0"/>
      </w:pPr>
      <w:r>
        <w:t xml:space="preserve"> </w:t>
      </w:r>
    </w:p>
    <w:p w14:paraId="08403432" w14:textId="77777777" w:rsidR="004C5283" w:rsidRDefault="00000000">
      <w:pPr>
        <w:ind w:left="-5" w:right="10"/>
      </w:pPr>
      <w:r>
        <w:t xml:space="preserve">Zastoupený: PhDr. Martin </w:t>
      </w:r>
      <w:proofErr w:type="spellStart"/>
      <w:r>
        <w:t>Scháněl</w:t>
      </w:r>
      <w:proofErr w:type="spellEnd"/>
      <w:r>
        <w:t xml:space="preserve">, Ph.D., ředitel </w:t>
      </w:r>
    </w:p>
    <w:p w14:paraId="221F29A6" w14:textId="77777777" w:rsidR="004C5283" w:rsidRDefault="00000000">
      <w:pPr>
        <w:spacing w:after="0" w:line="259" w:lineRule="auto"/>
        <w:ind w:left="0" w:firstLine="0"/>
      </w:pPr>
      <w:r>
        <w:t xml:space="preserve"> </w:t>
      </w:r>
    </w:p>
    <w:p w14:paraId="208D83B9" w14:textId="77777777" w:rsidR="004C5283" w:rsidRDefault="00000000">
      <w:pPr>
        <w:spacing w:after="0" w:line="259" w:lineRule="auto"/>
        <w:ind w:left="0" w:right="7" w:firstLine="0"/>
        <w:jc w:val="center"/>
      </w:pPr>
      <w:r>
        <w:t xml:space="preserve">uzavřely tuto  </w:t>
      </w:r>
    </w:p>
    <w:p w14:paraId="70030F72" w14:textId="77777777" w:rsidR="004C5283" w:rsidRDefault="00000000">
      <w:pPr>
        <w:spacing w:after="0" w:line="259" w:lineRule="auto"/>
        <w:ind w:right="6"/>
        <w:jc w:val="center"/>
      </w:pPr>
      <w:r>
        <w:rPr>
          <w:b/>
        </w:rPr>
        <w:t xml:space="preserve">smlouvu o technickém servisu a systémové podpoře. </w:t>
      </w:r>
    </w:p>
    <w:p w14:paraId="40746DF1" w14:textId="77777777" w:rsidR="004C5283" w:rsidRDefault="00000000">
      <w:pPr>
        <w:spacing w:after="0" w:line="259" w:lineRule="auto"/>
        <w:ind w:left="43" w:firstLine="0"/>
        <w:jc w:val="center"/>
      </w:pPr>
      <w:r>
        <w:rPr>
          <w:b/>
        </w:rPr>
        <w:t xml:space="preserve"> </w:t>
      </w:r>
    </w:p>
    <w:p w14:paraId="4DAA952F" w14:textId="77777777" w:rsidR="004C5283" w:rsidRDefault="00000000">
      <w:pPr>
        <w:spacing w:after="0" w:line="259" w:lineRule="auto"/>
        <w:ind w:right="2"/>
        <w:jc w:val="center"/>
      </w:pPr>
      <w:r>
        <w:rPr>
          <w:b/>
        </w:rPr>
        <w:t xml:space="preserve">I.  </w:t>
      </w:r>
    </w:p>
    <w:p w14:paraId="242A15BA" w14:textId="77777777" w:rsidR="004C5283" w:rsidRDefault="00000000">
      <w:pPr>
        <w:spacing w:after="0" w:line="259" w:lineRule="auto"/>
        <w:ind w:left="0" w:firstLine="0"/>
      </w:pPr>
      <w:r>
        <w:t xml:space="preserve"> </w:t>
      </w:r>
    </w:p>
    <w:p w14:paraId="7D903863" w14:textId="77777777" w:rsidR="004C5283" w:rsidRDefault="00000000">
      <w:pPr>
        <w:pStyle w:val="Nadpis1"/>
        <w:ind w:left="10" w:right="6"/>
      </w:pPr>
      <w:r>
        <w:t xml:space="preserve"> Předmět smlouvy </w:t>
      </w:r>
    </w:p>
    <w:p w14:paraId="20D03A88" w14:textId="77777777" w:rsidR="004C5283" w:rsidRDefault="00000000">
      <w:pPr>
        <w:spacing w:after="0" w:line="259" w:lineRule="auto"/>
        <w:ind w:left="0" w:firstLine="0"/>
      </w:pPr>
      <w:r>
        <w:t xml:space="preserve"> </w:t>
      </w:r>
    </w:p>
    <w:p w14:paraId="6F6243F4" w14:textId="77777777" w:rsidR="004C5283" w:rsidRDefault="00000000">
      <w:pPr>
        <w:ind w:left="-5" w:right="10"/>
      </w:pPr>
      <w:r>
        <w:t xml:space="preserve">Předmětem smlouvy je: </w:t>
      </w:r>
    </w:p>
    <w:p w14:paraId="27D5CB99" w14:textId="77777777" w:rsidR="004C5283" w:rsidRDefault="00000000">
      <w:pPr>
        <w:numPr>
          <w:ilvl w:val="0"/>
          <w:numId w:val="1"/>
        </w:numPr>
        <w:ind w:left="597" w:right="10" w:hanging="283"/>
      </w:pPr>
      <w:r>
        <w:t xml:space="preserve">technický servis a softwarová údržba počítačů, periferií, příslušenství odběratele  </w:t>
      </w:r>
    </w:p>
    <w:p w14:paraId="4FF06C0C" w14:textId="77777777" w:rsidR="004C5283" w:rsidRDefault="00000000">
      <w:pPr>
        <w:numPr>
          <w:ilvl w:val="0"/>
          <w:numId w:val="1"/>
        </w:numPr>
        <w:ind w:left="597" w:right="10" w:hanging="283"/>
      </w:pPr>
      <w:r>
        <w:t xml:space="preserve">správa počítačové sítě včetně komponent a prvků </w:t>
      </w:r>
    </w:p>
    <w:p w14:paraId="556DDC6E" w14:textId="77777777" w:rsidR="004C5283" w:rsidRDefault="00000000">
      <w:pPr>
        <w:numPr>
          <w:ilvl w:val="0"/>
          <w:numId w:val="1"/>
        </w:numPr>
        <w:ind w:left="597" w:right="10" w:hanging="283"/>
      </w:pPr>
      <w:r>
        <w:t xml:space="preserve">konzultační činnost v oblasti výpočetní techniky </w:t>
      </w:r>
    </w:p>
    <w:p w14:paraId="72AE3A28" w14:textId="77777777" w:rsidR="004C5283" w:rsidRDefault="00000000">
      <w:pPr>
        <w:numPr>
          <w:ilvl w:val="0"/>
          <w:numId w:val="1"/>
        </w:numPr>
        <w:ind w:left="597" w:right="10" w:hanging="283"/>
      </w:pPr>
      <w:r>
        <w:t xml:space="preserve">konzultační činnost v rámci spravovaných programů </w:t>
      </w:r>
    </w:p>
    <w:p w14:paraId="20F9F457" w14:textId="77777777" w:rsidR="004C5283" w:rsidRDefault="00000000">
      <w:pPr>
        <w:numPr>
          <w:ilvl w:val="0"/>
          <w:numId w:val="1"/>
        </w:numPr>
        <w:ind w:left="597" w:right="10" w:hanging="283"/>
      </w:pPr>
      <w:r>
        <w:t xml:space="preserve">dodávky počítačů a komponentů k PC sestavám včetně příslušenství </w:t>
      </w:r>
    </w:p>
    <w:p w14:paraId="301F5EFC" w14:textId="77777777" w:rsidR="004C5283" w:rsidRDefault="00000000">
      <w:pPr>
        <w:numPr>
          <w:ilvl w:val="0"/>
          <w:numId w:val="1"/>
        </w:numPr>
        <w:ind w:left="597" w:right="10" w:hanging="283"/>
      </w:pPr>
      <w:r>
        <w:t xml:space="preserve">dodávky spotřebních materiálů pro IT technologie </w:t>
      </w:r>
    </w:p>
    <w:p w14:paraId="3E8BB7EC" w14:textId="77777777" w:rsidR="004C5283" w:rsidRDefault="00000000">
      <w:pPr>
        <w:spacing w:after="0" w:line="259" w:lineRule="auto"/>
        <w:ind w:left="314" w:firstLine="0"/>
      </w:pPr>
      <w:r>
        <w:t xml:space="preserve"> </w:t>
      </w:r>
    </w:p>
    <w:p w14:paraId="111BB26D" w14:textId="77777777" w:rsidR="004C5283" w:rsidRDefault="00000000">
      <w:pPr>
        <w:spacing w:after="0" w:line="259" w:lineRule="auto"/>
        <w:ind w:left="314" w:firstLine="0"/>
      </w:pPr>
      <w:r>
        <w:t xml:space="preserve"> </w:t>
      </w:r>
    </w:p>
    <w:p w14:paraId="6E98C355" w14:textId="77777777" w:rsidR="004C5283" w:rsidRDefault="00000000">
      <w:pPr>
        <w:spacing w:after="0" w:line="259" w:lineRule="auto"/>
        <w:ind w:right="5"/>
        <w:jc w:val="center"/>
      </w:pPr>
      <w:r>
        <w:rPr>
          <w:b/>
        </w:rPr>
        <w:t>II</w:t>
      </w:r>
      <w:r>
        <w:t xml:space="preserve">. </w:t>
      </w:r>
    </w:p>
    <w:p w14:paraId="758A7582" w14:textId="77777777" w:rsidR="004C5283" w:rsidRDefault="00000000">
      <w:pPr>
        <w:spacing w:after="0" w:line="259" w:lineRule="auto"/>
        <w:ind w:left="43" w:firstLine="0"/>
        <w:jc w:val="center"/>
      </w:pPr>
      <w:r>
        <w:t xml:space="preserve"> </w:t>
      </w:r>
    </w:p>
    <w:p w14:paraId="5BCAF024" w14:textId="77777777" w:rsidR="004C5283" w:rsidRDefault="00000000">
      <w:pPr>
        <w:pStyle w:val="Nadpis1"/>
        <w:ind w:left="10" w:right="7"/>
      </w:pPr>
      <w:r>
        <w:t>Rozsah, čas a místo plnění</w:t>
      </w:r>
      <w:r>
        <w:rPr>
          <w:b w:val="0"/>
        </w:rPr>
        <w:t xml:space="preserve"> </w:t>
      </w:r>
    </w:p>
    <w:p w14:paraId="136B6EEC" w14:textId="77777777" w:rsidR="004C5283" w:rsidRDefault="00000000">
      <w:pPr>
        <w:spacing w:after="0" w:line="259" w:lineRule="auto"/>
        <w:ind w:left="0" w:firstLine="0"/>
      </w:pPr>
      <w:r>
        <w:t xml:space="preserve"> </w:t>
      </w:r>
    </w:p>
    <w:p w14:paraId="1B8AFF0C" w14:textId="77777777" w:rsidR="004C5283" w:rsidRDefault="00000000">
      <w:pPr>
        <w:ind w:left="718" w:right="10"/>
      </w:pPr>
      <w:r>
        <w:t xml:space="preserve">Dodavatel bude zajišťovat činnosti dle předmětu smlouvy od </w:t>
      </w:r>
      <w:r>
        <w:rPr>
          <w:b/>
        </w:rPr>
        <w:t xml:space="preserve">1.10.2024 </w:t>
      </w:r>
    </w:p>
    <w:p w14:paraId="3E672263" w14:textId="77777777" w:rsidR="004C5283" w:rsidRDefault="00000000">
      <w:pPr>
        <w:spacing w:after="0" w:line="259" w:lineRule="auto"/>
        <w:ind w:left="1414" w:firstLine="0"/>
      </w:pPr>
      <w:r>
        <w:t xml:space="preserve"> </w:t>
      </w:r>
    </w:p>
    <w:p w14:paraId="159EFE31" w14:textId="77777777" w:rsidR="004C5283" w:rsidRDefault="00000000">
      <w:pPr>
        <w:ind w:left="718" w:right="10"/>
      </w:pPr>
      <w:r>
        <w:t xml:space="preserve">Práce budou prováděny formou pravidelné kontroly všech počítačů dle předmětu smlouvy, vždy  </w:t>
      </w:r>
    </w:p>
    <w:p w14:paraId="0F8A698E" w14:textId="77777777" w:rsidR="004C5283" w:rsidRDefault="00000000">
      <w:pPr>
        <w:spacing w:after="1" w:line="241" w:lineRule="auto"/>
        <w:ind w:left="-5" w:right="-6"/>
        <w:jc w:val="both"/>
      </w:pPr>
      <w:r>
        <w:t>1x měsíčně v rozsahu max. 4</w:t>
      </w:r>
      <w:r>
        <w:rPr>
          <w:b/>
        </w:rPr>
        <w:t xml:space="preserve"> </w:t>
      </w:r>
      <w:r>
        <w:t xml:space="preserve">hodiny a to tak, že technik dodavatele navštíví sídlo odběratele, a bude provádět práce dle předmětu smlouvy. Do uvedeného rozsahu se započítává i vzdálená správa serveru nebo uložiště dat, pokud takové zařízení odběratel provozuje. </w:t>
      </w:r>
    </w:p>
    <w:p w14:paraId="4C003890" w14:textId="77777777" w:rsidR="004C5283" w:rsidRDefault="00000000">
      <w:pPr>
        <w:spacing w:after="0" w:line="259" w:lineRule="auto"/>
        <w:ind w:left="0" w:firstLine="0"/>
      </w:pPr>
      <w:r>
        <w:lastRenderedPageBreak/>
        <w:t xml:space="preserve"> </w:t>
      </w:r>
    </w:p>
    <w:p w14:paraId="3F86CD32" w14:textId="77777777" w:rsidR="004C5283" w:rsidRDefault="00000000">
      <w:pPr>
        <w:tabs>
          <w:tab w:val="center" w:pos="2072"/>
        </w:tabs>
        <w:ind w:left="-15" w:firstLine="0"/>
      </w:pPr>
      <w:r>
        <w:t xml:space="preserve"> </w:t>
      </w:r>
      <w:r>
        <w:tab/>
        <w:t xml:space="preserve">Místem plnění je sídlo odběratele   </w:t>
      </w:r>
    </w:p>
    <w:p w14:paraId="317ACBAF" w14:textId="77777777" w:rsidR="004C5283" w:rsidRDefault="00000000">
      <w:pPr>
        <w:spacing w:after="0" w:line="259" w:lineRule="auto"/>
        <w:ind w:right="6"/>
        <w:jc w:val="center"/>
      </w:pPr>
      <w:r>
        <w:rPr>
          <w:b/>
        </w:rPr>
        <w:t xml:space="preserve">III. </w:t>
      </w:r>
    </w:p>
    <w:p w14:paraId="4EE4CE37" w14:textId="77777777" w:rsidR="004C5283" w:rsidRDefault="00000000">
      <w:pPr>
        <w:pStyle w:val="Nadpis1"/>
        <w:ind w:left="10" w:right="8"/>
      </w:pPr>
      <w:r>
        <w:t xml:space="preserve">Povinnosti odběratele </w:t>
      </w:r>
    </w:p>
    <w:p w14:paraId="3AC8056C" w14:textId="77777777" w:rsidR="004C5283" w:rsidRDefault="00000000">
      <w:pPr>
        <w:spacing w:after="0" w:line="259" w:lineRule="auto"/>
        <w:ind w:left="43" w:firstLine="0"/>
        <w:jc w:val="center"/>
      </w:pPr>
      <w:r>
        <w:t xml:space="preserve"> </w:t>
      </w:r>
    </w:p>
    <w:p w14:paraId="2684DA3A" w14:textId="77777777" w:rsidR="004C5283" w:rsidRDefault="00000000">
      <w:pPr>
        <w:ind w:left="-5" w:right="10"/>
      </w:pPr>
      <w:r>
        <w:t xml:space="preserve"> </w:t>
      </w:r>
      <w:r>
        <w:tab/>
        <w:t xml:space="preserve">Pokud dojde z důvodu potřeby odběratele k návštěvě technika dodavatele nebo dojde k potřebě servisního zásahu vzdáleně nad rámec </w:t>
      </w:r>
      <w:proofErr w:type="spellStart"/>
      <w:r>
        <w:t>čl.II</w:t>
      </w:r>
      <w:proofErr w:type="spellEnd"/>
      <w:r>
        <w:t xml:space="preserve"> této smlouvy, uhradí odběratel za každou odpracovanou hodinu jednoho technika na místě odběratele částku 540,- Kč bez DPH, dvou techniků částku 860,- Kč + DPH. Minimální fakturační jednotka je 0,5 </w:t>
      </w:r>
      <w:proofErr w:type="gramStart"/>
      <w:r>
        <w:t>hod..</w:t>
      </w:r>
      <w:proofErr w:type="gramEnd"/>
      <w:r>
        <w:t xml:space="preserve"> </w:t>
      </w:r>
    </w:p>
    <w:p w14:paraId="51B49C51" w14:textId="77777777" w:rsidR="004C5283" w:rsidRDefault="00000000">
      <w:pPr>
        <w:ind w:left="-15" w:right="10" w:firstLine="708"/>
      </w:pPr>
      <w:r>
        <w:t xml:space="preserve">V případě servisního zásahu formou dálkové správy, uhradí odběratel za tento servisní zásah částku 203,- Kč + DPH.  </w:t>
      </w:r>
    </w:p>
    <w:p w14:paraId="18DDA093" w14:textId="77777777" w:rsidR="004C5283" w:rsidRDefault="00000000">
      <w:pPr>
        <w:ind w:left="-15" w:right="10" w:firstLine="708"/>
      </w:pPr>
      <w:r>
        <w:t xml:space="preserve">O formě servisního zásahu (dálkově / zásah technika na místě) rozhoduje dodavatel na základě požadavku odběratele, dle náročnosti a technických možnostech charakteru požadavku.    </w:t>
      </w:r>
    </w:p>
    <w:p w14:paraId="0965F661" w14:textId="77777777" w:rsidR="004C5283" w:rsidRDefault="00000000">
      <w:pPr>
        <w:ind w:left="-15" w:right="368" w:firstLine="708"/>
      </w:pPr>
      <w:r>
        <w:t xml:space="preserve">Odběratel je povinen provádět pravidelně záložní kopie dat dle doporučení dodavatele.   </w:t>
      </w:r>
      <w:r>
        <w:tab/>
        <w:t xml:space="preserve">Odběratel poskytne dodavateli taková uživatelská práva k systému, jaká jsou nutná pro činnosti požadované na dodavateli. </w:t>
      </w:r>
    </w:p>
    <w:p w14:paraId="27A9ABF3" w14:textId="77777777" w:rsidR="004C5283" w:rsidRDefault="00000000">
      <w:pPr>
        <w:ind w:left="718" w:right="10"/>
      </w:pPr>
      <w:r>
        <w:t xml:space="preserve">Odběratel zajistí součinnost při odstraňování závad. </w:t>
      </w:r>
    </w:p>
    <w:p w14:paraId="33365269" w14:textId="77777777" w:rsidR="004C5283" w:rsidRDefault="00000000">
      <w:pPr>
        <w:spacing w:after="0" w:line="259" w:lineRule="auto"/>
        <w:ind w:left="43" w:firstLine="0"/>
        <w:jc w:val="center"/>
      </w:pPr>
      <w:r>
        <w:rPr>
          <w:b/>
        </w:rPr>
        <w:t xml:space="preserve"> </w:t>
      </w:r>
    </w:p>
    <w:p w14:paraId="46044469" w14:textId="77777777" w:rsidR="004C5283" w:rsidRDefault="00000000">
      <w:pPr>
        <w:spacing w:after="0" w:line="259" w:lineRule="auto"/>
        <w:ind w:right="3"/>
        <w:jc w:val="center"/>
      </w:pPr>
      <w:r>
        <w:rPr>
          <w:b/>
        </w:rPr>
        <w:t>IV.</w:t>
      </w:r>
      <w:r>
        <w:t xml:space="preserve"> </w:t>
      </w:r>
    </w:p>
    <w:p w14:paraId="2CC147D0" w14:textId="77777777" w:rsidR="004C5283" w:rsidRDefault="00000000">
      <w:pPr>
        <w:spacing w:after="0" w:line="259" w:lineRule="auto"/>
        <w:ind w:right="7"/>
        <w:jc w:val="center"/>
      </w:pPr>
      <w:r>
        <w:rPr>
          <w:b/>
        </w:rPr>
        <w:t xml:space="preserve">Povinnosti dodavatele </w:t>
      </w:r>
    </w:p>
    <w:p w14:paraId="0DECBDF9" w14:textId="77777777" w:rsidR="004C5283" w:rsidRDefault="00000000">
      <w:pPr>
        <w:spacing w:after="0" w:line="259" w:lineRule="auto"/>
        <w:ind w:left="0" w:firstLine="0"/>
      </w:pPr>
      <w:r>
        <w:t xml:space="preserve"> </w:t>
      </w:r>
    </w:p>
    <w:p w14:paraId="4E40B0E7" w14:textId="77777777" w:rsidR="004C5283" w:rsidRDefault="00000000">
      <w:pPr>
        <w:ind w:left="-5" w:right="10"/>
      </w:pPr>
      <w:r>
        <w:t xml:space="preserve"> Dodavatel se zavazuje k zachování úplné mlčenlivosti ohledně všech dat, se kterými by mohl během své práce přijít do styku. </w:t>
      </w:r>
    </w:p>
    <w:p w14:paraId="22CF77A5" w14:textId="77777777" w:rsidR="004C5283" w:rsidRDefault="00000000">
      <w:pPr>
        <w:spacing w:after="1" w:line="241" w:lineRule="auto"/>
        <w:ind w:left="-5" w:right="-6"/>
        <w:jc w:val="both"/>
      </w:pPr>
      <w:r>
        <w:t xml:space="preserve"> Dodavatel v případě poruchy počítačů poskytne pomoc při případné obnově dat ze záloh. Dodavatel není vázán žádnými termíny opravy, pokud odběratel v případě poruchy nezajistí dostupnost záložních kopií, objednávku nákupu náhradních dílů, záruční opravu u zařízení, které nejsou dodány dodavatelem a jsou v záruční době jiného subjektu.  </w:t>
      </w:r>
    </w:p>
    <w:p w14:paraId="0C2DB3BC" w14:textId="77777777" w:rsidR="004C5283" w:rsidRDefault="00000000">
      <w:pPr>
        <w:spacing w:after="1" w:line="241" w:lineRule="auto"/>
        <w:ind w:left="-5" w:right="-6"/>
        <w:jc w:val="both"/>
      </w:pPr>
      <w:r>
        <w:t xml:space="preserve"> Dodavatel zajistí stálou dostupnost technika na telefonu. Maximální doba odezvy během pracovní doby dodavatele bude 120 minut od zavolání. Pracovní doba je uvedena na stránkách dodavatele: www.anella.cz. V případě požadavku na návštěvu technika v místě odběratele, bude jeho návštěva provedena nejpozději do 24 hod. od nahlášení. </w:t>
      </w:r>
    </w:p>
    <w:p w14:paraId="5054EF04" w14:textId="77777777" w:rsidR="004C5283" w:rsidRDefault="00000000">
      <w:pPr>
        <w:spacing w:after="0" w:line="259" w:lineRule="auto"/>
        <w:ind w:left="0" w:firstLine="0"/>
      </w:pPr>
      <w:r>
        <w:t xml:space="preserve"> </w:t>
      </w:r>
    </w:p>
    <w:p w14:paraId="65623D60" w14:textId="77777777" w:rsidR="004C5283" w:rsidRDefault="00000000">
      <w:pPr>
        <w:spacing w:after="0" w:line="259" w:lineRule="auto"/>
        <w:ind w:right="4"/>
        <w:jc w:val="center"/>
      </w:pPr>
      <w:r>
        <w:rPr>
          <w:b/>
        </w:rPr>
        <w:t xml:space="preserve">V. </w:t>
      </w:r>
    </w:p>
    <w:p w14:paraId="04D96C50" w14:textId="77777777" w:rsidR="004C5283" w:rsidRDefault="00000000">
      <w:pPr>
        <w:pStyle w:val="Nadpis1"/>
        <w:ind w:left="10" w:right="4"/>
      </w:pPr>
      <w:r>
        <w:t xml:space="preserve">Fakturace a placení </w:t>
      </w:r>
    </w:p>
    <w:p w14:paraId="241CE3C6" w14:textId="77777777" w:rsidR="004C5283" w:rsidRDefault="00000000">
      <w:pPr>
        <w:spacing w:after="0" w:line="259" w:lineRule="auto"/>
        <w:ind w:left="43" w:firstLine="0"/>
        <w:jc w:val="center"/>
      </w:pPr>
      <w:r>
        <w:t xml:space="preserve"> </w:t>
      </w:r>
    </w:p>
    <w:p w14:paraId="035AEAF1" w14:textId="77777777" w:rsidR="004C5283" w:rsidRDefault="00000000">
      <w:pPr>
        <w:ind w:left="718" w:right="10"/>
      </w:pPr>
      <w:r>
        <w:t xml:space="preserve">Cena za práce provedené v rozsahu dle čl. I., II. a IV. je dohodnuta na </w:t>
      </w:r>
      <w:proofErr w:type="gramStart"/>
      <w:r>
        <w:rPr>
          <w:b/>
        </w:rPr>
        <w:t>2.913,-</w:t>
      </w:r>
      <w:proofErr w:type="gramEnd"/>
      <w:r>
        <w:rPr>
          <w:b/>
        </w:rPr>
        <w:t xml:space="preserve"> Kč bez DPH</w:t>
      </w:r>
      <w:r>
        <w:t xml:space="preserve"> měsíčně. Dálkový přístup na počítače odběratele bude zajištěn formou programu </w:t>
      </w:r>
      <w:proofErr w:type="spellStart"/>
      <w:r>
        <w:t>Teamviewer</w:t>
      </w:r>
      <w:proofErr w:type="spellEnd"/>
      <w:r>
        <w:t xml:space="preserve">. Vlastníkem a plátcem licence programu je dodavatel. </w:t>
      </w:r>
    </w:p>
    <w:p w14:paraId="51F3C204" w14:textId="77777777" w:rsidR="004C5283" w:rsidRDefault="00000000">
      <w:pPr>
        <w:ind w:left="-5" w:right="10"/>
      </w:pPr>
      <w:r>
        <w:t xml:space="preserve">Činnosti dle předmětu smlouvy budou fakturovány po ukončení běžného čtvrtletí se splatností 10 dnů. </w:t>
      </w:r>
    </w:p>
    <w:p w14:paraId="0F670293" w14:textId="77777777" w:rsidR="004C5283" w:rsidRDefault="00000000">
      <w:pPr>
        <w:spacing w:after="0" w:line="259" w:lineRule="auto"/>
        <w:ind w:left="0" w:firstLine="0"/>
      </w:pPr>
      <w:r>
        <w:t xml:space="preserve"> </w:t>
      </w:r>
    </w:p>
    <w:p w14:paraId="7DDA8330" w14:textId="77777777" w:rsidR="004C5283" w:rsidRDefault="00000000">
      <w:pPr>
        <w:spacing w:after="0" w:line="259" w:lineRule="auto"/>
        <w:ind w:right="3"/>
        <w:jc w:val="center"/>
      </w:pPr>
      <w:r>
        <w:rPr>
          <w:b/>
        </w:rPr>
        <w:t xml:space="preserve">VI. </w:t>
      </w:r>
    </w:p>
    <w:p w14:paraId="42E7B4B6" w14:textId="77777777" w:rsidR="004C5283" w:rsidRDefault="00000000">
      <w:pPr>
        <w:pStyle w:val="Nadpis1"/>
        <w:ind w:left="10" w:right="8"/>
      </w:pPr>
      <w:r>
        <w:t xml:space="preserve">Zvláštní ujednání </w:t>
      </w:r>
    </w:p>
    <w:p w14:paraId="4E0C6FBA" w14:textId="77777777" w:rsidR="004C5283" w:rsidRDefault="00000000">
      <w:pPr>
        <w:spacing w:after="0" w:line="259" w:lineRule="auto"/>
        <w:ind w:left="0" w:firstLine="0"/>
      </w:pPr>
      <w:r>
        <w:t xml:space="preserve"> </w:t>
      </w:r>
    </w:p>
    <w:p w14:paraId="4E270298" w14:textId="77777777" w:rsidR="004C5283" w:rsidRDefault="00000000">
      <w:pPr>
        <w:numPr>
          <w:ilvl w:val="0"/>
          <w:numId w:val="2"/>
        </w:numPr>
        <w:ind w:right="10" w:hanging="708"/>
      </w:pPr>
      <w:r>
        <w:t xml:space="preserve">Dodavatel je povinen zachovat mlčenlivost o všech informacích, které mu Objednatelem v souvislosti s touto smlouvou byly nebo budou poskytnuty. Tato povinnost trvá i po skončení této smlouvy.  Dodavatel je oprávněn zpracovávat data poskytnutá Objednatelem. Zavazuje se zacházet se všemi informacemi poskytnutými mu Objednatelem jako s informacemi důvěrnými. Dodavatel se zavazuje zajistit v případě, že jeho pracovníci přijdou do styku s osobními údaji ve smyslu zákona č. 101/2000 Sb., o ochraně osobních údajů v platném znění, taková opatření, aby nedošlo k neoprávněnému nebo nahodilému přístupu k těmto údajům, k jejich změně, ztrátě, zničení či zneužití.  </w:t>
      </w:r>
    </w:p>
    <w:p w14:paraId="499B5AC2" w14:textId="77777777" w:rsidR="004C5283" w:rsidRDefault="00000000">
      <w:pPr>
        <w:spacing w:after="0" w:line="259" w:lineRule="auto"/>
        <w:ind w:left="0" w:firstLine="0"/>
      </w:pPr>
      <w:r>
        <w:t xml:space="preserve"> </w:t>
      </w:r>
    </w:p>
    <w:p w14:paraId="67F5A0A3" w14:textId="77777777" w:rsidR="004C5283" w:rsidRDefault="00000000">
      <w:pPr>
        <w:numPr>
          <w:ilvl w:val="0"/>
          <w:numId w:val="2"/>
        </w:numPr>
        <w:ind w:right="10" w:hanging="708"/>
      </w:pPr>
      <w:r>
        <w:t xml:space="preserve">Objednatel a Dodavatel se zavazují, v souvislosti s touto Smlouvou, postupovat v souladu se zákonem </w:t>
      </w:r>
    </w:p>
    <w:p w14:paraId="55207716" w14:textId="77777777" w:rsidR="004C5283" w:rsidRDefault="00000000">
      <w:pPr>
        <w:ind w:left="-5" w:right="10"/>
      </w:pPr>
      <w:r>
        <w:t xml:space="preserve">č. 101/2000 Sb., o ochraně osobních údajů a dále v souladu se Směrnicí Evropského parlamentu a Rady 95/46/ES ze dne 24. října 1995, o ochraně fyzických osob v souvislosti se zpracováním osobních údajů. K </w:t>
      </w:r>
      <w:r>
        <w:lastRenderedPageBreak/>
        <w:t xml:space="preserve">vyloučení všech pochybností smluvní strany prohlašují, že jsou jim známy účinky platného Obecného nařízení Evropského parlamentu a Rady (EU) 2016/679, ze dne 27. dubna 2016 (dále jen „Nařízení“). Smluvní strany se zavazují, že do doby nabytí účinnosti Nařízení uvedou veškeré činnosti a procesy, při nichž dochází ke zpracování osobních údajů (případně citlivých údajů), v souvislosti s plněním dle této Smlouvy, do souladu s uvedeným Nařízením. </w:t>
      </w:r>
    </w:p>
    <w:p w14:paraId="59857A15" w14:textId="77777777" w:rsidR="004C5283" w:rsidRDefault="00000000">
      <w:pPr>
        <w:spacing w:after="0" w:line="259" w:lineRule="auto"/>
        <w:ind w:left="0" w:firstLine="0"/>
      </w:pPr>
      <w:r>
        <w:t xml:space="preserve"> </w:t>
      </w:r>
    </w:p>
    <w:p w14:paraId="70A95177" w14:textId="77777777" w:rsidR="004C5283" w:rsidRDefault="00000000">
      <w:pPr>
        <w:numPr>
          <w:ilvl w:val="0"/>
          <w:numId w:val="2"/>
        </w:numPr>
        <w:ind w:right="10" w:hanging="708"/>
      </w:pPr>
      <w:r>
        <w:t xml:space="preserve">Dodavatel bere na vědomí, že se ve smyslu všech výše uvedených právních předpisů považuje a bude považovat za Zpracovatele osobních údajů, se všemi pro něj vyplývajícími důsledky a povinnostmi. Objednatel je a bude nadále považován za Správce osobních údajů, se všemi pro něj vyplývajícími důsledky a povinnostmi. </w:t>
      </w:r>
    </w:p>
    <w:p w14:paraId="2AA73A44" w14:textId="77777777" w:rsidR="004C5283" w:rsidRDefault="00000000">
      <w:pPr>
        <w:spacing w:after="0" w:line="259" w:lineRule="auto"/>
        <w:ind w:left="0" w:firstLine="0"/>
      </w:pPr>
      <w:r>
        <w:t xml:space="preserve"> </w:t>
      </w:r>
    </w:p>
    <w:p w14:paraId="6C731C3D" w14:textId="77777777" w:rsidR="004C5283" w:rsidRDefault="00000000">
      <w:pPr>
        <w:numPr>
          <w:ilvl w:val="0"/>
          <w:numId w:val="2"/>
        </w:numPr>
        <w:ind w:right="10" w:hanging="708"/>
      </w:pPr>
      <w:r>
        <w:t xml:space="preserve">Ustanovení o vzájemných povinnostech Objednatele a Dodavatele při zpracování osobních dat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Objednatelem.  </w:t>
      </w:r>
    </w:p>
    <w:p w14:paraId="170F52B0" w14:textId="77777777" w:rsidR="004C5283" w:rsidRDefault="00000000">
      <w:pPr>
        <w:spacing w:after="0" w:line="259" w:lineRule="auto"/>
        <w:ind w:left="0" w:firstLine="0"/>
      </w:pPr>
      <w:r>
        <w:t xml:space="preserve"> </w:t>
      </w:r>
    </w:p>
    <w:p w14:paraId="41E3ED99" w14:textId="77777777" w:rsidR="004C5283" w:rsidRDefault="00000000">
      <w:pPr>
        <w:numPr>
          <w:ilvl w:val="0"/>
          <w:numId w:val="2"/>
        </w:numPr>
        <w:ind w:right="10" w:hanging="708"/>
      </w:pPr>
      <w:r>
        <w:t xml:space="preserve">Dodavatel se zavazuje zpracovávat pouze a výlučně ty osobní údaje, kterou jsou nutné k výkonu jeho činnosti dle této Smlouvy.  </w:t>
      </w:r>
    </w:p>
    <w:p w14:paraId="601EE13E" w14:textId="77777777" w:rsidR="004C5283" w:rsidRDefault="00000000">
      <w:pPr>
        <w:spacing w:after="0" w:line="259" w:lineRule="auto"/>
        <w:ind w:left="0" w:firstLine="0"/>
      </w:pPr>
      <w:r>
        <w:t xml:space="preserve"> </w:t>
      </w:r>
    </w:p>
    <w:p w14:paraId="1BB3FF7C" w14:textId="77777777" w:rsidR="004C5283" w:rsidRDefault="00000000">
      <w:pPr>
        <w:numPr>
          <w:ilvl w:val="0"/>
          <w:numId w:val="2"/>
        </w:numPr>
        <w:ind w:right="10" w:hanging="708"/>
      </w:pPr>
      <w:r>
        <w:t xml:space="preserve">Dodavatel je oprávněn zpracovávat osobní údaje dle této Smlouvy pouze a výlučně po dobu účinnosti této Smlouvy, stanovené v čl. VII. této Smlouvy.  </w:t>
      </w:r>
    </w:p>
    <w:p w14:paraId="635D0A77" w14:textId="77777777" w:rsidR="004C5283" w:rsidRDefault="00000000">
      <w:pPr>
        <w:spacing w:after="0" w:line="259" w:lineRule="auto"/>
        <w:ind w:left="0" w:firstLine="0"/>
      </w:pPr>
      <w:r>
        <w:t xml:space="preserve"> </w:t>
      </w:r>
    </w:p>
    <w:p w14:paraId="03676FF2" w14:textId="77777777" w:rsidR="004C5283" w:rsidRDefault="00000000">
      <w:pPr>
        <w:numPr>
          <w:ilvl w:val="0"/>
          <w:numId w:val="2"/>
        </w:numPr>
        <w:ind w:right="10" w:hanging="708"/>
      </w:pPr>
      <w:r>
        <w:t xml:space="preserve">Dodavatel je oprávněn zpracovávat osobní údaje pouze za účelem stanoveném v předmětu této Smlouvy. </w:t>
      </w:r>
    </w:p>
    <w:p w14:paraId="323E3BEE" w14:textId="77777777" w:rsidR="004C5283" w:rsidRDefault="00000000">
      <w:pPr>
        <w:spacing w:after="0" w:line="259" w:lineRule="auto"/>
        <w:ind w:left="0" w:firstLine="0"/>
      </w:pPr>
      <w:r>
        <w:t xml:space="preserve"> </w:t>
      </w:r>
    </w:p>
    <w:p w14:paraId="188DE8F6" w14:textId="77777777" w:rsidR="004C5283" w:rsidRDefault="00000000">
      <w:pPr>
        <w:numPr>
          <w:ilvl w:val="0"/>
          <w:numId w:val="2"/>
        </w:numPr>
        <w:ind w:right="10" w:hanging="708"/>
      </w:pPr>
      <w:r>
        <w:t xml:space="preserve">Dodavatel je povinen se při zpracování Osobních údajů řídit výslovnými pokyny Objednatele, budou-li mu takové uděleny, ať již ústní či písemnou formou. Za písemnou formu se považuje i elektronická komunikace, včetně emailu. Dodavatel je povinen neprodleně Objednatele informovat, pokud dle jeho názoru udělený pokyn Objednatele porušuje Nařízení nebo jiné předpisy na ochranu osobních údajů.  </w:t>
      </w:r>
    </w:p>
    <w:p w14:paraId="172EF47F" w14:textId="77777777" w:rsidR="004C5283" w:rsidRDefault="00000000">
      <w:pPr>
        <w:spacing w:after="0" w:line="259" w:lineRule="auto"/>
        <w:ind w:left="0" w:firstLine="0"/>
      </w:pPr>
      <w:r>
        <w:t xml:space="preserve"> </w:t>
      </w:r>
    </w:p>
    <w:p w14:paraId="7F66586A" w14:textId="77777777" w:rsidR="004C5283" w:rsidRDefault="00000000">
      <w:pPr>
        <w:numPr>
          <w:ilvl w:val="0"/>
          <w:numId w:val="2"/>
        </w:numPr>
        <w:ind w:right="10" w:hanging="708"/>
      </w:pPr>
      <w:r>
        <w:t xml:space="preserve">Dodavatel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 </w:t>
      </w:r>
    </w:p>
    <w:p w14:paraId="145AE820" w14:textId="77777777" w:rsidR="004C5283" w:rsidRDefault="00000000">
      <w:pPr>
        <w:spacing w:after="0" w:line="259" w:lineRule="auto"/>
        <w:ind w:left="0" w:firstLine="0"/>
      </w:pPr>
      <w:r>
        <w:t xml:space="preserve"> </w:t>
      </w:r>
    </w:p>
    <w:p w14:paraId="7E87D2C9" w14:textId="77777777" w:rsidR="004C5283" w:rsidRDefault="00000000">
      <w:pPr>
        <w:numPr>
          <w:ilvl w:val="0"/>
          <w:numId w:val="2"/>
        </w:numPr>
        <w:ind w:right="10" w:hanging="708"/>
      </w:pPr>
      <w:r>
        <w:t xml:space="preserve">Dodavatel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14:paraId="3BAE6DF1" w14:textId="77777777" w:rsidR="004C5283" w:rsidRDefault="00000000">
      <w:pPr>
        <w:spacing w:after="0" w:line="259" w:lineRule="auto"/>
        <w:ind w:left="0" w:firstLine="0"/>
      </w:pPr>
      <w:r>
        <w:t xml:space="preserve"> </w:t>
      </w:r>
    </w:p>
    <w:p w14:paraId="2DBC9962" w14:textId="77777777" w:rsidR="004C5283" w:rsidRDefault="00000000">
      <w:pPr>
        <w:numPr>
          <w:ilvl w:val="0"/>
          <w:numId w:val="2"/>
        </w:numPr>
        <w:ind w:right="10" w:hanging="708"/>
      </w:pPr>
      <w:r>
        <w:t xml:space="preserve">Dodavatel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Objednatel bude neprodleně seznámen s jakýmkoliv podstatným porušením těchto ustanovení o zpracování dat. </w:t>
      </w:r>
    </w:p>
    <w:p w14:paraId="37550E7B" w14:textId="77777777" w:rsidR="004C5283" w:rsidRDefault="00000000">
      <w:pPr>
        <w:spacing w:after="0" w:line="259" w:lineRule="auto"/>
        <w:ind w:left="0" w:firstLine="0"/>
      </w:pPr>
      <w:r>
        <w:t xml:space="preserve"> </w:t>
      </w:r>
    </w:p>
    <w:p w14:paraId="55196245" w14:textId="77777777" w:rsidR="004C5283" w:rsidRDefault="00000000">
      <w:pPr>
        <w:numPr>
          <w:ilvl w:val="0"/>
          <w:numId w:val="2"/>
        </w:numPr>
        <w:ind w:right="10" w:hanging="708"/>
      </w:pPr>
      <w:r>
        <w:t xml:space="preserve">Dodavatel není oprávněn, ve smyslu čl. 28 Nařízení, zapojit do zpracování Osobních údajů dalšího zpracovatele. </w:t>
      </w:r>
    </w:p>
    <w:p w14:paraId="49DBC5E3" w14:textId="77777777" w:rsidR="004C5283" w:rsidRDefault="00000000">
      <w:pPr>
        <w:spacing w:after="0" w:line="259" w:lineRule="auto"/>
        <w:ind w:left="0" w:firstLine="0"/>
      </w:pPr>
      <w:r>
        <w:lastRenderedPageBreak/>
        <w:t xml:space="preserve"> </w:t>
      </w:r>
    </w:p>
    <w:p w14:paraId="0F43609F" w14:textId="77777777" w:rsidR="004C5283" w:rsidRDefault="00000000">
      <w:pPr>
        <w:numPr>
          <w:ilvl w:val="0"/>
          <w:numId w:val="2"/>
        </w:numPr>
        <w:ind w:right="10" w:hanging="708"/>
      </w:pPr>
      <w:r>
        <w:t xml:space="preserve">Dodavatel je povinen a zavazuje se k veškeré součinnosti s Objednatelem, o kterou bude požádán v souvislosti se zpracováním Osobních údajů nebo která mu přímo vyplývá z Nařízení. Dodavatel je povinen na vyžádání zpřístupnit Objednateli svá písemná technická a organizační bezpečnostní opatření.  </w:t>
      </w:r>
    </w:p>
    <w:p w14:paraId="26DE6E5C" w14:textId="77777777" w:rsidR="004C5283" w:rsidRDefault="00000000">
      <w:pPr>
        <w:spacing w:after="0" w:line="259" w:lineRule="auto"/>
        <w:ind w:left="0" w:firstLine="0"/>
      </w:pPr>
      <w:r>
        <w:t xml:space="preserve"> </w:t>
      </w:r>
    </w:p>
    <w:p w14:paraId="3E3C748C" w14:textId="77777777" w:rsidR="004C5283" w:rsidRDefault="00000000">
      <w:pPr>
        <w:numPr>
          <w:ilvl w:val="0"/>
          <w:numId w:val="2"/>
        </w:numPr>
        <w:ind w:right="10" w:hanging="708"/>
      </w:pPr>
      <w:r>
        <w:t xml:space="preserve">Po skončení účinnosti této Smlouvy, je Dodavatel povinen všechny Osobní údaje, které má v držení vymazat, a pokud je dosud nepředal Objednateli, předat je Objednateli a dále vymazat všechny existující kopie. Povinnost uvedená v tomto článku neplatí, stanoví-li právní předpis EU, případně vnitrostátní právní předpis Dodavateli Osobní údaje ukládat i po skončení účinnosti této Smlouvy. </w:t>
      </w:r>
    </w:p>
    <w:p w14:paraId="304FF062" w14:textId="77777777" w:rsidR="004C5283" w:rsidRDefault="00000000">
      <w:pPr>
        <w:spacing w:after="0" w:line="259" w:lineRule="auto"/>
        <w:ind w:left="43" w:firstLine="0"/>
        <w:jc w:val="center"/>
      </w:pPr>
      <w:r>
        <w:rPr>
          <w:b/>
        </w:rPr>
        <w:t xml:space="preserve"> </w:t>
      </w:r>
    </w:p>
    <w:p w14:paraId="05C5AB0F" w14:textId="77777777" w:rsidR="004C5283" w:rsidRDefault="00000000">
      <w:pPr>
        <w:spacing w:after="0" w:line="259" w:lineRule="auto"/>
        <w:ind w:left="43" w:firstLine="0"/>
        <w:jc w:val="center"/>
      </w:pPr>
      <w:r>
        <w:rPr>
          <w:b/>
        </w:rPr>
        <w:t xml:space="preserve"> </w:t>
      </w:r>
    </w:p>
    <w:p w14:paraId="0B400E8F" w14:textId="77777777" w:rsidR="004C5283" w:rsidRDefault="00000000">
      <w:pPr>
        <w:spacing w:after="0" w:line="259" w:lineRule="auto"/>
        <w:ind w:left="43" w:firstLine="0"/>
        <w:jc w:val="center"/>
      </w:pPr>
      <w:r>
        <w:rPr>
          <w:b/>
        </w:rPr>
        <w:t xml:space="preserve"> </w:t>
      </w:r>
    </w:p>
    <w:p w14:paraId="337B2897" w14:textId="77777777" w:rsidR="004C5283" w:rsidRDefault="00000000">
      <w:pPr>
        <w:spacing w:after="0" w:line="259" w:lineRule="auto"/>
        <w:ind w:left="43" w:firstLine="0"/>
        <w:jc w:val="center"/>
      </w:pPr>
      <w:r>
        <w:rPr>
          <w:b/>
        </w:rPr>
        <w:t xml:space="preserve"> </w:t>
      </w:r>
    </w:p>
    <w:p w14:paraId="16D0FBE1" w14:textId="77777777" w:rsidR="004C5283" w:rsidRDefault="00000000">
      <w:pPr>
        <w:spacing w:after="0" w:line="259" w:lineRule="auto"/>
        <w:ind w:right="4"/>
        <w:jc w:val="center"/>
      </w:pPr>
      <w:r>
        <w:rPr>
          <w:b/>
        </w:rPr>
        <w:t xml:space="preserve">VII. </w:t>
      </w:r>
    </w:p>
    <w:p w14:paraId="6A5BA41A" w14:textId="77777777" w:rsidR="004C5283" w:rsidRDefault="00000000">
      <w:pPr>
        <w:pStyle w:val="Nadpis1"/>
        <w:ind w:left="10" w:right="3"/>
      </w:pPr>
      <w:r>
        <w:t xml:space="preserve">Ostatní ujednání </w:t>
      </w:r>
    </w:p>
    <w:p w14:paraId="58B37095" w14:textId="77777777" w:rsidR="004C5283" w:rsidRDefault="00000000">
      <w:pPr>
        <w:spacing w:after="0" w:line="259" w:lineRule="auto"/>
        <w:ind w:left="0" w:firstLine="0"/>
      </w:pPr>
      <w:r>
        <w:rPr>
          <w:b/>
        </w:rPr>
        <w:t xml:space="preserve"> </w:t>
      </w:r>
      <w:r>
        <w:rPr>
          <w:b/>
        </w:rPr>
        <w:tab/>
        <w:t xml:space="preserve"> </w:t>
      </w:r>
    </w:p>
    <w:p w14:paraId="76F2D69F" w14:textId="77777777" w:rsidR="004C5283" w:rsidRDefault="00000000">
      <w:pPr>
        <w:ind w:left="-5" w:right="10"/>
      </w:pPr>
      <w:r>
        <w:t xml:space="preserve"> Pokud nebude dohodnuto jinak, budou servisní práce dle </w:t>
      </w:r>
      <w:proofErr w:type="spellStart"/>
      <w:r>
        <w:t>čl.II</w:t>
      </w:r>
      <w:proofErr w:type="spellEnd"/>
      <w:r>
        <w:t xml:space="preserve"> této smlouvy prováděny první čtvrtek v měsíci mezi 8:00 a 12:00 </w:t>
      </w:r>
      <w:proofErr w:type="gramStart"/>
      <w:r>
        <w:t>hod..</w:t>
      </w:r>
      <w:proofErr w:type="gramEnd"/>
      <w:r>
        <w:t xml:space="preserve"> </w:t>
      </w:r>
    </w:p>
    <w:p w14:paraId="5D209170" w14:textId="77777777" w:rsidR="004C5283" w:rsidRDefault="00000000">
      <w:pPr>
        <w:ind w:left="-5" w:right="10"/>
      </w:pPr>
      <w:r>
        <w:t xml:space="preserve"> Telefon pro hlášení závady je +420 739510126, +420 773820320. Doprava technika k odběrateli není součástí služby a bude účtována samostatně v částce 438,- Kč + DPH za každou jednu návštěvu u odběratele. </w:t>
      </w:r>
    </w:p>
    <w:p w14:paraId="4578634F" w14:textId="77777777" w:rsidR="004C5283" w:rsidRDefault="00000000">
      <w:pPr>
        <w:spacing w:after="1" w:line="241" w:lineRule="auto"/>
        <w:ind w:left="-15" w:right="-6" w:firstLine="708"/>
        <w:jc w:val="both"/>
      </w:pPr>
      <w:r>
        <w:t xml:space="preserve">Tato smlouva se uzavírá na dobu neurčitou. Smlouvu lze vypovědět s výpovědní lhůtou 3 měsíce. Po dobu prvních tří měsíců lze tuto smlouvu vypovědět okamžitě. Dále je možno smlouvu vypovědět okamžitě ze strany dodavatele, pokud odběratel nezaplatí fakturu za práce dle této smlouvy do 30 dnů po splatnosti. Nárok na zaplacení dlužných částek tímto zůstává nedotčen. Odběratel může vypovědět smlouvu okamžitě, pokud dodavatel nebude plnit své závazky. </w:t>
      </w:r>
    </w:p>
    <w:p w14:paraId="36869D93" w14:textId="77777777" w:rsidR="004C5283" w:rsidRDefault="00000000">
      <w:pPr>
        <w:spacing w:after="0" w:line="259" w:lineRule="auto"/>
        <w:ind w:left="0" w:right="1" w:firstLine="0"/>
        <w:jc w:val="right"/>
      </w:pPr>
      <w:r>
        <w:t xml:space="preserve">Tato smlouva nahrazuje v plném rozsahu smlouvu uzavřenou v předcházejícím období včetně </w:t>
      </w:r>
    </w:p>
    <w:p w14:paraId="6557DC01" w14:textId="77777777" w:rsidR="004C5283" w:rsidRDefault="00000000">
      <w:pPr>
        <w:ind w:left="-5" w:right="10"/>
      </w:pPr>
      <w:r>
        <w:t xml:space="preserve">případných dodatků, pokud taková existuje. </w:t>
      </w:r>
    </w:p>
    <w:p w14:paraId="769FF6C4" w14:textId="77777777" w:rsidR="004C5283" w:rsidRDefault="00000000">
      <w:pPr>
        <w:spacing w:after="0" w:line="259" w:lineRule="auto"/>
        <w:ind w:left="0" w:firstLine="0"/>
      </w:pPr>
      <w:r>
        <w:t xml:space="preserve"> </w:t>
      </w:r>
    </w:p>
    <w:p w14:paraId="71CAA653" w14:textId="77777777" w:rsidR="004C5283" w:rsidRDefault="00000000">
      <w:pPr>
        <w:spacing w:after="0" w:line="259" w:lineRule="auto"/>
        <w:ind w:left="43" w:firstLine="0"/>
        <w:jc w:val="center"/>
      </w:pPr>
      <w:r>
        <w:t xml:space="preserve"> </w:t>
      </w:r>
    </w:p>
    <w:p w14:paraId="065BB85D" w14:textId="77777777" w:rsidR="004C5283" w:rsidRDefault="00000000">
      <w:pPr>
        <w:spacing w:after="0" w:line="259" w:lineRule="auto"/>
        <w:ind w:left="43" w:firstLine="0"/>
        <w:jc w:val="center"/>
      </w:pPr>
      <w:r>
        <w:t xml:space="preserve"> </w:t>
      </w:r>
    </w:p>
    <w:p w14:paraId="07BC8528" w14:textId="77777777" w:rsidR="004C5283" w:rsidRDefault="00000000">
      <w:pPr>
        <w:spacing w:after="0" w:line="259" w:lineRule="auto"/>
        <w:ind w:left="43" w:firstLine="0"/>
        <w:jc w:val="center"/>
      </w:pPr>
      <w:r>
        <w:t xml:space="preserve"> </w:t>
      </w:r>
    </w:p>
    <w:p w14:paraId="664CF9F0" w14:textId="77777777" w:rsidR="004C5283" w:rsidRDefault="00000000">
      <w:pPr>
        <w:spacing w:after="0" w:line="259" w:lineRule="auto"/>
        <w:ind w:left="43" w:firstLine="0"/>
        <w:jc w:val="center"/>
      </w:pPr>
      <w:r>
        <w:t xml:space="preserve"> </w:t>
      </w:r>
    </w:p>
    <w:p w14:paraId="321D650C" w14:textId="77777777" w:rsidR="004C5283" w:rsidRDefault="00000000">
      <w:pPr>
        <w:spacing w:after="0" w:line="259" w:lineRule="auto"/>
        <w:ind w:left="765" w:firstLine="0"/>
        <w:jc w:val="center"/>
      </w:pPr>
      <w:r>
        <w:t xml:space="preserve">                 </w:t>
      </w:r>
    </w:p>
    <w:p w14:paraId="55F08DD6" w14:textId="42118AEB" w:rsidR="00BA6132" w:rsidRDefault="00000000">
      <w:pPr>
        <w:spacing w:line="250" w:lineRule="auto"/>
        <w:ind w:left="-5" w:right="2278"/>
      </w:pPr>
      <w:r>
        <w:t xml:space="preserve">V Novém Bydžově         </w:t>
      </w:r>
      <w:r w:rsidR="00BA6132">
        <w:tab/>
      </w:r>
      <w:r w:rsidR="00BA6132">
        <w:tab/>
      </w:r>
      <w:r w:rsidR="00BA6132">
        <w:tab/>
      </w:r>
      <w:r w:rsidR="00BA6132">
        <w:tab/>
      </w:r>
      <w:r w:rsidR="00BA6132">
        <w:tab/>
      </w:r>
      <w:r w:rsidR="00BA6132">
        <w:tab/>
      </w:r>
      <w:r w:rsidR="00BA6132">
        <w:tab/>
      </w:r>
    </w:p>
    <w:p w14:paraId="65C13B69" w14:textId="77777777" w:rsidR="00BA6132" w:rsidRDefault="00000000" w:rsidP="00BA6132">
      <w:pPr>
        <w:spacing w:line="250" w:lineRule="auto"/>
        <w:ind w:left="0" w:right="2278" w:firstLine="0"/>
      </w:pPr>
      <w:r>
        <w:t xml:space="preserve">Dne: 15.8.2024    </w:t>
      </w:r>
    </w:p>
    <w:p w14:paraId="46467A38" w14:textId="77777777" w:rsidR="00BA6132" w:rsidRDefault="00BA6132" w:rsidP="00BA6132">
      <w:pPr>
        <w:spacing w:line="250" w:lineRule="auto"/>
        <w:ind w:left="0" w:right="2278" w:firstLine="0"/>
      </w:pPr>
    </w:p>
    <w:p w14:paraId="51AF8C0B" w14:textId="77777777" w:rsidR="00BA6132" w:rsidRDefault="00BA6132" w:rsidP="00BA6132">
      <w:pPr>
        <w:spacing w:line="250" w:lineRule="auto"/>
        <w:ind w:left="0" w:right="2278" w:firstLine="0"/>
      </w:pPr>
    </w:p>
    <w:p w14:paraId="4764F373" w14:textId="77777777" w:rsidR="00BA6132" w:rsidRDefault="00BA6132" w:rsidP="00BA6132">
      <w:pPr>
        <w:spacing w:line="250" w:lineRule="auto"/>
        <w:ind w:left="0" w:right="2278" w:firstLine="0"/>
      </w:pPr>
    </w:p>
    <w:p w14:paraId="38644A0B" w14:textId="77777777" w:rsidR="00BA6132" w:rsidRDefault="00BA6132" w:rsidP="00BA6132">
      <w:pPr>
        <w:spacing w:line="250" w:lineRule="auto"/>
        <w:ind w:left="0" w:right="2278" w:firstLine="0"/>
      </w:pPr>
      <w:r>
        <w:t xml:space="preserve">V Černožicích </w:t>
      </w:r>
    </w:p>
    <w:p w14:paraId="2CBA56AD" w14:textId="0445BD53" w:rsidR="004C5283" w:rsidRDefault="00000000" w:rsidP="00BA6132">
      <w:pPr>
        <w:spacing w:line="250" w:lineRule="auto"/>
        <w:ind w:left="0" w:right="2278" w:firstLine="0"/>
      </w:pPr>
      <w:r>
        <w:t xml:space="preserve">Dne:  </w:t>
      </w:r>
      <w:r w:rsidR="00BA6132">
        <w:t>30.9.2024</w:t>
      </w:r>
    </w:p>
    <w:p w14:paraId="039BF21C" w14:textId="77777777" w:rsidR="004C5283" w:rsidRDefault="00000000">
      <w:pPr>
        <w:spacing w:after="0" w:line="259" w:lineRule="auto"/>
        <w:ind w:left="0" w:firstLine="0"/>
      </w:pPr>
      <w:r>
        <w:t xml:space="preserve"> </w:t>
      </w:r>
    </w:p>
    <w:p w14:paraId="10A3C5AF" w14:textId="77777777" w:rsidR="004C5283" w:rsidRDefault="00000000">
      <w:pPr>
        <w:spacing w:after="0" w:line="259" w:lineRule="auto"/>
        <w:ind w:left="0" w:firstLine="0"/>
      </w:pPr>
      <w:r>
        <w:t xml:space="preserve"> </w:t>
      </w:r>
    </w:p>
    <w:p w14:paraId="75E3962D" w14:textId="77777777" w:rsidR="004C5283" w:rsidRDefault="00000000">
      <w:pPr>
        <w:spacing w:after="0" w:line="259" w:lineRule="auto"/>
        <w:ind w:left="0" w:firstLine="0"/>
      </w:pPr>
      <w:r>
        <w:t xml:space="preserve"> </w:t>
      </w:r>
    </w:p>
    <w:p w14:paraId="370520C1" w14:textId="77777777" w:rsidR="004C5283" w:rsidRDefault="00000000">
      <w:pPr>
        <w:spacing w:after="0" w:line="259" w:lineRule="auto"/>
        <w:ind w:left="0" w:firstLine="0"/>
      </w:pPr>
      <w:r>
        <w:t xml:space="preserve"> </w:t>
      </w:r>
    </w:p>
    <w:p w14:paraId="5AC64EE0" w14:textId="77777777" w:rsidR="004C5283" w:rsidRDefault="00000000">
      <w:pPr>
        <w:spacing w:after="0" w:line="259" w:lineRule="auto"/>
        <w:ind w:left="0" w:firstLine="0"/>
      </w:pPr>
      <w:r>
        <w:t xml:space="preserve"> </w:t>
      </w:r>
    </w:p>
    <w:p w14:paraId="04CCBB26" w14:textId="77777777" w:rsidR="004C5283" w:rsidRDefault="00000000">
      <w:pPr>
        <w:spacing w:after="0" w:line="259" w:lineRule="auto"/>
        <w:ind w:left="0" w:firstLine="0"/>
      </w:pPr>
      <w:r>
        <w:t xml:space="preserve"> </w:t>
      </w:r>
    </w:p>
    <w:p w14:paraId="3D345721" w14:textId="77777777" w:rsidR="004C5283" w:rsidRDefault="00000000">
      <w:pPr>
        <w:spacing w:after="0" w:line="259" w:lineRule="auto"/>
        <w:ind w:left="0" w:firstLine="0"/>
      </w:pPr>
      <w:r>
        <w:t xml:space="preserve"> </w:t>
      </w:r>
    </w:p>
    <w:p w14:paraId="1BFF5AEB" w14:textId="77777777" w:rsidR="004C5283" w:rsidRDefault="00000000">
      <w:pPr>
        <w:tabs>
          <w:tab w:val="center" w:pos="1416"/>
          <w:tab w:val="center" w:pos="2125"/>
          <w:tab w:val="center" w:pos="2833"/>
          <w:tab w:val="center" w:pos="3541"/>
          <w:tab w:val="center" w:pos="4249"/>
          <w:tab w:val="center" w:pos="4957"/>
          <w:tab w:val="center" w:pos="5665"/>
          <w:tab w:val="center" w:pos="6929"/>
        </w:tabs>
        <w:spacing w:line="250" w:lineRule="auto"/>
        <w:ind w:left="-15" w:firstLine="0"/>
      </w:pPr>
      <w:r>
        <w:t xml:space="preserve">za dodavatele </w:t>
      </w:r>
      <w:r>
        <w:tab/>
        <w:t xml:space="preserve"> </w:t>
      </w:r>
      <w:r>
        <w:tab/>
        <w:t xml:space="preserve"> </w:t>
      </w:r>
      <w:r>
        <w:tab/>
        <w:t xml:space="preserve"> </w:t>
      </w:r>
      <w:r>
        <w:tab/>
        <w:t xml:space="preserve"> </w:t>
      </w:r>
      <w:r>
        <w:tab/>
        <w:t xml:space="preserve"> </w:t>
      </w:r>
      <w:r>
        <w:tab/>
        <w:t xml:space="preserve"> </w:t>
      </w:r>
      <w:r>
        <w:tab/>
        <w:t xml:space="preserve"> </w:t>
      </w:r>
      <w:r>
        <w:tab/>
        <w:t xml:space="preserve">za odběratele </w:t>
      </w:r>
    </w:p>
    <w:sectPr w:rsidR="004C5283">
      <w:pgSz w:w="11906" w:h="16838"/>
      <w:pgMar w:top="1459" w:right="1414" w:bottom="150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B78"/>
    <w:multiLevelType w:val="hybridMultilevel"/>
    <w:tmpl w:val="F286A45A"/>
    <w:lvl w:ilvl="0" w:tplc="BC20C374">
      <w:start w:val="1"/>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6877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2657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FE61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AC2E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5069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F8BF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A098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A263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112769"/>
    <w:multiLevelType w:val="hybridMultilevel"/>
    <w:tmpl w:val="5D1EA902"/>
    <w:lvl w:ilvl="0" w:tplc="3F669EA8">
      <w:start w:val="1"/>
      <w:numFmt w:val="decimal"/>
      <w:lvlText w:val="%1-"/>
      <w:lvlJc w:val="left"/>
      <w:pPr>
        <w:ind w:left="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A8ACCC">
      <w:start w:val="1"/>
      <w:numFmt w:val="lowerLetter"/>
      <w:lvlText w:val="%2"/>
      <w:lvlJc w:val="left"/>
      <w:pPr>
        <w:ind w:left="1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42FFF4">
      <w:start w:val="1"/>
      <w:numFmt w:val="lowerRoman"/>
      <w:lvlText w:val="%3"/>
      <w:lvlJc w:val="left"/>
      <w:pPr>
        <w:ind w:left="2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5CBE68">
      <w:start w:val="1"/>
      <w:numFmt w:val="decimal"/>
      <w:lvlText w:val="%4"/>
      <w:lvlJc w:val="left"/>
      <w:pPr>
        <w:ind w:left="2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22DC02">
      <w:start w:val="1"/>
      <w:numFmt w:val="lowerLetter"/>
      <w:lvlText w:val="%5"/>
      <w:lvlJc w:val="left"/>
      <w:pPr>
        <w:ind w:left="3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828630">
      <w:start w:val="1"/>
      <w:numFmt w:val="lowerRoman"/>
      <w:lvlText w:val="%6"/>
      <w:lvlJc w:val="left"/>
      <w:pPr>
        <w:ind w:left="4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281E04">
      <w:start w:val="1"/>
      <w:numFmt w:val="decimal"/>
      <w:lvlText w:val="%7"/>
      <w:lvlJc w:val="left"/>
      <w:pPr>
        <w:ind w:left="4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98DEF4">
      <w:start w:val="1"/>
      <w:numFmt w:val="lowerLetter"/>
      <w:lvlText w:val="%8"/>
      <w:lvlJc w:val="left"/>
      <w:pPr>
        <w:ind w:left="5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9490C4">
      <w:start w:val="1"/>
      <w:numFmt w:val="lowerRoman"/>
      <w:lvlText w:val="%9"/>
      <w:lvlJc w:val="left"/>
      <w:pPr>
        <w:ind w:left="6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707020692">
    <w:abstractNumId w:val="1"/>
  </w:num>
  <w:num w:numId="2" w16cid:durableId="11756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83"/>
    <w:rsid w:val="004C5283"/>
    <w:rsid w:val="00BA6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CA1B"/>
  <w15:docId w15:val="{B3CBDAF6-F82B-48A9-B1D2-E041EEC8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49" w:lineRule="auto"/>
      <w:ind w:left="10" w:hanging="10"/>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left="718" w:right="2766" w:hanging="10"/>
      <w:jc w:val="center"/>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1442</Words>
  <Characters>8514</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technickém servisu a systémové podpoře</dc:title>
  <dc:subject/>
  <dc:creator>Server</dc:creator>
  <cp:keywords/>
  <cp:lastModifiedBy>Jitka Kubešová</cp:lastModifiedBy>
  <cp:revision>2</cp:revision>
  <dcterms:created xsi:type="dcterms:W3CDTF">2024-10-14T11:41:00Z</dcterms:created>
  <dcterms:modified xsi:type="dcterms:W3CDTF">2024-10-14T11:41:00Z</dcterms:modified>
</cp:coreProperties>
</file>