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BCCB" w14:textId="7046F419" w:rsidR="009078EE" w:rsidRDefault="00676AB6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Krajská správa '                                                                                                  </w:t>
      </w:r>
      <w:r>
        <w:t>a údržba silnic Vysočiny</w:t>
      </w:r>
      <w:bookmarkEnd w:id="0"/>
      <w:bookmarkEnd w:id="1"/>
    </w:p>
    <w:p w14:paraId="21D49C74" w14:textId="77777777" w:rsidR="009078EE" w:rsidRDefault="00676AB6">
      <w:pPr>
        <w:pStyle w:val="Zkladntext20"/>
        <w:shd w:val="clear" w:color="auto" w:fill="auto"/>
        <w:spacing w:after="380"/>
        <w:ind w:left="0"/>
      </w:pPr>
      <w:r>
        <w:rPr>
          <w:b/>
          <w:bCs/>
        </w:rPr>
        <w:t>Nosiče výměnných nástaveb 4x4 a 6x6 + nástavby</w:t>
      </w:r>
    </w:p>
    <w:p w14:paraId="7482C669" w14:textId="77777777" w:rsidR="009078EE" w:rsidRDefault="00676AB6">
      <w:pPr>
        <w:pStyle w:val="Zkladntext1"/>
        <w:shd w:val="clear" w:color="auto" w:fill="auto"/>
        <w:spacing w:after="520" w:line="288" w:lineRule="auto"/>
        <w:jc w:val="center"/>
      </w:pPr>
      <w:r>
        <w:rPr>
          <w:b/>
          <w:bCs/>
          <w:sz w:val="24"/>
          <w:szCs w:val="24"/>
        </w:rPr>
        <w:t>DODATEK Č. 2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ke kupní smlouvě Nosiče výměnných nástaveb 4x4 a 6x6 + nástavby</w:t>
      </w:r>
      <w:r>
        <w:rPr>
          <w:b/>
          <w:bCs/>
        </w:rPr>
        <w:br/>
        <w:t>ze dne 25. 01. 2023</w:t>
      </w:r>
    </w:p>
    <w:p w14:paraId="580293CB" w14:textId="77777777" w:rsidR="009078EE" w:rsidRDefault="00676AB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75ECB114" w14:textId="77777777" w:rsidR="009078EE" w:rsidRDefault="00676AB6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9078EE" w14:paraId="182C567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72" w:type="dxa"/>
            <w:shd w:val="clear" w:color="auto" w:fill="FFFFFF"/>
            <w:vAlign w:val="bottom"/>
          </w:tcPr>
          <w:p w14:paraId="14524068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Kupující: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27D9E3D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9078EE" w14:paraId="14367AE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shd w:val="clear" w:color="auto" w:fill="FFFFFF"/>
            <w:vAlign w:val="bottom"/>
          </w:tcPr>
          <w:p w14:paraId="77FCDD14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ABA32AA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9078EE" w14:paraId="07BCF0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72" w:type="dxa"/>
            <w:shd w:val="clear" w:color="auto" w:fill="FFFFFF"/>
            <w:vAlign w:val="bottom"/>
          </w:tcPr>
          <w:p w14:paraId="0915ACEA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F973AF1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 organizace</w:t>
            </w:r>
          </w:p>
        </w:tc>
      </w:tr>
      <w:tr w:rsidR="009078EE" w14:paraId="48C396C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72" w:type="dxa"/>
            <w:shd w:val="clear" w:color="auto" w:fill="FFFFFF"/>
            <w:vAlign w:val="bottom"/>
          </w:tcPr>
          <w:p w14:paraId="765B1E52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0A72F05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9078EE" w14:paraId="0C4F5F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72" w:type="dxa"/>
            <w:shd w:val="clear" w:color="auto" w:fill="FFFFFF"/>
            <w:vAlign w:val="bottom"/>
          </w:tcPr>
          <w:p w14:paraId="127C2078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EF65CB5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9078EE" w14:paraId="72D4378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5C16341B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AD9DBDB" w14:textId="77777777" w:rsidR="009078EE" w:rsidRDefault="00676AB6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5263F1A4" w14:textId="77777777" w:rsidR="009078EE" w:rsidRDefault="00676AB6">
      <w:pPr>
        <w:pStyle w:val="Titulektabulky0"/>
        <w:shd w:val="clear" w:color="auto" w:fill="auto"/>
        <w:spacing w:line="480" w:lineRule="auto"/>
      </w:pPr>
      <w:r>
        <w:t>(dále jen kupující) a</w:t>
      </w:r>
    </w:p>
    <w:p w14:paraId="5F39FD1D" w14:textId="77777777" w:rsidR="009078EE" w:rsidRDefault="00676AB6">
      <w:pPr>
        <w:pStyle w:val="Titulektabulky0"/>
        <w:shd w:val="clear" w:color="auto" w:fill="auto"/>
      </w:pPr>
      <w:r>
        <w:t>Prodávající: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4310"/>
      </w:tblGrid>
      <w:tr w:rsidR="009078EE" w14:paraId="5EDEFEF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11" w:type="dxa"/>
            <w:shd w:val="clear" w:color="auto" w:fill="FFFFFF"/>
            <w:vAlign w:val="bottom"/>
          </w:tcPr>
          <w:p w14:paraId="4EB027E3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 xml:space="preserve">Obchodní </w:t>
            </w:r>
            <w:r>
              <w:t>firma:</w:t>
            </w:r>
          </w:p>
        </w:tc>
        <w:tc>
          <w:tcPr>
            <w:tcW w:w="4310" w:type="dxa"/>
            <w:shd w:val="clear" w:color="auto" w:fill="FFFFFF"/>
            <w:vAlign w:val="bottom"/>
          </w:tcPr>
          <w:p w14:paraId="56F70DF3" w14:textId="77777777" w:rsidR="009078EE" w:rsidRDefault="00676AB6">
            <w:pPr>
              <w:pStyle w:val="Jin0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Serviscentrum</w:t>
            </w:r>
            <w:proofErr w:type="spellEnd"/>
            <w:r>
              <w:rPr>
                <w:b/>
                <w:bCs/>
              </w:rPr>
              <w:t xml:space="preserve"> Vysočina s.r.o.</w:t>
            </w:r>
          </w:p>
        </w:tc>
      </w:tr>
      <w:tr w:rsidR="009078EE" w14:paraId="4075724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1" w:type="dxa"/>
            <w:shd w:val="clear" w:color="auto" w:fill="FFFFFF"/>
            <w:vAlign w:val="bottom"/>
          </w:tcPr>
          <w:p w14:paraId="2BE91657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310" w:type="dxa"/>
            <w:shd w:val="clear" w:color="auto" w:fill="FFFFFF"/>
            <w:vAlign w:val="bottom"/>
          </w:tcPr>
          <w:p w14:paraId="280AC6B2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Kosovská 457/10,586 01 Jihlava</w:t>
            </w:r>
          </w:p>
        </w:tc>
      </w:tr>
      <w:tr w:rsidR="009078EE" w14:paraId="0ADEE41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11" w:type="dxa"/>
            <w:shd w:val="clear" w:color="auto" w:fill="FFFFFF"/>
            <w:vAlign w:val="bottom"/>
          </w:tcPr>
          <w:p w14:paraId="74AD0E69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4310" w:type="dxa"/>
            <w:shd w:val="clear" w:color="auto" w:fill="FFFFFF"/>
            <w:vAlign w:val="bottom"/>
          </w:tcPr>
          <w:p w14:paraId="2E0EDA71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 xml:space="preserve">Tomášem </w:t>
            </w:r>
            <w:proofErr w:type="spellStart"/>
            <w:r>
              <w:t>Reitermannem</w:t>
            </w:r>
            <w:proofErr w:type="spellEnd"/>
            <w:r>
              <w:t>, jednatelem</w:t>
            </w:r>
          </w:p>
        </w:tc>
      </w:tr>
    </w:tbl>
    <w:p w14:paraId="23E1F5D1" w14:textId="77777777" w:rsidR="009078EE" w:rsidRDefault="00676AB6">
      <w:pPr>
        <w:pStyle w:val="Titulektabulky0"/>
        <w:shd w:val="clear" w:color="auto" w:fill="auto"/>
      </w:pPr>
      <w:r>
        <w:t>zapsán v obchodním rejstříku u KS v Brně, oddíl C, vložka 41250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4310"/>
      </w:tblGrid>
      <w:tr w:rsidR="009078EE" w14:paraId="06D11EA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11" w:type="dxa"/>
            <w:shd w:val="clear" w:color="auto" w:fill="FFFFFF"/>
            <w:vAlign w:val="bottom"/>
          </w:tcPr>
          <w:p w14:paraId="2EA01F21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310" w:type="dxa"/>
            <w:shd w:val="clear" w:color="auto" w:fill="FFFFFF"/>
            <w:vAlign w:val="bottom"/>
          </w:tcPr>
          <w:p w14:paraId="4FD70469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26272211</w:t>
            </w:r>
          </w:p>
        </w:tc>
      </w:tr>
      <w:tr w:rsidR="009078EE" w14:paraId="6109C57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11" w:type="dxa"/>
            <w:shd w:val="clear" w:color="auto" w:fill="FFFFFF"/>
            <w:vAlign w:val="bottom"/>
          </w:tcPr>
          <w:p w14:paraId="1F923687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310" w:type="dxa"/>
            <w:shd w:val="clear" w:color="auto" w:fill="FFFFFF"/>
            <w:vAlign w:val="bottom"/>
          </w:tcPr>
          <w:p w14:paraId="4742998E" w14:textId="77777777" w:rsidR="009078EE" w:rsidRDefault="00676AB6">
            <w:pPr>
              <w:pStyle w:val="Jin0"/>
              <w:shd w:val="clear" w:color="auto" w:fill="auto"/>
              <w:spacing w:after="0"/>
            </w:pPr>
            <w:r>
              <w:t>CZ26272211</w:t>
            </w:r>
          </w:p>
        </w:tc>
      </w:tr>
    </w:tbl>
    <w:p w14:paraId="4EEA0B46" w14:textId="77777777" w:rsidR="009078EE" w:rsidRDefault="00676AB6">
      <w:pPr>
        <w:pStyle w:val="Titulektabulky0"/>
        <w:shd w:val="clear" w:color="auto" w:fill="auto"/>
      </w:pPr>
      <w:r>
        <w:t xml:space="preserve">(dále jen </w:t>
      </w:r>
      <w:r>
        <w:t>prodávající)</w:t>
      </w:r>
    </w:p>
    <w:p w14:paraId="03BF657C" w14:textId="77777777" w:rsidR="009078EE" w:rsidRDefault="00676AB6">
      <w:pPr>
        <w:pStyle w:val="Titulektabulky0"/>
        <w:shd w:val="clear" w:color="auto" w:fill="auto"/>
      </w:pPr>
      <w:r>
        <w:t>(společně také jako „</w:t>
      </w:r>
      <w:r>
        <w:rPr>
          <w:i/>
          <w:iCs/>
        </w:rPr>
        <w:t>Smluvní strany</w:t>
      </w:r>
      <w:r>
        <w:t>“ nebo jednotlivě „</w:t>
      </w:r>
      <w:r>
        <w:rPr>
          <w:i/>
          <w:iCs/>
        </w:rPr>
        <w:t>Smluvní strana</w:t>
      </w:r>
      <w:r>
        <w:t>“)</w:t>
      </w:r>
    </w:p>
    <w:p w14:paraId="60A4EC7C" w14:textId="77777777" w:rsidR="009078EE" w:rsidRDefault="009078EE">
      <w:pPr>
        <w:spacing w:after="439" w:line="1" w:lineRule="exact"/>
      </w:pPr>
    </w:p>
    <w:p w14:paraId="321131DB" w14:textId="77777777" w:rsidR="009078EE" w:rsidRDefault="00676AB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58B26C1C" w14:textId="77777777" w:rsidR="009078EE" w:rsidRDefault="00676AB6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4FEA47EF" w14:textId="77777777" w:rsidR="009078EE" w:rsidRDefault="00676AB6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240"/>
        <w:ind w:left="580" w:hanging="580"/>
      </w:pPr>
      <w:r>
        <w:t xml:space="preserve">Smluvní strany se z důvodu technických komplikací vzniklých při úpravě původní nástavby na emulzní nádrže na korbu vzájemně </w:t>
      </w:r>
      <w:r>
        <w:t>dohodly na změně termínu plnění stanovených v Dodatku č.1.</w:t>
      </w:r>
    </w:p>
    <w:p w14:paraId="69D68CE4" w14:textId="77777777" w:rsidR="009078EE" w:rsidRDefault="00676AB6">
      <w:pPr>
        <w:pStyle w:val="Zkladntext1"/>
        <w:shd w:val="clear" w:color="auto" w:fill="auto"/>
        <w:spacing w:after="380"/>
      </w:pPr>
      <w:r>
        <w:rPr>
          <w:b/>
          <w:bCs/>
        </w:rPr>
        <w:t xml:space="preserve">2.2. </w:t>
      </w:r>
      <w:r>
        <w:t xml:space="preserve">Doba plnění dle </w:t>
      </w:r>
      <w:r>
        <w:rPr>
          <w:b/>
          <w:bCs/>
        </w:rPr>
        <w:t xml:space="preserve">článku 2 Dodatku č. 1 </w:t>
      </w:r>
      <w:r>
        <w:t xml:space="preserve">se mění tak, že původní ujednání </w:t>
      </w:r>
      <w:r>
        <w:rPr>
          <w:b/>
          <w:bCs/>
        </w:rPr>
        <w:t xml:space="preserve">v bodě 2.4. </w:t>
      </w:r>
      <w:r>
        <w:t>ve znění:</w:t>
      </w:r>
    </w:p>
    <w:p w14:paraId="66E7E456" w14:textId="77777777" w:rsidR="009078EE" w:rsidRDefault="00676AB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840"/>
      </w:pPr>
      <w:r>
        <w:t xml:space="preserve">b) Prodávající se zavazuje zboží dle odst. 2.1. písm. h., a to </w:t>
      </w:r>
      <w:r>
        <w:rPr>
          <w:b/>
          <w:bCs/>
        </w:rPr>
        <w:t>nástavbu na emulzní nádrž upravenou na korbu</w:t>
      </w:r>
      <w:r>
        <w:t>1 kus, k tovární značce: IVECO, typ a označení: T-WAY AD 380T41W), řádně dodat kupujícímu včetně souvisejících plnění dle článku 2 této smlouvy nejpozději do 130 dní od účinnosti dodatku č. 1.</w:t>
      </w:r>
    </w:p>
    <w:p w14:paraId="692FAB74" w14:textId="77777777" w:rsidR="009078EE" w:rsidRDefault="00676AB6">
      <w:pPr>
        <w:pStyle w:val="Nadpis30"/>
        <w:keepNext/>
        <w:keepLines/>
        <w:shd w:val="clear" w:color="auto" w:fill="auto"/>
        <w:spacing w:after="240"/>
        <w:ind w:firstLine="720"/>
        <w:jc w:val="left"/>
      </w:pPr>
      <w:bookmarkStart w:id="2" w:name="bookmark2"/>
      <w:bookmarkStart w:id="3" w:name="bookmark3"/>
      <w:r>
        <w:t>se ruší a nahrazuje ujednáním</w:t>
      </w:r>
      <w:r>
        <w:rPr>
          <w:b w:val="0"/>
          <w:bCs w:val="0"/>
        </w:rPr>
        <w:t>:</w:t>
      </w:r>
      <w:bookmarkEnd w:id="2"/>
      <w:bookmarkEnd w:id="3"/>
    </w:p>
    <w:p w14:paraId="64D176C7" w14:textId="77777777" w:rsidR="009078EE" w:rsidRDefault="00676AB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840"/>
        <w:sectPr w:rsidR="009078EE">
          <w:headerReference w:type="default" r:id="rId7"/>
          <w:footerReference w:type="default" r:id="rId8"/>
          <w:pgSz w:w="12240" w:h="15840"/>
          <w:pgMar w:top="331" w:right="1013" w:bottom="1056" w:left="1157" w:header="0" w:footer="3" w:gutter="0"/>
          <w:pgNumType w:start="1"/>
          <w:cols w:space="720"/>
          <w:noEndnote/>
          <w:docGrid w:linePitch="360"/>
        </w:sectPr>
      </w:pPr>
      <w:r>
        <w:t xml:space="preserve">b) Prodávající se zavazuje zboží dle odst. 2.1. písm. h., a to </w:t>
      </w:r>
      <w:r>
        <w:rPr>
          <w:b/>
          <w:bCs/>
        </w:rPr>
        <w:t>nástavbu na emulzní nádrž upravenou na korbu</w:t>
      </w:r>
      <w:r>
        <w:t xml:space="preserve">1 kus, k tovární značce: IVECO, typ a označení: T-WAY AD 380T41W), řádně dodat kupujícímu včetně souvisejících plnění dle článku 2 této smlouvy nejpozději do </w:t>
      </w:r>
      <w:r>
        <w:rPr>
          <w:b/>
          <w:bCs/>
        </w:rPr>
        <w:t>25.10.2024. Dřívější plnění je možné.</w:t>
      </w:r>
    </w:p>
    <w:p w14:paraId="52C690E0" w14:textId="384DE375" w:rsidR="009078EE" w:rsidRDefault="00676AB6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 xml:space="preserve">Krajská správa '                                                                                                       </w:t>
      </w:r>
      <w:r>
        <w:t>a údržba silnic Vysočiny</w:t>
      </w:r>
      <w:bookmarkEnd w:id="4"/>
      <w:bookmarkEnd w:id="5"/>
    </w:p>
    <w:p w14:paraId="26B0C063" w14:textId="77777777" w:rsidR="009078EE" w:rsidRDefault="00676AB6">
      <w:pPr>
        <w:pStyle w:val="Zkladntext20"/>
        <w:shd w:val="clear" w:color="auto" w:fill="auto"/>
        <w:spacing w:after="620"/>
        <w:ind w:left="0"/>
      </w:pPr>
      <w:r>
        <w:rPr>
          <w:b/>
          <w:bCs/>
        </w:rPr>
        <w:t>Nosiče výměnných nástaveb 4x4 a 6x6 + nástavby</w:t>
      </w:r>
    </w:p>
    <w:p w14:paraId="65D155BA" w14:textId="77777777" w:rsidR="009078EE" w:rsidRDefault="00676AB6">
      <w:pPr>
        <w:pStyle w:val="Nadpis30"/>
        <w:keepNext/>
        <w:keepLines/>
        <w:shd w:val="clear" w:color="auto" w:fill="auto"/>
        <w:spacing w:after="0"/>
        <w:ind w:firstLine="0"/>
      </w:pPr>
      <w:bookmarkStart w:id="6" w:name="bookmark6"/>
      <w:bookmarkStart w:id="7" w:name="bookmark7"/>
      <w:r>
        <w:t>Článek 3</w:t>
      </w:r>
      <w:bookmarkEnd w:id="6"/>
      <w:bookmarkEnd w:id="7"/>
    </w:p>
    <w:p w14:paraId="2AD2B084" w14:textId="77777777" w:rsidR="009078EE" w:rsidRDefault="00676AB6">
      <w:pPr>
        <w:pStyle w:val="Nadpis30"/>
        <w:keepNext/>
        <w:keepLines/>
        <w:shd w:val="clear" w:color="auto" w:fill="auto"/>
        <w:ind w:firstLine="0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6FCA79AA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Ostatní ustanovení shora citované smlouvy nedotčené tímto dodatkem ve znění platných </w:t>
      </w:r>
      <w:r>
        <w:t>dodatků se nemění a zůstávají v platnosti.</w:t>
      </w:r>
    </w:p>
    <w:p w14:paraId="45AA5410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Tento dodatek je nedílnou součástí smlouvy v aktuálním znění.</w:t>
      </w:r>
    </w:p>
    <w:p w14:paraId="3267B378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Tento dodatek je vyhotoven v elektronické podobě, přičemž obě smluvní strany obdrží jeho elektronický originál.</w:t>
      </w:r>
    </w:p>
    <w:p w14:paraId="4F5CCB46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</w:t>
      </w:r>
      <w:r>
        <w:t>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35EF1D9D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314FDA11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</w:p>
    <w:p w14:paraId="5F6D8355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75446D3" w14:textId="77777777" w:rsidR="009078EE" w:rsidRDefault="00676AB6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240"/>
        <w:jc w:val="both"/>
      </w:pPr>
      <w:r>
        <w:t>Obě smluvní strany potvrzují autentičnost tohoto dodatku a prohlašují, že si jej přečetly, s jeho obsahem souhlasí, že tento dodatek byl sepsán na základě pravdivých údajů, z jejich pravé a svobodné vůle a nebyl uzavřen v tísni za jednostranně nevýhodných podmínek.</w:t>
      </w:r>
    </w:p>
    <w:p w14:paraId="472DB231" w14:textId="77777777" w:rsidR="009078EE" w:rsidRDefault="00676AB6">
      <w:pPr>
        <w:pStyle w:val="Zkladntext1"/>
        <w:shd w:val="clear" w:color="auto" w:fill="auto"/>
        <w:spacing w:after="0"/>
        <w:jc w:val="both"/>
        <w:sectPr w:rsidR="009078EE">
          <w:pgSz w:w="12240" w:h="15840"/>
          <w:pgMar w:top="331" w:right="1008" w:bottom="3926" w:left="1152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3F19DBB7" w14:textId="77777777" w:rsidR="009078EE" w:rsidRDefault="009078EE">
      <w:pPr>
        <w:spacing w:before="50" w:after="50" w:line="240" w:lineRule="exact"/>
        <w:rPr>
          <w:sz w:val="19"/>
          <w:szCs w:val="19"/>
        </w:rPr>
      </w:pPr>
    </w:p>
    <w:p w14:paraId="5E0ED41E" w14:textId="77777777" w:rsidR="009078EE" w:rsidRDefault="009078EE">
      <w:pPr>
        <w:spacing w:line="1" w:lineRule="exact"/>
        <w:sectPr w:rsidR="009078EE">
          <w:type w:val="continuous"/>
          <w:pgSz w:w="12240" w:h="15840"/>
          <w:pgMar w:top="331" w:right="0" w:bottom="3926" w:left="0" w:header="0" w:footer="3" w:gutter="0"/>
          <w:cols w:space="720"/>
          <w:noEndnote/>
          <w:docGrid w:linePitch="360"/>
        </w:sectPr>
      </w:pPr>
    </w:p>
    <w:p w14:paraId="79EC7E87" w14:textId="77777777" w:rsidR="009078EE" w:rsidRDefault="00676AB6">
      <w:pPr>
        <w:pStyle w:val="Zkladntext1"/>
        <w:shd w:val="clear" w:color="auto" w:fill="auto"/>
        <w:spacing w:after="0"/>
      </w:pPr>
      <w:r>
        <w:t>V Jihlavě dne: viz podpis</w:t>
      </w:r>
    </w:p>
    <w:p w14:paraId="00BEF603" w14:textId="77777777" w:rsidR="009078EE" w:rsidRDefault="00676AB6">
      <w:pPr>
        <w:pStyle w:val="Zkladntext1"/>
        <w:shd w:val="clear" w:color="auto" w:fill="auto"/>
        <w:spacing w:after="0"/>
        <w:sectPr w:rsidR="009078EE">
          <w:type w:val="continuous"/>
          <w:pgSz w:w="12240" w:h="15840"/>
          <w:pgMar w:top="331" w:right="3466" w:bottom="3926" w:left="1397" w:header="0" w:footer="3" w:gutter="0"/>
          <w:cols w:num="2" w:space="2846"/>
          <w:noEndnote/>
          <w:docGrid w:linePitch="360"/>
        </w:sectPr>
      </w:pPr>
      <w:r>
        <w:t>V Jihlavě dne: viz podpis</w:t>
      </w:r>
    </w:p>
    <w:p w14:paraId="38F07308" w14:textId="77777777" w:rsidR="009078EE" w:rsidRDefault="009078EE">
      <w:pPr>
        <w:spacing w:line="240" w:lineRule="exact"/>
        <w:rPr>
          <w:sz w:val="19"/>
          <w:szCs w:val="19"/>
        </w:rPr>
      </w:pPr>
    </w:p>
    <w:p w14:paraId="7B79DE9C" w14:textId="77777777" w:rsidR="009078EE" w:rsidRDefault="009078EE">
      <w:pPr>
        <w:spacing w:before="49" w:after="49" w:line="240" w:lineRule="exact"/>
        <w:rPr>
          <w:sz w:val="19"/>
          <w:szCs w:val="19"/>
        </w:rPr>
      </w:pPr>
    </w:p>
    <w:p w14:paraId="0D5DF0C6" w14:textId="77777777" w:rsidR="009078EE" w:rsidRDefault="009078EE">
      <w:pPr>
        <w:spacing w:line="1" w:lineRule="exact"/>
        <w:sectPr w:rsidR="009078EE">
          <w:type w:val="continuous"/>
          <w:pgSz w:w="12240" w:h="15840"/>
          <w:pgMar w:top="1540" w:right="0" w:bottom="1156" w:left="0" w:header="0" w:footer="3" w:gutter="0"/>
          <w:cols w:space="720"/>
          <w:noEndnote/>
          <w:docGrid w:linePitch="360"/>
        </w:sectPr>
      </w:pPr>
    </w:p>
    <w:p w14:paraId="6C11F228" w14:textId="1F1BE063" w:rsidR="009078EE" w:rsidRDefault="00676AB6">
      <w:pPr>
        <w:pStyle w:val="Zkladntext30"/>
        <w:framePr w:w="1560" w:h="960" w:wrap="none" w:vAnchor="text" w:hAnchor="page" w:x="2972" w:y="21"/>
        <w:shd w:val="clear" w:color="auto" w:fill="auto"/>
        <w:spacing w:line="266" w:lineRule="auto"/>
      </w:pPr>
      <w:r>
        <w:t xml:space="preserve">Digitálně podepsal </w:t>
      </w:r>
      <w:r>
        <w:t>Datum: 2024.10.11 12:10:16+02'00'</w:t>
      </w:r>
    </w:p>
    <w:p w14:paraId="68DDB8FA" w14:textId="30AB0CB1" w:rsidR="009078EE" w:rsidRDefault="00676AB6">
      <w:pPr>
        <w:pStyle w:val="Zkladntext30"/>
        <w:framePr w:w="1603" w:h="979" w:wrap="none" w:vAnchor="text" w:hAnchor="page" w:x="8123" w:y="39"/>
        <w:shd w:val="clear" w:color="auto" w:fill="auto"/>
        <w:spacing w:line="276" w:lineRule="auto"/>
      </w:pPr>
      <w:r>
        <w:t xml:space="preserve">Digitálně podepsal </w:t>
      </w:r>
      <w:r>
        <w:t>Datum: 2024.10.14 11:04:00 +02'00'</w:t>
      </w:r>
    </w:p>
    <w:p w14:paraId="1D0E468F" w14:textId="0B7C0A7D" w:rsidR="009078EE" w:rsidRDefault="009078EE">
      <w:pPr>
        <w:spacing w:line="360" w:lineRule="exact"/>
      </w:pPr>
    </w:p>
    <w:p w14:paraId="47B59977" w14:textId="77777777" w:rsidR="009078EE" w:rsidRDefault="009078EE">
      <w:pPr>
        <w:spacing w:after="657" w:line="1" w:lineRule="exact"/>
      </w:pPr>
    </w:p>
    <w:p w14:paraId="1CCD48F1" w14:textId="77777777" w:rsidR="009078EE" w:rsidRDefault="009078EE">
      <w:pPr>
        <w:spacing w:line="1" w:lineRule="exact"/>
        <w:sectPr w:rsidR="009078EE">
          <w:type w:val="continuous"/>
          <w:pgSz w:w="12240" w:h="15840"/>
          <w:pgMar w:top="1540" w:right="1008" w:bottom="1156" w:left="1152" w:header="0" w:footer="3" w:gutter="0"/>
          <w:cols w:space="720"/>
          <w:noEndnote/>
          <w:docGrid w:linePitch="360"/>
        </w:sectPr>
      </w:pPr>
    </w:p>
    <w:p w14:paraId="0A740FCF" w14:textId="77777777" w:rsidR="009078EE" w:rsidRDefault="00676AB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8CC180B" wp14:editId="08C3390A">
                <wp:simplePos x="0" y="0"/>
                <wp:positionH relativeFrom="page">
                  <wp:posOffset>890270</wp:posOffset>
                </wp:positionH>
                <wp:positionV relativeFrom="paragraph">
                  <wp:posOffset>12700</wp:posOffset>
                </wp:positionV>
                <wp:extent cx="1386840" cy="2622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E0C90" w14:textId="77777777" w:rsidR="009078EE" w:rsidRDefault="00676AB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 xml:space="preserve">Tomáš </w:t>
                            </w:r>
                            <w:proofErr w:type="spellStart"/>
                            <w:r>
                              <w:t>Reitermann</w:t>
                            </w:r>
                            <w:proofErr w:type="spellEnd"/>
                            <w:r>
                              <w:t>, jednatel,</w:t>
                            </w:r>
                          </w:p>
                          <w:p w14:paraId="0384AF68" w14:textId="77777777" w:rsidR="009078EE" w:rsidRDefault="00676AB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proofErr w:type="spellStart"/>
                            <w:r>
                              <w:t>Serviscentrum</w:t>
                            </w:r>
                            <w:proofErr w:type="spellEnd"/>
                            <w:r>
                              <w:t xml:space="preserve"> Vysočina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CC180B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70.1pt;margin-top:1pt;width:109.2pt;height:20.6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" filled="f" stroked="f">
                <v:textbox inset="0,0,0,0">
                  <w:txbxContent>
                    <w:p w14:paraId="2B8E0C90" w14:textId="77777777" w:rsidR="009078EE" w:rsidRDefault="00676AB6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 xml:space="preserve">Tomáš </w:t>
                      </w:r>
                      <w:proofErr w:type="spellStart"/>
                      <w:r>
                        <w:t>Reitermann</w:t>
                      </w:r>
                      <w:proofErr w:type="spellEnd"/>
                      <w:r>
                        <w:t>, jednatel,</w:t>
                      </w:r>
                    </w:p>
                    <w:p w14:paraId="0384AF68" w14:textId="77777777" w:rsidR="009078EE" w:rsidRDefault="00676AB6">
                      <w:pPr>
                        <w:pStyle w:val="Zkladntext20"/>
                        <w:shd w:val="clear" w:color="auto" w:fill="auto"/>
                        <w:ind w:left="0"/>
                      </w:pPr>
                      <w:proofErr w:type="spellStart"/>
                      <w:r>
                        <w:t>Serviscentrum</w:t>
                      </w:r>
                      <w:proofErr w:type="spellEnd"/>
                      <w:r>
                        <w:t xml:space="preserve"> Vysočina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8F2BE7" w14:textId="77777777" w:rsidR="009078EE" w:rsidRDefault="00676AB6">
      <w:pPr>
        <w:pStyle w:val="Zkladntext20"/>
        <w:shd w:val="clear" w:color="auto" w:fill="auto"/>
        <w:ind w:left="2940"/>
      </w:pPr>
      <w:r>
        <w:t>Krajská správa a údržba silnic Vysočiny, příspěvková organizace</w:t>
      </w:r>
    </w:p>
    <w:p w14:paraId="0C93FD23" w14:textId="77777777" w:rsidR="009078EE" w:rsidRDefault="00676AB6">
      <w:pPr>
        <w:pStyle w:val="Zkladntext20"/>
        <w:shd w:val="clear" w:color="auto" w:fill="auto"/>
        <w:ind w:left="2940"/>
      </w:pPr>
      <w:r>
        <w:t>Ing. Radovan Necid, ředitel organizace</w:t>
      </w:r>
    </w:p>
    <w:sectPr w:rsidR="009078EE">
      <w:type w:val="continuous"/>
      <w:pgSz w:w="12240" w:h="15840"/>
      <w:pgMar w:top="331" w:right="1008" w:bottom="1056" w:left="3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5E9D" w14:textId="77777777" w:rsidR="00676AB6" w:rsidRDefault="00676AB6">
      <w:r>
        <w:separator/>
      </w:r>
    </w:p>
  </w:endnote>
  <w:endnote w:type="continuationSeparator" w:id="0">
    <w:p w14:paraId="0121CEC8" w14:textId="77777777" w:rsidR="00676AB6" w:rsidRDefault="0067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0B2" w14:textId="77777777" w:rsidR="009078EE" w:rsidRDefault="00676A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363617" wp14:editId="52C5F788">
              <wp:simplePos x="0" y="0"/>
              <wp:positionH relativeFrom="page">
                <wp:posOffset>3633470</wp:posOffset>
              </wp:positionH>
              <wp:positionV relativeFrom="page">
                <wp:posOffset>9387840</wp:posOffset>
              </wp:positionV>
              <wp:extent cx="60071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6C8AD" w14:textId="77777777" w:rsidR="009078EE" w:rsidRDefault="00676AB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63617"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286.1pt;margin-top:739.2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" filled="f" stroked="f">
              <v:textbox style="mso-fit-shape-to-text:t" inset="0,0,0,0">
                <w:txbxContent>
                  <w:p w14:paraId="4CA6C8AD" w14:textId="77777777" w:rsidR="009078EE" w:rsidRDefault="00676AB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B5FAE5" wp14:editId="5366D88A">
              <wp:simplePos x="0" y="0"/>
              <wp:positionH relativeFrom="page">
                <wp:posOffset>734695</wp:posOffset>
              </wp:positionH>
              <wp:positionV relativeFrom="page">
                <wp:posOffset>9349740</wp:posOffset>
              </wp:positionV>
              <wp:extent cx="639762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36.20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0027" w14:textId="77777777" w:rsidR="009078EE" w:rsidRDefault="009078EE"/>
  </w:footnote>
  <w:footnote w:type="continuationSeparator" w:id="0">
    <w:p w14:paraId="32F97450" w14:textId="77777777" w:rsidR="009078EE" w:rsidRDefault="00907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E3B5" w14:textId="77777777" w:rsidR="009078EE" w:rsidRDefault="00676A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457468B" wp14:editId="333A2CE5">
              <wp:simplePos x="0" y="0"/>
              <wp:positionH relativeFrom="page">
                <wp:posOffset>4693920</wp:posOffset>
              </wp:positionH>
              <wp:positionV relativeFrom="page">
                <wp:posOffset>704215</wp:posOffset>
              </wp:positionV>
              <wp:extent cx="2014855" cy="2101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CCDF9" w14:textId="77777777" w:rsidR="009078EE" w:rsidRDefault="00676AB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kupujícího: N-DO-14-2022-KS</w:t>
                          </w:r>
                        </w:p>
                        <w:p w14:paraId="2F26B2E2" w14:textId="77777777" w:rsidR="009078EE" w:rsidRDefault="00676AB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7468B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69.6pt;margin-top:55.45pt;width:158.65pt;height:16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" filled="f" stroked="f">
              <v:textbox style="mso-fit-shape-to-text:t" inset="0,0,0,0">
                <w:txbxContent>
                  <w:p w14:paraId="7E6CCDF9" w14:textId="77777777" w:rsidR="009078EE" w:rsidRDefault="00676AB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kupujícího: N-DO-14-2022-KS</w:t>
                    </w:r>
                  </w:p>
                  <w:p w14:paraId="2F26B2E2" w14:textId="77777777" w:rsidR="009078EE" w:rsidRDefault="00676AB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D92455" wp14:editId="7A53B43B">
              <wp:simplePos x="0" y="0"/>
              <wp:positionH relativeFrom="page">
                <wp:posOffset>734695</wp:posOffset>
              </wp:positionH>
              <wp:positionV relativeFrom="page">
                <wp:posOffset>995045</wp:posOffset>
              </wp:positionV>
              <wp:extent cx="6397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8.349999999999994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AB2"/>
    <w:multiLevelType w:val="multilevel"/>
    <w:tmpl w:val="B1602910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12E93"/>
    <w:multiLevelType w:val="multilevel"/>
    <w:tmpl w:val="EFE47DC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408">
    <w:abstractNumId w:val="1"/>
  </w:num>
  <w:num w:numId="2" w16cid:durableId="10719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EE"/>
    <w:rsid w:val="004E47EF"/>
    <w:rsid w:val="00676AB6"/>
    <w:rsid w:val="009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BE1B"/>
  <w15:docId w15:val="{A5A06404-8F77-4A1A-A963-79188EED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37416F"/>
      <w:sz w:val="9"/>
      <w:szCs w:val="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00" w:lineRule="auto"/>
      <w:outlineLvl w:val="1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7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firstLine="36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auto"/>
    </w:pPr>
    <w:rPr>
      <w:rFonts w:ascii="Arial" w:eastAsia="Arial" w:hAnsi="Arial" w:cs="Arial"/>
      <w:i/>
      <w:iCs/>
      <w:color w:val="37416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2024-10-14T09:34:00Z</dcterms:created>
  <dcterms:modified xsi:type="dcterms:W3CDTF">2024-10-14T09:35:00Z</dcterms:modified>
</cp:coreProperties>
</file>