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2FE181A" w:rsidR="00851FD0" w:rsidRDefault="009B5293">
      <w:pPr>
        <w:pStyle w:val="Nzev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SMLOUVA O PROVEDENÍ REKLAMY číslo </w:t>
      </w:r>
      <w:r w:rsidR="00172187">
        <w:rPr>
          <w:rFonts w:ascii="Arial" w:eastAsia="Arial" w:hAnsi="Arial" w:cs="Arial"/>
          <w:color w:val="000000"/>
        </w:rPr>
        <w:t>2024000346</w:t>
      </w:r>
    </w:p>
    <w:p w14:paraId="00000002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uzavřená mezi:</w:t>
      </w:r>
    </w:p>
    <w:p w14:paraId="00000003" w14:textId="77777777" w:rsidR="00851FD0" w:rsidRDefault="00851FD0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04" w14:textId="77777777" w:rsidR="00851FD0" w:rsidRDefault="009B529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Spolek H10</w:t>
      </w:r>
      <w:r>
        <w:rPr>
          <w:rFonts w:ascii="Arial" w:eastAsia="Arial" w:hAnsi="Arial" w:cs="Arial"/>
          <w:sz w:val="28"/>
          <w:szCs w:val="28"/>
        </w:rPr>
        <w:t xml:space="preserve">, </w:t>
      </w:r>
    </w:p>
    <w:p w14:paraId="00000005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Lesní 916, 735 43 Albrechtice</w:t>
      </w:r>
    </w:p>
    <w:p w14:paraId="00000006" w14:textId="61D9650C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172187" w:rsidRPr="00172187">
        <w:rPr>
          <w:rFonts w:ascii="Arial" w:eastAsia="Arial" w:hAnsi="Arial" w:cs="Arial"/>
          <w:highlight w:val="black"/>
        </w:rPr>
        <w:t>xxxxxxxxx</w:t>
      </w:r>
    </w:p>
    <w:p w14:paraId="00000007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05991447 </w:t>
      </w:r>
    </w:p>
    <w:p w14:paraId="00000008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CZ05991447 </w:t>
      </w:r>
    </w:p>
    <w:p w14:paraId="00000009" w14:textId="7C9803F9" w:rsidR="00851FD0" w:rsidRDefault="009B5293" w:rsidP="0017218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>
        <w:rPr>
          <w:rFonts w:ascii="Arial" w:eastAsia="Arial" w:hAnsi="Arial" w:cs="Arial"/>
        </w:rPr>
        <w:tab/>
      </w:r>
      <w:r w:rsidR="00172187" w:rsidRPr="00172187">
        <w:rPr>
          <w:rFonts w:ascii="Arial" w:eastAsia="Arial" w:hAnsi="Arial" w:cs="Arial"/>
          <w:highlight w:val="black"/>
        </w:rPr>
        <w:t>xxxxxxxxx</w:t>
      </w:r>
    </w:p>
    <w:p w14:paraId="0000000A" w14:textId="5F44F211" w:rsidR="00851FD0" w:rsidRDefault="009B5293" w:rsidP="0017218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172187" w:rsidRPr="00172187">
        <w:rPr>
          <w:rFonts w:ascii="Arial" w:eastAsia="Arial" w:hAnsi="Arial" w:cs="Arial"/>
          <w:highlight w:val="black"/>
        </w:rPr>
        <w:t>xxxxxxxxx</w:t>
      </w:r>
    </w:p>
    <w:p w14:paraId="0000000B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851FD0" w:rsidRDefault="009B5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(dále jen „zajistitel“)</w:t>
      </w:r>
    </w:p>
    <w:p w14:paraId="0000000D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0000000E" w14:textId="77777777" w:rsidR="00851FD0" w:rsidRDefault="009B5293">
      <w:pPr>
        <w:tabs>
          <w:tab w:val="left" w:pos="5573"/>
        </w:tabs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RBP, zdravotní pojišťovna</w:t>
      </w:r>
      <w:r>
        <w:rPr>
          <w:rFonts w:ascii="Arial" w:eastAsia="Arial" w:hAnsi="Arial" w:cs="Arial"/>
          <w:b/>
          <w:sz w:val="28"/>
          <w:szCs w:val="28"/>
        </w:rPr>
        <w:tab/>
      </w:r>
    </w:p>
    <w:p w14:paraId="0000000F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Michálkovická 967/108, Slezská Ostrava, 710 00 Ostrava</w:t>
      </w:r>
    </w:p>
    <w:p w14:paraId="00000010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476 73 036</w:t>
      </w:r>
    </w:p>
    <w:p w14:paraId="00000011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DIČ: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CZ47673036, není plátce DPH</w:t>
      </w:r>
    </w:p>
    <w:p w14:paraId="00000012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zapsaná v obchodním rejstříku vedeném KS v Ostravě, oddíl AXIV, vložka 554</w:t>
      </w:r>
    </w:p>
    <w:p w14:paraId="00000013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jednající: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Ing. Antonínem Klimšou, MBA, výkonným ředitelem</w:t>
      </w:r>
    </w:p>
    <w:p w14:paraId="00000014" w14:textId="51396312" w:rsidR="00851FD0" w:rsidRDefault="009B5293" w:rsidP="0017218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spojení:</w:t>
      </w:r>
      <w:r>
        <w:rPr>
          <w:rFonts w:ascii="Arial" w:eastAsia="Arial" w:hAnsi="Arial" w:cs="Arial"/>
        </w:rPr>
        <w:tab/>
      </w:r>
      <w:r w:rsidR="00172187" w:rsidRPr="00172187">
        <w:rPr>
          <w:rFonts w:ascii="Arial" w:eastAsia="Arial" w:hAnsi="Arial" w:cs="Arial"/>
          <w:highlight w:val="black"/>
        </w:rPr>
        <w:t>xxxxxxxxx</w:t>
      </w:r>
    </w:p>
    <w:p w14:paraId="00000015" w14:textId="3E925EB7" w:rsidR="00851FD0" w:rsidRDefault="009B5293" w:rsidP="0017218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172187" w:rsidRPr="00172187">
        <w:rPr>
          <w:rFonts w:ascii="Arial" w:eastAsia="Arial" w:hAnsi="Arial" w:cs="Arial"/>
          <w:highlight w:val="black"/>
        </w:rPr>
        <w:t>xxxxxxxxx</w:t>
      </w:r>
    </w:p>
    <w:p w14:paraId="00000016" w14:textId="4345906C" w:rsidR="00851FD0" w:rsidRDefault="009B5293" w:rsidP="0017218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oprávněni k jednání: </w:t>
      </w:r>
      <w:r>
        <w:rPr>
          <w:rFonts w:ascii="Arial" w:eastAsia="Arial" w:hAnsi="Arial" w:cs="Arial"/>
          <w:color w:val="000000"/>
        </w:rPr>
        <w:tab/>
      </w:r>
      <w:r w:rsidR="00172187" w:rsidRPr="00172187">
        <w:rPr>
          <w:rFonts w:ascii="Arial" w:eastAsia="Arial" w:hAnsi="Arial" w:cs="Arial"/>
          <w:highlight w:val="black"/>
        </w:rPr>
        <w:t>xxxxxxxxx</w:t>
      </w:r>
    </w:p>
    <w:p w14:paraId="00000017" w14:textId="69FE0FB2" w:rsidR="00851FD0" w:rsidRDefault="009B52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</w:t>
      </w:r>
      <w:r>
        <w:rPr>
          <w:rFonts w:ascii="Arial" w:eastAsia="Arial" w:hAnsi="Arial" w:cs="Arial"/>
          <w:color w:val="000000"/>
        </w:rPr>
        <w:tab/>
      </w:r>
    </w:p>
    <w:p w14:paraId="00000018" w14:textId="77777777" w:rsidR="00851FD0" w:rsidRDefault="009B5293">
      <w:pPr>
        <w:spacing w:after="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(dále jen „objednatel“)</w:t>
      </w:r>
    </w:p>
    <w:p w14:paraId="00000019" w14:textId="77777777" w:rsidR="00851FD0" w:rsidRDefault="009B5293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(ve smlouvě společně dále jen </w:t>
      </w:r>
      <w:r>
        <w:rPr>
          <w:rFonts w:ascii="Arial" w:eastAsia="Arial" w:hAnsi="Arial" w:cs="Arial"/>
          <w:b/>
          <w:i/>
        </w:rPr>
        <w:t>„smluvní strany“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</w:rPr>
        <w:br/>
      </w:r>
    </w:p>
    <w:p w14:paraId="0000001A" w14:textId="77777777" w:rsidR="00851FD0" w:rsidRDefault="00851F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B" w14:textId="77777777" w:rsidR="00851FD0" w:rsidRDefault="009B5293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Prohlášení o způsobilosti</w:t>
      </w:r>
    </w:p>
    <w:p w14:paraId="0000001C" w14:textId="77777777" w:rsidR="00851FD0" w:rsidRDefault="009B5293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strany prohlašují, že jsou způsobilé uzavřít tuto smlouvu, stejně jako způsobilé nabývat v rámci právního řádu vlastním právním jednáním práva a povinnosti.</w:t>
      </w:r>
    </w:p>
    <w:p w14:paraId="0000001D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00001E" w14:textId="77777777" w:rsidR="00851FD0" w:rsidRDefault="00851F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F" w14:textId="77777777" w:rsidR="00851FD0" w:rsidRDefault="009B5293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Předmět smlouvy</w:t>
      </w:r>
    </w:p>
    <w:p w14:paraId="0000002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21" w14:textId="77777777" w:rsidR="00851FD0" w:rsidRDefault="009B52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smlouvy je </w:t>
      </w:r>
      <w:r>
        <w:rPr>
          <w:rFonts w:ascii="Arial" w:eastAsia="Arial" w:hAnsi="Arial" w:cs="Arial"/>
          <w:b/>
          <w:color w:val="000000"/>
        </w:rPr>
        <w:t>propagace objednatele při pořádání závodu „Havířovská desítka H10 202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>“.</w:t>
      </w:r>
    </w:p>
    <w:p w14:paraId="00000022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000023" w14:textId="77777777" w:rsidR="00851FD0" w:rsidRDefault="009B52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Reklama dle bodu 1 bude prováděna v období</w:t>
      </w:r>
      <w:r>
        <w:rPr>
          <w:rFonts w:ascii="Arial" w:eastAsia="Arial" w:hAnsi="Arial" w:cs="Arial"/>
          <w:b/>
          <w:color w:val="000000"/>
        </w:rPr>
        <w:t xml:space="preserve"> od 01.07 do 31.10.202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>.</w:t>
      </w:r>
    </w:p>
    <w:p w14:paraId="00000024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000025" w14:textId="77777777" w:rsidR="00851FD0" w:rsidRDefault="00851F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6" w14:textId="77777777" w:rsidR="00851FD0" w:rsidRDefault="009B5293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Závazky smluvních stran</w:t>
      </w:r>
    </w:p>
    <w:p w14:paraId="00000027" w14:textId="77777777" w:rsidR="00851FD0" w:rsidRDefault="009B52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se zavazuje:</w:t>
      </w:r>
    </w:p>
    <w:p w14:paraId="00000028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 prezentaci objednatele a značky RBP na akci H10 dne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color w:val="000000"/>
        </w:rPr>
        <w:t>.10.202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 a v průběhu komunikační a propagační kampaně závodu (před závodem, během něj i po něm)</w:t>
      </w:r>
    </w:p>
    <w:p w14:paraId="00000029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pojmenování jedné z kategorií: RBP štafeta</w:t>
      </w:r>
    </w:p>
    <w:p w14:paraId="0000002A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uvedení loga RBP jako partnera na webových stránkách závodu – </w:t>
      </w:r>
      <w:hyperlink r:id="rId6">
        <w:r>
          <w:rPr>
            <w:rFonts w:ascii="Arial" w:eastAsia="Arial" w:hAnsi="Arial" w:cs="Arial"/>
            <w:color w:val="0563C1"/>
            <w:u w:val="single"/>
          </w:rPr>
          <w:t>www.h10.cz</w:t>
        </w:r>
      </w:hyperlink>
    </w:p>
    <w:p w14:paraId="0000002B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uvedení loga RBP na propagačních plakátech a dalších tištěných materiálech</w:t>
      </w:r>
    </w:p>
    <w:p w14:paraId="0000002C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uvedení loga RBP na startovních číslech</w:t>
      </w:r>
    </w:p>
    <w:p w14:paraId="0000002D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předávání cen vítězům na púdiu zástupcem RBP</w:t>
      </w:r>
    </w:p>
    <w:p w14:paraId="0000002E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prezentaci značky na sociálních sítích závodu</w:t>
      </w:r>
    </w:p>
    <w:p w14:paraId="0000002F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prostor pro „Stan zdraví“ na Náměstí republiky.</w:t>
      </w:r>
    </w:p>
    <w:p w14:paraId="0000003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00000031" w14:textId="77777777" w:rsidR="00851FD0" w:rsidRDefault="009B52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 se zavazuje:</w:t>
      </w:r>
    </w:p>
    <w:p w14:paraId="00000032" w14:textId="15F734A8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uhradit zajistiteli finanční plnění ve výši: </w:t>
      </w:r>
      <w:r w:rsidR="00795D26" w:rsidRPr="00172187">
        <w:rPr>
          <w:rFonts w:ascii="Arial" w:eastAsia="Arial" w:hAnsi="Arial" w:cs="Arial"/>
          <w:highlight w:val="black"/>
        </w:rPr>
        <w:t>xxxxxxxxx</w:t>
      </w:r>
      <w:r w:rsidR="00795D2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Kč.</w:t>
      </w:r>
    </w:p>
    <w:p w14:paraId="00000034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„Stan zdraví“ a provádět zdarma měření tělesných hodnot a celkové fyzické kondice pro všechny účastníky H10.</w:t>
      </w:r>
    </w:p>
    <w:p w14:paraId="00000035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propagovat akci prostřednictvím marketingových kanálů RBP, zdravotní pojišťovny (SOME, nwsl., pobočková síť, atd.).   </w:t>
      </w:r>
    </w:p>
    <w:p w14:paraId="00000036" w14:textId="77777777" w:rsidR="00851FD0" w:rsidRDefault="00851FD0">
      <w:pPr>
        <w:spacing w:after="0" w:line="240" w:lineRule="auto"/>
        <w:rPr>
          <w:rFonts w:ascii="Arial" w:eastAsia="Arial" w:hAnsi="Arial" w:cs="Arial"/>
          <w:highlight w:val="yellow"/>
        </w:rPr>
      </w:pPr>
    </w:p>
    <w:p w14:paraId="00000037" w14:textId="77777777" w:rsidR="00851FD0" w:rsidRDefault="009B5293">
      <w:pPr>
        <w:spacing w:after="0" w:line="24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 </w:t>
      </w:r>
    </w:p>
    <w:p w14:paraId="00000038" w14:textId="77777777" w:rsidR="00851FD0" w:rsidRDefault="00851F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9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Cenové a platební podmínky</w:t>
      </w:r>
    </w:p>
    <w:p w14:paraId="0000003A" w14:textId="77777777" w:rsidR="00851FD0" w:rsidRDefault="00851FD0">
      <w:pPr>
        <w:pStyle w:val="Nadpis2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B" w14:textId="147962F4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Cena za služby uvedené v čl. III.1. je stanovena dohodou ve výši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C759A7" w:rsidRPr="00172187">
        <w:rPr>
          <w:rFonts w:ascii="Arial" w:eastAsia="Arial" w:hAnsi="Arial" w:cs="Arial"/>
          <w:highlight w:val="black"/>
        </w:rPr>
        <w:t>xxxxxxxxx</w:t>
      </w:r>
      <w:r w:rsidR="00C759A7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Kč vč. DPH. </w:t>
      </w:r>
      <w:r>
        <w:rPr>
          <w:rFonts w:ascii="Arial" w:eastAsia="Arial" w:hAnsi="Arial" w:cs="Arial"/>
          <w:color w:val="000000"/>
        </w:rPr>
        <w:t>Dodavatel není plátcem DPH.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3C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3D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Úhradu provede objednatel na základě daňového dokladu vystaveného zajistitelem, a to do 14-ti dnů ode dne doručení daňového dokladu objednateli.</w:t>
      </w:r>
    </w:p>
    <w:p w14:paraId="0000003E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3F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případě prodlení objednatele s úhradou fakturované částky zavazuje se objednatel uhradit zajistiteli </w:t>
      </w:r>
      <w:r>
        <w:rPr>
          <w:rFonts w:ascii="Arial" w:eastAsia="Arial" w:hAnsi="Arial" w:cs="Arial"/>
          <w:b/>
          <w:color w:val="000000"/>
        </w:rPr>
        <w:t>úrok z prodlení ve výši 0,01%</w:t>
      </w:r>
      <w:r>
        <w:rPr>
          <w:rFonts w:ascii="Arial" w:eastAsia="Arial" w:hAnsi="Arial" w:cs="Arial"/>
          <w:color w:val="000000"/>
        </w:rPr>
        <w:t xml:space="preserve"> z dlužné částky za každý den prodlení.</w:t>
      </w:r>
    </w:p>
    <w:p w14:paraId="0000004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1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se zavazuje vrátit objednateli finanční prostředky dle bodu IV.1. v plné výši v případě nesplnění bodu II.1. smlouvy, popřípadě v poměrné výši v případě nesplnění bodu II.2., a to ve výši odpovídající rozsahu nedodržení smlouvy.</w:t>
      </w:r>
    </w:p>
    <w:p w14:paraId="00000042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3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případě že zaviněním poskytovatele nebude realizována některá z prezentací dle bodu II. nebo III.3, je objednatel oprávněn požadovat po zajistiteli smluvní pokutu ve výši 1.000 Kč, za každou nerealizovanou prezentaci. </w:t>
      </w:r>
    </w:p>
    <w:p w14:paraId="00000044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45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46" w14:textId="77777777" w:rsidR="00851FD0" w:rsidRDefault="00851F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7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Závěrečná ustanovení</w:t>
      </w:r>
    </w:p>
    <w:p w14:paraId="00000048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49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tímto prohlašuje, že osobní údaje, které mu byly předány objednatelem, zpracovává a spravuje v souladu s nařízením Evropského parlamentu a Rady /EU/ č. 2016/679, o ochraně fyzických osob v souvislosti se zpracováním osobních údajů a o volném pohybu těchto údajů a zrušení směrnice 95/46/ES (dále jen „GDPR"), že zpracování takovýchto osobních údajů probíhá s odpovídajícím technickým a organizačním zabezpečením, a dále prohlašuje, že odpovídá za ochranu takovýchto osobních údajů.</w:t>
      </w:r>
    </w:p>
    <w:p w14:paraId="0000004A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B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Dle nařízení Evropského parlamentu a Rady /EU/ č. 2016/679, o ochraně fyzických osob v souvislosti se zpracováním osobních údajů a o volném pohybu těchto údajů a zrušení směrnice 95/46/ES (dále jen „GDPR“) objednatel, jako správce osobních údajů zajistitele odpovídá za jejich ochranu a garantuje jejich zpracování s odpovídajícím technickým a organizačním zabezpečením.</w:t>
      </w:r>
    </w:p>
    <w:p w14:paraId="0000004C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D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vztahy neřešené touto smlouvou se řídí ustanovením zákona č. 89/2012 Sb., občanským zákoníkem a platnou legislativou ČR.</w:t>
      </w:r>
    </w:p>
    <w:p w14:paraId="0000004E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F" w14:textId="77777777" w:rsidR="00851FD0" w:rsidRDefault="009B5293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0000005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1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00000052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3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0000054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5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je sepsána ve dvou originálech. Každá strana obdrží jeden.</w:t>
      </w:r>
    </w:p>
    <w:p w14:paraId="00000056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7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00000058" w14:textId="77777777" w:rsidR="00851FD0" w:rsidRDefault="00851FD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66A38EA" w14:textId="77777777" w:rsidR="009B5293" w:rsidRDefault="009B5293">
      <w:pPr>
        <w:spacing w:after="0" w:line="240" w:lineRule="auto"/>
        <w:rPr>
          <w:rFonts w:ascii="Arial" w:eastAsia="Arial" w:hAnsi="Arial" w:cs="Arial"/>
        </w:rPr>
      </w:pPr>
    </w:p>
    <w:p w14:paraId="05C7483B" w14:textId="77777777" w:rsidR="009B5293" w:rsidRDefault="009B5293">
      <w:pPr>
        <w:spacing w:after="0" w:line="240" w:lineRule="auto"/>
        <w:rPr>
          <w:rFonts w:ascii="Arial" w:eastAsia="Arial" w:hAnsi="Arial" w:cs="Arial"/>
        </w:rPr>
      </w:pPr>
    </w:p>
    <w:p w14:paraId="00000059" w14:textId="241647A5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Havířově dne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 Ostravě dne</w:t>
      </w:r>
    </w:p>
    <w:p w14:paraId="0000005A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B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C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D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E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F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60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61" w14:textId="77777777" w:rsidR="00851FD0" w:rsidRDefault="009B5293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………………………………..</w:t>
      </w:r>
    </w:p>
    <w:p w14:paraId="00000062" w14:textId="2EF67205" w:rsidR="00851FD0" w:rsidRDefault="00C759A7">
      <w:pPr>
        <w:spacing w:after="0" w:line="240" w:lineRule="auto"/>
        <w:ind w:firstLine="708"/>
        <w:rPr>
          <w:rFonts w:ascii="Arial" w:eastAsia="Arial" w:hAnsi="Arial" w:cs="Arial"/>
        </w:rPr>
      </w:pPr>
      <w:r w:rsidRPr="00172187">
        <w:rPr>
          <w:rFonts w:ascii="Arial" w:eastAsia="Arial" w:hAnsi="Arial" w:cs="Arial"/>
          <w:highlight w:val="black"/>
        </w:rPr>
        <w:t>xxxxxxxxx</w:t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  <w:t>Ing. Antonín Klimša, MBA</w:t>
      </w:r>
    </w:p>
    <w:p w14:paraId="00000063" w14:textId="3F810587" w:rsidR="00851FD0" w:rsidRDefault="00C759A7" w:rsidP="00C759A7">
      <w:pPr>
        <w:spacing w:after="0" w:line="240" w:lineRule="auto"/>
        <w:ind w:firstLine="708"/>
        <w:rPr>
          <w:rFonts w:ascii="Arial" w:eastAsia="Arial" w:hAnsi="Arial" w:cs="Arial"/>
        </w:rPr>
      </w:pPr>
      <w:r w:rsidRPr="00172187">
        <w:rPr>
          <w:rFonts w:ascii="Arial" w:eastAsia="Arial" w:hAnsi="Arial" w:cs="Arial"/>
          <w:highlight w:val="black"/>
        </w:rPr>
        <w:t>xxxxxxxxx</w:t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 xml:space="preserve">     </w:t>
      </w:r>
      <w:r w:rsidR="009B5293">
        <w:rPr>
          <w:rFonts w:ascii="Arial" w:eastAsia="Arial" w:hAnsi="Arial" w:cs="Arial"/>
        </w:rPr>
        <w:tab/>
        <w:t xml:space="preserve">        výkonný ředitel</w:t>
      </w:r>
    </w:p>
    <w:sectPr w:rsidR="00851FD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C0E86"/>
    <w:multiLevelType w:val="multilevel"/>
    <w:tmpl w:val="AE544C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7C5"/>
    <w:multiLevelType w:val="multilevel"/>
    <w:tmpl w:val="02D885F4"/>
    <w:lvl w:ilvl="0">
      <w:start w:val="2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575CD7"/>
    <w:multiLevelType w:val="multilevel"/>
    <w:tmpl w:val="C11854D2"/>
    <w:lvl w:ilvl="0">
      <w:start w:val="3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2E66"/>
    <w:multiLevelType w:val="multilevel"/>
    <w:tmpl w:val="558C487A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80457"/>
    <w:multiLevelType w:val="multilevel"/>
    <w:tmpl w:val="6A468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3D5088"/>
    <w:multiLevelType w:val="multilevel"/>
    <w:tmpl w:val="93B89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F1A82"/>
    <w:multiLevelType w:val="multilevel"/>
    <w:tmpl w:val="5FCED5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5BAF"/>
    <w:multiLevelType w:val="multilevel"/>
    <w:tmpl w:val="30D84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BA224F"/>
    <w:multiLevelType w:val="multilevel"/>
    <w:tmpl w:val="F7CC0A1A"/>
    <w:lvl w:ilvl="0">
      <w:start w:val="5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E1908"/>
    <w:multiLevelType w:val="multilevel"/>
    <w:tmpl w:val="0BAAC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877192">
    <w:abstractNumId w:val="5"/>
  </w:num>
  <w:num w:numId="2" w16cid:durableId="500047888">
    <w:abstractNumId w:val="2"/>
  </w:num>
  <w:num w:numId="3" w16cid:durableId="916480736">
    <w:abstractNumId w:val="3"/>
  </w:num>
  <w:num w:numId="4" w16cid:durableId="377511537">
    <w:abstractNumId w:val="6"/>
  </w:num>
  <w:num w:numId="5" w16cid:durableId="214775289">
    <w:abstractNumId w:val="4"/>
  </w:num>
  <w:num w:numId="6" w16cid:durableId="588005244">
    <w:abstractNumId w:val="8"/>
  </w:num>
  <w:num w:numId="7" w16cid:durableId="1391271956">
    <w:abstractNumId w:val="9"/>
  </w:num>
  <w:num w:numId="8" w16cid:durableId="1702971343">
    <w:abstractNumId w:val="0"/>
  </w:num>
  <w:num w:numId="9" w16cid:durableId="959535577">
    <w:abstractNumId w:val="7"/>
  </w:num>
  <w:num w:numId="10" w16cid:durableId="9386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D0"/>
    <w:rsid w:val="00172187"/>
    <w:rsid w:val="00397BA6"/>
    <w:rsid w:val="00795D26"/>
    <w:rsid w:val="00851FD0"/>
    <w:rsid w:val="009B5293"/>
    <w:rsid w:val="00B6042E"/>
    <w:rsid w:val="00C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3B23"/>
  <w15:docId w15:val="{28C2AD68-1BD0-4BC3-A3AC-A9B7854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075D"/>
    <w:pPr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75D"/>
    <w:pPr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nadpis"/>
    <w:link w:val="NzevChar"/>
    <w:uiPriority w:val="10"/>
    <w:qFormat/>
    <w:rsid w:val="00F17CF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6E20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38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384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9075D"/>
    <w:rPr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9075D"/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17CFB"/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F17CFB"/>
    <w:rPr>
      <w:rFonts w:eastAsiaTheme="minorEastAsia"/>
      <w:color w:val="5A5A5A" w:themeColor="text1" w:themeTint="A5"/>
      <w:spacing w:val="15"/>
    </w:rPr>
  </w:style>
  <w:style w:type="character" w:customStyle="1" w:styleId="platne1">
    <w:name w:val="platne1"/>
    <w:basedOn w:val="Standardnpsmoodstavce"/>
    <w:rsid w:val="00F17CFB"/>
  </w:style>
  <w:style w:type="paragraph" w:styleId="Zkladntext">
    <w:name w:val="Body Text"/>
    <w:basedOn w:val="Normln"/>
    <w:link w:val="ZkladntextChar"/>
    <w:uiPriority w:val="99"/>
    <w:semiHidden/>
    <w:unhideWhenUsed/>
    <w:rsid w:val="00BA4D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4DAF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BA4DAF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A4DAF"/>
    <w:rPr>
      <w:rFonts w:eastAsiaTheme="minorEastAsia"/>
      <w:kern w:val="0"/>
      <w:sz w:val="16"/>
      <w:szCs w:val="16"/>
      <w:lang w:eastAsia="cs-CZ"/>
    </w:rPr>
  </w:style>
  <w:style w:type="numbering" w:customStyle="1" w:styleId="Styl2">
    <w:name w:val="Styl2"/>
    <w:uiPriority w:val="99"/>
    <w:rsid w:val="008E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10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SSr7A+d6B9GDnhVoVD6T1E/uA==">CgMxLjA4AHIhMUtUVnk4Y0RSVVVEZVp4eUlVak5QemxiMnlSMG1zUnRU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Hadašová</dc:creator>
  <cp:lastModifiedBy>Mikula Pavel</cp:lastModifiedBy>
  <cp:revision>5</cp:revision>
  <dcterms:created xsi:type="dcterms:W3CDTF">2024-09-13T12:30:00Z</dcterms:created>
  <dcterms:modified xsi:type="dcterms:W3CDTF">2024-10-14T07:52:00Z</dcterms:modified>
</cp:coreProperties>
</file>