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B8" w:rsidRDefault="00DD3AB8">
      <w:pPr>
        <w:shd w:val="clear" w:color="auto" w:fill="FFFFFF"/>
        <w:spacing w:line="288" w:lineRule="atLeast"/>
        <w:ind w:left="0"/>
        <w:jc w:val="center"/>
        <w:rPr>
          <w:rFonts w:ascii="Calibri" w:hAnsi="Calibri" w:cs="Calibri"/>
          <w:b/>
          <w:color w:val="auto"/>
          <w:kern w:val="1"/>
          <w:sz w:val="28"/>
          <w:szCs w:val="28"/>
        </w:rPr>
      </w:pPr>
      <w:r>
        <w:rPr>
          <w:rFonts w:ascii="Calibri" w:hAnsi="Calibri" w:cs="Calibri"/>
          <w:b/>
          <w:color w:val="auto"/>
          <w:kern w:val="1"/>
          <w:sz w:val="28"/>
          <w:szCs w:val="28"/>
        </w:rPr>
        <w:tab/>
      </w:r>
      <w:r>
        <w:rPr>
          <w:rFonts w:ascii="Calibri" w:hAnsi="Calibri" w:cs="Calibri"/>
          <w:b/>
          <w:color w:val="auto"/>
          <w:kern w:val="1"/>
          <w:sz w:val="28"/>
          <w:szCs w:val="28"/>
        </w:rPr>
        <w:tab/>
      </w:r>
      <w:r>
        <w:rPr>
          <w:rFonts w:ascii="Calibri" w:hAnsi="Calibri" w:cs="Calibri"/>
          <w:b/>
          <w:color w:val="auto"/>
          <w:kern w:val="1"/>
          <w:sz w:val="28"/>
          <w:szCs w:val="28"/>
        </w:rPr>
        <w:tab/>
      </w:r>
      <w:r>
        <w:rPr>
          <w:rFonts w:ascii="Calibri" w:hAnsi="Calibri" w:cs="Calibri"/>
          <w:b/>
          <w:color w:val="auto"/>
          <w:kern w:val="1"/>
          <w:sz w:val="28"/>
          <w:szCs w:val="28"/>
        </w:rPr>
        <w:tab/>
      </w:r>
      <w:r>
        <w:rPr>
          <w:rFonts w:ascii="Calibri" w:hAnsi="Calibri" w:cs="Calibri"/>
          <w:b/>
          <w:color w:val="auto"/>
          <w:kern w:val="1"/>
          <w:sz w:val="28"/>
          <w:szCs w:val="28"/>
        </w:rPr>
        <w:tab/>
      </w:r>
      <w:r>
        <w:rPr>
          <w:rFonts w:ascii="Calibri" w:hAnsi="Calibri" w:cs="Calibri"/>
          <w:b/>
          <w:color w:val="auto"/>
          <w:kern w:val="1"/>
          <w:sz w:val="28"/>
          <w:szCs w:val="28"/>
        </w:rPr>
        <w:tab/>
      </w:r>
      <w:r>
        <w:rPr>
          <w:rFonts w:ascii="Calibri" w:hAnsi="Calibri" w:cs="Calibri"/>
          <w:b/>
          <w:color w:val="auto"/>
          <w:kern w:val="1"/>
          <w:sz w:val="28"/>
          <w:szCs w:val="28"/>
        </w:rPr>
        <w:tab/>
      </w:r>
      <w:r>
        <w:rPr>
          <w:rFonts w:ascii="Calibri" w:hAnsi="Calibri" w:cs="Calibri"/>
          <w:b/>
          <w:color w:val="auto"/>
          <w:kern w:val="1"/>
          <w:sz w:val="28"/>
          <w:szCs w:val="28"/>
        </w:rPr>
        <w:tab/>
      </w:r>
      <w:r>
        <w:rPr>
          <w:rFonts w:ascii="Calibri" w:hAnsi="Calibri" w:cs="Calibri"/>
          <w:b/>
          <w:color w:val="auto"/>
          <w:kern w:val="1"/>
          <w:sz w:val="28"/>
          <w:szCs w:val="28"/>
        </w:rPr>
        <w:tab/>
      </w:r>
      <w:r w:rsidRPr="004D7DE2">
        <w:rPr>
          <w:rFonts w:ascii="Calibri" w:hAnsi="Calibri" w:cs="Calibri"/>
          <w:color w:val="auto"/>
          <w:kern w:val="1"/>
          <w:sz w:val="22"/>
          <w:szCs w:val="22"/>
        </w:rPr>
        <w:t>smlouva č.</w:t>
      </w:r>
      <w:r w:rsidR="00435501">
        <w:rPr>
          <w:rFonts w:ascii="Calibri" w:hAnsi="Calibri" w:cs="Calibri"/>
          <w:color w:val="auto"/>
          <w:kern w:val="1"/>
          <w:sz w:val="22"/>
          <w:szCs w:val="22"/>
        </w:rPr>
        <w:t xml:space="preserve">: </w:t>
      </w:r>
      <w:r w:rsidR="008B4F8F">
        <w:rPr>
          <w:rFonts w:ascii="Arial" w:hAnsi="Arial" w:cs="Arial"/>
          <w:b/>
          <w:bCs/>
          <w:sz w:val="16"/>
          <w:szCs w:val="16"/>
          <w:lang w:eastAsia="cs-CZ"/>
        </w:rPr>
        <w:t>2024</w:t>
      </w:r>
      <w:r w:rsidR="00F77225">
        <w:rPr>
          <w:rFonts w:ascii="Arial" w:hAnsi="Arial" w:cs="Arial"/>
          <w:b/>
          <w:bCs/>
          <w:sz w:val="16"/>
          <w:szCs w:val="16"/>
          <w:lang w:eastAsia="cs-CZ"/>
        </w:rPr>
        <w:t>325</w:t>
      </w:r>
    </w:p>
    <w:p w:rsidR="00E746C1" w:rsidRDefault="00E746C1">
      <w:pPr>
        <w:shd w:val="clear" w:color="auto" w:fill="FFFFFF"/>
        <w:spacing w:line="288" w:lineRule="atLeast"/>
        <w:ind w:left="0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kern w:val="1"/>
          <w:sz w:val="28"/>
          <w:szCs w:val="28"/>
        </w:rPr>
        <w:t>Smlouva o nájmu prostoru sloužícího podnikání</w:t>
      </w:r>
    </w:p>
    <w:p w:rsidR="00E746C1" w:rsidRDefault="00E746C1">
      <w:pPr>
        <w:shd w:val="clear" w:color="auto" w:fill="FFFFFF"/>
        <w:spacing w:line="288" w:lineRule="atLeast"/>
        <w:ind w:left="0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uzavřená dle ustanovení </w:t>
      </w:r>
      <w:hyperlink r:id="rId5" w:anchor="_blank" w:history="1">
        <w:r>
          <w:rPr>
            <w:rStyle w:val="Hypertextovodkaz"/>
            <w:rFonts w:ascii="Calibri" w:hAnsi="Calibri" w:cs="Calibri"/>
            <w:color w:val="auto"/>
            <w:sz w:val="22"/>
            <w:szCs w:val="22"/>
          </w:rPr>
          <w:t>zákona č. 89/2012 Sb.</w:t>
        </w:r>
      </w:hyperlink>
      <w:r>
        <w:rPr>
          <w:rFonts w:ascii="Calibri" w:hAnsi="Calibri" w:cs="Calibri"/>
          <w:color w:val="auto"/>
          <w:sz w:val="22"/>
          <w:szCs w:val="22"/>
        </w:rPr>
        <w:t>, občanského zákoníku (dále jen „NOZ“).</w:t>
      </w:r>
    </w:p>
    <w:p w:rsidR="00E746C1" w:rsidRDefault="00E746C1">
      <w:pPr>
        <w:shd w:val="clear" w:color="auto" w:fill="FFFFFF"/>
        <w:spacing w:line="288" w:lineRule="atLeast"/>
        <w:ind w:left="0"/>
        <w:jc w:val="center"/>
        <w:rPr>
          <w:rFonts w:ascii="Calibri" w:hAnsi="Calibri" w:cs="Calibri"/>
          <w:b/>
          <w:color w:val="auto"/>
          <w:sz w:val="22"/>
          <w:szCs w:val="22"/>
        </w:rPr>
      </w:pPr>
      <w:proofErr w:type="gramStart"/>
      <w:r>
        <w:rPr>
          <w:rFonts w:ascii="Calibri" w:hAnsi="Calibri" w:cs="Calibri"/>
          <w:color w:val="auto"/>
          <w:sz w:val="22"/>
          <w:szCs w:val="22"/>
        </w:rPr>
        <w:t>mezi</w:t>
      </w:r>
      <w:proofErr w:type="gramEnd"/>
    </w:p>
    <w:p w:rsidR="00E746C1" w:rsidRDefault="00E746C1">
      <w:pPr>
        <w:shd w:val="clear" w:color="auto" w:fill="FFFFFF"/>
        <w:spacing w:line="288" w:lineRule="atLeast"/>
        <w:ind w:left="0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E746C1" w:rsidRDefault="00E746C1">
      <w:pPr>
        <w:shd w:val="clear" w:color="auto" w:fill="FFFFFF"/>
        <w:spacing w:line="288" w:lineRule="atLeast"/>
        <w:ind w:left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auto"/>
        </w:rPr>
        <w:t>I. Subjekty</w:t>
      </w:r>
    </w:p>
    <w:p w:rsidR="00E746C1" w:rsidRDefault="00E746C1">
      <w:pPr>
        <w:pStyle w:val="textsmlouvy"/>
        <w:spacing w:after="0"/>
        <w:rPr>
          <w:rFonts w:ascii="Calibri" w:hAnsi="Calibri" w:cs="Calibri"/>
          <w:color w:val="auto"/>
          <w:sz w:val="22"/>
        </w:rPr>
      </w:pPr>
      <w:r>
        <w:rPr>
          <w:rFonts w:ascii="Calibri" w:hAnsi="Calibri" w:cs="Calibri"/>
          <w:b/>
          <w:sz w:val="22"/>
          <w:szCs w:val="22"/>
        </w:rPr>
        <w:t>1. Pronajímatel:</w:t>
      </w:r>
      <w:r>
        <w:rPr>
          <w:rFonts w:ascii="Calibri" w:hAnsi="Calibri" w:cs="Calibri"/>
          <w:b/>
        </w:rPr>
        <w:t xml:space="preserve"> </w:t>
      </w:r>
    </w:p>
    <w:p w:rsidR="00E746C1" w:rsidRPr="005E6860" w:rsidRDefault="005E6860">
      <w:pPr>
        <w:pStyle w:val="textsmlouvy"/>
        <w:spacing w:before="120" w:after="0" w:line="276" w:lineRule="auto"/>
        <w:rPr>
          <w:rFonts w:ascii="Calibri" w:hAnsi="Calibri" w:cs="Calibri"/>
          <w:b/>
          <w:color w:val="auto"/>
          <w:sz w:val="22"/>
        </w:rPr>
      </w:pPr>
      <w:r>
        <w:rPr>
          <w:rFonts w:ascii="Calibri" w:hAnsi="Calibri" w:cs="Calibri"/>
          <w:b/>
          <w:color w:val="auto"/>
          <w:sz w:val="22"/>
        </w:rPr>
        <w:t>Název:</w:t>
      </w:r>
      <w:r>
        <w:rPr>
          <w:rFonts w:ascii="Calibri" w:hAnsi="Calibri" w:cs="Calibri"/>
          <w:b/>
          <w:color w:val="auto"/>
          <w:sz w:val="22"/>
        </w:rPr>
        <w:tab/>
      </w:r>
      <w:r>
        <w:rPr>
          <w:rFonts w:ascii="Calibri" w:hAnsi="Calibri" w:cs="Calibri"/>
          <w:b/>
          <w:color w:val="auto"/>
          <w:sz w:val="22"/>
        </w:rPr>
        <w:tab/>
      </w:r>
      <w:r>
        <w:rPr>
          <w:rFonts w:ascii="Calibri" w:hAnsi="Calibri" w:cs="Calibri"/>
          <w:b/>
          <w:color w:val="auto"/>
          <w:sz w:val="22"/>
        </w:rPr>
        <w:tab/>
      </w:r>
      <w:r w:rsidR="00E746C1" w:rsidRPr="005E6860">
        <w:rPr>
          <w:rFonts w:ascii="Calibri" w:hAnsi="Calibri" w:cs="Calibri"/>
          <w:b/>
          <w:color w:val="auto"/>
          <w:sz w:val="22"/>
        </w:rPr>
        <w:t xml:space="preserve">Hamzova odborná léčebna pro děti a dospělé, </w:t>
      </w:r>
    </w:p>
    <w:p w:rsidR="00E746C1" w:rsidRDefault="005E6860">
      <w:pPr>
        <w:pStyle w:val="textsmlouvy"/>
        <w:spacing w:after="0" w:line="276" w:lineRule="auto"/>
        <w:rPr>
          <w:rFonts w:ascii="Calibri" w:hAnsi="Calibri" w:cs="Calibri"/>
          <w:color w:val="auto"/>
          <w:sz w:val="22"/>
        </w:rPr>
      </w:pPr>
      <w:r w:rsidRPr="005E6860">
        <w:rPr>
          <w:rFonts w:ascii="Calibri" w:hAnsi="Calibri" w:cs="Calibri"/>
          <w:b/>
          <w:color w:val="auto"/>
          <w:sz w:val="22"/>
        </w:rPr>
        <w:t>Sídlo</w:t>
      </w:r>
      <w:r w:rsidR="00E746C1" w:rsidRPr="005E6860">
        <w:rPr>
          <w:rFonts w:ascii="Calibri" w:hAnsi="Calibri" w:cs="Calibri"/>
          <w:b/>
          <w:color w:val="auto"/>
          <w:sz w:val="22"/>
        </w:rPr>
        <w:t>:</w:t>
      </w:r>
      <w:r>
        <w:rPr>
          <w:rFonts w:ascii="Calibri" w:hAnsi="Calibri" w:cs="Calibri"/>
          <w:b/>
          <w:color w:val="auto"/>
          <w:sz w:val="22"/>
        </w:rPr>
        <w:tab/>
      </w:r>
      <w:r>
        <w:rPr>
          <w:rFonts w:ascii="Calibri" w:hAnsi="Calibri" w:cs="Calibri"/>
          <w:b/>
          <w:color w:val="auto"/>
          <w:sz w:val="22"/>
        </w:rPr>
        <w:tab/>
      </w:r>
      <w:r>
        <w:rPr>
          <w:rFonts w:ascii="Calibri" w:hAnsi="Calibri" w:cs="Calibri"/>
          <w:b/>
          <w:color w:val="auto"/>
          <w:sz w:val="22"/>
        </w:rPr>
        <w:tab/>
      </w:r>
      <w:r w:rsidR="00E746C1">
        <w:rPr>
          <w:rFonts w:ascii="Calibri" w:hAnsi="Calibri" w:cs="Calibri"/>
          <w:color w:val="auto"/>
          <w:sz w:val="22"/>
        </w:rPr>
        <w:t xml:space="preserve">Luže - </w:t>
      </w:r>
      <w:proofErr w:type="spellStart"/>
      <w:r w:rsidR="00E746C1">
        <w:rPr>
          <w:rFonts w:ascii="Calibri" w:hAnsi="Calibri" w:cs="Calibri"/>
          <w:color w:val="auto"/>
          <w:sz w:val="22"/>
        </w:rPr>
        <w:t>Košumberk</w:t>
      </w:r>
      <w:proofErr w:type="spellEnd"/>
      <w:r w:rsidR="00E746C1">
        <w:rPr>
          <w:rFonts w:ascii="Calibri" w:hAnsi="Calibri" w:cs="Calibri"/>
          <w:color w:val="auto"/>
          <w:sz w:val="22"/>
        </w:rPr>
        <w:t xml:space="preserve"> č. 80, PSČ 538 54, </w:t>
      </w:r>
    </w:p>
    <w:p w:rsidR="005E6860" w:rsidRDefault="00E746C1">
      <w:pPr>
        <w:pStyle w:val="textsmlouvy"/>
        <w:spacing w:after="0" w:line="276" w:lineRule="auto"/>
        <w:rPr>
          <w:rFonts w:ascii="Calibri" w:hAnsi="Calibri" w:cs="Calibri"/>
          <w:color w:val="auto"/>
          <w:sz w:val="22"/>
        </w:rPr>
      </w:pPr>
      <w:r w:rsidRPr="005E6860">
        <w:rPr>
          <w:rFonts w:ascii="Calibri" w:hAnsi="Calibri" w:cs="Calibri"/>
          <w:b/>
          <w:color w:val="auto"/>
          <w:sz w:val="22"/>
        </w:rPr>
        <w:t>IČO</w:t>
      </w:r>
      <w:r w:rsidR="005E6860" w:rsidRPr="005E6860">
        <w:rPr>
          <w:rFonts w:ascii="Calibri" w:hAnsi="Calibri" w:cs="Calibri"/>
          <w:b/>
          <w:color w:val="auto"/>
          <w:sz w:val="22"/>
        </w:rPr>
        <w:t>:</w:t>
      </w:r>
      <w:r>
        <w:rPr>
          <w:rFonts w:ascii="Calibri" w:hAnsi="Calibri" w:cs="Calibri"/>
          <w:color w:val="auto"/>
          <w:sz w:val="22"/>
        </w:rPr>
        <w:t xml:space="preserve"> </w:t>
      </w:r>
      <w:r w:rsidR="005E6860">
        <w:rPr>
          <w:rFonts w:ascii="Calibri" w:hAnsi="Calibri" w:cs="Calibri"/>
          <w:color w:val="auto"/>
          <w:sz w:val="22"/>
        </w:rPr>
        <w:tab/>
      </w:r>
      <w:r w:rsidR="005E6860">
        <w:rPr>
          <w:rFonts w:ascii="Calibri" w:hAnsi="Calibri" w:cs="Calibri"/>
          <w:color w:val="auto"/>
          <w:sz w:val="22"/>
        </w:rPr>
        <w:tab/>
      </w:r>
      <w:r w:rsidR="005E6860">
        <w:rPr>
          <w:rFonts w:ascii="Calibri" w:hAnsi="Calibri" w:cs="Calibri"/>
          <w:color w:val="auto"/>
          <w:sz w:val="22"/>
        </w:rPr>
        <w:tab/>
      </w:r>
      <w:r>
        <w:rPr>
          <w:rFonts w:ascii="Calibri" w:hAnsi="Calibri" w:cs="Calibri"/>
          <w:color w:val="auto"/>
          <w:sz w:val="22"/>
        </w:rPr>
        <w:t>00183024</w:t>
      </w:r>
    </w:p>
    <w:p w:rsidR="00E746C1" w:rsidRDefault="00E746C1">
      <w:pPr>
        <w:pStyle w:val="textsmlouvy"/>
        <w:spacing w:after="0" w:line="276" w:lineRule="auto"/>
        <w:rPr>
          <w:rFonts w:ascii="Calibri" w:hAnsi="Calibri" w:cs="Calibri"/>
          <w:color w:val="auto"/>
          <w:sz w:val="22"/>
        </w:rPr>
      </w:pPr>
      <w:r w:rsidRPr="005E6860">
        <w:rPr>
          <w:rFonts w:ascii="Calibri" w:hAnsi="Calibri" w:cs="Calibri"/>
          <w:b/>
          <w:color w:val="auto"/>
          <w:sz w:val="22"/>
        </w:rPr>
        <w:t>DIČ</w:t>
      </w:r>
      <w:r w:rsidR="005E6860">
        <w:rPr>
          <w:rFonts w:ascii="Calibri" w:hAnsi="Calibri" w:cs="Calibri"/>
          <w:b/>
          <w:color w:val="auto"/>
          <w:sz w:val="22"/>
        </w:rPr>
        <w:t>:</w:t>
      </w:r>
      <w:r w:rsidR="005E6860">
        <w:rPr>
          <w:rFonts w:ascii="Calibri" w:hAnsi="Calibri" w:cs="Calibri"/>
          <w:b/>
          <w:color w:val="auto"/>
          <w:sz w:val="22"/>
        </w:rPr>
        <w:tab/>
      </w:r>
      <w:r w:rsidR="005E6860">
        <w:rPr>
          <w:rFonts w:ascii="Calibri" w:hAnsi="Calibri" w:cs="Calibri"/>
          <w:b/>
          <w:color w:val="auto"/>
          <w:sz w:val="22"/>
        </w:rPr>
        <w:tab/>
      </w:r>
      <w:r w:rsidR="005E6860">
        <w:rPr>
          <w:rFonts w:ascii="Calibri" w:hAnsi="Calibri" w:cs="Calibri"/>
          <w:b/>
          <w:color w:val="auto"/>
          <w:sz w:val="22"/>
        </w:rPr>
        <w:tab/>
      </w:r>
      <w:r>
        <w:rPr>
          <w:rFonts w:ascii="Calibri" w:hAnsi="Calibri" w:cs="Calibri"/>
          <w:color w:val="auto"/>
          <w:sz w:val="22"/>
        </w:rPr>
        <w:t>CZ 00183024</w:t>
      </w:r>
    </w:p>
    <w:p w:rsidR="005E6860" w:rsidRDefault="005E6860" w:rsidP="005E6860">
      <w:pPr>
        <w:pStyle w:val="Zpat"/>
        <w:spacing w:line="276" w:lineRule="auto"/>
        <w:ind w:left="0" w:right="0"/>
        <w:rPr>
          <w:rFonts w:ascii="Calibri" w:hAnsi="Calibri" w:cs="Calibri"/>
          <w:sz w:val="22"/>
        </w:rPr>
      </w:pPr>
      <w:proofErr w:type="spellStart"/>
      <w:r w:rsidRPr="005E6860">
        <w:rPr>
          <w:rFonts w:ascii="Calibri" w:hAnsi="Calibri" w:cs="Calibri"/>
          <w:b/>
          <w:sz w:val="22"/>
          <w:szCs w:val="22"/>
        </w:rPr>
        <w:t>Zastoupená</w:t>
      </w:r>
      <w:proofErr w:type="spellEnd"/>
      <w:r>
        <w:rPr>
          <w:rFonts w:ascii="Calibri" w:hAnsi="Calibri" w:cs="Calibri"/>
          <w:sz w:val="22"/>
          <w:szCs w:val="22"/>
        </w:rPr>
        <w:t>:</w:t>
      </w:r>
      <w:r w:rsidR="00322EEE">
        <w:rPr>
          <w:rFonts w:ascii="Calibri" w:hAnsi="Calibri" w:cs="Calibri"/>
          <w:sz w:val="22"/>
          <w:szCs w:val="22"/>
        </w:rPr>
        <w:t xml:space="preserve">                     XXXXXXX</w:t>
      </w:r>
    </w:p>
    <w:p w:rsidR="00E970AC" w:rsidRDefault="00E970AC">
      <w:pPr>
        <w:pStyle w:val="textsmlouvy"/>
        <w:spacing w:after="0" w:line="276" w:lineRule="auto"/>
        <w:rPr>
          <w:rFonts w:ascii="Calibri" w:hAnsi="Calibri" w:cs="Calibri"/>
          <w:b/>
          <w:color w:val="auto"/>
          <w:sz w:val="22"/>
        </w:rPr>
      </w:pPr>
      <w:r w:rsidRPr="00E970AC">
        <w:rPr>
          <w:rFonts w:ascii="Calibri" w:hAnsi="Calibri" w:cs="Calibri"/>
          <w:b/>
          <w:color w:val="auto"/>
          <w:sz w:val="22"/>
        </w:rPr>
        <w:t>bankovní spojení:</w:t>
      </w:r>
      <w:r>
        <w:rPr>
          <w:rFonts w:ascii="Calibri" w:hAnsi="Calibri" w:cs="Calibri"/>
          <w:b/>
          <w:color w:val="auto"/>
          <w:sz w:val="22"/>
        </w:rPr>
        <w:tab/>
      </w:r>
      <w:r w:rsidR="00322EEE">
        <w:rPr>
          <w:rFonts w:asciiTheme="minorHAnsi" w:hAnsiTheme="minorHAnsi"/>
          <w:sz w:val="20"/>
          <w:szCs w:val="20"/>
        </w:rPr>
        <w:t>XXXXXXXX</w:t>
      </w:r>
    </w:p>
    <w:p w:rsidR="00335E68" w:rsidRDefault="00335E68">
      <w:pPr>
        <w:pStyle w:val="textsmlouvy"/>
        <w:spacing w:after="0" w:line="276" w:lineRule="auto"/>
        <w:rPr>
          <w:rFonts w:ascii="Calibri" w:hAnsi="Calibri" w:cs="Calibri"/>
          <w:color w:val="auto"/>
          <w:sz w:val="22"/>
        </w:rPr>
      </w:pPr>
    </w:p>
    <w:p w:rsidR="00E746C1" w:rsidRDefault="00E746C1">
      <w:pPr>
        <w:pStyle w:val="textsmlouvy"/>
        <w:spacing w:after="0" w:line="276" w:lineRule="auto"/>
        <w:rPr>
          <w:rFonts w:ascii="Calibri" w:hAnsi="Calibri" w:cs="Calibri"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 xml:space="preserve">Státní příspěvková organizace MZ ČR, samostatný právní subjekt, </w:t>
      </w:r>
    </w:p>
    <w:p w:rsidR="00E746C1" w:rsidRDefault="00E746C1">
      <w:pPr>
        <w:pStyle w:val="textsmlouvy"/>
        <w:spacing w:after="0" w:line="276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</w:rPr>
        <w:t>zřizovací listina MZ ČR z 29.5.2012,</w:t>
      </w:r>
      <w:proofErr w:type="gramStart"/>
      <w:r>
        <w:rPr>
          <w:rFonts w:ascii="Calibri" w:hAnsi="Calibri" w:cs="Calibri"/>
          <w:color w:val="auto"/>
          <w:sz w:val="22"/>
        </w:rPr>
        <w:t>č.j.</w:t>
      </w:r>
      <w:proofErr w:type="gramEnd"/>
      <w:r>
        <w:rPr>
          <w:rFonts w:ascii="Calibri" w:hAnsi="Calibri" w:cs="Calibri"/>
          <w:color w:val="auto"/>
          <w:sz w:val="22"/>
        </w:rPr>
        <w:t>17268-VI/2012</w:t>
      </w:r>
    </w:p>
    <w:p w:rsidR="00E746C1" w:rsidRDefault="00E746C1">
      <w:pPr>
        <w:shd w:val="clear" w:color="auto" w:fill="FFFFFF"/>
        <w:spacing w:before="120" w:line="288" w:lineRule="atLeast"/>
        <w:ind w:left="0"/>
        <w:jc w:val="lef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dále jen „Pronajímatel“, na straně jedné</w:t>
      </w:r>
    </w:p>
    <w:p w:rsidR="00E746C1" w:rsidRDefault="00E746C1">
      <w:pPr>
        <w:shd w:val="clear" w:color="auto" w:fill="FFFFFF"/>
        <w:spacing w:line="288" w:lineRule="atLeast"/>
        <w:ind w:left="0"/>
        <w:jc w:val="left"/>
        <w:rPr>
          <w:rFonts w:ascii="Calibri" w:hAnsi="Calibri" w:cs="Calibri"/>
          <w:b/>
          <w:lang w:val="es-AR"/>
        </w:rPr>
      </w:pPr>
      <w:r>
        <w:rPr>
          <w:rFonts w:ascii="Calibri" w:hAnsi="Calibri" w:cs="Calibri"/>
          <w:color w:val="222222"/>
          <w:sz w:val="18"/>
          <w:szCs w:val="18"/>
        </w:rPr>
        <w:t>a</w:t>
      </w:r>
    </w:p>
    <w:p w:rsidR="00E746C1" w:rsidRDefault="00E746C1">
      <w:pPr>
        <w:widowControl w:val="0"/>
        <w:autoSpaceDE w:val="0"/>
        <w:spacing w:before="120" w:line="240" w:lineRule="atLeast"/>
        <w:ind w:left="0"/>
        <w:rPr>
          <w:rFonts w:ascii="Calibri" w:eastAsia="Arial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lang w:val="es-AR"/>
        </w:rPr>
        <w:t>2. Nájemce:</w:t>
      </w:r>
      <w:r>
        <w:rPr>
          <w:rFonts w:ascii="Calibri" w:hAnsi="Calibri" w:cs="Calibri"/>
          <w:lang w:val="es-AR"/>
        </w:rPr>
        <w:t xml:space="preserve">    </w:t>
      </w:r>
    </w:p>
    <w:p w:rsidR="00E970AC" w:rsidRDefault="00E970AC" w:rsidP="00E970AC">
      <w:pPr>
        <w:ind w:left="0"/>
      </w:pPr>
    </w:p>
    <w:p w:rsidR="00DD0EA6" w:rsidRPr="00E746C1" w:rsidRDefault="00DD0EA6" w:rsidP="00DD0EA6">
      <w:pPr>
        <w:pStyle w:val="textsmlouvy"/>
        <w:spacing w:before="120" w:after="0" w:line="276" w:lineRule="auto"/>
        <w:rPr>
          <w:rFonts w:ascii="Calibri" w:hAnsi="Calibri" w:cs="Calibri"/>
          <w:b/>
          <w:color w:val="auto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Jaroslav Kysilko</w:t>
      </w:r>
      <w:r w:rsidRPr="00E746C1">
        <w:rPr>
          <w:rFonts w:ascii="Calibri" w:hAnsi="Calibri" w:cs="Calibri"/>
          <w:b/>
          <w:color w:val="auto"/>
          <w:sz w:val="24"/>
          <w:szCs w:val="24"/>
        </w:rPr>
        <w:t xml:space="preserve"> </w:t>
      </w:r>
    </w:p>
    <w:p w:rsidR="00DD0EA6" w:rsidRDefault="00DD0EA6" w:rsidP="00DD0EA6">
      <w:pPr>
        <w:pStyle w:val="textsmlouvy"/>
        <w:spacing w:after="0" w:line="276" w:lineRule="auto"/>
        <w:rPr>
          <w:rFonts w:ascii="Calibri" w:hAnsi="Calibri" w:cs="Calibri"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 xml:space="preserve">Mrákotín 45, 53901 </w:t>
      </w:r>
    </w:p>
    <w:p w:rsidR="00DD0EA6" w:rsidRDefault="00DD0EA6" w:rsidP="00DD0EA6">
      <w:pPr>
        <w:pStyle w:val="textsmlouvy"/>
        <w:spacing w:after="0" w:line="276" w:lineRule="auto"/>
        <w:rPr>
          <w:rFonts w:ascii="Calibri" w:hAnsi="Calibri" w:cs="Calibri"/>
          <w:color w:val="auto"/>
          <w:sz w:val="22"/>
        </w:rPr>
      </w:pPr>
      <w:r w:rsidRPr="005E6860">
        <w:rPr>
          <w:rFonts w:ascii="Calibri" w:hAnsi="Calibri" w:cs="Calibri"/>
          <w:b/>
          <w:color w:val="auto"/>
          <w:sz w:val="22"/>
        </w:rPr>
        <w:t>IČO:</w:t>
      </w:r>
      <w:r>
        <w:rPr>
          <w:rFonts w:ascii="Calibri" w:hAnsi="Calibri" w:cs="Calibri"/>
          <w:color w:val="auto"/>
          <w:sz w:val="22"/>
        </w:rPr>
        <w:t xml:space="preserve"> 11035536</w:t>
      </w:r>
    </w:p>
    <w:p w:rsidR="00DD0EA6" w:rsidRPr="00E970AC" w:rsidRDefault="00DD0EA6" w:rsidP="00DD0EA6">
      <w:pPr>
        <w:pStyle w:val="Zpat"/>
        <w:tabs>
          <w:tab w:val="left" w:pos="2127"/>
        </w:tabs>
        <w:spacing w:line="276" w:lineRule="auto"/>
        <w:ind w:left="0"/>
        <w:rPr>
          <w:rFonts w:ascii="Calibri" w:hAnsi="Calibri" w:cs="Calibri"/>
          <w:sz w:val="22"/>
          <w:szCs w:val="16"/>
        </w:rPr>
      </w:pPr>
      <w:proofErr w:type="spellStart"/>
      <w:r w:rsidRPr="005E6860">
        <w:rPr>
          <w:rFonts w:ascii="Calibri" w:hAnsi="Calibri" w:cs="Calibri"/>
          <w:b/>
          <w:sz w:val="22"/>
          <w:szCs w:val="22"/>
        </w:rPr>
        <w:t>Zastoupená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16"/>
        </w:rPr>
        <w:t>Jaroslavem</w:t>
      </w:r>
      <w:proofErr w:type="spellEnd"/>
      <w:r>
        <w:rPr>
          <w:rFonts w:ascii="Calibri" w:hAnsi="Calibri" w:cs="Calibri"/>
          <w:sz w:val="22"/>
          <w:szCs w:val="16"/>
        </w:rPr>
        <w:t xml:space="preserve"> </w:t>
      </w:r>
      <w:proofErr w:type="spellStart"/>
      <w:r>
        <w:rPr>
          <w:rFonts w:ascii="Calibri" w:hAnsi="Calibri" w:cs="Calibri"/>
          <w:sz w:val="22"/>
          <w:szCs w:val="16"/>
        </w:rPr>
        <w:t>Kysilkou</w:t>
      </w:r>
      <w:proofErr w:type="spellEnd"/>
    </w:p>
    <w:p w:rsidR="00DD0EA6" w:rsidRDefault="00DD0EA6" w:rsidP="00DD0EA6">
      <w:pPr>
        <w:pStyle w:val="textsmlouvy"/>
        <w:spacing w:after="0" w:line="276" w:lineRule="auto"/>
        <w:rPr>
          <w:rFonts w:ascii="Calibri" w:hAnsi="Calibri" w:cs="Calibri"/>
          <w:b/>
          <w:color w:val="auto"/>
          <w:sz w:val="22"/>
        </w:rPr>
      </w:pPr>
      <w:r w:rsidRPr="00E970AC">
        <w:rPr>
          <w:rFonts w:ascii="Calibri" w:hAnsi="Calibri" w:cs="Calibri"/>
          <w:b/>
          <w:color w:val="auto"/>
          <w:sz w:val="22"/>
        </w:rPr>
        <w:t>bankovní spojení:</w:t>
      </w:r>
      <w:r>
        <w:rPr>
          <w:rFonts w:ascii="Calibri" w:hAnsi="Calibri" w:cs="Calibri"/>
          <w:b/>
          <w:color w:val="auto"/>
          <w:sz w:val="22"/>
        </w:rPr>
        <w:t xml:space="preserve"> </w:t>
      </w:r>
      <w:r w:rsidR="00322EEE">
        <w:rPr>
          <w:rFonts w:ascii="Calibri" w:hAnsi="Calibri" w:cs="Calibri"/>
          <w:b/>
          <w:color w:val="auto"/>
          <w:sz w:val="22"/>
        </w:rPr>
        <w:t>XXXXXXXXX</w:t>
      </w:r>
    </w:p>
    <w:p w:rsidR="00DD0EA6" w:rsidRPr="00FE4736" w:rsidRDefault="00DD0EA6" w:rsidP="00DD0EA6">
      <w:pPr>
        <w:pStyle w:val="textsmlouvy"/>
        <w:spacing w:after="0" w:line="276" w:lineRule="auto"/>
      </w:pPr>
      <w:r>
        <w:rPr>
          <w:rFonts w:ascii="Calibri" w:hAnsi="Calibri" w:cs="Calibri"/>
          <w:b/>
          <w:color w:val="auto"/>
          <w:sz w:val="22"/>
        </w:rPr>
        <w:t xml:space="preserve">Tel: </w:t>
      </w:r>
      <w:r w:rsidR="00322EEE">
        <w:rPr>
          <w:rFonts w:ascii="Calibri" w:hAnsi="Calibri" w:cs="Calibri"/>
          <w:b/>
          <w:color w:val="auto"/>
          <w:sz w:val="22"/>
        </w:rPr>
        <w:t>XXXXXXXXX</w:t>
      </w:r>
      <w:r w:rsidRPr="00FE4736">
        <w:t xml:space="preserve">                                                           </w:t>
      </w:r>
    </w:p>
    <w:p w:rsidR="00DD0EA6" w:rsidRPr="00607494" w:rsidRDefault="00DD0EA6" w:rsidP="00DD0EA6">
      <w:pPr>
        <w:pStyle w:val="Zpat"/>
        <w:tabs>
          <w:tab w:val="left" w:pos="2127"/>
        </w:tabs>
        <w:spacing w:line="276" w:lineRule="auto"/>
        <w:rPr>
          <w:rFonts w:ascii="Calibri" w:hAnsi="Calibri" w:cs="Calibri"/>
          <w:sz w:val="22"/>
          <w:szCs w:val="16"/>
        </w:rPr>
      </w:pPr>
      <w:r>
        <w:rPr>
          <w:rFonts w:ascii="Calibri" w:hAnsi="Calibri" w:cs="Calibri"/>
          <w:sz w:val="22"/>
          <w:szCs w:val="22"/>
        </w:rPr>
        <w:tab/>
      </w:r>
    </w:p>
    <w:p w:rsidR="00DD0EA6" w:rsidRPr="00607494" w:rsidRDefault="00DD0EA6" w:rsidP="00DD0EA6">
      <w:pPr>
        <w:pStyle w:val="textsmlouvy"/>
        <w:spacing w:after="0" w:line="276" w:lineRule="auto"/>
        <w:rPr>
          <w:rFonts w:ascii="Calibri" w:hAnsi="Calibri" w:cs="Calibri"/>
          <w:color w:val="auto"/>
          <w:sz w:val="22"/>
        </w:rPr>
      </w:pPr>
      <w:r w:rsidRPr="00607494">
        <w:rPr>
          <w:rFonts w:ascii="Calibri" w:hAnsi="Calibri" w:cs="Calibri"/>
          <w:color w:val="auto"/>
          <w:sz w:val="22"/>
        </w:rPr>
        <w:t xml:space="preserve">bankovní spojení: </w:t>
      </w:r>
      <w:r w:rsidR="00322EEE">
        <w:rPr>
          <w:rFonts w:ascii="Calibri" w:hAnsi="Calibri" w:cs="Calibri"/>
          <w:color w:val="auto"/>
          <w:sz w:val="22"/>
        </w:rPr>
        <w:t>XXXXXXXXXX</w:t>
      </w:r>
    </w:p>
    <w:p w:rsidR="00E746C1" w:rsidRDefault="00E746C1">
      <w:pPr>
        <w:shd w:val="clear" w:color="auto" w:fill="FFFFFF"/>
        <w:spacing w:before="120" w:line="288" w:lineRule="atLeast"/>
        <w:ind w:left="0"/>
        <w:jc w:val="left"/>
        <w:rPr>
          <w:rFonts w:ascii="Calibri" w:hAnsi="Calibri" w:cs="Calibri"/>
          <w:color w:val="222222"/>
          <w:sz w:val="18"/>
          <w:szCs w:val="18"/>
        </w:rPr>
      </w:pPr>
      <w:r>
        <w:rPr>
          <w:rFonts w:ascii="Calibri" w:hAnsi="Calibri" w:cs="Calibri"/>
          <w:color w:val="222222"/>
          <w:sz w:val="22"/>
          <w:szCs w:val="22"/>
        </w:rPr>
        <w:t>dále jen „Nájemce“, na straně druhé,</w:t>
      </w:r>
      <w:r>
        <w:rPr>
          <w:rFonts w:ascii="Calibri" w:hAnsi="Calibri" w:cs="Calibri"/>
          <w:color w:val="222222"/>
          <w:sz w:val="22"/>
          <w:szCs w:val="22"/>
        </w:rPr>
        <w:br/>
        <w:t>dále také společně jako „Strany“.</w:t>
      </w:r>
    </w:p>
    <w:p w:rsidR="00E746C1" w:rsidRDefault="00E746C1">
      <w:pPr>
        <w:shd w:val="clear" w:color="auto" w:fill="FFFFFF"/>
        <w:spacing w:line="288" w:lineRule="atLeast"/>
        <w:ind w:left="0"/>
        <w:jc w:val="left"/>
        <w:rPr>
          <w:rFonts w:ascii="Calibri" w:hAnsi="Calibri" w:cs="Calibri"/>
          <w:color w:val="222222"/>
          <w:sz w:val="18"/>
          <w:szCs w:val="18"/>
        </w:rPr>
      </w:pPr>
    </w:p>
    <w:p w:rsidR="00E746C1" w:rsidRDefault="00E746C1">
      <w:pPr>
        <w:shd w:val="clear" w:color="auto" w:fill="FFFFFF"/>
        <w:spacing w:after="120" w:line="288" w:lineRule="atLeast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auto"/>
        </w:rPr>
        <w:t>II. Předmět smlouvy</w:t>
      </w:r>
    </w:p>
    <w:p w:rsidR="00E746C1" w:rsidRDefault="00E746C1">
      <w:pPr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 Předmětem této smlouvy je nájem prostoru sloužícího podnikání za níže stanovených podmínek.</w:t>
      </w:r>
    </w:p>
    <w:p w:rsidR="00E746C1" w:rsidRDefault="00E746C1">
      <w:pPr>
        <w:spacing w:before="120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Pronajímatel prohlašuje, že je příslušný hospodařit s majetkem státu ve smyslu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 xml:space="preserve">. z.č.219/2000 Sb.  na základě hospodářské smlouvy o převodu práva hospodaření národního majetku čís. práv.002/91 ze dne </w:t>
      </w:r>
      <w:proofErr w:type="gramStart"/>
      <w:r>
        <w:rPr>
          <w:rFonts w:ascii="Calibri" w:hAnsi="Calibri" w:cs="Calibri"/>
          <w:sz w:val="22"/>
          <w:szCs w:val="22"/>
        </w:rPr>
        <w:t>5.2.1991</w:t>
      </w:r>
      <w:proofErr w:type="gramEnd"/>
      <w:r>
        <w:rPr>
          <w:rFonts w:ascii="Calibri" w:hAnsi="Calibri" w:cs="Calibri"/>
          <w:sz w:val="22"/>
          <w:szCs w:val="22"/>
        </w:rPr>
        <w:t>. Pronajímatel je tedy příslušný hospodařit s nemovitým majetkem (budovami a pozemky, vše dále pouze „Nemovitosti“) zapsanými u Katastrálního úřadu pro Pardubický kraj, katastrální pracoviště Chrudim, na LV 79 pro obec Luže, katastrální území Luže.</w:t>
      </w:r>
    </w:p>
    <w:p w:rsidR="00E746C1" w:rsidRDefault="00E746C1">
      <w:pPr>
        <w:spacing w:before="120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 Pronajímatel prohlašuje, že ke dni nabytí účinnosti této smlouvy je oprávněn dát prostor </w:t>
      </w:r>
    </w:p>
    <w:p w:rsidR="00E746C1" w:rsidRDefault="00E746C1">
      <w:pPr>
        <w:ind w:left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sloužící k podnikání nájemci do nájmu. </w:t>
      </w:r>
    </w:p>
    <w:p w:rsidR="00E746C1" w:rsidRDefault="00E746C1">
      <w:pPr>
        <w:shd w:val="clear" w:color="auto" w:fill="FFFFFF"/>
        <w:ind w:left="0"/>
        <w:jc w:val="left"/>
        <w:rPr>
          <w:rFonts w:ascii="Calibri" w:hAnsi="Calibri" w:cs="Calibri"/>
          <w:color w:val="222222"/>
          <w:sz w:val="22"/>
          <w:szCs w:val="22"/>
        </w:rPr>
      </w:pPr>
    </w:p>
    <w:p w:rsidR="00E746C1" w:rsidRDefault="00E746C1">
      <w:pPr>
        <w:shd w:val="clear" w:color="auto" w:fill="FFFFFF"/>
        <w:spacing w:line="288" w:lineRule="atLeast"/>
        <w:ind w:left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color w:val="auto"/>
        </w:rPr>
        <w:t>III. Předmět a účel nájmu</w:t>
      </w:r>
    </w:p>
    <w:p w:rsidR="00E746C1" w:rsidRDefault="00E746C1">
      <w:pPr>
        <w:shd w:val="clear" w:color="auto" w:fill="FFFFFF"/>
        <w:spacing w:line="288" w:lineRule="atLeast"/>
        <w:ind w:left="0"/>
        <w:jc w:val="center"/>
        <w:rPr>
          <w:rFonts w:ascii="Calibri" w:hAnsi="Calibri" w:cs="Calibri"/>
        </w:rPr>
      </w:pPr>
    </w:p>
    <w:p w:rsidR="00E746C1" w:rsidRDefault="00E746C1">
      <w:pPr>
        <w:pStyle w:val="textsmlouvy"/>
        <w:spacing w:after="120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  Pronajímatel má právo hospodaření </w:t>
      </w:r>
      <w:r>
        <w:rPr>
          <w:rFonts w:ascii="Calibri" w:hAnsi="Calibri" w:cs="Calibri"/>
          <w:color w:val="auto"/>
          <w:sz w:val="22"/>
          <w:szCs w:val="22"/>
        </w:rPr>
        <w:t>k parcele</w:t>
      </w:r>
      <w:r>
        <w:rPr>
          <w:rFonts w:ascii="Calibri" w:hAnsi="Calibri" w:cs="Calibri"/>
          <w:sz w:val="22"/>
          <w:szCs w:val="22"/>
        </w:rPr>
        <w:t xml:space="preserve"> 471 </w:t>
      </w:r>
      <w:r>
        <w:rPr>
          <w:rFonts w:ascii="Calibri" w:hAnsi="Calibri" w:cs="Calibri"/>
          <w:color w:val="auto"/>
          <w:sz w:val="22"/>
          <w:szCs w:val="22"/>
        </w:rPr>
        <w:t>a ke stavbě na této parcele</w:t>
      </w:r>
      <w:r>
        <w:rPr>
          <w:rFonts w:ascii="Calibri" w:hAnsi="Calibri" w:cs="Calibri"/>
          <w:color w:val="0000FF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(strojní údržba) nacházející se v areálu HL v </w:t>
      </w:r>
      <w:proofErr w:type="gramStart"/>
      <w:r>
        <w:rPr>
          <w:rFonts w:ascii="Calibri" w:hAnsi="Calibri" w:cs="Calibri"/>
          <w:sz w:val="22"/>
          <w:szCs w:val="22"/>
        </w:rPr>
        <w:t>Luži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Košumberk</w:t>
      </w:r>
      <w:proofErr w:type="spellEnd"/>
      <w:r>
        <w:rPr>
          <w:rFonts w:ascii="Calibri" w:hAnsi="Calibri" w:cs="Calibri"/>
          <w:sz w:val="22"/>
          <w:szCs w:val="22"/>
        </w:rPr>
        <w:t>.  Své celé právo hospodaření dokládá výpisem z katastru nemovitostí, na jehož základě též prohlašuje, že na nemovitosti jako celku nevázne žádný druh právní povinnosti, který by znemožňoval uzavření této nájemní smlouvy.</w:t>
      </w:r>
    </w:p>
    <w:p w:rsidR="00E746C1" w:rsidRDefault="00E746C1">
      <w:pPr>
        <w:pStyle w:val="textsmlouvy"/>
        <w:spacing w:after="0"/>
        <w:ind w:left="36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 Pronajímatel touto nájemní smlouvou přenechává nájemci do užívání nebytové prostory v dílnách údržby  o celkové výměře 71 m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</w:p>
    <w:p w:rsidR="00E746C1" w:rsidRDefault="00E746C1">
      <w:pPr>
        <w:pStyle w:val="textsmlouvy"/>
        <w:spacing w:after="0"/>
        <w:ind w:left="36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</w:p>
    <w:p w:rsidR="00E746C1" w:rsidRDefault="00E746C1">
      <w:pPr>
        <w:rPr>
          <w:rFonts w:ascii="Calibri" w:eastAsia="Calibri" w:hAnsi="Calibri" w:cs="Calibri"/>
          <w:sz w:val="22"/>
          <w:szCs w:val="22"/>
          <w:vertAlign w:val="superscript"/>
        </w:rPr>
      </w:pPr>
      <w:r>
        <w:rPr>
          <w:rFonts w:ascii="Calibri" w:eastAsia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>Pronajaté prostory: místnost natěračské dílny 71 m</w:t>
      </w:r>
      <w:r>
        <w:rPr>
          <w:rFonts w:ascii="Calibri" w:hAnsi="Calibri" w:cs="Calibri"/>
          <w:sz w:val="22"/>
          <w:szCs w:val="22"/>
          <w:vertAlign w:val="superscript"/>
        </w:rPr>
        <w:t xml:space="preserve">2 </w:t>
      </w:r>
    </w:p>
    <w:p w:rsidR="00E746C1" w:rsidRDefault="00E746C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vertAlign w:val="superscript"/>
        </w:rPr>
        <w:t xml:space="preserve">                                                         </w:t>
      </w:r>
    </w:p>
    <w:p w:rsidR="00E746C1" w:rsidRDefault="00E746C1">
      <w:pPr>
        <w:pStyle w:val="textsmlouvy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>Nájemce prohlašuje, že stav dílny je mu znám a v tomto stavu je přejímá.</w:t>
      </w:r>
    </w:p>
    <w:p w:rsidR="00E746C1" w:rsidRDefault="00E746C1">
      <w:pPr>
        <w:pStyle w:val="textsmlouvy"/>
        <w:spacing w:after="120"/>
        <w:ind w:left="36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Předmětné prostory jsou nájemci pronajímány za účelem provozování malířských a natěračských prací, které bude nájemce provádět pro pronajímatele na základě smluv o dílo s HL v pracovních dnech a běžné pracovní době od 6,30 do 15,00 hodin. </w:t>
      </w:r>
    </w:p>
    <w:p w:rsidR="00E746C1" w:rsidRDefault="00E746C1">
      <w:pPr>
        <w:pStyle w:val="textsmlouvy"/>
        <w:spacing w:after="120"/>
        <w:ind w:left="36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 xml:space="preserve">Po odsouhlasení  je možná úprava pracovní doby, případně práce o víkendu. Kontaktní osobou pro tyto případy je p. Bulva, p. Zídka nebo p. </w:t>
      </w:r>
      <w:r w:rsidR="005378A9">
        <w:rPr>
          <w:rFonts w:ascii="Calibri" w:hAnsi="Calibri" w:cs="Calibri"/>
          <w:sz w:val="22"/>
          <w:szCs w:val="22"/>
        </w:rPr>
        <w:t>Vavroušek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E746C1" w:rsidRDefault="00E746C1">
      <w:pPr>
        <w:pStyle w:val="textsmlouvy"/>
        <w:spacing w:after="120"/>
        <w:ind w:left="360" w:hanging="360"/>
        <w:jc w:val="both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>Součástí nájmu je i využívání sociálního zařízení pronajímatele a jedno parkovací místo u vchodu do dílny.</w:t>
      </w:r>
    </w:p>
    <w:p w:rsidR="00E746C1" w:rsidRDefault="00E746C1">
      <w:pPr>
        <w:pStyle w:val="textsmlouvy"/>
        <w:spacing w:after="120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 xml:space="preserve">      </w:t>
      </w:r>
      <w:r>
        <w:rPr>
          <w:rFonts w:ascii="Calibri" w:hAnsi="Calibri" w:cs="Calibri"/>
          <w:b/>
          <w:color w:val="auto"/>
          <w:sz w:val="22"/>
          <w:szCs w:val="22"/>
        </w:rPr>
        <w:t>Odpovědnost za dodržování příslušných předpisů souvisejících s touto činností nese v plném rozsahu nájemce.</w:t>
      </w:r>
    </w:p>
    <w:p w:rsidR="00E746C1" w:rsidRDefault="00E746C1">
      <w:pPr>
        <w:shd w:val="clear" w:color="auto" w:fill="FFFFFF"/>
        <w:spacing w:before="120" w:line="288" w:lineRule="atLeast"/>
        <w:ind w:left="90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E746C1" w:rsidRDefault="00E746C1">
      <w:pPr>
        <w:shd w:val="clear" w:color="auto" w:fill="FFFFFF"/>
        <w:spacing w:line="288" w:lineRule="atLeast"/>
        <w:ind w:left="9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auto"/>
        </w:rPr>
        <w:t>IV. Nájemné</w:t>
      </w:r>
    </w:p>
    <w:p w:rsidR="00E746C1" w:rsidRDefault="00E746C1">
      <w:pPr>
        <w:pStyle w:val="textsmlouvy"/>
        <w:spacing w:before="120" w:after="240"/>
        <w:ind w:left="227" w:hanging="227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a) </w:t>
      </w:r>
      <w:r>
        <w:rPr>
          <w:rFonts w:ascii="Calibri" w:hAnsi="Calibri" w:cs="Calibri"/>
          <w:color w:val="222222"/>
          <w:sz w:val="22"/>
          <w:szCs w:val="22"/>
        </w:rPr>
        <w:t>Nájemné za prostory sloužící podnikání (specifikované v čl. III) bylo dohodnuto t</w:t>
      </w:r>
      <w:r>
        <w:rPr>
          <w:rFonts w:ascii="Calibri" w:hAnsi="Calibri" w:cs="Calibri"/>
          <w:sz w:val="22"/>
          <w:szCs w:val="22"/>
        </w:rPr>
        <w:t>akto:</w:t>
      </w:r>
    </w:p>
    <w:p w:rsidR="00E746C1" w:rsidRDefault="00E746C1">
      <w:pPr>
        <w:pStyle w:val="textsmlouvy"/>
        <w:spacing w:before="120" w:after="240"/>
        <w:ind w:left="227" w:hanging="227"/>
        <w:jc w:val="both"/>
        <w:rPr>
          <w:rFonts w:ascii="Calibri" w:hAnsi="Calibri" w:cs="Calibri"/>
        </w:rPr>
      </w:pPr>
    </w:p>
    <w:tbl>
      <w:tblPr>
        <w:tblW w:w="0" w:type="auto"/>
        <w:tblInd w:w="4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1476"/>
        <w:gridCol w:w="1872"/>
        <w:gridCol w:w="1986"/>
      </w:tblGrid>
      <w:tr w:rsidR="00E746C1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1" w:rsidRDefault="00E746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Druh místnosti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1" w:rsidRDefault="00E746C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Plocha (m</w:t>
            </w:r>
            <w:r>
              <w:rPr>
                <w:rFonts w:ascii="Calibri" w:hAnsi="Calibri" w:cs="Calibri"/>
                <w:vertAlign w:val="superscript"/>
              </w:rPr>
              <w:t>2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1" w:rsidRDefault="00E746C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Základní cena </w:t>
            </w:r>
          </w:p>
          <w:p w:rsidR="00E746C1" w:rsidRDefault="00E746C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(Kč/ m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/rok)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C1" w:rsidRDefault="00E746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nájemné</w:t>
            </w:r>
          </w:p>
          <w:p w:rsidR="00E746C1" w:rsidRDefault="00E746C1">
            <w:r>
              <w:rPr>
                <w:rFonts w:ascii="Calibri" w:hAnsi="Calibri" w:cs="Calibri"/>
                <w:sz w:val="22"/>
                <w:szCs w:val="22"/>
              </w:rPr>
              <w:t>(Kč/rok)</w:t>
            </w:r>
          </w:p>
        </w:tc>
      </w:tr>
      <w:tr w:rsidR="008C24B3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4B3" w:rsidRDefault="008C24B3" w:rsidP="008C24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Místnost dílny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4B3" w:rsidRDefault="008C24B3" w:rsidP="008C24B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4B3" w:rsidRPr="000571FF" w:rsidRDefault="008C24B3" w:rsidP="008C24B3">
            <w:pPr>
              <w:rPr>
                <w:rFonts w:ascii="Calibri" w:hAnsi="Calibri" w:cs="Calibri"/>
                <w:sz w:val="22"/>
                <w:szCs w:val="22"/>
              </w:rPr>
            </w:pPr>
            <w:r w:rsidRPr="000571FF">
              <w:rPr>
                <w:rFonts w:ascii="Calibri" w:hAnsi="Calibri" w:cs="Calibri"/>
                <w:sz w:val="22"/>
                <w:szCs w:val="22"/>
              </w:rPr>
              <w:t>694,63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4B3" w:rsidRPr="000571FF" w:rsidRDefault="008C24B3" w:rsidP="008C24B3">
            <w:pPr>
              <w:rPr>
                <w:rFonts w:ascii="Calibri" w:hAnsi="Calibri" w:cs="Calibri"/>
                <w:sz w:val="22"/>
                <w:szCs w:val="22"/>
              </w:rPr>
            </w:pPr>
            <w:r w:rsidRPr="000571FF">
              <w:rPr>
                <w:rFonts w:ascii="Calibri" w:hAnsi="Calibri" w:cs="Calibri"/>
                <w:sz w:val="22"/>
                <w:szCs w:val="22"/>
              </w:rPr>
              <w:t>49 318,73</w:t>
            </w:r>
          </w:p>
        </w:tc>
      </w:tr>
      <w:tr w:rsidR="008C24B3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4B3" w:rsidRDefault="008C24B3" w:rsidP="008C24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4B3" w:rsidRDefault="008C24B3" w:rsidP="008C24B3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4B3" w:rsidRDefault="008C24B3" w:rsidP="008C24B3">
            <w:pPr>
              <w:snapToGrid w:val="0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4B3" w:rsidRPr="000571FF" w:rsidRDefault="008C24B3" w:rsidP="008C24B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571FF">
              <w:rPr>
                <w:rFonts w:ascii="Calibri" w:hAnsi="Calibri" w:cs="Calibri"/>
                <w:b/>
                <w:sz w:val="22"/>
                <w:szCs w:val="22"/>
              </w:rPr>
              <w:t xml:space="preserve">49 318,73 </w:t>
            </w:r>
          </w:p>
        </w:tc>
      </w:tr>
    </w:tbl>
    <w:p w:rsidR="00E746C1" w:rsidRDefault="00E746C1">
      <w:pPr>
        <w:ind w:left="0"/>
        <w:rPr>
          <w:rFonts w:ascii="Calibri" w:hAnsi="Calibri" w:cs="Calibri"/>
          <w:sz w:val="22"/>
          <w:szCs w:val="22"/>
        </w:rPr>
      </w:pPr>
    </w:p>
    <w:p w:rsidR="00E746C1" w:rsidRDefault="00E746C1">
      <w:pPr>
        <w:ind w:left="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 xml:space="preserve">K celkovému ročnímu nájemnému za pronajaté nebytové prostory ve výši </w:t>
      </w:r>
      <w:r w:rsidR="00C02BE4">
        <w:rPr>
          <w:rFonts w:ascii="Calibri" w:hAnsi="Calibri" w:cs="Calibri"/>
          <w:sz w:val="22"/>
          <w:szCs w:val="22"/>
        </w:rPr>
        <w:t>49 318,73</w:t>
      </w:r>
      <w:r w:rsidR="00EB68D6">
        <w:rPr>
          <w:rFonts w:ascii="Calibri" w:hAnsi="Calibri" w:cs="Calibri"/>
          <w:sz w:val="22"/>
          <w:szCs w:val="22"/>
        </w:rPr>
        <w:t>,-</w:t>
      </w:r>
      <w:r>
        <w:rPr>
          <w:rFonts w:ascii="Calibri" w:hAnsi="Calibri" w:cs="Calibri"/>
          <w:sz w:val="22"/>
          <w:szCs w:val="22"/>
        </w:rPr>
        <w:t xml:space="preserve"> Kč </w:t>
      </w:r>
    </w:p>
    <w:p w:rsidR="00E746C1" w:rsidRDefault="00E746C1">
      <w:pPr>
        <w:ind w:left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uplatní pronajímatel DPH ve výši stanovené zákonem. </w:t>
      </w:r>
    </w:p>
    <w:p w:rsidR="00E746C1" w:rsidRDefault="00E746C1">
      <w:pPr>
        <w:pStyle w:val="textsmlouvy"/>
        <w:spacing w:after="120"/>
        <w:ind w:left="360" w:hanging="36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</w:p>
    <w:p w:rsidR="00E746C1" w:rsidRDefault="00E746C1">
      <w:pPr>
        <w:pStyle w:val="textsmlouvy"/>
        <w:spacing w:after="120"/>
        <w:ind w:left="36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b) </w:t>
      </w:r>
      <w:r>
        <w:rPr>
          <w:rFonts w:ascii="Calibri" w:hAnsi="Calibri" w:cs="Calibri"/>
          <w:sz w:val="22"/>
          <w:szCs w:val="22"/>
        </w:rPr>
        <w:t>Obě smluvní strany se dohodly, že nájemné bude pronajímatelem fakturováno a nájemcem  placeno v následujících termínech:</w:t>
      </w:r>
    </w:p>
    <w:p w:rsidR="00E746C1" w:rsidRDefault="00E746C1">
      <w:pPr>
        <w:spacing w:line="240" w:lineRule="exact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Nájemné: 4 x ročně k termínu 31.3, </w:t>
      </w:r>
      <w:proofErr w:type="gramStart"/>
      <w:r>
        <w:rPr>
          <w:rFonts w:ascii="Calibri" w:hAnsi="Calibri" w:cs="Calibri"/>
          <w:sz w:val="22"/>
          <w:szCs w:val="22"/>
        </w:rPr>
        <w:t>30.6</w:t>
      </w:r>
      <w:proofErr w:type="gramEnd"/>
      <w:r>
        <w:rPr>
          <w:rFonts w:ascii="Calibri" w:hAnsi="Calibri" w:cs="Calibri"/>
          <w:sz w:val="22"/>
          <w:szCs w:val="22"/>
        </w:rPr>
        <w:t>., 30.9. a k 31.12.</w:t>
      </w:r>
    </w:p>
    <w:p w:rsidR="00E746C1" w:rsidRDefault="00E746C1">
      <w:pPr>
        <w:pStyle w:val="textsmlouv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Všechny platby hradí nájemce převodním příkazem ve prospěch bankovního účtu pronajímatele, uvedený v záhlaví této smlouvy.</w:t>
      </w:r>
    </w:p>
    <w:p w:rsidR="00E746C1" w:rsidRDefault="00E746C1">
      <w:pPr>
        <w:spacing w:line="240" w:lineRule="exact"/>
        <w:ind w:left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Úhrady za služby je nájemce povinen zaplatit ve lhůtě 15 dnů ode dne vystavení faktury</w:t>
      </w:r>
      <w:r>
        <w:rPr>
          <w:rFonts w:ascii="Calibri" w:hAnsi="Calibri" w:cs="Calibri"/>
          <w:i/>
          <w:iCs/>
          <w:color w:val="222222"/>
          <w:sz w:val="22"/>
          <w:szCs w:val="22"/>
        </w:rPr>
        <w:t xml:space="preserve"> </w:t>
      </w:r>
    </w:p>
    <w:p w:rsidR="00E746C1" w:rsidRDefault="00E746C1">
      <w:pPr>
        <w:spacing w:before="120"/>
        <w:ind w:left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c) Pronajímatel je oprávněn každoročně zvyšovat nájemné ve smyslu  </w:t>
      </w:r>
      <w:r>
        <w:rPr>
          <w:rFonts w:ascii="Calibri" w:hAnsi="Calibri" w:cs="Calibri"/>
          <w:color w:val="auto"/>
          <w:sz w:val="22"/>
          <w:szCs w:val="22"/>
        </w:rPr>
        <w:t>ustanovení </w:t>
      </w:r>
      <w:r>
        <w:rPr>
          <w:rFonts w:ascii="Calibri" w:hAnsi="Calibri" w:cs="Calibri"/>
          <w:color w:val="222222"/>
          <w:sz w:val="22"/>
          <w:szCs w:val="22"/>
        </w:rPr>
        <w:t xml:space="preserve">NOZ o </w:t>
      </w:r>
      <w:r>
        <w:rPr>
          <w:rFonts w:ascii="Calibri" w:hAnsi="Calibri" w:cs="Calibri"/>
          <w:sz w:val="22"/>
          <w:szCs w:val="22"/>
        </w:rPr>
        <w:t xml:space="preserve">ztrátu na nájemném, která je vyvolána inflací. Smluvní  strany se dohodly na každoročním zvýšení sazeb pro příslušný kalendářní rok podle státem oznámené míry inflace.  </w:t>
      </w:r>
    </w:p>
    <w:p w:rsidR="00E746C1" w:rsidRDefault="00E746C1">
      <w:pPr>
        <w:spacing w:before="120"/>
        <w:ind w:left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d) Náklady na odběr elektrické energie, tepla, vody, dále jen „energií“, případně jiné služby, </w:t>
      </w:r>
      <w:r>
        <w:rPr>
          <w:rFonts w:ascii="Calibri" w:hAnsi="Calibri" w:cs="Calibri"/>
          <w:sz w:val="22"/>
          <w:szCs w:val="22"/>
        </w:rPr>
        <w:t xml:space="preserve">budou   hrazeny nájemcem  na  základě podmínek  stanovených   samostatně  uzavřenými  kupními  smlouvami s pronajímatelem. </w:t>
      </w:r>
    </w:p>
    <w:p w:rsidR="00E746C1" w:rsidRDefault="00E746C1">
      <w:pPr>
        <w:spacing w:before="120"/>
        <w:ind w:left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e) Pro včasnost plateb je rozhodující den připsání platby na účet Pronajímatele.</w:t>
      </w:r>
    </w:p>
    <w:p w:rsidR="00581A89" w:rsidRDefault="00581A89">
      <w:pPr>
        <w:shd w:val="clear" w:color="auto" w:fill="FFFFFF"/>
        <w:spacing w:after="150" w:line="288" w:lineRule="atLeast"/>
        <w:ind w:left="0"/>
        <w:jc w:val="center"/>
        <w:rPr>
          <w:rFonts w:ascii="Calibri" w:hAnsi="Calibri" w:cs="Calibri"/>
          <w:b/>
          <w:color w:val="auto"/>
        </w:rPr>
      </w:pPr>
    </w:p>
    <w:p w:rsidR="00E746C1" w:rsidRDefault="00E746C1">
      <w:pPr>
        <w:shd w:val="clear" w:color="auto" w:fill="FFFFFF"/>
        <w:spacing w:after="150" w:line="288" w:lineRule="atLeast"/>
        <w:ind w:left="0"/>
        <w:jc w:val="center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</w:rPr>
        <w:t>V. Práva a povinnosti Stran</w:t>
      </w: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Pronajímatel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a) přenechává předmět nájmu ve stavu způsobilém k obvyklému užívání a je povinen umožnit nájemci nerušený výkon práv,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b) provádí na svůj náklad pravidelné a předepsané kontroly a revize pronajatých prostor, </w:t>
      </w: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jejich součástí a příslušenství, 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c) je povinen provést bez zbytečného odkladu nájemcem požadované a řádně nahlášené opravy předmětných prostor, zejména opravy závad, které by ohrožovaly nájemcovo právo na řádné využívání předmětných prostor ke smlouvou dohodnutému účelu,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d) odpovídá za provádění úklidu a udržování schůdnosti chodníků přilehlých k nemovitosti,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 xml:space="preserve">e) Po dobu nájmu zajistí Pronajímatel tyto služby spojené s nájmem: elektrickou energii a pitnou vodu.  </w:t>
      </w:r>
    </w:p>
    <w:p w:rsidR="00E746C1" w:rsidRDefault="00E746C1">
      <w:pPr>
        <w:spacing w:before="24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Nájemce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a)  řádně a včas bude hradit pronajímateli sjednané nájemné a úhrady za poskytnuté služby,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b) je povinen po celou dobu smluvního vztahu předmět nájmu užívat v souladu s jeho povahou a stavebním určením a není oprávněn přenechat prostor sloužící podnikání nebo jeho část do podnájmu třetí osobě,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c) bude pečovat o předmět nájmu, dbát o jeho vzhled, chránit jej před poškozením, upozornit bez zbytečného odkladu pronajímatele na závady a potřebu oprav, jakož i hrozící škodu – v opačném případě odpovídá za škodu, která nesplněním této povinnosti vznikne, </w:t>
      </w: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ponese ze svého náklady spojené s užíváním předmětu nájmu a bude provádět na svůj náklad jeho běžnou údržbu (např. vymalování místností apod.), 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d) oznámí pronajímateli bez zbytečného odkladu úmysl změnit předmět podnikání a vyžádá si jeho souhlas, změnu předmětu nájmu může provést pouze s předchozím souhlasem pronajímatele a na svůj náklad, 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e) umožní  pronajímateli, popř. jiným oprávněným osobám, na jejich žádost a v termínu jimi </w:t>
      </w: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  <w:proofErr w:type="gramStart"/>
      <w:r>
        <w:rPr>
          <w:rFonts w:ascii="Calibri" w:hAnsi="Calibri" w:cs="Calibri"/>
          <w:color w:val="auto"/>
          <w:sz w:val="22"/>
          <w:szCs w:val="22"/>
        </w:rPr>
        <w:t>stanoveném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, přístup  do pronajatých   prostor za účelem kontroly  užívání  předmětu  nájmu </w:t>
      </w: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v souladu s touto smlouvou, provádění potřebných revizí předmětu nájmu, jeho součástí </w:t>
      </w: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 příslušenství, údržby a oprav a dále těmto osobám poskytovat potřebnou součinnost, 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f) bude provádět nezbytná ochranná a zabezpečovací opatření k zajištění bezpečnosti předmětu nájmu včetně dodržování předpisů vztahujících se k bezpečnosti a ochraně zdraví při práci, předpisů protipožárních, hygienických, ekologických i předpisů o ochraně majetku </w:t>
      </w: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 zdraví osob, 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g) v případě skončení nájmu dle této smlouvy, nejpozději ke dni skončení nájmu, vyklidí a </w:t>
      </w: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vrátí pronajímateli předmět nájmu ve stavu, v jakém jej převzal, s přihlédnutím k obvyklému opotřebení, pokud se strany nedohodnou jinak, 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h) odpovídá za škodu způsobenou na předmětu nájmu, příslušenství a přístupových cestách výkonem své činnosti, případně osobami spolupracujícími. </w:t>
      </w: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</w:p>
    <w:p w:rsidR="00E746C1" w:rsidRDefault="00E746C1">
      <w:pPr>
        <w:ind w:left="0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</w:rPr>
        <w:t>VI. Doba nájmu a výpověď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a) Tato nájemní smlouva se uzavírá na dobu určitou s účinností </w:t>
      </w:r>
      <w:r w:rsidRPr="002F7052">
        <w:rPr>
          <w:rFonts w:ascii="Calibri" w:hAnsi="Calibri" w:cs="Calibri"/>
          <w:b/>
          <w:color w:val="auto"/>
          <w:sz w:val="22"/>
          <w:szCs w:val="22"/>
        </w:rPr>
        <w:t>od 1.</w:t>
      </w:r>
      <w:r w:rsidR="000768D3">
        <w:rPr>
          <w:rFonts w:ascii="Calibri" w:hAnsi="Calibri" w:cs="Calibri"/>
          <w:b/>
          <w:color w:val="auto"/>
          <w:sz w:val="22"/>
          <w:szCs w:val="22"/>
        </w:rPr>
        <w:t>10</w:t>
      </w:r>
      <w:r w:rsidRPr="002F7052">
        <w:rPr>
          <w:rFonts w:ascii="Calibri" w:hAnsi="Calibri" w:cs="Calibri"/>
          <w:b/>
          <w:color w:val="auto"/>
          <w:sz w:val="22"/>
          <w:szCs w:val="22"/>
        </w:rPr>
        <w:t>.20</w:t>
      </w:r>
      <w:r w:rsidR="00C2157A">
        <w:rPr>
          <w:rFonts w:ascii="Calibri" w:hAnsi="Calibri" w:cs="Calibri"/>
          <w:b/>
          <w:color w:val="auto"/>
          <w:sz w:val="22"/>
          <w:szCs w:val="22"/>
        </w:rPr>
        <w:t>24</w:t>
      </w:r>
      <w:r w:rsidR="002F7052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8A144F">
        <w:rPr>
          <w:rFonts w:ascii="Calibri" w:hAnsi="Calibri" w:cs="Calibri"/>
          <w:b/>
          <w:color w:val="auto"/>
          <w:sz w:val="22"/>
          <w:szCs w:val="22"/>
        </w:rPr>
        <w:t xml:space="preserve">– do 31.12.2026 </w:t>
      </w:r>
      <w:r w:rsidR="002F7052">
        <w:rPr>
          <w:rFonts w:ascii="Calibri" w:hAnsi="Calibri" w:cs="Calibri"/>
          <w:b/>
          <w:color w:val="auto"/>
          <w:sz w:val="22"/>
          <w:szCs w:val="22"/>
        </w:rPr>
        <w:t xml:space="preserve">a je vázaná na </w:t>
      </w:r>
      <w:r w:rsidR="000768D3" w:rsidRPr="000768D3">
        <w:rPr>
          <w:rFonts w:ascii="Calibri" w:hAnsi="Calibri" w:cs="Calibri"/>
          <w:b/>
          <w:color w:val="auto"/>
          <w:sz w:val="22"/>
          <w:szCs w:val="22"/>
        </w:rPr>
        <w:t>platnost smlouvy na Malířské práce č. 2024302</w:t>
      </w:r>
      <w:r w:rsidR="000768D3">
        <w:rPr>
          <w:rFonts w:ascii="Calibri" w:hAnsi="Calibri" w:cs="Calibri"/>
          <w:lang w:eastAsia="cs-CZ"/>
        </w:rPr>
        <w:t xml:space="preserve"> </w:t>
      </w:r>
      <w:r w:rsidR="002F7052">
        <w:rPr>
          <w:rFonts w:ascii="Calibri" w:hAnsi="Calibri" w:cs="Calibri"/>
          <w:b/>
          <w:color w:val="auto"/>
          <w:sz w:val="22"/>
          <w:szCs w:val="22"/>
        </w:rPr>
        <w:t xml:space="preserve">v HL Luže </w:t>
      </w:r>
      <w:proofErr w:type="spellStart"/>
      <w:r w:rsidR="002F7052">
        <w:rPr>
          <w:rFonts w:ascii="Calibri" w:hAnsi="Calibri" w:cs="Calibri"/>
          <w:b/>
          <w:color w:val="auto"/>
          <w:sz w:val="22"/>
          <w:szCs w:val="22"/>
        </w:rPr>
        <w:t>Košumberk</w:t>
      </w:r>
      <w:proofErr w:type="spellEnd"/>
      <w:r w:rsidR="002F7052">
        <w:rPr>
          <w:rFonts w:ascii="Calibri" w:hAnsi="Calibri" w:cs="Calibri"/>
          <w:b/>
          <w:color w:val="auto"/>
          <w:sz w:val="22"/>
          <w:szCs w:val="22"/>
        </w:rPr>
        <w:t>“</w:t>
      </w:r>
      <w:r>
        <w:rPr>
          <w:rFonts w:ascii="Calibri" w:hAnsi="Calibri" w:cs="Calibri"/>
          <w:color w:val="auto"/>
          <w:sz w:val="22"/>
          <w:szCs w:val="22"/>
        </w:rPr>
        <w:t xml:space="preserve">, s možností prodloužení ve smyslu § 27, odst.2, </w:t>
      </w:r>
      <w:proofErr w:type="spellStart"/>
      <w:proofErr w:type="gramStart"/>
      <w:r>
        <w:rPr>
          <w:rFonts w:ascii="Calibri" w:hAnsi="Calibri" w:cs="Calibri"/>
          <w:color w:val="auto"/>
          <w:sz w:val="22"/>
          <w:szCs w:val="22"/>
        </w:rPr>
        <w:t>zák.č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>.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219/2000 Sb., v platném znění, a za podmínky dodržení ustanovení sjednaných v této smlouvě.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b) Pronajímatel je oprávněn  odstoupit v případě, že z jakéhokoliv důvodu přestanou platit podmínky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ust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. § 27  zákona č.219/2000 Sb., za kterých je  pronajímatel oprávněn  přenechat  předmětné nemovitosti do užívání nájemci; v takovém případě nájem končí  uplynutím  kalendářního měsíce následujícího po doručení oznámení o odstoupení od smlouvy nájemci. 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c) Pronajímatel i Nájemce jsou před skončením nájmu uplynutím sjednané doby oprávněni nájemní smlouvu vypovědět pouze důvodů uvedených v N OZ..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d) Výpověď musí být podána písemně, formou doporučeného dopisu. Výpovědní lhůta činí tři (3) měsíce a počíná běžet prvním dnem měsíce následujícího po doručení výpovědi druhému účastníku této Smlouvy. Za rozhodné datum je považováno datum doručení.</w:t>
      </w:r>
    </w:p>
    <w:p w:rsidR="00E746C1" w:rsidRDefault="00E746C1">
      <w:pPr>
        <w:spacing w:before="120"/>
        <w:ind w:left="0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e) Smlouva může být ukončena též dohodou obou smluvních stran. </w:t>
      </w:r>
    </w:p>
    <w:p w:rsidR="00E746C1" w:rsidRDefault="00E746C1">
      <w:pPr>
        <w:spacing w:before="120"/>
        <w:ind w:left="0"/>
        <w:rPr>
          <w:rFonts w:ascii="Calibri" w:hAnsi="Calibri" w:cs="Calibri"/>
          <w:b/>
          <w:color w:val="auto"/>
          <w:sz w:val="22"/>
          <w:szCs w:val="22"/>
        </w:rPr>
      </w:pPr>
    </w:p>
    <w:p w:rsidR="003F4AE4" w:rsidRDefault="003F4AE4">
      <w:pPr>
        <w:spacing w:before="120"/>
        <w:ind w:left="0"/>
        <w:rPr>
          <w:rFonts w:ascii="Calibri" w:hAnsi="Calibri" w:cs="Calibri"/>
          <w:b/>
          <w:color w:val="auto"/>
          <w:sz w:val="22"/>
          <w:szCs w:val="22"/>
        </w:rPr>
      </w:pPr>
    </w:p>
    <w:p w:rsidR="003F4AE4" w:rsidRDefault="003F4AE4">
      <w:pPr>
        <w:spacing w:before="120"/>
        <w:ind w:left="0"/>
        <w:rPr>
          <w:rFonts w:ascii="Calibri" w:hAnsi="Calibri" w:cs="Calibri"/>
          <w:b/>
          <w:color w:val="auto"/>
          <w:sz w:val="22"/>
          <w:szCs w:val="22"/>
        </w:rPr>
      </w:pPr>
    </w:p>
    <w:p w:rsidR="003F4AE4" w:rsidRDefault="003F4AE4">
      <w:pPr>
        <w:spacing w:before="120"/>
        <w:ind w:left="0"/>
        <w:rPr>
          <w:rFonts w:ascii="Calibri" w:hAnsi="Calibri" w:cs="Calibri"/>
          <w:b/>
          <w:color w:val="auto"/>
          <w:sz w:val="22"/>
          <w:szCs w:val="22"/>
        </w:rPr>
      </w:pPr>
    </w:p>
    <w:p w:rsidR="00E746C1" w:rsidRDefault="00E746C1">
      <w:pPr>
        <w:shd w:val="clear" w:color="auto" w:fill="FFFFFF"/>
        <w:spacing w:line="288" w:lineRule="atLeast"/>
        <w:ind w:left="0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</w:rPr>
        <w:lastRenderedPageBreak/>
        <w:t>VII. Závěrečná ustanovení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a) Pojištění nemovitosti jako celku zajišťuje na svůj náklad pronajímatel. Nájemce je oprávněn pojistit na svůj náklad vybavení předmětných prostor a uskladněné movité věci v jeho vlastnictví.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b) Dojde-li za trvání této nájemní smlouvy ke změně v osobě pronajímatele, je oprávněn vypovědět písemně tuto nájemní smlouvu pouze nájemce, a to ve lhůtě tří měsíců ode dne, v němž se o změně vlastnictví dověděl. Nevyužije-li nájemce tohoto práva, platnost této nájemní smlouvy zůstane zachována v celém jejím rozsahu.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c) Tato smlouva je vyhotovena ve dvou originálech, z nichž každá ze Stran obdrží po jednom. Smlouva </w:t>
      </w:r>
      <w:r w:rsidR="0018745F" w:rsidRPr="00A214B5">
        <w:rPr>
          <w:rFonts w:asciiTheme="minorHAnsi" w:hAnsiTheme="minorHAnsi" w:cstheme="minorHAnsi"/>
          <w:sz w:val="22"/>
          <w:szCs w:val="22"/>
        </w:rPr>
        <w:t>nabývá účinnosti dnem uveřejnění v registru smluv dle zákona č.</w:t>
      </w:r>
      <w:r w:rsidR="0018745F">
        <w:rPr>
          <w:rFonts w:asciiTheme="minorHAnsi" w:hAnsiTheme="minorHAnsi" w:cstheme="minorHAnsi"/>
          <w:sz w:val="22"/>
          <w:szCs w:val="22"/>
        </w:rPr>
        <w:t>340/2015.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d) Tato smlouva může být měněna a doplňována pouze písemnými dodatky schválenými oběma smluvními stranami.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e) Další práva a povinnosti neupravené touto nájemní smlouvou se řídí novým občanským zákoníkem v platném znění. 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f) Zaměstnanci nájemce se budou zdržovat pouze na pracovišti a místech dohodnutých. Činnost nájemce nesmí být nadměrně hlučná zvláště v době klidu pacientů od 20.00 do 6.30  hodin.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g) Nájemce bude věnovat zvláštní pozornost tomu, aby při manipulaci s materiálem, zbožím apod. nedošlo k poškození parkových ploch a porostů, znečištění vozovky a při provozu motorových vozidel bude dodržovat maximální stanovenou rychlost, tj. 20 km v hodině. Při nedodržení dohodnutých podmínek, může být nájemce pokutován až do výše 1 000,- Kč za každý den do odstranění následků.</w:t>
      </w:r>
    </w:p>
    <w:p w:rsidR="00E746C1" w:rsidRDefault="00E746C1">
      <w:pPr>
        <w:spacing w:before="120"/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h) Strany po přečtení této smlouvy prohlašují, že souhlasí s jejím obsahem, že tato smlouva byla sepsána vážně, určitě, srozumitelně a na základě jejich pravé a svobodné vůle, na důkaz čehož připojují níže své podpisy.</w:t>
      </w: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br/>
      </w: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  <w:proofErr w:type="gramStart"/>
      <w:r>
        <w:rPr>
          <w:rFonts w:ascii="Calibri" w:hAnsi="Calibri" w:cs="Calibri"/>
          <w:color w:val="auto"/>
          <w:sz w:val="22"/>
          <w:szCs w:val="22"/>
        </w:rPr>
        <w:t xml:space="preserve">V </w:t>
      </w:r>
      <w:r w:rsidR="00711773">
        <w:rPr>
          <w:rFonts w:ascii="Calibri" w:hAnsi="Calibri" w:cs="Calibri"/>
          <w:color w:val="auto"/>
          <w:sz w:val="22"/>
          <w:szCs w:val="22"/>
        </w:rPr>
        <w:t>Luži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 dne                                    </w:t>
      </w:r>
      <w:r w:rsidR="00213485">
        <w:rPr>
          <w:rFonts w:ascii="Calibri" w:hAnsi="Calibri" w:cs="Calibri"/>
          <w:color w:val="auto"/>
          <w:sz w:val="22"/>
          <w:szCs w:val="22"/>
        </w:rPr>
        <w:tab/>
      </w:r>
      <w:r w:rsidR="00054E70">
        <w:rPr>
          <w:rFonts w:ascii="Calibri" w:hAnsi="Calibri" w:cs="Calibri"/>
          <w:color w:val="auto"/>
          <w:sz w:val="22"/>
          <w:szCs w:val="22"/>
        </w:rPr>
        <w:tab/>
      </w:r>
      <w:r w:rsidR="00054E70"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 xml:space="preserve">V  </w:t>
      </w:r>
      <w:r w:rsidR="0018745F">
        <w:rPr>
          <w:rFonts w:ascii="Calibri" w:hAnsi="Calibri" w:cs="Calibri"/>
          <w:color w:val="auto"/>
          <w:sz w:val="22"/>
          <w:szCs w:val="22"/>
        </w:rPr>
        <w:t>Mrákotíně</w:t>
      </w:r>
      <w:r>
        <w:rPr>
          <w:rFonts w:ascii="Calibri" w:hAnsi="Calibri" w:cs="Calibri"/>
          <w:color w:val="auto"/>
          <w:sz w:val="22"/>
          <w:szCs w:val="22"/>
        </w:rPr>
        <w:t xml:space="preserve"> 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dne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pronajímatele :                                                     Za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nájemce : </w:t>
      </w: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eastAsia="Calibri" w:hAnsi="Calibri" w:cs="Calibri"/>
          <w:color w:val="auto"/>
          <w:sz w:val="22"/>
          <w:szCs w:val="22"/>
        </w:rPr>
        <w:t xml:space="preserve">………………………………                                      </w:t>
      </w:r>
      <w:r w:rsidR="00054E70">
        <w:rPr>
          <w:rFonts w:ascii="Calibri" w:eastAsia="Calibri" w:hAnsi="Calibri" w:cs="Calibri"/>
          <w:color w:val="auto"/>
          <w:sz w:val="22"/>
          <w:szCs w:val="22"/>
        </w:rPr>
        <w:t xml:space="preserve">        </w:t>
      </w:r>
      <w:r>
        <w:rPr>
          <w:rFonts w:ascii="Calibri" w:eastAsia="Calibri" w:hAnsi="Calibri" w:cs="Calibri"/>
          <w:color w:val="auto"/>
          <w:sz w:val="22"/>
          <w:szCs w:val="22"/>
        </w:rPr>
        <w:t xml:space="preserve"> ……………………………………   </w:t>
      </w:r>
    </w:p>
    <w:p w:rsidR="0018745F" w:rsidRPr="00E746C1" w:rsidRDefault="00322EEE" w:rsidP="0018745F">
      <w:pPr>
        <w:pStyle w:val="textsmlouvy"/>
        <w:spacing w:before="120" w:after="0" w:line="276" w:lineRule="auto"/>
        <w:rPr>
          <w:rFonts w:ascii="Calibri" w:hAnsi="Calibri" w:cs="Calibri"/>
          <w:b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2"/>
          <w:szCs w:val="22"/>
        </w:rPr>
        <w:t>XXXXXXXXXXXX</w:t>
      </w:r>
      <w:r w:rsidR="00463381">
        <w:rPr>
          <w:rFonts w:ascii="Calibri" w:hAnsi="Calibri" w:cs="Calibri"/>
          <w:color w:val="auto"/>
          <w:sz w:val="22"/>
          <w:szCs w:val="22"/>
        </w:rPr>
        <w:tab/>
      </w:r>
      <w:r w:rsidR="00463381">
        <w:rPr>
          <w:rFonts w:ascii="Calibri" w:hAnsi="Calibri" w:cs="Calibri"/>
          <w:color w:val="auto"/>
          <w:sz w:val="22"/>
          <w:szCs w:val="22"/>
        </w:rPr>
        <w:tab/>
      </w:r>
      <w:r w:rsidR="00463381"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bookmarkStart w:id="0" w:name="_GoBack"/>
      <w:bookmarkEnd w:id="0"/>
      <w:r>
        <w:rPr>
          <w:rFonts w:ascii="Calibri" w:hAnsi="Calibri"/>
          <w:sz w:val="24"/>
          <w:szCs w:val="24"/>
        </w:rPr>
        <w:t>XXXXXXXXX</w:t>
      </w:r>
      <w:r w:rsidR="0018745F" w:rsidRPr="00E746C1">
        <w:rPr>
          <w:rFonts w:ascii="Calibri" w:hAnsi="Calibri" w:cs="Calibri"/>
          <w:b/>
          <w:color w:val="auto"/>
          <w:sz w:val="24"/>
          <w:szCs w:val="24"/>
        </w:rPr>
        <w:t xml:space="preserve"> </w:t>
      </w: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</w:p>
    <w:p w:rsidR="00463381" w:rsidRDefault="00463381" w:rsidP="00463381">
      <w:pPr>
        <w:ind w:left="0" w:firstLine="708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ředitel</w:t>
      </w: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</w:p>
    <w:p w:rsidR="00E746C1" w:rsidRDefault="00E746C1">
      <w:pPr>
        <w:ind w:left="0"/>
        <w:rPr>
          <w:rFonts w:ascii="Calibri" w:hAnsi="Calibri" w:cs="Calibri"/>
          <w:color w:val="auto"/>
          <w:sz w:val="22"/>
          <w:szCs w:val="22"/>
        </w:rPr>
      </w:pPr>
    </w:p>
    <w:sectPr w:rsidR="00E746C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tineau">
    <w:altName w:val="Times New Roman"/>
    <w:charset w:val="00"/>
    <w:family w:val="roman"/>
    <w:pitch w:val="variable"/>
  </w:font>
  <w:font w:name="BalloonCE Bd BT">
    <w:altName w:val="Courier New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pStyle w:val="Nadpis4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30"/>
        </w:tabs>
        <w:ind w:left="1530" w:hanging="14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Nadpis2"/>
      <w:lvlText w:val="%1"/>
      <w:lvlJc w:val="left"/>
      <w:pPr>
        <w:tabs>
          <w:tab w:val="num" w:pos="705"/>
        </w:tabs>
        <w:ind w:left="705" w:hanging="61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D6"/>
    <w:rsid w:val="00021002"/>
    <w:rsid w:val="00054E70"/>
    <w:rsid w:val="000768D3"/>
    <w:rsid w:val="000E45F4"/>
    <w:rsid w:val="00114870"/>
    <w:rsid w:val="0018745F"/>
    <w:rsid w:val="001F3A7B"/>
    <w:rsid w:val="00204C5F"/>
    <w:rsid w:val="00213485"/>
    <w:rsid w:val="002F7052"/>
    <w:rsid w:val="00322EEE"/>
    <w:rsid w:val="00335E68"/>
    <w:rsid w:val="003955A1"/>
    <w:rsid w:val="003F4AE4"/>
    <w:rsid w:val="00435501"/>
    <w:rsid w:val="00447788"/>
    <w:rsid w:val="00461403"/>
    <w:rsid w:val="00463381"/>
    <w:rsid w:val="00470C0C"/>
    <w:rsid w:val="004D7DE2"/>
    <w:rsid w:val="005378A9"/>
    <w:rsid w:val="00581A89"/>
    <w:rsid w:val="00596085"/>
    <w:rsid w:val="005E6860"/>
    <w:rsid w:val="0064090E"/>
    <w:rsid w:val="00650501"/>
    <w:rsid w:val="00711773"/>
    <w:rsid w:val="007E5E12"/>
    <w:rsid w:val="00836D22"/>
    <w:rsid w:val="008463FE"/>
    <w:rsid w:val="008A144F"/>
    <w:rsid w:val="008B4F8F"/>
    <w:rsid w:val="008C24B3"/>
    <w:rsid w:val="00964819"/>
    <w:rsid w:val="00B06503"/>
    <w:rsid w:val="00C02BE4"/>
    <w:rsid w:val="00C2157A"/>
    <w:rsid w:val="00DD0EA6"/>
    <w:rsid w:val="00DD3AB8"/>
    <w:rsid w:val="00E746C1"/>
    <w:rsid w:val="00E970AC"/>
    <w:rsid w:val="00EA1BC5"/>
    <w:rsid w:val="00EB68D6"/>
    <w:rsid w:val="00EB7C0C"/>
    <w:rsid w:val="00F02560"/>
    <w:rsid w:val="00F57A18"/>
    <w:rsid w:val="00F77225"/>
    <w:rsid w:val="00F95C46"/>
    <w:rsid w:val="00F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0716F7"/>
  <w15:chartTrackingRefBased/>
  <w15:docId w15:val="{986A866A-B191-4A80-A9B7-76A063E7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ind w:left="720"/>
      <w:jc w:val="both"/>
    </w:pPr>
    <w:rPr>
      <w:color w:val="000000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pPr>
      <w:keepNext/>
      <w:numPr>
        <w:numId w:val="3"/>
      </w:numPr>
      <w:outlineLvl w:val="1"/>
    </w:pPr>
    <w:rPr>
      <w:lang w:val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36"/>
    </w:rPr>
  </w:style>
  <w:style w:type="paragraph" w:styleId="Nadpis4">
    <w:name w:val="heading 4"/>
    <w:basedOn w:val="Normln"/>
    <w:next w:val="Normln"/>
    <w:qFormat/>
    <w:pPr>
      <w:keepNext/>
      <w:numPr>
        <w:numId w:val="2"/>
      </w:numPr>
      <w:outlineLvl w:val="3"/>
    </w:pPr>
    <w:rPr>
      <w:b/>
      <w:lang w:val="en-US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lang w:val="en-US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caps/>
      <w:sz w:val="32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2z1">
    <w:name w:val="WW8Num2z1"/>
    <w:rPr>
      <w:rFonts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b/>
      <w:caps/>
    </w:rPr>
  </w:style>
  <w:style w:type="character" w:customStyle="1" w:styleId="Nadpis2Char">
    <w:name w:val="Nadpis 2 Char"/>
    <w:rPr>
      <w:sz w:val="24"/>
      <w:lang w:val="en-US"/>
    </w:rPr>
  </w:style>
  <w:style w:type="character" w:customStyle="1" w:styleId="Nadpis3Char">
    <w:name w:val="Nadpis 3 Char"/>
    <w:rPr>
      <w:b/>
      <w:caps/>
      <w:sz w:val="36"/>
    </w:rPr>
  </w:style>
  <w:style w:type="character" w:customStyle="1" w:styleId="Nadpis4Char">
    <w:name w:val="Nadpis 4 Char"/>
    <w:rPr>
      <w:b/>
      <w:sz w:val="24"/>
      <w:lang w:val="en-US"/>
    </w:rPr>
  </w:style>
  <w:style w:type="character" w:customStyle="1" w:styleId="Nadpis5Char">
    <w:name w:val="Nadpis 5 Char"/>
    <w:rPr>
      <w:i/>
      <w:sz w:val="24"/>
    </w:rPr>
  </w:style>
  <w:style w:type="character" w:customStyle="1" w:styleId="Nadpis6Char">
    <w:name w:val="Nadpis 6 Char"/>
    <w:rPr>
      <w:b/>
      <w:lang w:val="en-US"/>
    </w:rPr>
  </w:style>
  <w:style w:type="character" w:customStyle="1" w:styleId="Nadpis7Char">
    <w:name w:val="Nadpis 7 Char"/>
    <w:rPr>
      <w:caps/>
      <w:sz w:val="32"/>
    </w:rPr>
  </w:style>
  <w:style w:type="character" w:customStyle="1" w:styleId="Nadpis8Char">
    <w:name w:val="Nadpis 8 Char"/>
    <w:rPr>
      <w:b/>
      <w:sz w:val="24"/>
    </w:rPr>
  </w:style>
  <w:style w:type="character" w:customStyle="1" w:styleId="Nadpis9Char">
    <w:name w:val="Nadpis 9 Char"/>
    <w:rPr>
      <w:b/>
      <w:sz w:val="28"/>
    </w:rPr>
  </w:style>
  <w:style w:type="character" w:customStyle="1" w:styleId="NzevChar">
    <w:name w:val="Název Char"/>
    <w:rPr>
      <w:sz w:val="28"/>
      <w:lang w:val="en-US"/>
    </w:rPr>
  </w:style>
  <w:style w:type="character" w:customStyle="1" w:styleId="PodtitulChar">
    <w:name w:val="Podtitul Char"/>
    <w:rPr>
      <w:sz w:val="24"/>
      <w:u w:val="single"/>
    </w:rPr>
  </w:style>
  <w:style w:type="character" w:customStyle="1" w:styleId="apple-converted-space">
    <w:name w:val="apple-converted-space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styleId="Zdraznn">
    <w:name w:val="Emphasis"/>
    <w:qFormat/>
    <w:rPr>
      <w:i/>
      <w:iCs/>
    </w:rPr>
  </w:style>
  <w:style w:type="character" w:customStyle="1" w:styleId="ZpatChar">
    <w:name w:val="Zápatí Char"/>
    <w:rPr>
      <w:rFonts w:eastAsia="Calibri"/>
      <w:lang w:val="en-US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jc w:val="center"/>
    </w:pPr>
    <w:rPr>
      <w:sz w:val="28"/>
      <w:lang w:val="en-US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Podnadpis">
    <w:name w:val="Subtitle"/>
    <w:basedOn w:val="Normln"/>
    <w:next w:val="Zkladntext"/>
    <w:qFormat/>
    <w:rPr>
      <w:u w:val="single"/>
    </w:rPr>
  </w:style>
  <w:style w:type="paragraph" w:styleId="Normlnweb">
    <w:name w:val="Normal (Web)"/>
    <w:basedOn w:val="Normln"/>
    <w:pPr>
      <w:spacing w:before="280" w:after="280"/>
      <w:ind w:left="0"/>
      <w:jc w:val="left"/>
    </w:pPr>
    <w:rPr>
      <w:color w:val="auto"/>
    </w:rPr>
  </w:style>
  <w:style w:type="paragraph" w:customStyle="1" w:styleId="textsmlouvy">
    <w:name w:val="text smlouvy"/>
    <w:pPr>
      <w:widowControl w:val="0"/>
      <w:suppressAutoHyphens/>
      <w:autoSpaceDE w:val="0"/>
      <w:spacing w:after="57" w:line="220" w:lineRule="exact"/>
    </w:pPr>
    <w:rPr>
      <w:rFonts w:ascii="Gatineau" w:hAnsi="Gatineau" w:cs="Gatineau"/>
      <w:color w:val="000000"/>
      <w:sz w:val="16"/>
      <w:szCs w:val="16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ind w:right="-289"/>
    </w:pPr>
    <w:rPr>
      <w:rFonts w:eastAsia="Calibri"/>
      <w:color w:val="auto"/>
      <w:sz w:val="20"/>
      <w:szCs w:val="20"/>
      <w:lang w:val="en-US"/>
    </w:rPr>
  </w:style>
  <w:style w:type="paragraph" w:customStyle="1" w:styleId="clanekcislo">
    <w:name w:val="clanek cislo"/>
    <w:pPr>
      <w:keepNext/>
      <w:keepLines/>
      <w:widowControl w:val="0"/>
      <w:suppressAutoHyphens/>
      <w:autoSpaceDE w:val="0"/>
      <w:spacing w:before="170" w:line="240" w:lineRule="exact"/>
      <w:jc w:val="center"/>
    </w:pPr>
    <w:rPr>
      <w:rFonts w:ascii="BalloonCE Bd BT" w:hAnsi="BalloonCE Bd BT" w:cs="BalloonCE Bd BT"/>
      <w:lang w:eastAsia="zh-CN"/>
    </w:rPr>
  </w:style>
  <w:style w:type="paragraph" w:styleId="Odstavecseseznamem">
    <w:name w:val="List Paragraph"/>
    <w:basedOn w:val="Normln"/>
    <w:qFormat/>
    <w:pPr>
      <w:ind w:right="-289"/>
      <w:contextualSpacing/>
    </w:pPr>
    <w:rPr>
      <w:rFonts w:eastAsia="Calibri"/>
      <w:lang w:val="en-US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onyprolidi.cz/cs/2012-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1467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Links>
    <vt:vector size="6" baseType="variant">
      <vt:variant>
        <vt:i4>6488191</vt:i4>
      </vt:variant>
      <vt:variant>
        <vt:i4>0</vt:i4>
      </vt:variant>
      <vt:variant>
        <vt:i4>0</vt:i4>
      </vt:variant>
      <vt:variant>
        <vt:i4>5</vt:i4>
      </vt:variant>
      <vt:variant>
        <vt:lpwstr>http://www.zakonyprolidi.cz/cs/2012-89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chudoba</dc:creator>
  <cp:keywords/>
  <dc:description/>
  <cp:lastModifiedBy>mlynar</cp:lastModifiedBy>
  <cp:revision>3</cp:revision>
  <cp:lastPrinted>2016-01-04T14:06:00Z</cp:lastPrinted>
  <dcterms:created xsi:type="dcterms:W3CDTF">2024-10-11T05:10:00Z</dcterms:created>
  <dcterms:modified xsi:type="dcterms:W3CDTF">2024-10-11T05:11:00Z</dcterms:modified>
</cp:coreProperties>
</file>