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E4C00F3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96301" w:rsidRPr="00896301">
              <w:rPr>
                <w:rFonts w:ascii="Arial Narrow" w:hAnsi="Arial Narrow" w:cs="Tahoma"/>
                <w:b/>
                <w:sz w:val="24"/>
                <w:szCs w:val="24"/>
              </w:rPr>
              <w:t>J0141/2024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B527F21" w:rsidR="00E564E7" w:rsidRPr="0039132E" w:rsidRDefault="0089630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9630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ELDOSAN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9FE8B5B" w:rsidR="00E564E7" w:rsidRPr="0039132E" w:rsidRDefault="0089630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9630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Wolfova 181/9, Praha - Motol, 15000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6F16A0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96301" w:rsidRPr="008963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02761408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0E16102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96301" w:rsidRPr="00896301">
              <w:rPr>
                <w:rFonts w:ascii="Arial Narrow" w:hAnsi="Arial Narrow" w:cs="Tahoma"/>
                <w:sz w:val="24"/>
                <w:szCs w:val="24"/>
              </w:rPr>
              <w:t>CZ02761408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3815F39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90D80">
              <w:rPr>
                <w:rFonts w:ascii="Arial Narrow" w:hAnsi="Arial Narrow" w:cs="Tahoma"/>
                <w:i/>
                <w:iCs/>
                <w:sz w:val="24"/>
                <w:szCs w:val="24"/>
              </w:rPr>
              <w:t>drda.eldosan@gmail.com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117D968" w:rsidR="00E564E7" w:rsidRPr="000C410F" w:rsidRDefault="0089630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9630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otřesu odolné žárovky   300kusů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D373E84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896301" w:rsidRPr="008963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světelná signalizace.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AD54A5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96301" w:rsidRPr="008963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08C785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96301" w:rsidRPr="00896301">
              <w:rPr>
                <w:rFonts w:ascii="Arial Narrow" w:hAnsi="Arial Narrow" w:cs="Tahoma"/>
                <w:sz w:val="24"/>
                <w:szCs w:val="24"/>
              </w:rPr>
              <w:t>09. 10. 2024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96301" w:rsidRPr="0089630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09ABDEC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896301" w:rsidRPr="0089630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7C2B6F0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896301" w:rsidRPr="008963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09. 10. 2024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90D80"/>
    <w:rsid w:val="007D46F1"/>
    <w:rsid w:val="0082418A"/>
    <w:rsid w:val="008318C1"/>
    <w:rsid w:val="00841B5D"/>
    <w:rsid w:val="00896301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2024-10-09T07:02:00Z</dcterms:created>
  <dcterms:modified xsi:type="dcterms:W3CDTF">2024-10-09T07:03:00Z</dcterms:modified>
</cp:coreProperties>
</file>