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A77AB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A77AB4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A77AB4" w:rsidRDefault="00153F1D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A77AB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A77AB4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77AB4" w:rsidRDefault="00153F1D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OSM-O/0512/2017</w:t>
            </w:r>
          </w:p>
        </w:tc>
      </w:tr>
      <w:tr w:rsidR="00A77AB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A77A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Zdeněk </w:t>
            </w:r>
            <w:proofErr w:type="spellStart"/>
            <w:proofErr w:type="gramStart"/>
            <w:r>
              <w:rPr>
                <w:rFonts w:ascii="Arial" w:hAnsi="Arial"/>
                <w:sz w:val="17"/>
              </w:rPr>
              <w:t>Roudenský,restaurátorské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práce</w:t>
            </w:r>
          </w:p>
        </w:tc>
      </w:tr>
      <w:tr w:rsidR="00A77A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Zahradní 425, Jesenice u Rakovníka </w:t>
            </w:r>
            <w:r>
              <w:rPr>
                <w:rFonts w:ascii="Arial" w:hAnsi="Arial"/>
                <w:sz w:val="17"/>
              </w:rPr>
              <w:t>27033</w:t>
            </w:r>
          </w:p>
        </w:tc>
      </w:tr>
      <w:tr w:rsidR="00A77A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A77A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A77AB4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A77AB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A77AB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A77AB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oprava západní ohradní zdi a kamenného portálu - čp.188, V </w:t>
            </w:r>
            <w:r>
              <w:rPr>
                <w:rFonts w:ascii="Arial" w:hAnsi="Arial"/>
                <w:sz w:val="17"/>
              </w:rPr>
              <w:t xml:space="preserve">Hradbách, Rakovník - usnesení RM 586/17 ze dne </w:t>
            </w:r>
            <w:proofErr w:type="gramStart"/>
            <w:r>
              <w:rPr>
                <w:rFonts w:ascii="Arial" w:hAnsi="Arial"/>
                <w:sz w:val="17"/>
              </w:rPr>
              <w:t>28.6.2017</w:t>
            </w:r>
            <w:proofErr w:type="gramEnd"/>
          </w:p>
        </w:tc>
      </w:tr>
      <w:tr w:rsidR="00A77AB4">
        <w:trPr>
          <w:cantSplit/>
        </w:trPr>
        <w:tc>
          <w:tcPr>
            <w:tcW w:w="10769" w:type="dxa"/>
            <w:gridSpan w:val="13"/>
          </w:tcPr>
          <w:p w:rsidR="00A77AB4" w:rsidRDefault="00A77AB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77AB4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A77AB4">
        <w:trPr>
          <w:cantSplit/>
        </w:trPr>
        <w:tc>
          <w:tcPr>
            <w:tcW w:w="10769" w:type="dxa"/>
            <w:gridSpan w:val="13"/>
          </w:tcPr>
          <w:p w:rsidR="00A77AB4" w:rsidRDefault="00A77AB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77A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A77AB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77A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113 851,60 Kč</w:t>
            </w:r>
          </w:p>
        </w:tc>
      </w:tr>
      <w:tr w:rsidR="00A77A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30.11.2017</w:t>
            </w:r>
            <w:proofErr w:type="gramEnd"/>
          </w:p>
        </w:tc>
      </w:tr>
      <w:tr w:rsidR="00A77AB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A77AB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Dodavatel zaplatí smluvní pokutu 1% za každý den </w:t>
            </w:r>
            <w:r>
              <w:rPr>
                <w:rFonts w:ascii="Arial" w:hAnsi="Arial"/>
                <w:sz w:val="17"/>
              </w:rPr>
              <w:t>prodlení z celkové částky za dílo.</w:t>
            </w:r>
          </w:p>
        </w:tc>
      </w:tr>
      <w:tr w:rsidR="00A77AB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 zaplatí smluvní pokut 0,05% za každý den prodlení z celkové částky za dílo ve sjednané lhůtě splatnosti faktury.</w:t>
            </w:r>
          </w:p>
        </w:tc>
      </w:tr>
      <w:tr w:rsidR="00A77A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A77A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27" w:type="dxa"/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A77AB4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A77AB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77AB4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A77AB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A77AB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získat prokazatelný souhlas </w:t>
            </w:r>
            <w:r>
              <w:rPr>
                <w:rFonts w:ascii="Arial" w:hAnsi="Arial"/>
                <w:sz w:val="14"/>
              </w:rPr>
              <w:t>objednatele, jinak je objednávka neplatná!</w:t>
            </w:r>
          </w:p>
        </w:tc>
      </w:tr>
      <w:tr w:rsidR="00A77AB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A77AB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A77AB4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B4" w:rsidRDefault="00A77AB4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A77AB4">
        <w:trPr>
          <w:cantSplit/>
        </w:trPr>
        <w:tc>
          <w:tcPr>
            <w:tcW w:w="1831" w:type="dxa"/>
            <w:gridSpan w:val="2"/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A77AB4" w:rsidRDefault="00153F1D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11.07.2017</w:t>
            </w:r>
            <w:proofErr w:type="gramEnd"/>
          </w:p>
        </w:tc>
      </w:tr>
      <w:tr w:rsidR="00A77AB4">
        <w:trPr>
          <w:cantSplit/>
        </w:trPr>
        <w:tc>
          <w:tcPr>
            <w:tcW w:w="10769" w:type="dxa"/>
            <w:gridSpan w:val="13"/>
          </w:tcPr>
          <w:p w:rsidR="00A77AB4" w:rsidRDefault="00A77AB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77AB4">
        <w:trPr>
          <w:cantSplit/>
        </w:trPr>
        <w:tc>
          <w:tcPr>
            <w:tcW w:w="10769" w:type="dxa"/>
            <w:gridSpan w:val="13"/>
          </w:tcPr>
          <w:p w:rsidR="00A77AB4" w:rsidRDefault="00A77AB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77AB4">
        <w:trPr>
          <w:cantSplit/>
        </w:trPr>
        <w:tc>
          <w:tcPr>
            <w:tcW w:w="5384" w:type="dxa"/>
            <w:gridSpan w:val="4"/>
          </w:tcPr>
          <w:p w:rsidR="00A77AB4" w:rsidRDefault="00A77AB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A77AB4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 xml:space="preserve">, </w:t>
            </w:r>
            <w:r>
              <w:rPr>
                <w:rFonts w:ascii="Arial" w:hAnsi="Arial"/>
                <w:sz w:val="17"/>
              </w:rPr>
              <w:t>starosta</w:t>
            </w: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153F1D" w:rsidRDefault="00153F1D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</w:tcPr>
          <w:p w:rsidR="00A77AB4" w:rsidRDefault="00A77AB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77AB4">
        <w:trPr>
          <w:cantSplit/>
        </w:trPr>
        <w:tc>
          <w:tcPr>
            <w:tcW w:w="10769" w:type="dxa"/>
            <w:gridSpan w:val="13"/>
          </w:tcPr>
          <w:p w:rsidR="00A77AB4" w:rsidRDefault="00153F1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A77AB4">
        <w:trPr>
          <w:cantSplit/>
        </w:trPr>
        <w:tc>
          <w:tcPr>
            <w:tcW w:w="10769" w:type="dxa"/>
            <w:gridSpan w:val="13"/>
          </w:tcPr>
          <w:p w:rsidR="00A77AB4" w:rsidRDefault="00153F1D" w:rsidP="00153F1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XXX</w:t>
            </w:r>
            <w:r>
              <w:rPr>
                <w:rFonts w:ascii="Arial" w:hAnsi="Arial"/>
                <w:sz w:val="14"/>
              </w:rPr>
              <w:t>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A77AB4">
        <w:trPr>
          <w:cantSplit/>
        </w:trPr>
        <w:tc>
          <w:tcPr>
            <w:tcW w:w="10769" w:type="dxa"/>
            <w:gridSpan w:val="13"/>
          </w:tcPr>
          <w:p w:rsidR="00A77AB4" w:rsidRDefault="00153F1D" w:rsidP="00153F1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End"/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153F1D">
      <w:bookmarkStart w:id="0" w:name="_GoBack"/>
      <w:bookmarkEnd w:id="0"/>
    </w:p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77AB4"/>
    <w:rsid w:val="00153F1D"/>
    <w:rsid w:val="00A7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1404</Characters>
  <Application>Microsoft Office Word</Application>
  <DocSecurity>0</DocSecurity>
  <Lines>11</Lines>
  <Paragraphs>3</Paragraphs>
  <ScaleCrop>false</ScaleCrop>
  <Company>Město Rakovník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2017-07-24T12:10:00Z</dcterms:created>
  <dcterms:modified xsi:type="dcterms:W3CDTF">2017-07-24T12:12:00Z</dcterms:modified>
</cp:coreProperties>
</file>