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7AA9" w14:textId="77777777" w:rsidR="001965D1" w:rsidRDefault="00000000">
      <w:pPr>
        <w:pStyle w:val="Tablecaption10"/>
        <w:tabs>
          <w:tab w:val="left" w:leader="underscore" w:pos="7423"/>
        </w:tabs>
      </w:pPr>
      <w:r>
        <w:rPr>
          <w:rStyle w:val="Tablecaption1"/>
        </w:rPr>
        <w:t xml:space="preserve">PROMOS spoj, s r.o. projekce^ montáže, servis </w:t>
      </w:r>
      <w:r>
        <w:rPr>
          <w:rStyle w:val="Tablecaption1"/>
        </w:rPr>
        <w:tab/>
      </w:r>
      <w:r>
        <w:rPr>
          <w:rStyle w:val="Tablecaption1"/>
          <w:color w:val="6391B4"/>
          <w:u w:val="single"/>
        </w:rPr>
        <w:t>NABÍDKA č. 24NA00494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4"/>
        <w:gridCol w:w="584"/>
        <w:gridCol w:w="1130"/>
        <w:gridCol w:w="1051"/>
        <w:gridCol w:w="36"/>
        <w:gridCol w:w="691"/>
        <w:gridCol w:w="1728"/>
        <w:gridCol w:w="1015"/>
        <w:gridCol w:w="1239"/>
        <w:gridCol w:w="100"/>
      </w:tblGrid>
      <w:tr w:rsidR="001965D1" w14:paraId="47DB8A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hRule="exact" w:val="994"/>
          <w:jc w:val="center"/>
        </w:trPr>
        <w:tc>
          <w:tcPr>
            <w:tcW w:w="2354" w:type="dxa"/>
            <w:shd w:val="clear" w:color="auto" w:fill="auto"/>
            <w:vAlign w:val="bottom"/>
          </w:tcPr>
          <w:p w14:paraId="02C08BC0" w14:textId="77777777" w:rsidR="001965D1" w:rsidRDefault="00000000">
            <w:pPr>
              <w:pStyle w:val="Other10"/>
              <w:spacing w:after="80"/>
            </w:pPr>
            <w:r>
              <w:rPr>
                <w:rStyle w:val="Other1"/>
                <w:color w:val="6391B4"/>
              </w:rPr>
              <w:t>Dodavatel:</w:t>
            </w:r>
          </w:p>
          <w:p w14:paraId="2FBDFD06" w14:textId="77777777" w:rsidR="001965D1" w:rsidRDefault="00000000">
            <w:pPr>
              <w:pStyle w:val="Other10"/>
              <w:rPr>
                <w:sz w:val="44"/>
                <w:szCs w:val="44"/>
              </w:rPr>
            </w:pPr>
            <w:r>
              <w:rPr>
                <w:rStyle w:val="Other1"/>
                <w:color w:val="6391B4"/>
                <w:sz w:val="44"/>
                <w:szCs w:val="44"/>
              </w:rPr>
              <w:t>PRQ/</w:t>
            </w:r>
            <w:proofErr w:type="spellStart"/>
            <w:r>
              <w:rPr>
                <w:rStyle w:val="Other1"/>
                <w:color w:val="6391B4"/>
                <w:sz w:val="44"/>
                <w:szCs w:val="44"/>
              </w:rPr>
              <w:t>ine</w:t>
            </w:r>
            <w:proofErr w:type="spellEnd"/>
          </w:p>
          <w:p w14:paraId="26A09278" w14:textId="77777777" w:rsidR="001965D1" w:rsidRDefault="00000000">
            <w:pPr>
              <w:pStyle w:val="Other10"/>
              <w:spacing w:line="180" w:lineRule="auto"/>
            </w:pPr>
            <w:r>
              <w:rPr>
                <w:rStyle w:val="Other1"/>
                <w:rFonts w:ascii="Times New Roman" w:eastAsia="Times New Roman" w:hAnsi="Times New Roman" w:cs="Times New Roman"/>
              </w:rPr>
              <w:t xml:space="preserve">SP0L.SR.0 </w:t>
            </w:r>
            <w:r>
              <w:rPr>
                <w:rStyle w:val="Other1"/>
                <w:rFonts w:ascii="Times New Roman" w:eastAsia="Times New Roman" w:hAnsi="Times New Roman" w:cs="Times New Roman"/>
                <w:color w:val="6391B4"/>
              </w:rPr>
              <w:t>IVU</w:t>
            </w:r>
          </w:p>
        </w:tc>
        <w:tc>
          <w:tcPr>
            <w:tcW w:w="2765" w:type="dxa"/>
            <w:gridSpan w:val="3"/>
            <w:shd w:val="clear" w:color="auto" w:fill="auto"/>
            <w:vAlign w:val="bottom"/>
          </w:tcPr>
          <w:p w14:paraId="791FD46A" w14:textId="77777777" w:rsidR="001965D1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PROMOS spol. s r.o. projekce </w:t>
            </w:r>
            <w:proofErr w:type="spellStart"/>
            <w:r>
              <w:rPr>
                <w:rStyle w:val="Other1"/>
                <w:sz w:val="18"/>
                <w:szCs w:val="18"/>
              </w:rPr>
              <w:t>Starozuberská</w:t>
            </w:r>
            <w:proofErr w:type="spellEnd"/>
            <w:r>
              <w:rPr>
                <w:rStyle w:val="Other1"/>
                <w:sz w:val="18"/>
                <w:szCs w:val="18"/>
              </w:rPr>
              <w:t xml:space="preserve"> 1445 756 54 Zubří</w:t>
            </w:r>
          </w:p>
        </w:tc>
        <w:tc>
          <w:tcPr>
            <w:tcW w:w="4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4EA02" w14:textId="77777777" w:rsidR="001965D1" w:rsidRDefault="00000000">
            <w:pPr>
              <w:pStyle w:val="Other10"/>
              <w:tabs>
                <w:tab w:val="left" w:pos="3687"/>
              </w:tabs>
              <w:spacing w:before="140"/>
              <w:ind w:left="1520"/>
            </w:pPr>
            <w:r>
              <w:rPr>
                <w:rStyle w:val="Other1"/>
              </w:rPr>
              <w:t>IČ:</w:t>
            </w:r>
            <w:r>
              <w:rPr>
                <w:rStyle w:val="Other1"/>
              </w:rPr>
              <w:tab/>
              <w:t>00844896</w:t>
            </w:r>
          </w:p>
          <w:p w14:paraId="0432202D" w14:textId="77777777" w:rsidR="001965D1" w:rsidRDefault="00000000">
            <w:pPr>
              <w:pStyle w:val="Other10"/>
              <w:tabs>
                <w:tab w:val="left" w:pos="3442"/>
              </w:tabs>
              <w:spacing w:after="140"/>
              <w:ind w:left="1520"/>
            </w:pPr>
            <w:r>
              <w:rPr>
                <w:rStyle w:val="Other1"/>
              </w:rPr>
              <w:t>DIČ:</w:t>
            </w:r>
            <w:r>
              <w:rPr>
                <w:rStyle w:val="Other1"/>
              </w:rPr>
              <w:tab/>
              <w:t>CZ00844896</w:t>
            </w:r>
          </w:p>
          <w:p w14:paraId="120922D6" w14:textId="77777777" w:rsidR="001965D1" w:rsidRDefault="00000000">
            <w:pPr>
              <w:pStyle w:val="Other10"/>
              <w:ind w:left="460" w:firstLine="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Nemocnice Havířov, příspěvková organizace Dělnická 1132/24</w:t>
            </w:r>
          </w:p>
          <w:p w14:paraId="038A1FF9" w14:textId="77777777" w:rsidR="001965D1" w:rsidRDefault="00000000">
            <w:pPr>
              <w:pStyle w:val="Other10"/>
              <w:spacing w:after="800"/>
              <w:ind w:firstLine="4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736 01 Havířov</w:t>
            </w:r>
          </w:p>
          <w:p w14:paraId="64F937B8" w14:textId="4877BD10" w:rsidR="001965D1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 xml:space="preserve">Tel.: 596491703 - </w:t>
            </w:r>
          </w:p>
        </w:tc>
      </w:tr>
      <w:tr w:rsidR="001965D1" w14:paraId="052DBA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hRule="exact" w:val="1678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4C66B9B9" w14:textId="77777777" w:rsidR="001965D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PROJEKCE • MONTÁŽE • SERVIS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14:paraId="1BEFBD1C" w14:textId="77777777" w:rsidR="001965D1" w:rsidRDefault="00000000">
            <w:pPr>
              <w:pStyle w:val="Other10"/>
            </w:pPr>
            <w:r>
              <w:rPr>
                <w:rStyle w:val="Other1"/>
                <w:color w:val="6391B4"/>
              </w:rPr>
              <w:t>IČ: 42866103</w:t>
            </w:r>
          </w:p>
          <w:p w14:paraId="573698E9" w14:textId="77777777" w:rsidR="001965D1" w:rsidRDefault="00000000">
            <w:pPr>
              <w:pStyle w:val="Other10"/>
            </w:pPr>
            <w:r>
              <w:rPr>
                <w:rStyle w:val="Other1"/>
                <w:color w:val="6391B4"/>
              </w:rPr>
              <w:t>DIČ: CZ42866103</w:t>
            </w:r>
          </w:p>
          <w:p w14:paraId="64951642" w14:textId="77777777" w:rsidR="001965D1" w:rsidRDefault="00000000">
            <w:pPr>
              <w:pStyle w:val="Other10"/>
            </w:pPr>
            <w:r>
              <w:rPr>
                <w:rStyle w:val="Other1"/>
              </w:rPr>
              <w:t>Telefon: 571 611 467</w:t>
            </w:r>
          </w:p>
          <w:p w14:paraId="4683C63B" w14:textId="77777777" w:rsidR="001965D1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 xml:space="preserve">E-mail: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info@promos-vm.cz</w:t>
              </w:r>
            </w:hyperlink>
          </w:p>
          <w:p w14:paraId="4858A09F" w14:textId="77777777" w:rsidR="001965D1" w:rsidRDefault="00000000">
            <w:pPr>
              <w:pStyle w:val="Other1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www.promos-vm.cz</w:t>
              </w:r>
            </w:hyperlink>
          </w:p>
        </w:tc>
        <w:tc>
          <w:tcPr>
            <w:tcW w:w="47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6CFC7" w14:textId="77777777" w:rsidR="001965D1" w:rsidRDefault="001965D1"/>
        </w:tc>
      </w:tr>
      <w:tr w:rsidR="001965D1" w14:paraId="784341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hRule="exact" w:val="1332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4666AB9E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Nabídka č.:</w:t>
            </w:r>
          </w:p>
          <w:p w14:paraId="6BD2A57C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Forma úhrady:</w:t>
            </w:r>
          </w:p>
          <w:p w14:paraId="0B238521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Datum zápisu:</w:t>
            </w:r>
          </w:p>
          <w:p w14:paraId="6CB6F8DC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Plátno do:</w:t>
            </w:r>
          </w:p>
        </w:tc>
        <w:tc>
          <w:tcPr>
            <w:tcW w:w="2765" w:type="dxa"/>
            <w:gridSpan w:val="3"/>
            <w:shd w:val="clear" w:color="auto" w:fill="auto"/>
          </w:tcPr>
          <w:p w14:paraId="427600C4" w14:textId="77777777" w:rsidR="001965D1" w:rsidRDefault="00000000">
            <w:pPr>
              <w:pStyle w:val="Other10"/>
              <w:spacing w:before="180" w:after="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24NA00494</w:t>
            </w:r>
          </w:p>
          <w:p w14:paraId="440827F5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Příkazem</w:t>
            </w:r>
          </w:p>
          <w:p w14:paraId="07F1CA28" w14:textId="77777777" w:rsidR="001965D1" w:rsidRDefault="00000000">
            <w:pPr>
              <w:pStyle w:val="Other10"/>
              <w:spacing w:after="60"/>
            </w:pPr>
            <w:r>
              <w:rPr>
                <w:rStyle w:val="Other1"/>
              </w:rPr>
              <w:t>16.09.2024</w:t>
            </w:r>
          </w:p>
        </w:tc>
        <w:tc>
          <w:tcPr>
            <w:tcW w:w="47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E52670" w14:textId="77777777" w:rsidR="001965D1" w:rsidRDefault="00000000">
            <w:pPr>
              <w:pStyle w:val="Other10"/>
              <w:spacing w:before="120" w:after="80"/>
              <w:ind w:firstLine="200"/>
            </w:pPr>
            <w:r>
              <w:rPr>
                <w:rStyle w:val="Other1"/>
                <w:color w:val="6391B4"/>
              </w:rPr>
              <w:t>Konečný příjemce:</w:t>
            </w:r>
          </w:p>
          <w:p w14:paraId="2F008296" w14:textId="77777777" w:rsidR="001965D1" w:rsidRDefault="00000000">
            <w:pPr>
              <w:pStyle w:val="Other10"/>
              <w:ind w:left="460" w:firstLine="2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 Dělnická 1132/24</w:t>
            </w:r>
          </w:p>
          <w:p w14:paraId="419E7D8C" w14:textId="77777777" w:rsidR="001965D1" w:rsidRDefault="00000000">
            <w:pPr>
              <w:pStyle w:val="Other10"/>
              <w:spacing w:after="40"/>
              <w:ind w:firstLine="460"/>
            </w:pPr>
            <w:r>
              <w:rPr>
                <w:rStyle w:val="Other1"/>
              </w:rPr>
              <w:t>736 01 Havířov</w:t>
            </w:r>
          </w:p>
        </w:tc>
      </w:tr>
      <w:tr w:rsidR="001965D1" w14:paraId="753E04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hRule="exact" w:val="497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4735671A" w14:textId="77777777" w:rsidR="001965D1" w:rsidRDefault="00000000">
            <w:pPr>
              <w:pStyle w:val="Other10"/>
            </w:pPr>
            <w:r>
              <w:rPr>
                <w:rStyle w:val="Other1"/>
                <w:color w:val="6391B4"/>
              </w:rPr>
              <w:t xml:space="preserve">Nabídka </w:t>
            </w:r>
            <w:proofErr w:type="spellStart"/>
            <w:r>
              <w:rPr>
                <w:rStyle w:val="Other1"/>
                <w:color w:val="6391B4"/>
              </w:rPr>
              <w:t>infuzni</w:t>
            </w:r>
            <w:proofErr w:type="spellEnd"/>
            <w:r>
              <w:rPr>
                <w:rStyle w:val="Other1"/>
                <w:color w:val="6391B4"/>
              </w:rPr>
              <w:t xml:space="preserve"> techniky</w:t>
            </w:r>
          </w:p>
        </w:tc>
        <w:tc>
          <w:tcPr>
            <w:tcW w:w="2765" w:type="dxa"/>
            <w:gridSpan w:val="3"/>
            <w:shd w:val="clear" w:color="auto" w:fill="auto"/>
          </w:tcPr>
          <w:p w14:paraId="66C13DEA" w14:textId="77777777" w:rsidR="001965D1" w:rsidRDefault="001965D1">
            <w:pPr>
              <w:rPr>
                <w:sz w:val="10"/>
                <w:szCs w:val="10"/>
              </w:rPr>
            </w:pPr>
          </w:p>
        </w:tc>
        <w:tc>
          <w:tcPr>
            <w:tcW w:w="4709" w:type="dxa"/>
            <w:gridSpan w:val="5"/>
            <w:shd w:val="clear" w:color="auto" w:fill="auto"/>
          </w:tcPr>
          <w:p w14:paraId="1E71224F" w14:textId="77777777" w:rsidR="001965D1" w:rsidRDefault="001965D1">
            <w:pPr>
              <w:rPr>
                <w:sz w:val="10"/>
                <w:szCs w:val="10"/>
              </w:rPr>
            </w:pPr>
          </w:p>
        </w:tc>
      </w:tr>
      <w:tr w:rsidR="001965D1" w14:paraId="3C0F85B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38" w:type="dxa"/>
            <w:gridSpan w:val="2"/>
            <w:shd w:val="clear" w:color="auto" w:fill="auto"/>
            <w:vAlign w:val="center"/>
          </w:tcPr>
          <w:p w14:paraId="67412C26" w14:textId="77777777" w:rsidR="001965D1" w:rsidRDefault="00000000">
            <w:pPr>
              <w:pStyle w:val="Other10"/>
              <w:ind w:firstLine="240"/>
            </w:pPr>
            <w:r>
              <w:rPr>
                <w:rStyle w:val="Other1"/>
              </w:rPr>
              <w:t>Označení dodávky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479E1F" w14:textId="77777777" w:rsidR="001965D1" w:rsidRDefault="00000000">
            <w:pPr>
              <w:pStyle w:val="Other10"/>
            </w:pPr>
            <w:r>
              <w:rPr>
                <w:rStyle w:val="Other1"/>
              </w:rPr>
              <w:t>Množství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889EFD1" w14:textId="77777777" w:rsidR="001965D1" w:rsidRDefault="00000000">
            <w:pPr>
              <w:pStyle w:val="Other10"/>
              <w:jc w:val="right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EC1F5A0" w14:textId="77777777" w:rsidR="001965D1" w:rsidRDefault="00000000">
            <w:pPr>
              <w:pStyle w:val="Other10"/>
            </w:pPr>
            <w:r>
              <w:rPr>
                <w:rStyle w:val="Other1"/>
              </w:rPr>
              <w:t>Sleva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1F8C6A8" w14:textId="77777777" w:rsidR="001965D1" w:rsidRDefault="00000000">
            <w:pPr>
              <w:pStyle w:val="Other10"/>
              <w:ind w:firstLine="580"/>
            </w:pPr>
            <w:r>
              <w:rPr>
                <w:rStyle w:val="Other1"/>
              </w:rPr>
              <w:t>Cena %DPH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E9D21B" w14:textId="77777777" w:rsidR="001965D1" w:rsidRDefault="00000000">
            <w:pPr>
              <w:pStyle w:val="Other10"/>
              <w:jc w:val="right"/>
            </w:pPr>
            <w:r>
              <w:rPr>
                <w:rStyle w:val="Other1"/>
              </w:rPr>
              <w:t>DPH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182E1CB2" w14:textId="77777777" w:rsidR="001965D1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Kč Celkem</w:t>
            </w:r>
          </w:p>
        </w:tc>
      </w:tr>
      <w:tr w:rsidR="001965D1" w14:paraId="43E6DB42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938" w:type="dxa"/>
            <w:gridSpan w:val="2"/>
            <w:shd w:val="clear" w:color="auto" w:fill="auto"/>
            <w:vAlign w:val="center"/>
          </w:tcPr>
          <w:p w14:paraId="3A88DDDF" w14:textId="77777777" w:rsidR="001965D1" w:rsidRDefault="00000000">
            <w:pPr>
              <w:pStyle w:val="Other10"/>
              <w:ind w:firstLine="240"/>
            </w:pPr>
            <w:r>
              <w:rPr>
                <w:rStyle w:val="Other1"/>
              </w:rPr>
              <w:t>HEDS7</w:t>
            </w:r>
            <w:proofErr w:type="gramStart"/>
            <w:r>
              <w:rPr>
                <w:rStyle w:val="Other1"/>
              </w:rPr>
              <w:t>PLUS:lnjekční</w:t>
            </w:r>
            <w:proofErr w:type="gramEnd"/>
            <w:r>
              <w:rPr>
                <w:rStyle w:val="Other1"/>
              </w:rPr>
              <w:t xml:space="preserve"> dávkovač</w:t>
            </w:r>
          </w:p>
          <w:p w14:paraId="2FB4968B" w14:textId="77777777" w:rsidR="001965D1" w:rsidRDefault="00000000">
            <w:pPr>
              <w:pStyle w:val="Other10"/>
              <w:spacing w:line="226" w:lineRule="auto"/>
              <w:ind w:firstLine="240"/>
            </w:pPr>
            <w:r>
              <w:rPr>
                <w:rStyle w:val="Other1"/>
              </w:rPr>
              <w:t xml:space="preserve">S7 </w:t>
            </w:r>
            <w:proofErr w:type="gramStart"/>
            <w:r>
              <w:rPr>
                <w:rStyle w:val="Other1"/>
              </w:rPr>
              <w:t>Plus - knihovna</w:t>
            </w:r>
            <w:proofErr w:type="gramEnd"/>
            <w:r>
              <w:rPr>
                <w:rStyle w:val="Other1"/>
              </w:rPr>
              <w:t xml:space="preserve"> léčiv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E0026DE" w14:textId="77777777" w:rsidR="001965D1" w:rsidRDefault="00000000">
            <w:pPr>
              <w:pStyle w:val="Other10"/>
              <w:ind w:firstLine="560"/>
            </w:pPr>
            <w:r>
              <w:rPr>
                <w:rStyle w:val="Other1"/>
              </w:rPr>
              <w:t>2 ks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6DFDA5B" w14:textId="77777777" w:rsidR="001965D1" w:rsidRDefault="00000000">
            <w:pPr>
              <w:pStyle w:val="Other10"/>
              <w:jc w:val="right"/>
            </w:pPr>
            <w:r>
              <w:rPr>
                <w:rStyle w:val="Other1"/>
              </w:rPr>
              <w:t>11 900.00</w:t>
            </w:r>
          </w:p>
        </w:tc>
        <w:tc>
          <w:tcPr>
            <w:tcW w:w="691" w:type="dxa"/>
            <w:shd w:val="clear" w:color="auto" w:fill="auto"/>
          </w:tcPr>
          <w:p w14:paraId="74C8A860" w14:textId="77777777" w:rsidR="001965D1" w:rsidRDefault="001965D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0F06A7A" w14:textId="77777777" w:rsidR="001965D1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23 800.00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15" w:type="dxa"/>
            <w:shd w:val="clear" w:color="auto" w:fill="auto"/>
            <w:vAlign w:val="center"/>
          </w:tcPr>
          <w:p w14:paraId="3231B10C" w14:textId="77777777" w:rsidR="001965D1" w:rsidRDefault="00000000">
            <w:pPr>
              <w:pStyle w:val="Other10"/>
              <w:jc w:val="right"/>
            </w:pPr>
            <w:r>
              <w:rPr>
                <w:rStyle w:val="Other1"/>
              </w:rPr>
              <w:t>4 998.00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3761F453" w14:textId="77777777" w:rsidR="001965D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28 798.00</w:t>
            </w:r>
          </w:p>
        </w:tc>
      </w:tr>
      <w:tr w:rsidR="001965D1" w14:paraId="417DD9B2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65B48" w14:textId="77777777" w:rsidR="001965D1" w:rsidRDefault="00000000">
            <w:pPr>
              <w:pStyle w:val="Other10"/>
              <w:ind w:firstLine="240"/>
            </w:pPr>
            <w:r>
              <w:rPr>
                <w:rStyle w:val="Other1"/>
              </w:rPr>
              <w:t>Součet položek</w:t>
            </w:r>
          </w:p>
          <w:p w14:paraId="799886A2" w14:textId="77777777" w:rsidR="001965D1" w:rsidRDefault="00000000">
            <w:pPr>
              <w:pStyle w:val="Other10"/>
              <w:ind w:firstLine="240"/>
            </w:pPr>
            <w:r>
              <w:rPr>
                <w:rStyle w:val="Other1"/>
              </w:rPr>
              <w:t>CELKEM K ÚHRADĚ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1FEDE" w14:textId="77777777" w:rsidR="001965D1" w:rsidRDefault="001965D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B7AF8" w14:textId="77777777" w:rsidR="001965D1" w:rsidRDefault="001965D1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93A5C" w14:textId="77777777" w:rsidR="001965D1" w:rsidRDefault="001965D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0B317" w14:textId="77777777" w:rsidR="001965D1" w:rsidRDefault="00000000">
            <w:pPr>
              <w:pStyle w:val="Other10"/>
              <w:ind w:firstLine="200"/>
            </w:pPr>
            <w:r>
              <w:rPr>
                <w:rStyle w:val="Other1"/>
              </w:rPr>
              <w:t>23 800.00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40C4" w14:textId="77777777" w:rsidR="001965D1" w:rsidRDefault="00000000">
            <w:pPr>
              <w:pStyle w:val="Other10"/>
              <w:jc w:val="right"/>
            </w:pPr>
            <w:r>
              <w:rPr>
                <w:rStyle w:val="Other1"/>
              </w:rPr>
              <w:t>4 998.00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56A6" w14:textId="77777777" w:rsidR="001965D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28 798.00</w:t>
            </w:r>
          </w:p>
          <w:p w14:paraId="4C610807" w14:textId="77777777" w:rsidR="001965D1" w:rsidRDefault="00000000">
            <w:pPr>
              <w:pStyle w:val="Other10"/>
              <w:jc w:val="center"/>
            </w:pPr>
            <w:r>
              <w:rPr>
                <w:rStyle w:val="Other1"/>
              </w:rPr>
              <w:t>28 798.00</w:t>
            </w:r>
          </w:p>
        </w:tc>
      </w:tr>
    </w:tbl>
    <w:p w14:paraId="141563C0" w14:textId="77777777" w:rsidR="001965D1" w:rsidRDefault="001965D1">
      <w:pPr>
        <w:spacing w:after="6359" w:line="1" w:lineRule="exact"/>
      </w:pPr>
    </w:p>
    <w:p w14:paraId="0BA82223" w14:textId="349CEB33" w:rsidR="001965D1" w:rsidRDefault="00000000" w:rsidP="008E1A9B">
      <w:pPr>
        <w:pStyle w:val="Bodytext10"/>
        <w:spacing w:after="0"/>
        <w:ind w:firstLine="220"/>
      </w:pPr>
      <w:r>
        <w:rPr>
          <w:rStyle w:val="Bodytext1"/>
        </w:rPr>
        <w:t xml:space="preserve">Vystavil: </w:t>
      </w:r>
    </w:p>
    <w:p w14:paraId="4C32436C" w14:textId="77777777" w:rsidR="001965D1" w:rsidRDefault="00000000">
      <w:pPr>
        <w:pStyle w:val="Bodytext20"/>
      </w:pPr>
      <w:r>
        <w:rPr>
          <w:rStyle w:val="Bodytext2"/>
        </w:rPr>
        <w:t>Ekonomický a informační systém POHODA</w:t>
      </w:r>
    </w:p>
    <w:sectPr w:rsidR="001965D1">
      <w:pgSz w:w="11900" w:h="16840"/>
      <w:pgMar w:top="1065" w:right="810" w:bottom="1065" w:left="1111" w:header="637" w:footer="6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E81BE" w14:textId="77777777" w:rsidR="0005446B" w:rsidRDefault="0005446B">
      <w:r>
        <w:separator/>
      </w:r>
    </w:p>
  </w:endnote>
  <w:endnote w:type="continuationSeparator" w:id="0">
    <w:p w14:paraId="3BA9D678" w14:textId="77777777" w:rsidR="0005446B" w:rsidRDefault="0005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ABD6" w14:textId="77777777" w:rsidR="0005446B" w:rsidRDefault="0005446B"/>
  </w:footnote>
  <w:footnote w:type="continuationSeparator" w:id="0">
    <w:p w14:paraId="192694F0" w14:textId="77777777" w:rsidR="0005446B" w:rsidRDefault="000544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D1"/>
    <w:rsid w:val="0005446B"/>
    <w:rsid w:val="001453AA"/>
    <w:rsid w:val="001965D1"/>
    <w:rsid w:val="008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7807"/>
  <w15:docId w15:val="{90F7741E-7701-4957-BC5B-B88829A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300"/>
      <w:ind w:firstLine="40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ind w:firstLine="22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mos-v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2024-10-11T13:20:00Z</dcterms:created>
  <dcterms:modified xsi:type="dcterms:W3CDTF">2024-10-11T13:20:00Z</dcterms:modified>
</cp:coreProperties>
</file>