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81417" w14:textId="77777777" w:rsidR="002E734F" w:rsidRPr="0053335C" w:rsidRDefault="002E734F" w:rsidP="002E734F">
      <w:pPr>
        <w:jc w:val="center"/>
        <w:rPr>
          <w:rFonts w:ascii="Sabon Next LT" w:hAnsi="Sabon Next LT" w:cs="Sabon Next LT"/>
          <w:b/>
          <w:bCs/>
          <w:sz w:val="36"/>
          <w:szCs w:val="40"/>
        </w:rPr>
      </w:pPr>
      <w:r w:rsidRPr="0053335C">
        <w:rPr>
          <w:rFonts w:ascii="Sabon Next LT" w:hAnsi="Sabon Next LT" w:cs="Sabon Next LT"/>
          <w:b/>
          <w:bCs/>
          <w:sz w:val="36"/>
          <w:szCs w:val="40"/>
        </w:rPr>
        <w:t xml:space="preserve">SMLOUVA </w:t>
      </w:r>
    </w:p>
    <w:p w14:paraId="4067A6AC" w14:textId="6E320CC6" w:rsidR="002E734F" w:rsidRPr="0053335C" w:rsidRDefault="002E734F" w:rsidP="002E734F">
      <w:pPr>
        <w:jc w:val="center"/>
        <w:rPr>
          <w:rFonts w:ascii="Sabon Next LT" w:hAnsi="Sabon Next LT" w:cs="Sabon Next LT"/>
          <w:b/>
          <w:bCs/>
          <w:sz w:val="28"/>
          <w:szCs w:val="32"/>
        </w:rPr>
      </w:pPr>
      <w:r w:rsidRPr="0053335C">
        <w:rPr>
          <w:rFonts w:ascii="Sabon Next LT" w:hAnsi="Sabon Next LT" w:cs="Sabon Next LT"/>
          <w:b/>
          <w:bCs/>
          <w:sz w:val="28"/>
          <w:szCs w:val="32"/>
        </w:rPr>
        <w:t>O POSKYTOVÁNÍ SLUŽEB V</w:t>
      </w:r>
      <w:r w:rsidR="00461742">
        <w:rPr>
          <w:rFonts w:ascii="Sabon Next LT" w:hAnsi="Sabon Next LT" w:cs="Sabon Next LT"/>
          <w:b/>
          <w:bCs/>
          <w:sz w:val="28"/>
          <w:szCs w:val="32"/>
        </w:rPr>
        <w:t> </w:t>
      </w:r>
      <w:proofErr w:type="gramStart"/>
      <w:r w:rsidRPr="0053335C">
        <w:rPr>
          <w:rFonts w:ascii="Sabon Next LT" w:hAnsi="Sabon Next LT" w:cs="Sabon Next LT"/>
          <w:b/>
          <w:bCs/>
          <w:sz w:val="28"/>
          <w:szCs w:val="32"/>
        </w:rPr>
        <w:t>OBLASTI</w:t>
      </w:r>
      <w:r w:rsidR="00461742">
        <w:rPr>
          <w:rFonts w:ascii="Sabon Next LT" w:hAnsi="Sabon Next LT" w:cs="Sabon Next LT"/>
          <w:b/>
          <w:bCs/>
          <w:sz w:val="28"/>
          <w:szCs w:val="32"/>
        </w:rPr>
        <w:t xml:space="preserve"> </w:t>
      </w:r>
      <w:r w:rsidRPr="0053335C">
        <w:rPr>
          <w:rFonts w:ascii="Sabon Next LT" w:hAnsi="Sabon Next LT" w:cs="Sabon Next LT"/>
          <w:b/>
          <w:bCs/>
          <w:sz w:val="28"/>
          <w:szCs w:val="32"/>
        </w:rPr>
        <w:t xml:space="preserve"> IT</w:t>
      </w:r>
      <w:proofErr w:type="gramEnd"/>
    </w:p>
    <w:p w14:paraId="6371F909" w14:textId="77777777" w:rsidR="002E734F" w:rsidRPr="0053335C" w:rsidRDefault="002E734F" w:rsidP="002E734F">
      <w:pPr>
        <w:pBdr>
          <w:bottom w:val="single" w:sz="4" w:space="1" w:color="auto"/>
        </w:pBdr>
        <w:jc w:val="center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(„smlouva“)</w:t>
      </w:r>
    </w:p>
    <w:p w14:paraId="266BC555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0F7E1969" w14:textId="77777777" w:rsidR="002E734F" w:rsidRPr="0053335C" w:rsidRDefault="002E734F" w:rsidP="002E734F">
      <w:pPr>
        <w:jc w:val="center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uzavřená mezi</w:t>
      </w:r>
    </w:p>
    <w:p w14:paraId="73A18837" w14:textId="77777777" w:rsidR="002E734F" w:rsidRPr="00A56554" w:rsidRDefault="002E734F" w:rsidP="002E734F">
      <w:pPr>
        <w:rPr>
          <w:rFonts w:cs="Sabon Next LT"/>
        </w:rPr>
      </w:pPr>
    </w:p>
    <w:p w14:paraId="16F3933B" w14:textId="337FF27D" w:rsidR="002E734F" w:rsidRPr="0053335C" w:rsidRDefault="002E734F" w:rsidP="00174B61">
      <w:pPr>
        <w:spacing w:after="0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společností aitelogic s.r.o.</w:t>
      </w:r>
      <w:r w:rsidRPr="0053335C">
        <w:rPr>
          <w:rFonts w:ascii="Sabon Next LT" w:hAnsi="Sabon Next LT" w:cs="Sabon Next LT"/>
        </w:rPr>
        <w:t>, IČO: 24214175</w:t>
      </w:r>
    </w:p>
    <w:p w14:paraId="1963EB9E" w14:textId="77777777" w:rsidR="002E734F" w:rsidRPr="0053335C" w:rsidRDefault="002E734F" w:rsidP="00174B61">
      <w:pPr>
        <w:spacing w:after="0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sídlem Kojetínská 3881/84, 767 01 Kroměříž</w:t>
      </w:r>
    </w:p>
    <w:p w14:paraId="2952D42E" w14:textId="77777777" w:rsidR="002E734F" w:rsidRPr="0053335C" w:rsidRDefault="002E734F" w:rsidP="00174B61">
      <w:pPr>
        <w:spacing w:after="0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 xml:space="preserve">zapsanou v obchodním rejstříku vedeném Krajským soudem v Brně, </w:t>
      </w:r>
      <w:proofErr w:type="spellStart"/>
      <w:r w:rsidRPr="0053335C">
        <w:rPr>
          <w:rFonts w:ascii="Sabon Next LT" w:hAnsi="Sabon Next LT" w:cs="Sabon Next LT"/>
        </w:rPr>
        <w:t>sp</w:t>
      </w:r>
      <w:proofErr w:type="spellEnd"/>
      <w:r w:rsidRPr="0053335C">
        <w:rPr>
          <w:rFonts w:ascii="Sabon Next LT" w:hAnsi="Sabon Next LT" w:cs="Sabon Next LT"/>
        </w:rPr>
        <w:t>. zn. C 80265</w:t>
      </w:r>
    </w:p>
    <w:p w14:paraId="69A2C2FF" w14:textId="77777777" w:rsidR="002E734F" w:rsidRPr="0053335C" w:rsidRDefault="002E734F" w:rsidP="00174B61">
      <w:pPr>
        <w:spacing w:after="0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zastoupenou panem Jaromírem Kubíkem, jednatelem</w:t>
      </w:r>
    </w:p>
    <w:p w14:paraId="241FAC1F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6E1AE1EC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e-mailové spojení: kubik@aitelogic.cz</w:t>
      </w:r>
    </w:p>
    <w:p w14:paraId="185A1193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6B2AEEB8" w14:textId="0F311554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(„zhotovitel“)</w:t>
      </w:r>
    </w:p>
    <w:p w14:paraId="6914ECB9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a</w:t>
      </w:r>
    </w:p>
    <w:p w14:paraId="457B94DD" w14:textId="77777777" w:rsidR="009771B2" w:rsidRPr="009771B2" w:rsidRDefault="009771B2" w:rsidP="009771B2">
      <w:pPr>
        <w:spacing w:after="0"/>
        <w:rPr>
          <w:rFonts w:ascii="Sabon Next LT" w:hAnsi="Sabon Next LT" w:cs="Sabon Next LT"/>
          <w:shd w:val="clear" w:color="auto" w:fill="FFFFFF"/>
        </w:rPr>
      </w:pPr>
      <w:r w:rsidRPr="009771B2">
        <w:rPr>
          <w:rFonts w:ascii="Sabon Next LT" w:hAnsi="Sabon Next LT" w:cs="Sabon Next LT"/>
          <w:shd w:val="clear" w:color="auto" w:fill="FFFFFF"/>
        </w:rPr>
        <w:t xml:space="preserve">Mateřská škola Radost, </w:t>
      </w:r>
      <w:r w:rsidRPr="009771B2">
        <w:rPr>
          <w:rFonts w:ascii="Sabon Next LT" w:hAnsi="Sabon Next LT" w:cs="Sabon Next LT"/>
        </w:rPr>
        <w:t xml:space="preserve">IČ: </w:t>
      </w:r>
      <w:r w:rsidRPr="009771B2">
        <w:rPr>
          <w:rFonts w:ascii="Sabon Next LT" w:hAnsi="Sabon Next LT" w:cs="Sabon Next LT"/>
          <w:shd w:val="clear" w:color="auto" w:fill="FFFFFF"/>
        </w:rPr>
        <w:t>71000089</w:t>
      </w:r>
      <w:r w:rsidRPr="009771B2">
        <w:rPr>
          <w:rFonts w:ascii="Sabon Next LT" w:hAnsi="Sabon Next LT" w:cs="Sabon Next LT"/>
        </w:rPr>
        <w:t>/ DIČ: CZ71000089</w:t>
      </w:r>
    </w:p>
    <w:p w14:paraId="310AC6D7" w14:textId="77777777" w:rsidR="009771B2" w:rsidRPr="009771B2" w:rsidRDefault="009771B2" w:rsidP="009771B2">
      <w:pPr>
        <w:spacing w:after="0"/>
        <w:rPr>
          <w:rFonts w:ascii="Sabon Next LT" w:hAnsi="Sabon Next LT" w:cs="Sabon Next LT"/>
          <w:shd w:val="clear" w:color="auto" w:fill="FFFFFF"/>
        </w:rPr>
      </w:pPr>
      <w:r w:rsidRPr="009771B2">
        <w:rPr>
          <w:rFonts w:ascii="Sabon Next LT" w:hAnsi="Sabon Next LT" w:cs="Sabon Next LT"/>
          <w:shd w:val="clear" w:color="auto" w:fill="FFFFFF"/>
        </w:rPr>
        <w:t>Schwaigrovo nám. 1365, Bystřice pod Hostýnem 768 61</w:t>
      </w:r>
    </w:p>
    <w:p w14:paraId="057AF6CF" w14:textId="77777777" w:rsidR="009771B2" w:rsidRPr="009771B2" w:rsidRDefault="009771B2" w:rsidP="009771B2">
      <w:pPr>
        <w:spacing w:after="0"/>
        <w:rPr>
          <w:rFonts w:ascii="Sabon Next LT" w:hAnsi="Sabon Next LT" w:cs="Sabon Next LT"/>
        </w:rPr>
      </w:pPr>
      <w:r w:rsidRPr="009771B2">
        <w:rPr>
          <w:rFonts w:ascii="Sabon Next LT" w:hAnsi="Sabon Next LT" w:cs="Sabon Next LT"/>
        </w:rPr>
        <w:t xml:space="preserve">Spisová značka </w:t>
      </w:r>
      <w:proofErr w:type="spellStart"/>
      <w:r w:rsidRPr="009771B2">
        <w:rPr>
          <w:rFonts w:ascii="Sabon Next LT" w:hAnsi="Sabon Next LT" w:cs="Sabon Next LT"/>
          <w:shd w:val="clear" w:color="auto" w:fill="F5F5F5"/>
        </w:rPr>
        <w:t>Pr</w:t>
      </w:r>
      <w:proofErr w:type="spellEnd"/>
      <w:r w:rsidRPr="009771B2">
        <w:rPr>
          <w:rFonts w:ascii="Sabon Next LT" w:hAnsi="Sabon Next LT" w:cs="Sabon Next LT"/>
          <w:shd w:val="clear" w:color="auto" w:fill="F5F5F5"/>
        </w:rPr>
        <w:t xml:space="preserve"> 746 vedená u Krajského soudu v Brně</w:t>
      </w:r>
    </w:p>
    <w:p w14:paraId="595B085D" w14:textId="38BE4854" w:rsidR="009771B2" w:rsidRPr="009771B2" w:rsidRDefault="009771B2" w:rsidP="009771B2">
      <w:pPr>
        <w:pStyle w:val="Nadpis2"/>
        <w:spacing w:before="0"/>
        <w:rPr>
          <w:rFonts w:ascii="Sabon Next LT" w:hAnsi="Sabon Next LT" w:cs="Sabon Next LT"/>
          <w:b/>
          <w:bCs/>
          <w:color w:val="auto"/>
          <w:sz w:val="22"/>
          <w:szCs w:val="22"/>
        </w:rPr>
      </w:pPr>
      <w:r w:rsidRPr="009771B2">
        <w:rPr>
          <w:rFonts w:ascii="Sabon Next LT" w:hAnsi="Sabon Next LT" w:cs="Sabon Next LT"/>
          <w:color w:val="auto"/>
          <w:sz w:val="22"/>
          <w:szCs w:val="22"/>
        </w:rPr>
        <w:t xml:space="preserve">zastoupeno panem Bc. Andrea Čechovská, </w:t>
      </w:r>
      <w:r w:rsidR="0082766D">
        <w:rPr>
          <w:rFonts w:ascii="Sabon Next LT" w:hAnsi="Sabon Next LT" w:cs="Sabon Next LT"/>
          <w:color w:val="auto"/>
          <w:sz w:val="22"/>
          <w:szCs w:val="22"/>
        </w:rPr>
        <w:t>ředitel/</w:t>
      </w:r>
      <w:proofErr w:type="spellStart"/>
      <w:r w:rsidR="0082766D">
        <w:rPr>
          <w:rFonts w:ascii="Sabon Next LT" w:hAnsi="Sabon Next LT" w:cs="Sabon Next LT"/>
          <w:color w:val="auto"/>
          <w:sz w:val="22"/>
          <w:szCs w:val="22"/>
        </w:rPr>
        <w:t>ka</w:t>
      </w:r>
      <w:proofErr w:type="spellEnd"/>
    </w:p>
    <w:p w14:paraId="145CB539" w14:textId="77777777" w:rsidR="009771B2" w:rsidRPr="003E5DC9" w:rsidRDefault="009771B2" w:rsidP="009771B2">
      <w:pPr>
        <w:jc w:val="both"/>
        <w:rPr>
          <w:rFonts w:ascii="Sabon Next LT" w:hAnsi="Sabon Next LT" w:cs="Sabon Next LT"/>
        </w:rPr>
      </w:pPr>
    </w:p>
    <w:p w14:paraId="6A4431D9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553932F0" w14:textId="0E8B3EFF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(„objednatel“)</w:t>
      </w:r>
    </w:p>
    <w:p w14:paraId="0961766A" w14:textId="77777777" w:rsidR="00A557B7" w:rsidRDefault="00A557B7" w:rsidP="0053335C">
      <w:pPr>
        <w:rPr>
          <w:rFonts w:cs="Sabon Next LT"/>
        </w:rPr>
      </w:pPr>
    </w:p>
    <w:p w14:paraId="0B0ECF42" w14:textId="77777777" w:rsidR="00174B61" w:rsidRDefault="00174B61" w:rsidP="0053335C">
      <w:pPr>
        <w:jc w:val="center"/>
        <w:rPr>
          <w:rFonts w:cs="Sabon Next LT"/>
        </w:rPr>
      </w:pPr>
    </w:p>
    <w:p w14:paraId="5A0B6301" w14:textId="77777777" w:rsidR="00174B61" w:rsidRDefault="00174B61" w:rsidP="0053335C">
      <w:pPr>
        <w:jc w:val="center"/>
        <w:rPr>
          <w:rFonts w:cs="Sabon Next LT"/>
        </w:rPr>
      </w:pPr>
    </w:p>
    <w:p w14:paraId="19B1AB33" w14:textId="77777777" w:rsidR="00174B61" w:rsidRDefault="00174B61" w:rsidP="009771B2">
      <w:pPr>
        <w:rPr>
          <w:rFonts w:cs="Sabon Next LT"/>
        </w:rPr>
      </w:pPr>
    </w:p>
    <w:p w14:paraId="2EF7F251" w14:textId="3E9FF61E" w:rsidR="002E734F" w:rsidRPr="00A56554" w:rsidRDefault="002E734F" w:rsidP="0053335C">
      <w:pPr>
        <w:jc w:val="center"/>
        <w:rPr>
          <w:rFonts w:cs="Sabon Next LT"/>
        </w:rPr>
      </w:pPr>
      <w:r w:rsidRPr="00A56554">
        <w:rPr>
          <w:rFonts w:cs="Sabon Next LT"/>
        </w:rPr>
        <w:lastRenderedPageBreak/>
        <w:t xml:space="preserve">t a k t </w:t>
      </w:r>
      <w:proofErr w:type="gramStart"/>
      <w:r w:rsidRPr="00A56554">
        <w:rPr>
          <w:rFonts w:cs="Sabon Next LT"/>
        </w:rPr>
        <w:t>o :</w:t>
      </w:r>
      <w:proofErr w:type="gramEnd"/>
    </w:p>
    <w:p w14:paraId="6A04B57E" w14:textId="77777777" w:rsidR="002E734F" w:rsidRDefault="002E734F" w:rsidP="002E734F">
      <w:pPr>
        <w:jc w:val="center"/>
        <w:rPr>
          <w:rFonts w:cs="Sabon Next LT"/>
          <w:b/>
          <w:bCs/>
        </w:rPr>
      </w:pPr>
    </w:p>
    <w:p w14:paraId="2304C4EA" w14:textId="1F3C5E91" w:rsidR="002E734F" w:rsidRPr="00A56554" w:rsidRDefault="002E734F" w:rsidP="002E734F">
      <w:pPr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1</w:t>
      </w:r>
    </w:p>
    <w:p w14:paraId="09030D2B" w14:textId="77777777" w:rsidR="002E734F" w:rsidRPr="00A56554" w:rsidRDefault="002E734F" w:rsidP="002E734F">
      <w:pPr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Předmět smlouvy</w:t>
      </w:r>
    </w:p>
    <w:p w14:paraId="551CDB06" w14:textId="77777777" w:rsidR="002E734F" w:rsidRPr="00A56554" w:rsidRDefault="002E734F" w:rsidP="002E734F">
      <w:pPr>
        <w:rPr>
          <w:rFonts w:cs="Sabon Next LT"/>
        </w:rPr>
      </w:pPr>
    </w:p>
    <w:p w14:paraId="4F0B5C0E" w14:textId="77777777" w:rsidR="002E734F" w:rsidRPr="00A56554" w:rsidRDefault="002E734F" w:rsidP="002E734F">
      <w:pPr>
        <w:pStyle w:val="Odstavecseseznamem"/>
        <w:numPr>
          <w:ilvl w:val="0"/>
          <w:numId w:val="2"/>
        </w:numPr>
        <w:tabs>
          <w:tab w:val="left" w:pos="9072"/>
        </w:tabs>
        <w:ind w:left="567" w:right="0" w:hanging="567"/>
        <w:rPr>
          <w:rFonts w:cs="Sabon Next LT"/>
        </w:rPr>
      </w:pPr>
      <w:r>
        <w:rPr>
          <w:rFonts w:cs="Sabon Next LT"/>
        </w:rPr>
        <w:t>Zhotovitel</w:t>
      </w:r>
      <w:r w:rsidRPr="00A56554">
        <w:rPr>
          <w:rFonts w:cs="Sabon Next LT"/>
        </w:rPr>
        <w:t xml:space="preserve"> bude objednateli v rámci jeho společnosti poskytovat:</w:t>
      </w:r>
    </w:p>
    <w:p w14:paraId="01D76DFD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40A341C6" w14:textId="77777777" w:rsidR="002E734F" w:rsidRPr="00A56554" w:rsidRDefault="002E734F" w:rsidP="002E734F">
      <w:pPr>
        <w:pStyle w:val="Odstavecseseznamem"/>
        <w:numPr>
          <w:ilvl w:val="1"/>
          <w:numId w:val="2"/>
        </w:numPr>
        <w:tabs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služby v oblasti IT,</w:t>
      </w:r>
    </w:p>
    <w:p w14:paraId="521F31FB" w14:textId="77777777" w:rsidR="002E734F" w:rsidRPr="00A56554" w:rsidRDefault="002E734F" w:rsidP="002E734F">
      <w:pPr>
        <w:pStyle w:val="Odstavecseseznamem"/>
        <w:numPr>
          <w:ilvl w:val="1"/>
          <w:numId w:val="2"/>
        </w:numPr>
        <w:tabs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doplňkové služby, </w:t>
      </w:r>
    </w:p>
    <w:p w14:paraId="11CD4DFE" w14:textId="77777777" w:rsidR="002E734F" w:rsidRPr="00A56554" w:rsidRDefault="002E734F" w:rsidP="002E734F">
      <w:pPr>
        <w:pStyle w:val="Odstavecseseznamem"/>
        <w:numPr>
          <w:ilvl w:val="1"/>
          <w:numId w:val="2"/>
        </w:numPr>
        <w:tabs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ostatní servisní práci,</w:t>
      </w:r>
    </w:p>
    <w:p w14:paraId="0C35BAA8" w14:textId="77777777" w:rsidR="002E734F" w:rsidRPr="00A56554" w:rsidRDefault="002E734F" w:rsidP="002E734F">
      <w:pPr>
        <w:tabs>
          <w:tab w:val="left" w:pos="7513"/>
        </w:tabs>
        <w:ind w:left="567"/>
        <w:rPr>
          <w:rFonts w:cs="Sabon Next LT"/>
        </w:rPr>
      </w:pPr>
    </w:p>
    <w:p w14:paraId="0446670C" w14:textId="77777777" w:rsidR="002E734F" w:rsidRPr="009771B2" w:rsidRDefault="002E734F" w:rsidP="002E734F">
      <w:pPr>
        <w:tabs>
          <w:tab w:val="left" w:pos="7513"/>
        </w:tabs>
        <w:ind w:left="567"/>
        <w:rPr>
          <w:rFonts w:ascii="Sabon Next LT" w:hAnsi="Sabon Next LT" w:cs="Sabon Next LT"/>
        </w:rPr>
      </w:pPr>
      <w:r w:rsidRPr="009771B2">
        <w:rPr>
          <w:rFonts w:ascii="Sabon Next LT" w:hAnsi="Sabon Next LT" w:cs="Sabon Next LT"/>
        </w:rPr>
        <w:t>(služby v oblasti IT a doplňkové služby společně jako „služby“).</w:t>
      </w:r>
    </w:p>
    <w:p w14:paraId="1BEBEAB0" w14:textId="77777777" w:rsidR="002E734F" w:rsidRPr="009771B2" w:rsidRDefault="002E734F" w:rsidP="002E734F">
      <w:pPr>
        <w:tabs>
          <w:tab w:val="left" w:pos="7513"/>
        </w:tabs>
        <w:ind w:left="567"/>
        <w:rPr>
          <w:rFonts w:ascii="Sabon Next LT" w:hAnsi="Sabon Next LT" w:cs="Sabon Next LT"/>
        </w:rPr>
      </w:pPr>
    </w:p>
    <w:p w14:paraId="449725AC" w14:textId="77777777" w:rsidR="002E734F" w:rsidRPr="009771B2" w:rsidRDefault="002E734F" w:rsidP="002E734F">
      <w:pPr>
        <w:tabs>
          <w:tab w:val="left" w:pos="7513"/>
        </w:tabs>
        <w:ind w:left="567"/>
        <w:rPr>
          <w:rFonts w:ascii="Sabon Next LT" w:hAnsi="Sabon Next LT" w:cs="Sabon Next LT"/>
        </w:rPr>
      </w:pPr>
      <w:r w:rsidRPr="009771B2">
        <w:rPr>
          <w:rFonts w:ascii="Sabon Next LT" w:hAnsi="Sabon Next LT" w:cs="Sabon Next LT"/>
        </w:rPr>
        <w:t>Náplň a rozsah poskytovaného předmětu smlouvy specifikuje příloha 1 smlouvy.</w:t>
      </w:r>
    </w:p>
    <w:p w14:paraId="758D191D" w14:textId="77777777" w:rsidR="002E734F" w:rsidRPr="00A56554" w:rsidRDefault="002E734F" w:rsidP="002E734F">
      <w:pPr>
        <w:tabs>
          <w:tab w:val="left" w:pos="7513"/>
        </w:tabs>
        <w:ind w:left="567"/>
        <w:rPr>
          <w:rFonts w:cs="Sabon Next LT"/>
        </w:rPr>
      </w:pPr>
    </w:p>
    <w:p w14:paraId="41096160" w14:textId="77777777" w:rsidR="002E734F" w:rsidRPr="00A56554" w:rsidRDefault="002E734F" w:rsidP="002E734F">
      <w:pPr>
        <w:pStyle w:val="Odstavecseseznamem"/>
        <w:numPr>
          <w:ilvl w:val="0"/>
          <w:numId w:val="12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Objednatel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zaplatí za služby cenu. </w:t>
      </w:r>
    </w:p>
    <w:p w14:paraId="1FE972D3" w14:textId="5A20FEDD" w:rsidR="002E734F" w:rsidRPr="00A56554" w:rsidRDefault="002E734F" w:rsidP="002E734F">
      <w:pPr>
        <w:pStyle w:val="Odstavecseseznamem"/>
        <w:numPr>
          <w:ilvl w:val="0"/>
          <w:numId w:val="1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Služby poskytne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celkem v rozsahu </w:t>
      </w:r>
      <w:r w:rsidR="009771B2">
        <w:rPr>
          <w:rFonts w:cs="Sabon Next LT"/>
        </w:rPr>
        <w:t>2</w:t>
      </w:r>
      <w:r w:rsidRPr="00A56554">
        <w:rPr>
          <w:rFonts w:cs="Sabon Next LT"/>
        </w:rPr>
        <w:t xml:space="preserve"> hodin práce certifikovaného technika/konzultanta měsíčně.</w:t>
      </w:r>
    </w:p>
    <w:p w14:paraId="59E6BF0D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043C2A9F" w14:textId="77777777" w:rsidR="002E734F" w:rsidRPr="00A56554" w:rsidRDefault="002E734F" w:rsidP="002E734F">
      <w:pPr>
        <w:pStyle w:val="Odstavecseseznamem"/>
        <w:numPr>
          <w:ilvl w:val="0"/>
          <w:numId w:val="1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Objednatelem nevyužité hodiny ze sjednaného měsíčního rozsahu služeb se převádí do dalšího měsíce. </w:t>
      </w:r>
    </w:p>
    <w:p w14:paraId="133BC18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767BE826" w14:textId="77777777" w:rsidR="002E734F" w:rsidRPr="00A56554" w:rsidRDefault="002E734F" w:rsidP="002E734F">
      <w:pPr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2</w:t>
      </w:r>
    </w:p>
    <w:p w14:paraId="0A85FC09" w14:textId="77777777" w:rsidR="002E734F" w:rsidRPr="00A56554" w:rsidRDefault="002E734F" w:rsidP="002E734F">
      <w:pPr>
        <w:tabs>
          <w:tab w:val="left" w:pos="142"/>
          <w:tab w:val="left" w:pos="1134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Poskytování služeb</w:t>
      </w:r>
    </w:p>
    <w:p w14:paraId="51228D0E" w14:textId="77777777" w:rsidR="002E734F" w:rsidRPr="00A56554" w:rsidRDefault="002E734F" w:rsidP="002E734F">
      <w:pPr>
        <w:tabs>
          <w:tab w:val="left" w:pos="142"/>
          <w:tab w:val="left" w:pos="1134"/>
        </w:tabs>
        <w:jc w:val="center"/>
        <w:rPr>
          <w:rFonts w:cs="Sabon Next LT"/>
          <w:b/>
          <w:bCs/>
        </w:rPr>
      </w:pPr>
    </w:p>
    <w:p w14:paraId="358A3D3C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0"/>
          <w:tab w:val="left" w:pos="567"/>
          <w:tab w:val="left" w:pos="7513"/>
        </w:tabs>
        <w:ind w:left="567" w:right="0" w:hanging="567"/>
        <w:rPr>
          <w:rFonts w:cs="Sabon Next LT"/>
        </w:rPr>
      </w:pPr>
      <w:r>
        <w:rPr>
          <w:rFonts w:cs="Sabon Next LT"/>
        </w:rPr>
        <w:t>Zhotovitel</w:t>
      </w:r>
      <w:r w:rsidRPr="00A56554">
        <w:rPr>
          <w:rFonts w:cs="Sabon Next LT"/>
        </w:rPr>
        <w:t xml:space="preserve"> bude služby plnit:</w:t>
      </w:r>
    </w:p>
    <w:p w14:paraId="135BF6E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7513"/>
        </w:tabs>
        <w:ind w:left="567" w:right="0"/>
        <w:rPr>
          <w:rFonts w:cs="Sabon Next LT"/>
        </w:rPr>
      </w:pPr>
    </w:p>
    <w:p w14:paraId="4A1B8FB3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142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samostatně v rámci proaktivní činnosti spočívající v servisu a údržbě systémů a zařízení uvedených v příloze 1 („proaktivní činnost“) nebo</w:t>
      </w:r>
    </w:p>
    <w:p w14:paraId="1E649E12" w14:textId="77777777" w:rsidR="002E734F" w:rsidRPr="00A56554" w:rsidRDefault="002E734F" w:rsidP="002E734F">
      <w:pPr>
        <w:rPr>
          <w:rFonts w:cs="Sabon Next LT"/>
        </w:rPr>
      </w:pPr>
    </w:p>
    <w:p w14:paraId="1510DC6D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142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na základě a podle požadavku objednatele.</w:t>
      </w:r>
    </w:p>
    <w:p w14:paraId="42E50ACE" w14:textId="77777777" w:rsidR="002E734F" w:rsidRPr="00A56554" w:rsidRDefault="002E734F" w:rsidP="002E734F">
      <w:pPr>
        <w:rPr>
          <w:rFonts w:cs="Sabon Next LT"/>
        </w:rPr>
      </w:pPr>
    </w:p>
    <w:p w14:paraId="67DC4611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0"/>
          <w:tab w:val="left" w:pos="567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Proaktivní činnosti bude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vykonávat na základě přístupu k systémům a zařízením objednatele podle svého odborného uvážení a vyhodnocení jejich funkčnosti s cílem zajistit bezproblémový provoz a funkčnost softwaru či zařízení.</w:t>
      </w:r>
    </w:p>
    <w:p w14:paraId="0878F41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7513"/>
        </w:tabs>
        <w:ind w:left="1134" w:right="0"/>
        <w:rPr>
          <w:rFonts w:cs="Sabon Next LT"/>
        </w:rPr>
      </w:pPr>
    </w:p>
    <w:p w14:paraId="2338B7C7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0"/>
          <w:tab w:val="left" w:pos="567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Požadavky činí objednatel vůči </w:t>
      </w:r>
      <w:r>
        <w:rPr>
          <w:rFonts w:cs="Sabon Next LT"/>
        </w:rPr>
        <w:t>zhotoviteli</w:t>
      </w:r>
      <w:r w:rsidRPr="00A56554">
        <w:rPr>
          <w:rFonts w:cs="Sabon Next LT"/>
        </w:rPr>
        <w:t>:</w:t>
      </w:r>
    </w:p>
    <w:p w14:paraId="51EF013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7513"/>
        </w:tabs>
        <w:ind w:left="360" w:right="0"/>
        <w:rPr>
          <w:rFonts w:cs="Sabon Next LT"/>
        </w:rPr>
      </w:pPr>
    </w:p>
    <w:p w14:paraId="590E9676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telefonicky,</w:t>
      </w:r>
    </w:p>
    <w:p w14:paraId="1FAF13E5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e-mailem,</w:t>
      </w:r>
    </w:p>
    <w:p w14:paraId="1A9B08AB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prostřednictvím požadavku na helpdesku,</w:t>
      </w:r>
    </w:p>
    <w:p w14:paraId="48A83EBE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osobně.</w:t>
      </w:r>
    </w:p>
    <w:p w14:paraId="797BE8D2" w14:textId="77777777" w:rsidR="002E734F" w:rsidRPr="00A56554" w:rsidRDefault="002E734F" w:rsidP="002E734F">
      <w:pPr>
        <w:tabs>
          <w:tab w:val="left" w:pos="142"/>
          <w:tab w:val="left" w:pos="1134"/>
          <w:tab w:val="left" w:pos="7513"/>
        </w:tabs>
        <w:rPr>
          <w:rFonts w:cs="Sabon Next LT"/>
        </w:rPr>
      </w:pPr>
    </w:p>
    <w:p w14:paraId="219FAC6A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  <w:r w:rsidRPr="00A56554">
        <w:rPr>
          <w:rFonts w:cs="Sabon Next LT"/>
        </w:rPr>
        <w:t>K požadavkům využije kontakty uvedené v této smlouvě či kontakty uvedené u zodpovědných osob v příloze 2, která je nedílnou součástí smlouvy.</w:t>
      </w:r>
    </w:p>
    <w:p w14:paraId="05A6162F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</w:p>
    <w:p w14:paraId="4FADBAFA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Neodkladné zásahy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provede ve lhůtě do 2 hodin od doby, kdy je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při své proaktivní činnosti zjistí, nebo od doby, kdy je objednatel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nahlásí. Objednatel může nahlásit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závadu a nutnost zásahu, kdykoli – tj. 24 hodin denně, 7 dní v týdnu.</w:t>
      </w:r>
    </w:p>
    <w:p w14:paraId="56EAE19C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</w:rPr>
      </w:pPr>
    </w:p>
    <w:p w14:paraId="0BDE00E1" w14:textId="77777777" w:rsidR="002E734F" w:rsidRPr="00202E17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134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Při proaktivní činnosti bude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provádět také kontrolu softwaru a hardwaru objednatele v systémech a zařízeních, kterých se týká plnění dle smlouvy. Pokud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zjistí, že je nutné software či hardware objednatele nahradit novým, bude postupovat obdobně podle odst. 4 tohoto článku. Při nahlášení potřeby nahrazení softwaru nebo hardwaru je na objednateli výměnu pro sebe obstarat, pokud se v konkrétním případě smluvní strany nedohodnou jinak. </w:t>
      </w:r>
    </w:p>
    <w:p w14:paraId="5ED47E18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Pokud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nebo objednatel zjistí nedostatky plnění, odstraní je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okamžitě. Pokud to nebude možné,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navrhne objednateli řešení k odsouhlasení. </w:t>
      </w:r>
    </w:p>
    <w:p w14:paraId="18F64E11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</w:rPr>
      </w:pPr>
    </w:p>
    <w:p w14:paraId="3C1D9281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Pokud plnění požadavku objednatele spočívá ve zhotovení díla, ujednávají smluvní strany, že dílo je předáno oznámením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objednateli o tom, že požadavek je splněn, prostřednictvím e-mailové komunikace.  </w:t>
      </w:r>
    </w:p>
    <w:p w14:paraId="558A3EC5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</w:p>
    <w:p w14:paraId="3396F897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Komunikace při poskytování plnění dle smlouvy probíhá mezi smluvními stranami na úrovni zodpovědných osob. Seznam zodpovědných osob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a objednatele, popis jejich oblasti působnosti a kontaktů obsahuje příloha 2.</w:t>
      </w:r>
    </w:p>
    <w:p w14:paraId="41CB775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</w:p>
    <w:p w14:paraId="35AE578A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560"/>
          <w:tab w:val="left" w:pos="7513"/>
        </w:tabs>
        <w:ind w:left="567" w:right="0" w:hanging="567"/>
        <w:rPr>
          <w:rFonts w:cs="Sabon Next LT"/>
        </w:rPr>
      </w:pPr>
      <w:r>
        <w:rPr>
          <w:rFonts w:cs="Sabon Next LT"/>
        </w:rPr>
        <w:lastRenderedPageBreak/>
        <w:t>Zhotovitel</w:t>
      </w:r>
      <w:r w:rsidRPr="00A56554">
        <w:rPr>
          <w:rFonts w:cs="Sabon Next LT"/>
        </w:rPr>
        <w:t xml:space="preserve"> může v rámci poskytování služeb a ostatní servisní práce vykonávat i služby, které spadají do jeho oblasti odbornosti a které nejsou uvedeny v příloze 1, pokud o takovou jinou službu objednatel výslovně požádá a zároveň s tím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souhlasí. </w:t>
      </w:r>
    </w:p>
    <w:p w14:paraId="7C612A8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</w:p>
    <w:p w14:paraId="36A9CF11" w14:textId="77777777" w:rsidR="002E734F" w:rsidRPr="00A56554" w:rsidRDefault="002E734F" w:rsidP="002E734F">
      <w:pPr>
        <w:pStyle w:val="Odstavecseseznamem"/>
        <w:numPr>
          <w:ilvl w:val="0"/>
          <w:numId w:val="4"/>
        </w:numPr>
        <w:tabs>
          <w:tab w:val="left" w:pos="142"/>
          <w:tab w:val="left" w:pos="1560"/>
          <w:tab w:val="left" w:pos="7513"/>
        </w:tabs>
        <w:ind w:left="567" w:right="0" w:hanging="567"/>
        <w:rPr>
          <w:rFonts w:cs="Sabon Next LT"/>
        </w:rPr>
      </w:pPr>
      <w:r>
        <w:rPr>
          <w:rFonts w:cs="Sabon Next LT"/>
        </w:rPr>
        <w:t>Zhotovitel</w:t>
      </w:r>
      <w:r w:rsidRPr="00A56554">
        <w:rPr>
          <w:rFonts w:cs="Sabon Next LT"/>
        </w:rPr>
        <w:t xml:space="preserve"> může při vyřizování požadavku objednatele poskytnout objednateli i služby, které nebyly v požadavku výslovně zmíněny a které uvádí příloha 1 či spadají do oblasti odbornosti </w:t>
      </w:r>
      <w:r>
        <w:rPr>
          <w:rFonts w:cs="Sabon Next LT"/>
        </w:rPr>
        <w:t>zhotovitele</w:t>
      </w:r>
      <w:r w:rsidRPr="00A56554">
        <w:rPr>
          <w:rFonts w:cs="Sabon Next LT"/>
        </w:rPr>
        <w:t>, a to pokud:</w:t>
      </w:r>
    </w:p>
    <w:p w14:paraId="2B799E6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560"/>
          <w:tab w:val="left" w:pos="7513"/>
        </w:tabs>
        <w:ind w:left="567" w:right="0"/>
        <w:rPr>
          <w:rFonts w:cs="Sabon Next LT"/>
        </w:rPr>
      </w:pPr>
    </w:p>
    <w:p w14:paraId="73BEF6D0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nelze požadavek objednatele vyřídit bez současného poskytnutí této jiné služby,</w:t>
      </w:r>
    </w:p>
    <w:p w14:paraId="000F6D25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6ADAE75A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při vyřizování požadavku objednatele dojde k situaci, že neposkytnutí této jiné služby může představovat riziko vzniku újmy objednatele,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či třetí osoby, </w:t>
      </w:r>
    </w:p>
    <w:p w14:paraId="6AEA4967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390ED6A6" w14:textId="77777777" w:rsidR="002E734F" w:rsidRPr="00A56554" w:rsidRDefault="002E734F" w:rsidP="002E734F">
      <w:pPr>
        <w:pStyle w:val="Odstavecseseznamem"/>
        <w:numPr>
          <w:ilvl w:val="1"/>
          <w:numId w:val="4"/>
        </w:numPr>
        <w:tabs>
          <w:tab w:val="left" w:pos="567"/>
          <w:tab w:val="left" w:pos="1134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ze zavedené praxe mezi smluvními stranami vyplývá, že vyřízení požadavku objednatele v sobě zahrnuje i současné poskytnutí této jiné služby.</w:t>
      </w:r>
    </w:p>
    <w:p w14:paraId="094D7D3E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7CCA6C51" w14:textId="77777777" w:rsidR="002E734F" w:rsidRPr="00A56554" w:rsidRDefault="002E734F" w:rsidP="002E734F">
      <w:pPr>
        <w:tabs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3</w:t>
      </w:r>
    </w:p>
    <w:p w14:paraId="7CAA537D" w14:textId="77777777" w:rsidR="002E734F" w:rsidRPr="00A56554" w:rsidRDefault="002E734F" w:rsidP="002E734F">
      <w:pPr>
        <w:tabs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Cena služeb a prací</w:t>
      </w:r>
    </w:p>
    <w:p w14:paraId="2D51CA30" w14:textId="77777777" w:rsidR="002E734F" w:rsidRPr="00A56554" w:rsidRDefault="002E734F" w:rsidP="002E734F">
      <w:pPr>
        <w:tabs>
          <w:tab w:val="left" w:pos="7513"/>
        </w:tabs>
        <w:jc w:val="center"/>
        <w:rPr>
          <w:rFonts w:cs="Sabon Next LT"/>
          <w:b/>
          <w:bCs/>
        </w:rPr>
      </w:pPr>
    </w:p>
    <w:p w14:paraId="35C65CF1" w14:textId="55366849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7513"/>
        </w:tabs>
        <w:ind w:left="567" w:right="0" w:hanging="567"/>
        <w:rPr>
          <w:rFonts w:cs="Sabon Next LT"/>
          <w:b/>
          <w:bCs/>
        </w:rPr>
      </w:pPr>
      <w:r w:rsidRPr="00A56554">
        <w:rPr>
          <w:rFonts w:cs="Sabon Next LT"/>
        </w:rPr>
        <w:t xml:space="preserve">Cena za služby </w:t>
      </w:r>
      <w:r w:rsidRPr="00A56554">
        <w:rPr>
          <w:rFonts w:cs="Sabon Next LT"/>
          <w:b/>
          <w:bCs/>
        </w:rPr>
        <w:t xml:space="preserve">činí celkem </w:t>
      </w:r>
      <w:r w:rsidR="009771B2">
        <w:rPr>
          <w:rFonts w:cs="Sabon Next LT"/>
          <w:b/>
          <w:bCs/>
        </w:rPr>
        <w:t>1 000</w:t>
      </w:r>
      <w:r w:rsidRPr="00E57757">
        <w:rPr>
          <w:rFonts w:cs="Sabon Next LT"/>
          <w:b/>
          <w:bCs/>
        </w:rPr>
        <w:t>,-</w:t>
      </w:r>
      <w:r w:rsidRPr="00A56554">
        <w:rPr>
          <w:rFonts w:cs="Sabon Next LT"/>
          <w:b/>
          <w:bCs/>
        </w:rPr>
        <w:t xml:space="preserve"> Kč měsíčně bez DPH.</w:t>
      </w:r>
      <w:r w:rsidRPr="00A56554">
        <w:rPr>
          <w:rFonts w:cs="Sabon Next LT"/>
        </w:rPr>
        <w:t xml:space="preserve">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je plátcem DPH. Cenu tak navýší o DPH dle platných obecně závazných právních předpisů. </w:t>
      </w:r>
    </w:p>
    <w:p w14:paraId="15E86AA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  <w:b/>
          <w:bCs/>
        </w:rPr>
      </w:pPr>
    </w:p>
    <w:p w14:paraId="10509875" w14:textId="63E3B5C1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Cenu za provedení ostatních servisních prací strany sjednaly ve </w:t>
      </w:r>
      <w:r w:rsidRPr="00A56554">
        <w:rPr>
          <w:rFonts w:cs="Sabon Next LT"/>
          <w:b/>
          <w:bCs/>
        </w:rPr>
        <w:t xml:space="preserve">výši </w:t>
      </w:r>
      <w:r w:rsidR="009771B2">
        <w:rPr>
          <w:rFonts w:cs="Sabon Next LT"/>
          <w:b/>
          <w:bCs/>
        </w:rPr>
        <w:t>550</w:t>
      </w:r>
      <w:r w:rsidRPr="00E57757">
        <w:rPr>
          <w:rFonts w:cs="Sabon Next LT"/>
          <w:b/>
          <w:bCs/>
        </w:rPr>
        <w:t>,-</w:t>
      </w:r>
      <w:r w:rsidRPr="00A56554">
        <w:rPr>
          <w:rFonts w:cs="Sabon Next LT"/>
          <w:b/>
          <w:bCs/>
        </w:rPr>
        <w:t xml:space="preserve"> Kč bez DPH za započatou hodinu</w:t>
      </w:r>
      <w:r w:rsidRPr="00A56554">
        <w:rPr>
          <w:rFonts w:cs="Sabon Next LT"/>
        </w:rPr>
        <w:t xml:space="preserve"> skutečně odvedené práce.</w:t>
      </w:r>
    </w:p>
    <w:p w14:paraId="7EF589C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2CB3B039" w14:textId="5B7D15E4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Služby vyúčtuje </w:t>
      </w:r>
      <w:r>
        <w:rPr>
          <w:rFonts w:cs="Sabon Next LT"/>
        </w:rPr>
        <w:t xml:space="preserve">zhotovitel </w:t>
      </w:r>
      <w:r w:rsidRPr="00A56554">
        <w:rPr>
          <w:rFonts w:cs="Sabon Next LT"/>
        </w:rPr>
        <w:t xml:space="preserve">objednateli vždy po uplynutí daného měsíce. Společně s vyúčtováním vyzve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objednatele k zaplacení ceny služby. A to prostřednictvím daňového dokladu – faktury se splatností </w:t>
      </w:r>
      <w:r w:rsidR="00A407BD">
        <w:rPr>
          <w:rFonts w:cs="Sabon Next LT"/>
        </w:rPr>
        <w:t>14</w:t>
      </w:r>
      <w:r w:rsidRPr="00A56554">
        <w:rPr>
          <w:rFonts w:cs="Sabon Next LT"/>
        </w:rPr>
        <w:t xml:space="preserve"> dní. </w:t>
      </w:r>
    </w:p>
    <w:p w14:paraId="047C4A3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2F37A261" w14:textId="77777777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Ostatní servisní práci vyúčtuje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vždy po jejím poskytnutí. Současně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vyzve objednatele k zaplacení ceny za ostatní servisní práci prostřednictvím daňového dokladu – faktury se splatností</w:t>
      </w:r>
      <w:r>
        <w:rPr>
          <w:rFonts w:cs="Sabon Next LT"/>
        </w:rPr>
        <w:t>14</w:t>
      </w:r>
      <w:r w:rsidRPr="00A56554">
        <w:rPr>
          <w:rFonts w:cs="Sabon Next LT"/>
        </w:rPr>
        <w:t xml:space="preserve"> dní.</w:t>
      </w:r>
    </w:p>
    <w:p w14:paraId="045D35E3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06E9065B" w14:textId="77777777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>Smluvní strany budou ve věcech vyúčtování poskytnutých služeb a daňových dokladů podle tohoto článku mezi sebou komunikovat zejména prostřednictvím e-mailu. Ke komunikaci sdělují smluvní strany tyto e-mailové adresy:</w:t>
      </w:r>
    </w:p>
    <w:p w14:paraId="34A59013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7513"/>
        </w:tabs>
        <w:ind w:left="567" w:right="0"/>
        <w:rPr>
          <w:rFonts w:cs="Sabon Next LT"/>
        </w:rPr>
      </w:pPr>
    </w:p>
    <w:p w14:paraId="4E94F98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rFonts w:cs="Sabon Next LT"/>
        </w:rPr>
      </w:pPr>
      <w:r>
        <w:rPr>
          <w:rFonts w:cs="Sabon Next LT"/>
          <w:b/>
          <w:bCs/>
        </w:rPr>
        <w:lastRenderedPageBreak/>
        <w:t>zhotovitel</w:t>
      </w:r>
      <w:r w:rsidRPr="00A56554">
        <w:rPr>
          <w:rFonts w:cs="Sabon Next LT"/>
          <w:b/>
          <w:bCs/>
        </w:rPr>
        <w:t>:</w:t>
      </w:r>
      <w:r w:rsidRPr="00A56554">
        <w:rPr>
          <w:rFonts w:cs="Sabon Next LT"/>
        </w:rPr>
        <w:tab/>
      </w:r>
      <w:hyperlink r:id="rId8" w:history="1">
        <w:r w:rsidRPr="009767B2">
          <w:rPr>
            <w:rStyle w:val="Hypertextovodkaz"/>
            <w:rFonts w:cs="Sabon Next LT"/>
          </w:rPr>
          <w:t>kubik@aitelogic.cz</w:t>
        </w:r>
      </w:hyperlink>
      <w:r>
        <w:rPr>
          <w:rFonts w:cs="Sabon Next LT"/>
        </w:rPr>
        <w:t xml:space="preserve">  </w:t>
      </w:r>
      <w:hyperlink r:id="rId9" w:history="1">
        <w:r w:rsidRPr="009767B2">
          <w:rPr>
            <w:rStyle w:val="Hypertextovodkaz"/>
            <w:rFonts w:cs="Sabon Next LT"/>
          </w:rPr>
          <w:t>office@aitelogic.cz</w:t>
        </w:r>
      </w:hyperlink>
    </w:p>
    <w:p w14:paraId="4435749A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  <w:rPr>
          <w:rFonts w:cs="Sabon Next LT"/>
        </w:rPr>
      </w:pPr>
    </w:p>
    <w:p w14:paraId="51C71980" w14:textId="1CBDEB55" w:rsidR="002E734F" w:rsidRDefault="002E734F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</w:pPr>
      <w:r w:rsidRPr="00A56554">
        <w:rPr>
          <w:rFonts w:cs="Sabon Next LT"/>
          <w:b/>
          <w:bCs/>
        </w:rPr>
        <w:t>objednatel:</w:t>
      </w:r>
      <w:r w:rsidRPr="00A56554">
        <w:rPr>
          <w:rFonts w:cs="Sabon Next LT"/>
        </w:rPr>
        <w:tab/>
      </w:r>
      <w:hyperlink r:id="rId10" w:history="1">
        <w:r w:rsidR="009771B2">
          <w:rPr>
            <w:rStyle w:val="Hypertextovodkaz"/>
          </w:rPr>
          <w:t>reditelka@msradostbph.cz</w:t>
        </w:r>
      </w:hyperlink>
      <w:r w:rsidR="009771B2">
        <w:t xml:space="preserve"> </w:t>
      </w:r>
      <w:hyperlink r:id="rId11" w:history="1">
        <w:r w:rsidR="009771B2" w:rsidRPr="00084FBD">
          <w:rPr>
            <w:rStyle w:val="Hypertextovodkaz"/>
          </w:rPr>
          <w:t>jidelna@msradostbph.cz</w:t>
        </w:r>
      </w:hyperlink>
    </w:p>
    <w:p w14:paraId="3991486F" w14:textId="77777777" w:rsidR="00017175" w:rsidRPr="00EB6B0F" w:rsidRDefault="00017175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  <w:rPr>
          <w:rFonts w:cs="Sabon Next LT"/>
          <w:b/>
        </w:rPr>
      </w:pPr>
    </w:p>
    <w:p w14:paraId="5E2A305F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  <w:rPr>
          <w:rFonts w:cs="Sabon Next LT"/>
        </w:rPr>
      </w:pPr>
    </w:p>
    <w:p w14:paraId="138E836E" w14:textId="77777777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567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Smluvní strany se dohodly, že cenu za služby a ostatní servisní práci (společně jako „ceny“) může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počínaje prvním dnem roku následujícího po uzavření smlouvy upravit o míru inflace vyjádřenou přírůstkem průměrného ročního indexu spotřebitelských cen za předchozí kalendářní rok zveřejněnou Českým statistickým úřadem. Základem pro výpočet nové výše cen jsou ceny v době uzavření smlouvy upravené o inflaci v souladu se smlouvou z předchozích let.</w:t>
      </w:r>
    </w:p>
    <w:p w14:paraId="5D54E16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  <w:rPr>
          <w:rFonts w:cs="Sabon Next LT"/>
        </w:rPr>
      </w:pPr>
    </w:p>
    <w:p w14:paraId="1C5859CE" w14:textId="77777777" w:rsidR="002E734F" w:rsidRPr="00A56554" w:rsidRDefault="002E734F" w:rsidP="002E734F">
      <w:pPr>
        <w:pStyle w:val="Odstavecseseznamem"/>
        <w:numPr>
          <w:ilvl w:val="0"/>
          <w:numId w:val="3"/>
        </w:numPr>
        <w:tabs>
          <w:tab w:val="left" w:pos="1134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Upravení cen o inflaci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písemně oznámí objednateli vždy nejpozději do 30. 4. příslušného kalendářního roku. Úprava cen je účinná k 1. 1. kalendářního roku, ve kterém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právo upravit ceny o inflaci uplatnil. Případné vzniklé nedoplatky uhradí objednatel při měsíční platbě ceny za služby poskytnuté v měsíci následujícím po uplatnění práva na úpravu cen ze strany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. </w:t>
      </w:r>
    </w:p>
    <w:p w14:paraId="0479F374" w14:textId="77777777" w:rsidR="002E734F" w:rsidRPr="00A56554" w:rsidRDefault="002E734F" w:rsidP="002E734F">
      <w:pPr>
        <w:tabs>
          <w:tab w:val="left" w:pos="1134"/>
        </w:tabs>
        <w:rPr>
          <w:rFonts w:cs="Sabon Next LT"/>
        </w:rPr>
      </w:pPr>
    </w:p>
    <w:p w14:paraId="557D64C8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4</w:t>
      </w:r>
    </w:p>
    <w:p w14:paraId="46903CF9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Povinnosti stran</w:t>
      </w:r>
    </w:p>
    <w:p w14:paraId="26800103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</w:p>
    <w:p w14:paraId="17B3A0CA" w14:textId="77777777" w:rsidR="002E734F" w:rsidRPr="00A56554" w:rsidRDefault="002E734F" w:rsidP="002E734F">
      <w:pPr>
        <w:pStyle w:val="Odstavecseseznamem"/>
        <w:numPr>
          <w:ilvl w:val="0"/>
          <w:numId w:val="5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  <w:b/>
          <w:bCs/>
        </w:rPr>
      </w:pPr>
      <w:r>
        <w:rPr>
          <w:rFonts w:cs="Sabon Next LT"/>
        </w:rPr>
        <w:t>Zhotovitel</w:t>
      </w:r>
      <w:r w:rsidRPr="00A56554">
        <w:rPr>
          <w:rFonts w:cs="Sabon Next LT"/>
        </w:rPr>
        <w:t>:</w:t>
      </w:r>
    </w:p>
    <w:p w14:paraId="612C30E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/>
        <w:rPr>
          <w:rFonts w:cs="Sabon Next LT"/>
          <w:b/>
          <w:bCs/>
        </w:rPr>
      </w:pPr>
    </w:p>
    <w:p w14:paraId="775D3814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>bude dodržovat vnitřní pokyny a směrnice objednatele, stanovující provozně technické a bezpečnostní podmínky pohybu pracovníků v prostorách a zařízeních objednatele, s kterými bude objednatelem dopředu seznámen;</w:t>
      </w:r>
    </w:p>
    <w:p w14:paraId="4E3D4483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 w:hanging="567"/>
        <w:rPr>
          <w:rFonts w:cs="Sabon Next LT"/>
        </w:rPr>
      </w:pPr>
    </w:p>
    <w:p w14:paraId="1F7A2923" w14:textId="77777777" w:rsidR="002E734F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>odevzdá vyměněné součásti předmětu plnění, jichž se práce a služba týkají;</w:t>
      </w:r>
    </w:p>
    <w:p w14:paraId="2C88EB7F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1BBF416E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 w:hanging="567"/>
        <w:rPr>
          <w:rFonts w:cs="Sabon Next LT"/>
        </w:rPr>
      </w:pPr>
    </w:p>
    <w:p w14:paraId="133DC7B8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poskytne informace pověřeným pracovníkům objednatele při zjištění závad při výkonu služeb a ostatních servisních prací. Závady, jejichž odstranění nesnese odkladu pro zachování funkčnosti systému či zařízení, kterého se týkají, nahlásí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ihned po jejich zjištění. Ostatní závady nahlásí po jejich zjištění, nejpozději však při nejbližším následujícím vyúčtování služeb nebo ostatní servisní práce (podle toho, které nastane dříve);</w:t>
      </w:r>
    </w:p>
    <w:p w14:paraId="44239E82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 w:hanging="567"/>
        <w:rPr>
          <w:rFonts w:cs="Sabon Next LT"/>
        </w:rPr>
      </w:pPr>
    </w:p>
    <w:p w14:paraId="2584B1B4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lastRenderedPageBreak/>
        <w:t xml:space="preserve">bude konzultovat s pověřenou osobou objednatele veškeré zásahy prováděné nad rámec smlouvy před jejich provedením. Tyto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provede jen pokud to sám navrhne a po souhlasu objednatele. </w:t>
      </w:r>
    </w:p>
    <w:p w14:paraId="6EA1FD03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276" w:right="0"/>
        <w:rPr>
          <w:rFonts w:cs="Sabon Next LT"/>
        </w:rPr>
      </w:pPr>
    </w:p>
    <w:p w14:paraId="714CBBD6" w14:textId="77777777" w:rsidR="002E734F" w:rsidRPr="002E734F" w:rsidRDefault="002E734F" w:rsidP="002E734F">
      <w:pPr>
        <w:rPr>
          <w:rFonts w:cs="Sabon Next LT"/>
        </w:rPr>
      </w:pPr>
    </w:p>
    <w:p w14:paraId="4BA352D1" w14:textId="77777777" w:rsidR="002E734F" w:rsidRPr="002E734F" w:rsidRDefault="002E734F" w:rsidP="002E734F">
      <w:pPr>
        <w:rPr>
          <w:rFonts w:cs="Sabon Next LT"/>
        </w:rPr>
      </w:pPr>
    </w:p>
    <w:p w14:paraId="577445E3" w14:textId="27CF0298" w:rsidR="002E734F" w:rsidRPr="00A56554" w:rsidRDefault="002E734F" w:rsidP="002E734F">
      <w:pPr>
        <w:pStyle w:val="Odstavecseseznamem"/>
        <w:numPr>
          <w:ilvl w:val="0"/>
          <w:numId w:val="5"/>
        </w:numPr>
        <w:ind w:right="0"/>
        <w:rPr>
          <w:rFonts w:cs="Sabon Next LT"/>
        </w:rPr>
      </w:pPr>
      <w:r w:rsidRPr="00A56554">
        <w:rPr>
          <w:rFonts w:cs="Sabon Next LT"/>
        </w:rPr>
        <w:t>Objednatel:</w:t>
      </w:r>
    </w:p>
    <w:p w14:paraId="22AA0197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360" w:right="0"/>
        <w:rPr>
          <w:rFonts w:cs="Sabon Next LT"/>
        </w:rPr>
      </w:pPr>
    </w:p>
    <w:p w14:paraId="6F0BB573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vytvoří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podmínky potřebné pro řádné poskytování služeb dle smlouvy, zejména umožní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dálkový přístup do všech svých systémů a ke všem svým zařízením, u kterých to bude nutné k plnění povinností dle smlouvy. V případech, kdy to bude nutné umožní objednatel na základě předchozí domluvy </w:t>
      </w:r>
      <w:proofErr w:type="gramStart"/>
      <w:r w:rsidRPr="00A56554">
        <w:rPr>
          <w:rFonts w:cs="Sabon Next LT"/>
        </w:rPr>
        <w:t>s</w:t>
      </w:r>
      <w:proofErr w:type="gramEnd"/>
      <w:r w:rsidRPr="00A56554">
        <w:rPr>
          <w:rFonts w:cs="Sabon Next LT"/>
        </w:rPr>
        <w:t> </w:t>
      </w:r>
      <w:r>
        <w:rPr>
          <w:rFonts w:cs="Sabon Next LT"/>
        </w:rPr>
        <w:t>zhotovitelem</w:t>
      </w:r>
      <w:r w:rsidRPr="00A56554">
        <w:rPr>
          <w:rFonts w:cs="Sabon Next LT"/>
        </w:rPr>
        <w:t xml:space="preserve"> </w:t>
      </w:r>
      <w:r>
        <w:rPr>
          <w:rFonts w:cs="Sabon Next LT"/>
        </w:rPr>
        <w:t>zhotoviteli</w:t>
      </w:r>
      <w:r w:rsidRPr="00A56554">
        <w:rPr>
          <w:rFonts w:cs="Sabon Next LT"/>
        </w:rPr>
        <w:t xml:space="preserve"> fyzický přístup do prostor provozovny či jiných prostor, kde se nachází systémy a zařízení. A to v době a rozsahu tak, aby </w:t>
      </w:r>
      <w:r>
        <w:rPr>
          <w:rFonts w:cs="Sabon Next LT"/>
        </w:rPr>
        <w:t>zhotovitel</w:t>
      </w:r>
      <w:r w:rsidRPr="00A56554">
        <w:rPr>
          <w:rFonts w:cs="Sabon Next LT"/>
        </w:rPr>
        <w:t xml:space="preserve"> mohl řádně poskytnout plnění a splnit povinnosti dle smlouvy;</w:t>
      </w:r>
    </w:p>
    <w:p w14:paraId="2F3CF470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507A49AC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bude včas a pravdivě informovat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o situacích a problémech, které mohou ovlivnit správnou funkci zařízení, jehož správa je předmětem smlouvy;</w:t>
      </w:r>
    </w:p>
    <w:p w14:paraId="7E69354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252DF74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6F743CD3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souhlasí se zpracováním údajů za účelem zařazení do databáze zákazníků </w:t>
      </w:r>
      <w:r>
        <w:rPr>
          <w:rFonts w:cs="Sabon Next LT"/>
        </w:rPr>
        <w:t>zhotovitele</w:t>
      </w:r>
      <w:r w:rsidRPr="00A56554">
        <w:rPr>
          <w:rFonts w:cs="Sabon Next LT"/>
        </w:rPr>
        <w:t>. Takto poskytnuté údaje nebudou zpracovávány prostřednictvím třetích osob;</w:t>
      </w:r>
    </w:p>
    <w:p w14:paraId="594E694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3029C819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souhlasí s uváděním své obchodní firmy v tiskových materiálech a při propagačních akcích </w:t>
      </w:r>
      <w:r>
        <w:rPr>
          <w:rFonts w:cs="Sabon Next LT"/>
        </w:rPr>
        <w:t>zhotovitele</w:t>
      </w:r>
      <w:r w:rsidRPr="00A56554">
        <w:rPr>
          <w:rFonts w:cs="Sabon Next LT"/>
        </w:rPr>
        <w:t>;</w:t>
      </w:r>
    </w:p>
    <w:p w14:paraId="4DEE31DC" w14:textId="77777777" w:rsidR="002E734F" w:rsidRPr="00A56554" w:rsidRDefault="002E734F" w:rsidP="002E734F">
      <w:pPr>
        <w:ind w:left="720" w:hanging="360"/>
        <w:rPr>
          <w:rFonts w:cs="Sabon Next LT"/>
        </w:rPr>
      </w:pPr>
    </w:p>
    <w:p w14:paraId="45FBA967" w14:textId="77777777" w:rsidR="002E734F" w:rsidRPr="00A56554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>souhlasí se shromažďováním údajů získaných ze serverů a stanic objednatele za účelem zjištění programového vybavení objednatele;</w:t>
      </w:r>
    </w:p>
    <w:p w14:paraId="629E9E25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7A25E773" w14:textId="77777777" w:rsidR="002E734F" w:rsidRDefault="002E734F" w:rsidP="002E734F">
      <w:pPr>
        <w:pStyle w:val="Odstavecseseznamem"/>
        <w:numPr>
          <w:ilvl w:val="1"/>
          <w:numId w:val="5"/>
        </w:numPr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souhlasí s elektronickou fakturací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. </w:t>
      </w:r>
    </w:p>
    <w:p w14:paraId="1B2D2A34" w14:textId="77777777" w:rsidR="002E734F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2EB8D772" w14:textId="77777777" w:rsidR="002E734F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042DFFFE" w14:textId="77777777" w:rsidR="002E734F" w:rsidRDefault="002E734F" w:rsidP="002E734F">
      <w:pPr>
        <w:pStyle w:val="Odstavecseseznamem"/>
        <w:numPr>
          <w:ilvl w:val="0"/>
          <w:numId w:val="0"/>
        </w:numPr>
        <w:ind w:left="1134" w:right="0"/>
        <w:rPr>
          <w:rFonts w:cs="Sabon Next LT"/>
        </w:rPr>
      </w:pPr>
    </w:p>
    <w:p w14:paraId="73C26300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5</w:t>
      </w:r>
    </w:p>
    <w:p w14:paraId="035CEBE4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Povinnost mlčenlivosti</w:t>
      </w:r>
    </w:p>
    <w:p w14:paraId="1ED24B18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</w:p>
    <w:p w14:paraId="04979337" w14:textId="77777777" w:rsidR="002E734F" w:rsidRPr="00A56554" w:rsidRDefault="002E734F" w:rsidP="002E734F">
      <w:pPr>
        <w:pStyle w:val="Odstavecseseznamem"/>
        <w:numPr>
          <w:ilvl w:val="0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lastRenderedPageBreak/>
        <w:t xml:space="preserve">Smluvní strany nesmí bez předchozího písemného souhlasu druhé strany komukoli sdělit či zpřístupnit jakékoli informace, které jsou obchodním tajemstvím druhé smluvní strany a dále všechny informace o podnikání a jiných činnostech této smluvní strany, o kterých se dozvěděly nebo ke kterým mají přístup v souvislosti s plněním smlouvy („důvěrné informace“). Důvěrnými informacemi jsou také jakékoli informace o podmínkách, předmětu a plnění smlouvy a o jednání mezi </w:t>
      </w:r>
      <w:r>
        <w:rPr>
          <w:rFonts w:cs="Sabon Next LT"/>
        </w:rPr>
        <w:t>zhotovitelem</w:t>
      </w:r>
      <w:r w:rsidRPr="00A56554">
        <w:rPr>
          <w:rFonts w:cs="Sabon Next LT"/>
        </w:rPr>
        <w:t xml:space="preserve"> a objednatelem.</w:t>
      </w:r>
    </w:p>
    <w:p w14:paraId="45F760FF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  <w:b/>
          <w:bCs/>
        </w:rPr>
      </w:pPr>
    </w:p>
    <w:p w14:paraId="3E51036F" w14:textId="77777777" w:rsidR="002E734F" w:rsidRPr="00A56554" w:rsidRDefault="002E734F" w:rsidP="002E734F">
      <w:pPr>
        <w:pStyle w:val="Odstavecseseznamem"/>
        <w:numPr>
          <w:ilvl w:val="0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>Výměnu důvěrných informací smluvní strany omezí pouze na ty osoby a zaměstnance smluvních stran, kteří se budou bezprostředně podílet na činnostech předmětu smlouvy.</w:t>
      </w:r>
    </w:p>
    <w:p w14:paraId="44FD894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</w:rPr>
      </w:pPr>
    </w:p>
    <w:p w14:paraId="4D881500" w14:textId="77777777" w:rsidR="002E734F" w:rsidRPr="00A56554" w:rsidRDefault="002E734F" w:rsidP="002E734F">
      <w:pPr>
        <w:pStyle w:val="Odstavecseseznamem"/>
        <w:numPr>
          <w:ilvl w:val="0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>Porušením povinnosti mlčenlivosti není sdělení důvěrných informací:</w:t>
      </w:r>
    </w:p>
    <w:p w14:paraId="789A814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</w:rPr>
      </w:pPr>
    </w:p>
    <w:p w14:paraId="5A5E90A7" w14:textId="77777777" w:rsidR="002E734F" w:rsidRPr="00A56554" w:rsidRDefault="002E734F" w:rsidP="002E734F">
      <w:pPr>
        <w:pStyle w:val="Odstavecseseznamem"/>
        <w:numPr>
          <w:ilvl w:val="1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zaměstnancům, poradcům a jiným spolupracovníkům či subdodavatelům smluvních stran vázaným obdobnými povinnostmi zachování důvěrnosti (za současného dodržení odst. 2 tohoto článku);</w:t>
      </w:r>
    </w:p>
    <w:p w14:paraId="78E04D47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50018B3D" w14:textId="77777777" w:rsidR="002E734F" w:rsidRPr="00A56554" w:rsidRDefault="002E734F" w:rsidP="002E734F">
      <w:pPr>
        <w:pStyle w:val="Odstavecseseznamem"/>
        <w:numPr>
          <w:ilvl w:val="1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příslušným orgánům veřejné moci při plnění zákonem stanovených povinností;</w:t>
      </w:r>
    </w:p>
    <w:p w14:paraId="6647731B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5E17CBBE" w14:textId="77777777" w:rsidR="002E734F" w:rsidRPr="00A56554" w:rsidRDefault="002E734F" w:rsidP="002E734F">
      <w:pPr>
        <w:pStyle w:val="Odstavecseseznamem"/>
        <w:numPr>
          <w:ilvl w:val="1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které dotčená strana již ve stejném rozsahu stejné osobě sdělila, uveřejnila či je daná důvěrná informace obecně známa;</w:t>
      </w:r>
    </w:p>
    <w:p w14:paraId="51F0184E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02E151D7" w14:textId="77777777" w:rsidR="002E734F" w:rsidRPr="00A56554" w:rsidRDefault="002E734F" w:rsidP="002E734F">
      <w:pPr>
        <w:pStyle w:val="Odstavecseseznamem"/>
        <w:numPr>
          <w:ilvl w:val="1"/>
          <w:numId w:val="6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 xml:space="preserve">bankám financujícím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či objednatele nebo klíčovému obchodnímu partnerovi smluvní strany, propojeným osobám ve smyslu zákona o obchodních korporacích, a to vždy jen pokud je takové sdělení nezbytné pro účely plnění smluvních povinností příslušné smluvní strany;</w:t>
      </w:r>
    </w:p>
    <w:p w14:paraId="190D4EFE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2E9C2E5C" w14:textId="77777777" w:rsidR="002E734F" w:rsidRPr="00A56554" w:rsidRDefault="002E734F" w:rsidP="002E734F">
      <w:pPr>
        <w:pStyle w:val="Odstavecseseznamem"/>
        <w:numPr>
          <w:ilvl w:val="1"/>
          <w:numId w:val="6"/>
        </w:numPr>
        <w:tabs>
          <w:tab w:val="left" w:pos="-4302"/>
          <w:tab w:val="left" w:pos="-4019"/>
          <w:tab w:val="left" w:pos="-3585"/>
        </w:tabs>
        <w:suppressAutoHyphens/>
        <w:autoSpaceDN w:val="0"/>
        <w:ind w:left="1134" w:right="0" w:hanging="567"/>
        <w:textAlignment w:val="baseline"/>
        <w:rPr>
          <w:rFonts w:cs="Sabon Next LT"/>
        </w:rPr>
      </w:pPr>
      <w:r w:rsidRPr="00A56554">
        <w:rPr>
          <w:rFonts w:cs="Sabon Next LT"/>
        </w:rPr>
        <w:t xml:space="preserve">uvedení objednatele jako smluvního partnera v tiskových materiálech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a při marketingové propagaci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za současného respektování ujednání o povinnosti mlčenlivosti dle smlouvy.</w:t>
      </w:r>
    </w:p>
    <w:p w14:paraId="38AB3FDC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1CBDBCDB" w14:textId="77777777" w:rsidR="002E734F" w:rsidRPr="00A56554" w:rsidRDefault="002E734F" w:rsidP="002E734F">
      <w:pPr>
        <w:pStyle w:val="Odstavecseseznamem"/>
        <w:numPr>
          <w:ilvl w:val="0"/>
          <w:numId w:val="6"/>
        </w:numPr>
        <w:tabs>
          <w:tab w:val="left" w:pos="-4302"/>
          <w:tab w:val="left" w:pos="-4019"/>
          <w:tab w:val="left" w:pos="-3585"/>
          <w:tab w:val="left" w:pos="567"/>
        </w:tabs>
        <w:suppressAutoHyphens/>
        <w:autoSpaceDN w:val="0"/>
        <w:ind w:left="567" w:right="0" w:hanging="567"/>
        <w:textAlignment w:val="baseline"/>
        <w:rPr>
          <w:rFonts w:cs="Sabon Next LT"/>
        </w:rPr>
      </w:pPr>
      <w:r>
        <w:rPr>
          <w:rFonts w:cs="Sabon Next LT"/>
        </w:rPr>
        <w:t>Zhotovitel</w:t>
      </w:r>
      <w:r w:rsidRPr="00A56554">
        <w:rPr>
          <w:rFonts w:cs="Sabon Next LT"/>
        </w:rPr>
        <w:t xml:space="preserve"> je oprávněn pořídit si pro vlastní potřebu kopie předložených dokumentů objednatelem nebo elektronická data objednatele a tyto uchovávat. </w:t>
      </w:r>
    </w:p>
    <w:p w14:paraId="3602E08C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-4302"/>
          <w:tab w:val="left" w:pos="-4019"/>
          <w:tab w:val="left" w:pos="-3585"/>
          <w:tab w:val="left" w:pos="567"/>
        </w:tabs>
        <w:suppressAutoHyphens/>
        <w:autoSpaceDN w:val="0"/>
        <w:ind w:left="567" w:right="0"/>
        <w:textAlignment w:val="baseline"/>
        <w:rPr>
          <w:rFonts w:cs="Sabon Next LT"/>
        </w:rPr>
      </w:pPr>
    </w:p>
    <w:p w14:paraId="276D1D2C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6</w:t>
      </w:r>
    </w:p>
    <w:p w14:paraId="2004F14F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Trvání smlouvy</w:t>
      </w:r>
    </w:p>
    <w:p w14:paraId="78AA32BF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</w:p>
    <w:p w14:paraId="3469BB6E" w14:textId="77777777" w:rsidR="002E734F" w:rsidRPr="00A56554" w:rsidRDefault="002E734F" w:rsidP="002E734F">
      <w:pPr>
        <w:pStyle w:val="Odstavecseseznamem"/>
        <w:numPr>
          <w:ilvl w:val="0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 xml:space="preserve">Smlouva je účinná dnem jejího uzavření. Smlouvu strany uzavírají na dobu neurčitou. </w:t>
      </w:r>
    </w:p>
    <w:p w14:paraId="5748301E" w14:textId="77777777" w:rsidR="002E734F" w:rsidRPr="00A56554" w:rsidRDefault="002E734F" w:rsidP="002E734F">
      <w:pPr>
        <w:pStyle w:val="Odstavecseseznamem"/>
        <w:numPr>
          <w:ilvl w:val="0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lastRenderedPageBreak/>
        <w:t>Smlouva zanikne:</w:t>
      </w:r>
    </w:p>
    <w:p w14:paraId="076AE1D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567" w:right="0"/>
        <w:rPr>
          <w:rFonts w:cs="Sabon Next LT"/>
        </w:rPr>
      </w:pPr>
    </w:p>
    <w:p w14:paraId="2A66C102" w14:textId="77777777" w:rsidR="002E734F" w:rsidRPr="00A56554" w:rsidRDefault="002E734F" w:rsidP="002E734F">
      <w:pPr>
        <w:pStyle w:val="Odstavecseseznamem"/>
        <w:numPr>
          <w:ilvl w:val="1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odstoupením smluvní strany v případě, že:</w:t>
      </w:r>
    </w:p>
    <w:p w14:paraId="430743A4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 w:right="0"/>
        <w:rPr>
          <w:rFonts w:cs="Sabon Next LT"/>
        </w:rPr>
      </w:pPr>
    </w:p>
    <w:p w14:paraId="08BAC339" w14:textId="77777777" w:rsidR="002E734F" w:rsidRPr="00A56554" w:rsidRDefault="002E734F" w:rsidP="002E734F">
      <w:pPr>
        <w:pStyle w:val="Odstavecseseznamem"/>
        <w:numPr>
          <w:ilvl w:val="2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1701" w:right="0" w:hanging="567"/>
        <w:rPr>
          <w:rFonts w:cs="Sabon Next LT"/>
        </w:rPr>
      </w:pPr>
      <w:r w:rsidRPr="00A56554">
        <w:rPr>
          <w:rFonts w:cs="Sabon Next LT"/>
        </w:rPr>
        <w:t>druhá smluvní strana podstatně poruší smlouvu;</w:t>
      </w:r>
    </w:p>
    <w:p w14:paraId="7FE0109C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701" w:right="0"/>
        <w:rPr>
          <w:rFonts w:cs="Sabon Next LT"/>
        </w:rPr>
      </w:pPr>
    </w:p>
    <w:p w14:paraId="51EA25A2" w14:textId="77777777" w:rsidR="002E734F" w:rsidRPr="00A56554" w:rsidRDefault="002E734F" w:rsidP="002E734F">
      <w:pPr>
        <w:pStyle w:val="Odstavecseseznamem"/>
        <w:numPr>
          <w:ilvl w:val="3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2268" w:right="0" w:hanging="567"/>
        <w:rPr>
          <w:rFonts w:cs="Sabon Next LT"/>
        </w:rPr>
      </w:pPr>
      <w:r w:rsidRPr="00A56554">
        <w:rPr>
          <w:rFonts w:cs="Sabon Next LT"/>
        </w:rPr>
        <w:t>podstatným porušením smlouvy je vždy, nikoli však výlučně:</w:t>
      </w:r>
    </w:p>
    <w:p w14:paraId="1EB2A68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2268" w:right="0"/>
        <w:rPr>
          <w:rFonts w:cs="Sabon Next LT"/>
        </w:rPr>
      </w:pPr>
    </w:p>
    <w:p w14:paraId="46AB2105" w14:textId="77777777" w:rsidR="002E734F" w:rsidRPr="00A56554" w:rsidRDefault="002E734F" w:rsidP="002E734F">
      <w:pPr>
        <w:pStyle w:val="Odstavecseseznamem"/>
        <w:numPr>
          <w:ilvl w:val="2"/>
          <w:numId w:val="14"/>
        </w:numPr>
        <w:tabs>
          <w:tab w:val="left" w:pos="142"/>
          <w:tab w:val="left" w:pos="1134"/>
          <w:tab w:val="left" w:pos="1560"/>
          <w:tab w:val="left" w:pos="7513"/>
        </w:tabs>
        <w:ind w:left="2835" w:right="0" w:hanging="567"/>
        <w:rPr>
          <w:rFonts w:cs="Sabon Next LT"/>
        </w:rPr>
      </w:pPr>
      <w:r w:rsidRPr="00A56554">
        <w:rPr>
          <w:rFonts w:cs="Sabon Next LT"/>
        </w:rPr>
        <w:t>prodlení objednatele se zaplacením ceny za služby či ostatní servisní práci delší než dva měsíce;</w:t>
      </w:r>
    </w:p>
    <w:p w14:paraId="2E1E9B74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2835" w:right="0"/>
        <w:rPr>
          <w:rFonts w:cs="Sabon Next LT"/>
        </w:rPr>
      </w:pPr>
    </w:p>
    <w:p w14:paraId="673E746D" w14:textId="77777777" w:rsidR="002E734F" w:rsidRPr="00A56554" w:rsidRDefault="002E734F" w:rsidP="002E734F">
      <w:pPr>
        <w:pStyle w:val="Odstavecseseznamem"/>
        <w:numPr>
          <w:ilvl w:val="2"/>
          <w:numId w:val="14"/>
        </w:numPr>
        <w:tabs>
          <w:tab w:val="left" w:pos="142"/>
          <w:tab w:val="left" w:pos="1134"/>
          <w:tab w:val="left" w:pos="1560"/>
          <w:tab w:val="left" w:pos="7513"/>
        </w:tabs>
        <w:ind w:left="2835" w:right="0" w:hanging="567"/>
        <w:rPr>
          <w:rFonts w:cs="Sabon Next LT"/>
        </w:rPr>
      </w:pPr>
      <w:r w:rsidRPr="00A56554">
        <w:rPr>
          <w:rFonts w:cs="Sabon Next LT"/>
        </w:rPr>
        <w:t>neplnění jakékoli smluvní povinnosti (včetně povinnosti součinnosti) smluvní strany po dobu delší než tři měsíce;</w:t>
      </w:r>
    </w:p>
    <w:p w14:paraId="620557C8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2835" w:right="0"/>
        <w:rPr>
          <w:rFonts w:cs="Sabon Next LT"/>
        </w:rPr>
      </w:pPr>
    </w:p>
    <w:p w14:paraId="020579DD" w14:textId="77777777" w:rsidR="002E734F" w:rsidRPr="00A56554" w:rsidRDefault="002E734F" w:rsidP="002E734F">
      <w:pPr>
        <w:pStyle w:val="Odstavecseseznamem"/>
        <w:numPr>
          <w:ilvl w:val="2"/>
          <w:numId w:val="14"/>
        </w:numPr>
        <w:tabs>
          <w:tab w:val="left" w:pos="142"/>
          <w:tab w:val="left" w:pos="1134"/>
          <w:tab w:val="left" w:pos="1560"/>
          <w:tab w:val="left" w:pos="7513"/>
        </w:tabs>
        <w:ind w:left="2835" w:right="0" w:hanging="567"/>
        <w:rPr>
          <w:rFonts w:cs="Sabon Next LT"/>
        </w:rPr>
      </w:pPr>
      <w:r w:rsidRPr="00A56554">
        <w:rPr>
          <w:rFonts w:cs="Sabon Next LT"/>
        </w:rPr>
        <w:t>porušení povinnosti mlčenlivosti dle smlouvy.</w:t>
      </w:r>
    </w:p>
    <w:p w14:paraId="2720BD7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2268" w:right="0"/>
        <w:rPr>
          <w:rFonts w:cs="Sabon Next LT"/>
        </w:rPr>
      </w:pPr>
    </w:p>
    <w:p w14:paraId="2E11888D" w14:textId="77777777" w:rsidR="002E734F" w:rsidRPr="00A56554" w:rsidRDefault="002E734F" w:rsidP="002E734F">
      <w:pPr>
        <w:pStyle w:val="Odstavecseseznamem"/>
        <w:numPr>
          <w:ilvl w:val="2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1701" w:right="0" w:hanging="567"/>
        <w:rPr>
          <w:rFonts w:cs="Sabon Next LT"/>
        </w:rPr>
      </w:pPr>
      <w:r w:rsidRPr="00A56554">
        <w:rPr>
          <w:rFonts w:cs="Sabon Next LT"/>
        </w:rPr>
        <w:t>bude prohlášen úpadek druhé smluvní strany;</w:t>
      </w:r>
    </w:p>
    <w:p w14:paraId="71B05F8A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701" w:right="0"/>
        <w:rPr>
          <w:rFonts w:cs="Sabon Next LT"/>
        </w:rPr>
      </w:pPr>
    </w:p>
    <w:p w14:paraId="164E1491" w14:textId="77777777" w:rsidR="002E734F" w:rsidRPr="00A56554" w:rsidRDefault="002E734F" w:rsidP="002E734F">
      <w:pPr>
        <w:pStyle w:val="Odstavecseseznamem"/>
        <w:numPr>
          <w:ilvl w:val="2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1701" w:right="0" w:hanging="567"/>
        <w:rPr>
          <w:rFonts w:cs="Sabon Next LT"/>
        </w:rPr>
      </w:pPr>
      <w:r w:rsidRPr="00A56554">
        <w:rPr>
          <w:rFonts w:cs="Sabon Next LT"/>
        </w:rPr>
        <w:t>druhá smluvní strana vstoupí do likvidace.</w:t>
      </w:r>
    </w:p>
    <w:p w14:paraId="4C77B3A6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ind w:left="1134"/>
        <w:rPr>
          <w:rFonts w:cs="Sabon Next LT"/>
        </w:rPr>
      </w:pPr>
    </w:p>
    <w:p w14:paraId="2733D141" w14:textId="77777777" w:rsidR="002E734F" w:rsidRPr="00A56554" w:rsidRDefault="002E734F" w:rsidP="002E734F">
      <w:pPr>
        <w:pStyle w:val="Odstavecseseznamem"/>
        <w:numPr>
          <w:ilvl w:val="1"/>
          <w:numId w:val="7"/>
        </w:numPr>
        <w:tabs>
          <w:tab w:val="left" w:pos="142"/>
          <w:tab w:val="left" w:pos="1134"/>
          <w:tab w:val="left" w:pos="1560"/>
          <w:tab w:val="left" w:pos="7513"/>
        </w:tabs>
        <w:ind w:left="1134" w:right="0" w:hanging="567"/>
        <w:rPr>
          <w:rFonts w:cs="Sabon Next LT"/>
        </w:rPr>
      </w:pPr>
      <w:r w:rsidRPr="00A56554">
        <w:rPr>
          <w:rFonts w:cs="Sabon Next LT"/>
        </w:rPr>
        <w:t>výpovědí smluvní strany po uplynutí dvouměsíční výpovědní doby.</w:t>
      </w:r>
    </w:p>
    <w:p w14:paraId="09EF7E50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ind w:left="567"/>
        <w:rPr>
          <w:rFonts w:cs="Sabon Next LT"/>
        </w:rPr>
      </w:pPr>
    </w:p>
    <w:p w14:paraId="43CD726B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ind w:left="567"/>
        <w:rPr>
          <w:rFonts w:cs="Sabon Next LT"/>
        </w:rPr>
      </w:pPr>
      <w:r w:rsidRPr="00A56554">
        <w:rPr>
          <w:rFonts w:cs="Sabon Next LT"/>
        </w:rPr>
        <w:t>Odstoupení či výpověď zašle smluvní strana písemně.</w:t>
      </w:r>
    </w:p>
    <w:p w14:paraId="3BAB44EB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42"/>
          <w:tab w:val="left" w:pos="1134"/>
          <w:tab w:val="left" w:pos="1560"/>
          <w:tab w:val="left" w:pos="7513"/>
        </w:tabs>
        <w:ind w:left="1134"/>
        <w:rPr>
          <w:rFonts w:cs="Sabon Next LT"/>
        </w:rPr>
      </w:pPr>
    </w:p>
    <w:p w14:paraId="347FC13D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Článek 7</w:t>
      </w:r>
    </w:p>
    <w:p w14:paraId="24252125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  <w:r w:rsidRPr="00A56554">
        <w:rPr>
          <w:rFonts w:cs="Sabon Next LT"/>
          <w:b/>
          <w:bCs/>
        </w:rPr>
        <w:t>Ostatní a závěrečná ujednání</w:t>
      </w:r>
    </w:p>
    <w:p w14:paraId="3F755611" w14:textId="77777777" w:rsidR="002E734F" w:rsidRPr="00A56554" w:rsidRDefault="002E734F" w:rsidP="002E734F">
      <w:pPr>
        <w:tabs>
          <w:tab w:val="left" w:pos="142"/>
          <w:tab w:val="left" w:pos="1134"/>
          <w:tab w:val="left" w:pos="1560"/>
          <w:tab w:val="left" w:pos="7513"/>
        </w:tabs>
        <w:jc w:val="center"/>
        <w:rPr>
          <w:rFonts w:cs="Sabon Next LT"/>
          <w:b/>
          <w:bCs/>
        </w:rPr>
      </w:pPr>
    </w:p>
    <w:p w14:paraId="1373AAE9" w14:textId="77777777" w:rsidR="002E734F" w:rsidRPr="00A56554" w:rsidRDefault="002E734F" w:rsidP="002E734F">
      <w:pPr>
        <w:pStyle w:val="Odstavecseseznamem"/>
        <w:numPr>
          <w:ilvl w:val="0"/>
          <w:numId w:val="8"/>
        </w:numPr>
        <w:tabs>
          <w:tab w:val="left" w:pos="567"/>
          <w:tab w:val="left" w:pos="9072"/>
        </w:tabs>
        <w:ind w:left="567" w:right="0" w:hanging="567"/>
        <w:rPr>
          <w:rFonts w:cs="Sabon Next LT"/>
          <w:b/>
          <w:bCs/>
        </w:rPr>
      </w:pPr>
      <w:r w:rsidRPr="00A56554">
        <w:rPr>
          <w:rFonts w:cs="Sabon Next LT"/>
        </w:rPr>
        <w:t>Pro případné spory, které budou vyplývat z této smlouvy, si smluvní strany volí Okresní soud v Kroměříži jako místně příslušný soud prvního stupně, pakliže dle procesních předpisů bude věc v prvním stupni řešena u okresního soudu. V případě, že bude v prvním stupni příslušný krajský soud, volí si smluvní strany jako místně příslušný Krajský soud v Brně.</w:t>
      </w:r>
    </w:p>
    <w:p w14:paraId="5770733A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567"/>
          <w:tab w:val="left" w:pos="9072"/>
        </w:tabs>
        <w:ind w:left="567" w:right="0" w:hanging="567"/>
        <w:rPr>
          <w:rFonts w:cs="Sabon Next LT"/>
          <w:b/>
          <w:bCs/>
        </w:rPr>
      </w:pPr>
    </w:p>
    <w:p w14:paraId="100155F5" w14:textId="77777777" w:rsidR="002E734F" w:rsidRPr="00A56554" w:rsidRDefault="002E734F" w:rsidP="002E734F">
      <w:pPr>
        <w:pStyle w:val="Odstavecseseznamem"/>
        <w:numPr>
          <w:ilvl w:val="0"/>
          <w:numId w:val="8"/>
        </w:numPr>
        <w:tabs>
          <w:tab w:val="left" w:pos="567"/>
          <w:tab w:val="left" w:pos="9072"/>
        </w:tabs>
        <w:ind w:left="567" w:right="0" w:hanging="567"/>
        <w:rPr>
          <w:rFonts w:cs="Sabon Next LT"/>
          <w:b/>
          <w:bCs/>
        </w:rPr>
      </w:pPr>
      <w:r w:rsidRPr="00A56554">
        <w:rPr>
          <w:rFonts w:cs="Sabon Next LT"/>
        </w:rPr>
        <w:t>Smluvní strany na sebe přebírají nebezpečí změny okolností. Tím mezi sebou vylučují právo domáhat se vůči druhé straně obnovení jednání o smlouvě při podstatné změně okolností a s tím související právo obrátit se ve věci obnovení jednání o smlouvě na soud.</w:t>
      </w:r>
    </w:p>
    <w:p w14:paraId="1E4B625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567"/>
          <w:tab w:val="left" w:pos="9072"/>
        </w:tabs>
        <w:ind w:left="567" w:right="0" w:hanging="567"/>
        <w:rPr>
          <w:rFonts w:cs="Sabon Next LT"/>
          <w:b/>
          <w:bCs/>
        </w:rPr>
      </w:pPr>
    </w:p>
    <w:p w14:paraId="4D0837E9" w14:textId="77777777" w:rsidR="002E734F" w:rsidRPr="00202E17" w:rsidRDefault="002E734F" w:rsidP="002E734F">
      <w:pPr>
        <w:pStyle w:val="Odstavecseseznamem"/>
        <w:numPr>
          <w:ilvl w:val="0"/>
          <w:numId w:val="8"/>
        </w:numPr>
        <w:tabs>
          <w:tab w:val="left" w:pos="567"/>
          <w:tab w:val="left" w:pos="9072"/>
        </w:tabs>
        <w:ind w:left="567" w:right="0" w:hanging="567"/>
        <w:rPr>
          <w:rFonts w:cs="Sabon Next LT"/>
          <w:b/>
          <w:bCs/>
        </w:rPr>
      </w:pPr>
      <w:r w:rsidRPr="00A56554">
        <w:rPr>
          <w:rFonts w:cs="Sabon Next LT"/>
        </w:rPr>
        <w:t>Strany mohou plnit závazky prostřednictvím třetí osoby jen s předchozím písemným souhlasem objednatele.</w:t>
      </w:r>
    </w:p>
    <w:p w14:paraId="4F55C81A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567"/>
          <w:tab w:val="left" w:pos="9072"/>
        </w:tabs>
        <w:ind w:left="567" w:right="0"/>
        <w:rPr>
          <w:rFonts w:cs="Sabon Next LT"/>
          <w:b/>
          <w:bCs/>
        </w:rPr>
      </w:pPr>
    </w:p>
    <w:p w14:paraId="28EA5AD9" w14:textId="77777777" w:rsidR="002E734F" w:rsidRPr="00A56554" w:rsidRDefault="002E734F" w:rsidP="002E734F">
      <w:pPr>
        <w:pStyle w:val="Odstavecseseznamem"/>
        <w:numPr>
          <w:ilvl w:val="0"/>
          <w:numId w:val="8"/>
        </w:numPr>
        <w:tabs>
          <w:tab w:val="left" w:pos="567"/>
          <w:tab w:val="left" w:pos="9072"/>
        </w:tabs>
        <w:ind w:left="567" w:right="0" w:hanging="567"/>
        <w:rPr>
          <w:rFonts w:cs="Sabon Next LT"/>
        </w:rPr>
      </w:pPr>
      <w:r w:rsidRPr="00A56554">
        <w:rPr>
          <w:rFonts w:cs="Sabon Next LT"/>
        </w:rPr>
        <w:t>Smluvní strany prohlašují, že jsou v postavení podnikatelů. Smluvní strany mezi sebou vylučují užití ujednání občanského zákoníku o adhezních smlouvách.</w:t>
      </w:r>
    </w:p>
    <w:p w14:paraId="41AC02A9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567"/>
          <w:tab w:val="left" w:pos="9072"/>
        </w:tabs>
        <w:ind w:left="567" w:right="0" w:hanging="567"/>
        <w:rPr>
          <w:rFonts w:cs="Sabon Next LT"/>
        </w:rPr>
      </w:pPr>
    </w:p>
    <w:p w14:paraId="7EEEE056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8"/>
        </w:numPr>
        <w:tabs>
          <w:tab w:val="left" w:pos="567"/>
          <w:tab w:val="left" w:pos="9072"/>
        </w:tabs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  <w:r w:rsidRPr="00A56554">
        <w:rPr>
          <w:rFonts w:eastAsia="Times New Roman" w:cs="Sabon Next LT"/>
          <w:lang w:eastAsia="cs-CZ"/>
        </w:rPr>
        <w:t xml:space="preserve">Pokud bude shledána některá část smlouvy neplatnou či zdánlivou a zároveň ostatní ujednání neplatnými či zdánlivými shledány nebudou, nahradí neplatné nebo zdánlivé části smlouvy novými tak, aby byly shledány platnými a aby se co nejvíce účelem a vůlí stran shodovaly s nahrazovanými částmi.   </w:t>
      </w:r>
    </w:p>
    <w:p w14:paraId="2D21465E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0"/>
        </w:numPr>
        <w:tabs>
          <w:tab w:val="left" w:pos="567"/>
          <w:tab w:val="left" w:pos="9072"/>
        </w:tabs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</w:p>
    <w:p w14:paraId="70955930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8"/>
        </w:numPr>
        <w:tabs>
          <w:tab w:val="left" w:pos="567"/>
          <w:tab w:val="left" w:pos="9072"/>
        </w:tabs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  <w:r w:rsidRPr="00A56554">
        <w:rPr>
          <w:rFonts w:eastAsia="Times New Roman" w:cs="Sabon Next LT"/>
          <w:lang w:eastAsia="cs-CZ"/>
        </w:rPr>
        <w:t xml:space="preserve">Smlouva je vyhotovena ve dvou stejnopisech, každý smluvní strana obdrží po jednom. Smlouvu lze měnit pouze písemně prostřednictvím dodatků. </w:t>
      </w:r>
    </w:p>
    <w:p w14:paraId="2C8B8CDC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0"/>
        </w:numPr>
        <w:tabs>
          <w:tab w:val="left" w:pos="567"/>
          <w:tab w:val="left" w:pos="9072"/>
        </w:tabs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</w:p>
    <w:p w14:paraId="00A7A8AC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8"/>
        </w:numPr>
        <w:tabs>
          <w:tab w:val="left" w:pos="567"/>
          <w:tab w:val="left" w:pos="9072"/>
        </w:tabs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  <w:r w:rsidRPr="00A56554">
        <w:rPr>
          <w:rFonts w:eastAsia="Times New Roman" w:cs="Sabon Next LT"/>
          <w:lang w:eastAsia="cs-CZ"/>
        </w:rPr>
        <w:t>Přílohy, které jsou nedílnou součástí smlouvy:</w:t>
      </w:r>
    </w:p>
    <w:p w14:paraId="3AFE6C4E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0"/>
        </w:numPr>
        <w:autoSpaceDE w:val="0"/>
        <w:autoSpaceDN w:val="0"/>
        <w:adjustRightInd w:val="0"/>
        <w:ind w:left="360" w:right="0"/>
        <w:rPr>
          <w:rFonts w:eastAsia="Times New Roman" w:cs="Sabon Next LT"/>
          <w:lang w:eastAsia="cs-CZ"/>
        </w:rPr>
      </w:pPr>
    </w:p>
    <w:p w14:paraId="4D8DD16A" w14:textId="77777777" w:rsidR="002E734F" w:rsidRPr="0094261D" w:rsidRDefault="002E734F" w:rsidP="002E734F">
      <w:pPr>
        <w:pStyle w:val="Odstavecseseznamem"/>
        <w:widowControl w:val="0"/>
        <w:numPr>
          <w:ilvl w:val="1"/>
          <w:numId w:val="8"/>
        </w:numPr>
        <w:autoSpaceDE w:val="0"/>
        <w:autoSpaceDN w:val="0"/>
        <w:adjustRightInd w:val="0"/>
        <w:ind w:left="1134" w:right="0" w:hanging="567"/>
        <w:rPr>
          <w:rFonts w:eastAsia="Times New Roman" w:cs="Sabon Next LT"/>
          <w:lang w:eastAsia="cs-CZ"/>
        </w:rPr>
      </w:pPr>
      <w:r w:rsidRPr="00A56554">
        <w:rPr>
          <w:rFonts w:eastAsia="Times New Roman" w:cs="Sabon Next LT"/>
          <w:lang w:eastAsia="cs-CZ"/>
        </w:rPr>
        <w:t xml:space="preserve">Příloha 1: Náplň a rozsah </w:t>
      </w:r>
      <w:r w:rsidRPr="00A56554">
        <w:rPr>
          <w:rFonts w:cs="Sabon Next LT"/>
        </w:rPr>
        <w:t>poskytovaných služeb a prací.</w:t>
      </w:r>
    </w:p>
    <w:p w14:paraId="54A7B615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0"/>
        </w:numPr>
        <w:autoSpaceDE w:val="0"/>
        <w:autoSpaceDN w:val="0"/>
        <w:adjustRightInd w:val="0"/>
        <w:ind w:left="1134" w:right="0"/>
        <w:rPr>
          <w:rFonts w:eastAsia="Times New Roman" w:cs="Sabon Next LT"/>
          <w:lang w:eastAsia="cs-CZ"/>
        </w:rPr>
      </w:pPr>
    </w:p>
    <w:p w14:paraId="41013705" w14:textId="77777777" w:rsidR="002E734F" w:rsidRPr="00A56554" w:rsidRDefault="002E734F" w:rsidP="002E734F">
      <w:pPr>
        <w:pStyle w:val="Odstavecseseznamem"/>
        <w:widowControl w:val="0"/>
        <w:numPr>
          <w:ilvl w:val="1"/>
          <w:numId w:val="8"/>
        </w:numPr>
        <w:autoSpaceDE w:val="0"/>
        <w:autoSpaceDN w:val="0"/>
        <w:adjustRightInd w:val="0"/>
        <w:ind w:left="1134" w:right="0" w:hanging="567"/>
        <w:rPr>
          <w:rFonts w:eastAsia="Times New Roman" w:cs="Sabon Next LT"/>
          <w:lang w:eastAsia="cs-CZ"/>
        </w:rPr>
      </w:pPr>
      <w:r w:rsidRPr="00A56554">
        <w:rPr>
          <w:rFonts w:cs="Sabon Next LT"/>
        </w:rPr>
        <w:t xml:space="preserve">Příloha 2: Seznam zodpovědných osob </w:t>
      </w:r>
      <w:r>
        <w:rPr>
          <w:rFonts w:cs="Sabon Next LT"/>
        </w:rPr>
        <w:t>zhotovitele</w:t>
      </w:r>
      <w:r w:rsidRPr="00A56554">
        <w:rPr>
          <w:rFonts w:cs="Sabon Next LT"/>
        </w:rPr>
        <w:t xml:space="preserve"> a objednatele.</w:t>
      </w:r>
    </w:p>
    <w:p w14:paraId="66A88A2A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0"/>
        </w:numPr>
        <w:autoSpaceDE w:val="0"/>
        <w:autoSpaceDN w:val="0"/>
        <w:adjustRightInd w:val="0"/>
        <w:ind w:left="1134" w:right="0"/>
        <w:rPr>
          <w:rFonts w:eastAsia="Times New Roman" w:cs="Sabon Next LT"/>
          <w:lang w:eastAsia="cs-CZ"/>
        </w:rPr>
      </w:pPr>
    </w:p>
    <w:p w14:paraId="6AC954CE" w14:textId="77777777" w:rsidR="002E734F" w:rsidRPr="00A56554" w:rsidRDefault="002E734F" w:rsidP="002E734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ind w:left="567" w:right="0" w:hanging="567"/>
        <w:rPr>
          <w:rFonts w:eastAsia="Times New Roman" w:cs="Sabon Next LT"/>
          <w:lang w:eastAsia="cs-CZ"/>
        </w:rPr>
      </w:pPr>
      <w:r w:rsidRPr="00A56554">
        <w:rPr>
          <w:rFonts w:eastAsia="Times New Roman" w:cs="Sabon Next LT"/>
          <w:lang w:eastAsia="cs-CZ"/>
        </w:rPr>
        <w:t>Smluvní strany s výše ujednaným souhlasí, což stvrzují svými podpisy.</w:t>
      </w:r>
    </w:p>
    <w:p w14:paraId="48C76416" w14:textId="77777777" w:rsidR="002E734F" w:rsidRPr="00A56554" w:rsidRDefault="002E734F" w:rsidP="002E734F">
      <w:pPr>
        <w:pStyle w:val="Odstavecseseznamem"/>
        <w:numPr>
          <w:ilvl w:val="0"/>
          <w:numId w:val="0"/>
        </w:numPr>
        <w:tabs>
          <w:tab w:val="left" w:pos="1134"/>
        </w:tabs>
        <w:ind w:left="567" w:right="0"/>
        <w:rPr>
          <w:rFonts w:cs="Sabon Next L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97"/>
        <w:gridCol w:w="4867"/>
      </w:tblGrid>
      <w:tr w:rsidR="002E734F" w:rsidRPr="00A56554" w14:paraId="7A4D473A" w14:textId="77777777" w:rsidTr="00017175">
        <w:trPr>
          <w:trHeight w:val="334"/>
        </w:trPr>
        <w:tc>
          <w:tcPr>
            <w:tcW w:w="4597" w:type="dxa"/>
            <w:shd w:val="clear" w:color="auto" w:fill="auto"/>
            <w:vAlign w:val="center"/>
          </w:tcPr>
          <w:p w14:paraId="24578692" w14:textId="0E24A671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  <w:bookmarkStart w:id="0" w:name="_Hlk165904379"/>
            <w:r w:rsidRPr="0053335C">
              <w:rPr>
                <w:rFonts w:ascii="Sabon Next LT" w:eastAsia="Calibri" w:hAnsi="Sabon Next LT" w:cs="Sabon Next LT"/>
                <w:bCs/>
              </w:rPr>
              <w:t xml:space="preserve">V </w:t>
            </w:r>
            <w:r w:rsidR="00017175">
              <w:rPr>
                <w:rFonts w:ascii="Sabon Next LT" w:eastAsia="Calibri" w:hAnsi="Sabon Next LT" w:cs="Sabon Next LT"/>
                <w:bCs/>
              </w:rPr>
              <w:t>Kroměříži</w:t>
            </w:r>
            <w:r w:rsidRPr="0053335C">
              <w:rPr>
                <w:rFonts w:ascii="Sabon Next LT" w:eastAsia="Calibri" w:hAnsi="Sabon Next LT" w:cs="Sabon Next LT"/>
                <w:bCs/>
              </w:rPr>
              <w:t xml:space="preserve"> dne</w:t>
            </w:r>
            <w:r w:rsidR="00450C9B" w:rsidRPr="0053335C">
              <w:rPr>
                <w:rFonts w:ascii="Sabon Next LT" w:eastAsia="Calibri" w:hAnsi="Sabon Next LT" w:cs="Sabon Next LT"/>
                <w:bCs/>
              </w:rPr>
              <w:t xml:space="preserve"> 01.</w:t>
            </w:r>
            <w:r w:rsidR="004F1AF0">
              <w:rPr>
                <w:rFonts w:ascii="Sabon Next LT" w:eastAsia="Calibri" w:hAnsi="Sabon Next LT" w:cs="Sabon Next LT"/>
                <w:bCs/>
              </w:rPr>
              <w:t>10</w:t>
            </w:r>
            <w:r w:rsidR="00450C9B" w:rsidRPr="0053335C">
              <w:rPr>
                <w:rFonts w:ascii="Sabon Next LT" w:eastAsia="Calibri" w:hAnsi="Sabon Next LT" w:cs="Sabon Next LT"/>
                <w:bCs/>
              </w:rPr>
              <w:t>.2024</w:t>
            </w:r>
          </w:p>
        </w:tc>
        <w:tc>
          <w:tcPr>
            <w:tcW w:w="4867" w:type="dxa"/>
            <w:shd w:val="clear" w:color="auto" w:fill="auto"/>
          </w:tcPr>
          <w:p w14:paraId="0C8D157F" w14:textId="77777777" w:rsidR="00450C9B" w:rsidRPr="0053335C" w:rsidRDefault="00450C9B" w:rsidP="003E4077">
            <w:pPr>
              <w:rPr>
                <w:rFonts w:ascii="Sabon Next LT" w:eastAsia="Calibri" w:hAnsi="Sabon Next LT" w:cs="Sabon Next LT"/>
                <w:bCs/>
              </w:rPr>
            </w:pPr>
          </w:p>
          <w:p w14:paraId="4CD25C11" w14:textId="50A8C722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  <w:r w:rsidRPr="0053335C">
              <w:rPr>
                <w:rFonts w:ascii="Sabon Next LT" w:eastAsia="Calibri" w:hAnsi="Sabon Next LT" w:cs="Sabon Next LT"/>
                <w:bCs/>
              </w:rPr>
              <w:t>V</w:t>
            </w:r>
            <w:r w:rsidR="00B27101">
              <w:rPr>
                <w:rFonts w:ascii="Sabon Next LT" w:eastAsia="Calibri" w:hAnsi="Sabon Next LT" w:cs="Sabon Next LT"/>
                <w:bCs/>
              </w:rPr>
              <w:t> Bystřici pod Hostýnem</w:t>
            </w:r>
            <w:r w:rsidR="00450C9B" w:rsidRPr="0053335C">
              <w:rPr>
                <w:rFonts w:ascii="Sabon Next LT" w:eastAsia="Calibri" w:hAnsi="Sabon Next LT" w:cs="Sabon Next LT"/>
                <w:bCs/>
              </w:rPr>
              <w:t xml:space="preserve"> </w:t>
            </w:r>
            <w:r w:rsidRPr="0053335C">
              <w:rPr>
                <w:rFonts w:ascii="Sabon Next LT" w:eastAsia="Calibri" w:hAnsi="Sabon Next LT" w:cs="Sabon Next LT"/>
                <w:bCs/>
              </w:rPr>
              <w:t>dne</w:t>
            </w:r>
            <w:r w:rsidR="00450C9B" w:rsidRPr="0053335C">
              <w:rPr>
                <w:rFonts w:ascii="Sabon Next LT" w:eastAsia="Calibri" w:hAnsi="Sabon Next LT" w:cs="Sabon Next LT"/>
                <w:bCs/>
              </w:rPr>
              <w:t xml:space="preserve"> 01.</w:t>
            </w:r>
            <w:r w:rsidR="00EF4C82">
              <w:rPr>
                <w:rFonts w:ascii="Sabon Next LT" w:eastAsia="Calibri" w:hAnsi="Sabon Next LT" w:cs="Sabon Next LT"/>
                <w:bCs/>
              </w:rPr>
              <w:t>10</w:t>
            </w:r>
            <w:r w:rsidR="00450C9B" w:rsidRPr="0053335C">
              <w:rPr>
                <w:rFonts w:ascii="Sabon Next LT" w:eastAsia="Calibri" w:hAnsi="Sabon Next LT" w:cs="Sabon Next LT"/>
                <w:bCs/>
              </w:rPr>
              <w:t>.2024</w:t>
            </w:r>
          </w:p>
          <w:p w14:paraId="3D22C786" w14:textId="77777777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</w:p>
        </w:tc>
      </w:tr>
      <w:tr w:rsidR="002E734F" w:rsidRPr="00A56554" w14:paraId="72567D82" w14:textId="77777777" w:rsidTr="00017175">
        <w:trPr>
          <w:trHeight w:val="334"/>
        </w:trPr>
        <w:tc>
          <w:tcPr>
            <w:tcW w:w="4597" w:type="dxa"/>
            <w:shd w:val="clear" w:color="auto" w:fill="auto"/>
          </w:tcPr>
          <w:p w14:paraId="01B27D53" w14:textId="77777777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  <w:r w:rsidRPr="0053335C">
              <w:rPr>
                <w:rFonts w:ascii="Sabon Next LT" w:eastAsia="Calibri" w:hAnsi="Sabon Next LT" w:cs="Sabon Next LT"/>
                <w:bCs/>
              </w:rPr>
              <w:t>_____________________________</w:t>
            </w:r>
          </w:p>
          <w:p w14:paraId="377E995E" w14:textId="77777777" w:rsidR="002E734F" w:rsidRPr="0053335C" w:rsidRDefault="002E734F" w:rsidP="003E4077">
            <w:pPr>
              <w:rPr>
                <w:rFonts w:ascii="Sabon Next LT" w:eastAsia="Calibri" w:hAnsi="Sabon Next LT" w:cs="Sabon Next LT"/>
                <w:b/>
                <w:bCs/>
              </w:rPr>
            </w:pPr>
            <w:r w:rsidRPr="0053335C">
              <w:rPr>
                <w:rFonts w:ascii="Sabon Next LT" w:eastAsia="Calibri" w:hAnsi="Sabon Next LT" w:cs="Sabon Next LT"/>
                <w:b/>
                <w:bCs/>
              </w:rPr>
              <w:t xml:space="preserve">aitelogic s.r.o. </w:t>
            </w:r>
          </w:p>
        </w:tc>
        <w:tc>
          <w:tcPr>
            <w:tcW w:w="4867" w:type="dxa"/>
            <w:shd w:val="clear" w:color="auto" w:fill="auto"/>
          </w:tcPr>
          <w:p w14:paraId="0ECE782E" w14:textId="77777777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  <w:r w:rsidRPr="0053335C">
              <w:rPr>
                <w:rFonts w:ascii="Sabon Next LT" w:eastAsia="Calibri" w:hAnsi="Sabon Next LT" w:cs="Sabon Next LT"/>
                <w:bCs/>
              </w:rPr>
              <w:t>______________________________</w:t>
            </w:r>
          </w:p>
          <w:p w14:paraId="21E53CB4" w14:textId="29A46514" w:rsidR="002E734F" w:rsidRPr="009771B2" w:rsidRDefault="009771B2" w:rsidP="003E4077">
            <w:pPr>
              <w:rPr>
                <w:rFonts w:ascii="Sabon Next LT" w:eastAsia="Calibri" w:hAnsi="Sabon Next LT" w:cs="Sabon Next LT"/>
                <w:b/>
                <w:bCs/>
              </w:rPr>
            </w:pPr>
            <w:r w:rsidRPr="009771B2">
              <w:rPr>
                <w:rFonts w:ascii="Sabon Next LT" w:hAnsi="Sabon Next LT" w:cs="Sabon Next LT"/>
                <w:b/>
                <w:shd w:val="clear" w:color="auto" w:fill="FFFFFF"/>
              </w:rPr>
              <w:t>Mateřská škola Radost</w:t>
            </w:r>
          </w:p>
        </w:tc>
      </w:tr>
      <w:tr w:rsidR="002E734F" w:rsidRPr="00A56554" w14:paraId="73C07494" w14:textId="77777777" w:rsidTr="00017175">
        <w:trPr>
          <w:trHeight w:val="334"/>
        </w:trPr>
        <w:tc>
          <w:tcPr>
            <w:tcW w:w="4597" w:type="dxa"/>
            <w:shd w:val="clear" w:color="auto" w:fill="auto"/>
          </w:tcPr>
          <w:p w14:paraId="7B19E64C" w14:textId="77777777" w:rsidR="002E734F" w:rsidRPr="0053335C" w:rsidRDefault="002E734F" w:rsidP="003E4077">
            <w:pPr>
              <w:rPr>
                <w:rFonts w:ascii="Sabon Next LT" w:eastAsia="Calibri" w:hAnsi="Sabon Next LT" w:cs="Sabon Next LT"/>
                <w:bCs/>
              </w:rPr>
            </w:pPr>
            <w:r w:rsidRPr="0053335C">
              <w:rPr>
                <w:rFonts w:ascii="Sabon Next LT" w:eastAsia="Calibri" w:hAnsi="Sabon Next LT" w:cs="Sabon Next LT"/>
                <w:bCs/>
              </w:rPr>
              <w:t>Jaromír Kubík, jednatel</w:t>
            </w:r>
          </w:p>
        </w:tc>
        <w:tc>
          <w:tcPr>
            <w:tcW w:w="4867" w:type="dxa"/>
            <w:shd w:val="clear" w:color="auto" w:fill="auto"/>
          </w:tcPr>
          <w:p w14:paraId="2BA4FE67" w14:textId="7F49EE8C" w:rsidR="002E734F" w:rsidRPr="00017175" w:rsidRDefault="009771B2" w:rsidP="003E4077">
            <w:pPr>
              <w:rPr>
                <w:rFonts w:ascii="Sabon Next LT" w:eastAsia="Calibri" w:hAnsi="Sabon Next LT" w:cs="Sabon Next LT"/>
                <w:bCs/>
              </w:rPr>
            </w:pPr>
            <w:r w:rsidRPr="009771B2">
              <w:rPr>
                <w:rFonts w:ascii="Sabon Next LT" w:hAnsi="Sabon Next LT" w:cs="Sabon Next LT"/>
              </w:rPr>
              <w:t>Bc. Andrea Čechovská</w:t>
            </w:r>
            <w:r w:rsidR="00017175" w:rsidRPr="00017175">
              <w:rPr>
                <w:rFonts w:ascii="Sabon Next LT" w:hAnsi="Sabon Next LT" w:cs="Sabon Next LT"/>
              </w:rPr>
              <w:t xml:space="preserve">, </w:t>
            </w:r>
            <w:r w:rsidR="0082766D">
              <w:rPr>
                <w:rFonts w:ascii="Sabon Next LT" w:hAnsi="Sabon Next LT" w:cs="Sabon Next LT"/>
              </w:rPr>
              <w:t>ředitel/</w:t>
            </w:r>
            <w:proofErr w:type="spellStart"/>
            <w:r w:rsidR="0082766D">
              <w:rPr>
                <w:rFonts w:ascii="Sabon Next LT" w:hAnsi="Sabon Next LT" w:cs="Sabon Next LT"/>
              </w:rPr>
              <w:t>ka</w:t>
            </w:r>
            <w:proofErr w:type="spellEnd"/>
          </w:p>
        </w:tc>
      </w:tr>
      <w:bookmarkEnd w:id="0"/>
    </w:tbl>
    <w:p w14:paraId="394556B0" w14:textId="77777777" w:rsidR="002E734F" w:rsidRPr="00A56554" w:rsidRDefault="002E734F" w:rsidP="002E734F">
      <w:pPr>
        <w:tabs>
          <w:tab w:val="left" w:pos="7513"/>
        </w:tabs>
        <w:ind w:left="567"/>
        <w:rPr>
          <w:rFonts w:cs="Sabon Next LT"/>
        </w:rPr>
      </w:pPr>
    </w:p>
    <w:p w14:paraId="341B80C5" w14:textId="77777777" w:rsidR="002E734F" w:rsidRPr="00A56554" w:rsidRDefault="002E734F" w:rsidP="002E734F">
      <w:pPr>
        <w:jc w:val="center"/>
        <w:rPr>
          <w:rFonts w:cs="Sabon Next LT"/>
        </w:rPr>
      </w:pPr>
    </w:p>
    <w:p w14:paraId="1E27CF73" w14:textId="77777777" w:rsidR="002E734F" w:rsidRPr="00A56554" w:rsidRDefault="002E734F" w:rsidP="002E734F">
      <w:pPr>
        <w:jc w:val="center"/>
        <w:rPr>
          <w:rFonts w:cs="Sabon Next LT"/>
        </w:rPr>
      </w:pPr>
    </w:p>
    <w:p w14:paraId="0C007882" w14:textId="77777777" w:rsidR="002E734F" w:rsidRPr="00A56554" w:rsidRDefault="002E734F" w:rsidP="009771B2">
      <w:pPr>
        <w:rPr>
          <w:rFonts w:cs="Sabon Next LT"/>
        </w:rPr>
      </w:pPr>
    </w:p>
    <w:p w14:paraId="7CF27209" w14:textId="77777777" w:rsidR="002E734F" w:rsidRDefault="002E734F" w:rsidP="002E734F">
      <w:pPr>
        <w:pStyle w:val="Nadpis3"/>
        <w:pBdr>
          <w:bottom w:val="single" w:sz="4" w:space="1" w:color="auto"/>
        </w:pBdr>
        <w:spacing w:before="0" w:after="0"/>
        <w:rPr>
          <w:rFonts w:ascii="Sabon Next LT" w:hAnsi="Sabon Next LT" w:cs="Sabon Next LT"/>
          <w:b/>
          <w:color w:val="auto"/>
          <w:sz w:val="22"/>
          <w:szCs w:val="22"/>
        </w:rPr>
      </w:pPr>
    </w:p>
    <w:p w14:paraId="7C0DBED3" w14:textId="77777777" w:rsidR="002E734F" w:rsidRPr="00A56554" w:rsidRDefault="002E734F" w:rsidP="002E734F">
      <w:pPr>
        <w:pStyle w:val="Nadpis3"/>
        <w:pBdr>
          <w:bottom w:val="single" w:sz="4" w:space="1" w:color="auto"/>
        </w:pBdr>
        <w:spacing w:before="0" w:after="0"/>
        <w:rPr>
          <w:rFonts w:ascii="Sabon Next LT" w:hAnsi="Sabon Next LT" w:cs="Sabon Next LT"/>
          <w:b/>
          <w:color w:val="auto"/>
          <w:sz w:val="22"/>
          <w:szCs w:val="22"/>
        </w:rPr>
      </w:pPr>
      <w:r w:rsidRPr="00A56554">
        <w:rPr>
          <w:rFonts w:ascii="Sabon Next LT" w:hAnsi="Sabon Next LT" w:cs="Sabon Next LT"/>
          <w:b/>
          <w:color w:val="auto"/>
          <w:sz w:val="22"/>
          <w:szCs w:val="22"/>
        </w:rPr>
        <w:t xml:space="preserve">PŘÍLOHA 1 – </w:t>
      </w:r>
      <w:r w:rsidRPr="00A56554">
        <w:rPr>
          <w:rFonts w:ascii="Sabon Next LT" w:eastAsia="Times New Roman" w:hAnsi="Sabon Next LT" w:cs="Sabon Next LT"/>
          <w:b/>
          <w:bCs/>
          <w:color w:val="auto"/>
          <w:sz w:val="22"/>
          <w:szCs w:val="22"/>
        </w:rPr>
        <w:t>NÁPLŇ A ROZSAH POSKYTOVANÝCH SLUŽEB A PRACÍ</w:t>
      </w:r>
    </w:p>
    <w:p w14:paraId="365E92B9" w14:textId="77777777" w:rsidR="002E734F" w:rsidRPr="00A56554" w:rsidRDefault="002E734F" w:rsidP="002E734F">
      <w:pPr>
        <w:pStyle w:val="Nadpis3"/>
        <w:spacing w:before="0" w:after="0"/>
        <w:rPr>
          <w:rFonts w:ascii="Sabon Next LT" w:hAnsi="Sabon Next LT" w:cs="Sabon Next LT"/>
          <w:sz w:val="22"/>
          <w:szCs w:val="22"/>
        </w:rPr>
      </w:pPr>
    </w:p>
    <w:p w14:paraId="652F969A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Zhotovitel poskytne:</w:t>
      </w:r>
    </w:p>
    <w:p w14:paraId="6DB17227" w14:textId="77777777" w:rsidR="002E734F" w:rsidRPr="00A56554" w:rsidRDefault="002E734F" w:rsidP="002E734F">
      <w:pPr>
        <w:rPr>
          <w:rFonts w:cs="Sabon Next LT"/>
        </w:rPr>
      </w:pPr>
    </w:p>
    <w:p w14:paraId="1925424B" w14:textId="77777777" w:rsidR="00017175" w:rsidRPr="00017175" w:rsidRDefault="00017175" w:rsidP="00017175">
      <w:pPr>
        <w:autoSpaceDE w:val="0"/>
        <w:autoSpaceDN w:val="0"/>
        <w:adjustRightInd w:val="0"/>
        <w:spacing w:after="18" w:line="240" w:lineRule="auto"/>
        <w:rPr>
          <w:rFonts w:ascii="Sabon Next LT" w:hAnsi="Sabon Next LT" w:cs="Sabon Next LT"/>
          <w:color w:val="000000"/>
        </w:rPr>
      </w:pPr>
      <w:r w:rsidRPr="00017175">
        <w:rPr>
          <w:rFonts w:ascii="Sabon Next LT" w:hAnsi="Sabon Next LT" w:cs="Sabon Next LT"/>
          <w:color w:val="000000"/>
        </w:rPr>
        <w:t xml:space="preserve">- Pravidelná kontrola a údržba </w:t>
      </w:r>
      <w:proofErr w:type="gramStart"/>
      <w:r w:rsidRPr="00017175">
        <w:rPr>
          <w:rFonts w:ascii="Sabon Next LT" w:hAnsi="Sabon Next LT" w:cs="Sabon Next LT"/>
          <w:color w:val="000000"/>
        </w:rPr>
        <w:t>routerů ,</w:t>
      </w:r>
      <w:proofErr w:type="gramEnd"/>
      <w:r w:rsidRPr="00017175">
        <w:rPr>
          <w:rFonts w:ascii="Sabon Next LT" w:hAnsi="Sabon Next LT" w:cs="Sabon Next LT"/>
          <w:color w:val="000000"/>
        </w:rPr>
        <w:t xml:space="preserve"> serveru a všech aktivních prvků </w:t>
      </w:r>
    </w:p>
    <w:p w14:paraId="456CE986" w14:textId="77777777" w:rsidR="00017175" w:rsidRPr="00017175" w:rsidRDefault="00017175" w:rsidP="00017175">
      <w:pPr>
        <w:autoSpaceDE w:val="0"/>
        <w:autoSpaceDN w:val="0"/>
        <w:adjustRightInd w:val="0"/>
        <w:spacing w:after="18" w:line="240" w:lineRule="auto"/>
        <w:rPr>
          <w:rFonts w:ascii="Sabon Next LT" w:hAnsi="Sabon Next LT" w:cs="Sabon Next LT"/>
          <w:color w:val="000000"/>
        </w:rPr>
      </w:pPr>
      <w:r w:rsidRPr="00017175">
        <w:rPr>
          <w:rFonts w:ascii="Sabon Next LT" w:hAnsi="Sabon Next LT" w:cs="Sabon Next LT"/>
          <w:color w:val="000000"/>
        </w:rPr>
        <w:t xml:space="preserve">- Kontrola záložních zdrojů </w:t>
      </w:r>
    </w:p>
    <w:p w14:paraId="7E478EF2" w14:textId="77777777" w:rsidR="00017175" w:rsidRPr="00017175" w:rsidRDefault="00017175" w:rsidP="00017175">
      <w:pPr>
        <w:autoSpaceDE w:val="0"/>
        <w:autoSpaceDN w:val="0"/>
        <w:adjustRightInd w:val="0"/>
        <w:spacing w:after="18" w:line="240" w:lineRule="auto"/>
        <w:rPr>
          <w:rFonts w:ascii="Sabon Next LT" w:hAnsi="Sabon Next LT" w:cs="Sabon Next LT"/>
          <w:color w:val="000000"/>
        </w:rPr>
      </w:pPr>
      <w:r w:rsidRPr="00017175">
        <w:rPr>
          <w:rFonts w:ascii="Sabon Next LT" w:hAnsi="Sabon Next LT" w:cs="Sabon Next LT"/>
          <w:color w:val="000000"/>
        </w:rPr>
        <w:t xml:space="preserve">- Kontrola zálohování serverů </w:t>
      </w:r>
    </w:p>
    <w:p w14:paraId="1A43CEE1" w14:textId="77777777" w:rsidR="00017175" w:rsidRPr="00017175" w:rsidRDefault="00017175" w:rsidP="00017175">
      <w:pPr>
        <w:autoSpaceDE w:val="0"/>
        <w:autoSpaceDN w:val="0"/>
        <w:adjustRightInd w:val="0"/>
        <w:spacing w:after="18" w:line="240" w:lineRule="auto"/>
        <w:rPr>
          <w:rFonts w:ascii="Sabon Next LT" w:hAnsi="Sabon Next LT" w:cs="Sabon Next LT"/>
          <w:color w:val="000000"/>
        </w:rPr>
      </w:pPr>
      <w:r w:rsidRPr="00017175">
        <w:rPr>
          <w:rFonts w:ascii="Sabon Next LT" w:hAnsi="Sabon Next LT" w:cs="Sabon Next LT"/>
          <w:color w:val="000000"/>
        </w:rPr>
        <w:t xml:space="preserve">- Pravidelná kontrola pracovních stanic </w:t>
      </w:r>
    </w:p>
    <w:p w14:paraId="3664560C" w14:textId="77777777" w:rsidR="00017175" w:rsidRPr="00017175" w:rsidRDefault="00017175" w:rsidP="00017175">
      <w:pPr>
        <w:autoSpaceDE w:val="0"/>
        <w:autoSpaceDN w:val="0"/>
        <w:adjustRightInd w:val="0"/>
        <w:spacing w:after="0" w:line="240" w:lineRule="auto"/>
        <w:rPr>
          <w:rFonts w:ascii="Sabon Next LT" w:hAnsi="Sabon Next LT" w:cs="Sabon Next LT"/>
          <w:color w:val="000000"/>
        </w:rPr>
      </w:pPr>
      <w:r w:rsidRPr="00017175">
        <w:rPr>
          <w:rFonts w:ascii="Sabon Next LT" w:hAnsi="Sabon Next LT" w:cs="Sabon Next LT"/>
          <w:color w:val="000000"/>
        </w:rPr>
        <w:t xml:space="preserve">- Běžné požadavky uživatelů </w:t>
      </w:r>
    </w:p>
    <w:p w14:paraId="4245C8B3" w14:textId="77777777" w:rsidR="00017175" w:rsidRPr="00017175" w:rsidRDefault="00017175" w:rsidP="00017175">
      <w:pPr>
        <w:rPr>
          <w:rFonts w:ascii="Sabon Next LT" w:hAnsi="Sabon Next LT" w:cs="Sabon Next LT"/>
        </w:rPr>
      </w:pPr>
    </w:p>
    <w:p w14:paraId="0A3159AA" w14:textId="77777777" w:rsidR="00017175" w:rsidRPr="00017175" w:rsidRDefault="00017175" w:rsidP="00017175">
      <w:pPr>
        <w:rPr>
          <w:rFonts w:ascii="Sabon Next LT" w:hAnsi="Sabon Next LT" w:cs="Sabon Next LT"/>
        </w:rPr>
      </w:pPr>
      <w:r w:rsidRPr="00017175">
        <w:rPr>
          <w:rFonts w:ascii="Sabon Next LT" w:hAnsi="Sabon Next LT" w:cs="Sabon Next LT"/>
        </w:rPr>
        <w:t>Zjištěné nedostatky budou odstraňovány okamžitě, pokud to bude možné, případně bude navrženo řešení, které schválí zodpovědná osoba objednatele.</w:t>
      </w:r>
    </w:p>
    <w:p w14:paraId="56E00181" w14:textId="2249920C" w:rsidR="002E734F" w:rsidRDefault="002E734F" w:rsidP="002E734F">
      <w:pPr>
        <w:rPr>
          <w:rFonts w:cs="Sabon Next LT"/>
        </w:rPr>
      </w:pPr>
    </w:p>
    <w:p w14:paraId="7B748E2D" w14:textId="417F60EA" w:rsidR="00017175" w:rsidRDefault="00017175" w:rsidP="002E734F">
      <w:pPr>
        <w:rPr>
          <w:rFonts w:cs="Sabon Next LT"/>
        </w:rPr>
      </w:pPr>
    </w:p>
    <w:p w14:paraId="4EB5C18E" w14:textId="2DCF488B" w:rsidR="00017175" w:rsidRDefault="00017175" w:rsidP="002E734F">
      <w:pPr>
        <w:rPr>
          <w:rFonts w:cs="Sabon Next LT"/>
        </w:rPr>
      </w:pPr>
    </w:p>
    <w:p w14:paraId="041EBBD1" w14:textId="2A17E0B2" w:rsidR="00017175" w:rsidRDefault="00017175" w:rsidP="002E734F">
      <w:pPr>
        <w:rPr>
          <w:rFonts w:cs="Sabon Next LT"/>
        </w:rPr>
      </w:pPr>
    </w:p>
    <w:p w14:paraId="7113E71A" w14:textId="2395B381" w:rsidR="00017175" w:rsidRDefault="00017175" w:rsidP="002E734F">
      <w:pPr>
        <w:rPr>
          <w:rFonts w:cs="Sabon Next LT"/>
        </w:rPr>
      </w:pPr>
    </w:p>
    <w:p w14:paraId="4114146F" w14:textId="3A60C57C" w:rsidR="00017175" w:rsidRDefault="00017175" w:rsidP="002E734F">
      <w:pPr>
        <w:rPr>
          <w:rFonts w:cs="Sabon Next LT"/>
        </w:rPr>
      </w:pPr>
    </w:p>
    <w:p w14:paraId="2D84F3C0" w14:textId="6087CE16" w:rsidR="00017175" w:rsidRDefault="00017175" w:rsidP="002E734F">
      <w:pPr>
        <w:rPr>
          <w:rFonts w:cs="Sabon Next LT"/>
        </w:rPr>
      </w:pPr>
    </w:p>
    <w:p w14:paraId="54FA0AD1" w14:textId="177DD230" w:rsidR="00017175" w:rsidRDefault="00017175" w:rsidP="002E734F">
      <w:pPr>
        <w:rPr>
          <w:rFonts w:cs="Sabon Next LT"/>
        </w:rPr>
      </w:pPr>
    </w:p>
    <w:p w14:paraId="50F5423E" w14:textId="6BFB3750" w:rsidR="00017175" w:rsidRDefault="00017175" w:rsidP="002E734F">
      <w:pPr>
        <w:rPr>
          <w:rFonts w:cs="Sabon Next LT"/>
        </w:rPr>
      </w:pPr>
    </w:p>
    <w:p w14:paraId="1F85DC65" w14:textId="6D64CA8F" w:rsidR="00017175" w:rsidRDefault="00017175" w:rsidP="002E734F">
      <w:pPr>
        <w:rPr>
          <w:rFonts w:cs="Sabon Next LT"/>
        </w:rPr>
      </w:pPr>
    </w:p>
    <w:p w14:paraId="4EBBAECF" w14:textId="112E138B" w:rsidR="00017175" w:rsidRDefault="00017175" w:rsidP="002E734F">
      <w:pPr>
        <w:rPr>
          <w:rFonts w:cs="Sabon Next LT"/>
        </w:rPr>
      </w:pPr>
    </w:p>
    <w:p w14:paraId="2FB074E4" w14:textId="77777777" w:rsidR="00017175" w:rsidRPr="00A56554" w:rsidRDefault="00017175" w:rsidP="002E734F">
      <w:pPr>
        <w:rPr>
          <w:rFonts w:cs="Sabon Next LT"/>
        </w:rPr>
      </w:pPr>
    </w:p>
    <w:p w14:paraId="6AA6A5FE" w14:textId="77777777" w:rsidR="002E734F" w:rsidRPr="00A56554" w:rsidRDefault="002E734F" w:rsidP="002E734F">
      <w:pPr>
        <w:rPr>
          <w:rFonts w:cs="Sabon Next LT"/>
        </w:rPr>
      </w:pPr>
    </w:p>
    <w:p w14:paraId="163AE0A9" w14:textId="77777777" w:rsidR="002E734F" w:rsidRPr="00A56554" w:rsidRDefault="002E734F" w:rsidP="002E734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cs="Sabon Next LT"/>
          <w:b/>
          <w:bCs/>
        </w:rPr>
      </w:pPr>
    </w:p>
    <w:p w14:paraId="6BC96FA2" w14:textId="77777777" w:rsidR="002E734F" w:rsidRPr="00A56554" w:rsidRDefault="002E734F" w:rsidP="002E734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cs="Sabon Next LT"/>
          <w:b/>
          <w:bCs/>
        </w:rPr>
      </w:pPr>
    </w:p>
    <w:p w14:paraId="3F20BCD1" w14:textId="77777777" w:rsidR="002E734F" w:rsidRPr="00A56554" w:rsidRDefault="002E734F" w:rsidP="002E734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cs="Sabon Next LT"/>
          <w:b/>
          <w:bCs/>
        </w:rPr>
      </w:pPr>
    </w:p>
    <w:p w14:paraId="764C5AAB" w14:textId="77777777" w:rsidR="002E734F" w:rsidRPr="0053335C" w:rsidRDefault="002E734F" w:rsidP="002E734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Sabon Next LT" w:hAnsi="Sabon Next LT" w:cs="Sabon Next LT"/>
          <w:b/>
          <w:bCs/>
        </w:rPr>
      </w:pPr>
      <w:r w:rsidRPr="0053335C">
        <w:rPr>
          <w:rFonts w:ascii="Sabon Next LT" w:hAnsi="Sabon Next LT" w:cs="Sabon Next LT"/>
          <w:b/>
          <w:bCs/>
        </w:rPr>
        <w:lastRenderedPageBreak/>
        <w:t>PŘÍLOHA 2 – SEZNAM ZODPOVĚDNÝCH OSOB AITELOGIC A OBJEDNATELE.</w:t>
      </w:r>
    </w:p>
    <w:p w14:paraId="6A3F5984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1B59FF7D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Komunikace zhotovitele a objednatele probíhá na úrovni zodpovědné osoby. Tím není dotčena možnost smluvních stran komunikovat prostřednictvím statutárních orgánů.</w:t>
      </w:r>
    </w:p>
    <w:p w14:paraId="66AB0C6A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4B082C94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  <w:u w:val="single"/>
        </w:rPr>
        <w:t>Zodpovědná osoba za objednatele zodpovídá za</w:t>
      </w:r>
      <w:r w:rsidRPr="0053335C">
        <w:rPr>
          <w:rFonts w:ascii="Sabon Next LT" w:hAnsi="Sabon Next LT" w:cs="Sabon Next LT"/>
        </w:rPr>
        <w:t>:</w:t>
      </w:r>
    </w:p>
    <w:p w14:paraId="13A2FD17" w14:textId="77777777" w:rsidR="002E734F" w:rsidRPr="0053335C" w:rsidRDefault="002E734F" w:rsidP="002E734F">
      <w:pPr>
        <w:numPr>
          <w:ilvl w:val="0"/>
          <w:numId w:val="9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hlášení závad zhotoviteli</w:t>
      </w:r>
    </w:p>
    <w:p w14:paraId="6ED40E3B" w14:textId="77777777" w:rsidR="002E734F" w:rsidRPr="0053335C" w:rsidRDefault="002E734F" w:rsidP="002E734F">
      <w:pPr>
        <w:numPr>
          <w:ilvl w:val="0"/>
          <w:numId w:val="9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komunikaci se zástupci zhotovitele</w:t>
      </w:r>
    </w:p>
    <w:p w14:paraId="5832D416" w14:textId="77777777" w:rsidR="002E734F" w:rsidRPr="0053335C" w:rsidRDefault="002E734F" w:rsidP="002E734F">
      <w:pPr>
        <w:numPr>
          <w:ilvl w:val="0"/>
          <w:numId w:val="9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schvalování změn v systému</w:t>
      </w:r>
    </w:p>
    <w:p w14:paraId="30FF2423" w14:textId="77777777" w:rsidR="002E734F" w:rsidRPr="0053335C" w:rsidRDefault="002E734F" w:rsidP="002E734F">
      <w:pPr>
        <w:numPr>
          <w:ilvl w:val="0"/>
          <w:numId w:val="10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schvalování nových investic do hardware a software</w:t>
      </w:r>
    </w:p>
    <w:p w14:paraId="471A2BE1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1FBEA55A" w14:textId="5B7716F0" w:rsidR="002E734F" w:rsidRPr="009771B2" w:rsidRDefault="002E734F" w:rsidP="002E734F">
      <w:pPr>
        <w:rPr>
          <w:rFonts w:ascii="Sabon Next LT" w:hAnsi="Sabon Next LT" w:cs="Sabon Next LT"/>
          <w:b/>
          <w:bCs/>
        </w:rPr>
      </w:pPr>
      <w:r w:rsidRPr="0053335C">
        <w:rPr>
          <w:rFonts w:ascii="Sabon Next LT" w:hAnsi="Sabon Next LT" w:cs="Sabon Next LT"/>
          <w:b/>
          <w:bCs/>
        </w:rPr>
        <w:t>Seznam oprávněných osob na straně objednatele:</w:t>
      </w:r>
    </w:p>
    <w:p w14:paraId="5BA5C076" w14:textId="02B7CDFB" w:rsidR="002E734F" w:rsidRDefault="009771B2" w:rsidP="002E734F">
      <w:pPr>
        <w:rPr>
          <w:rFonts w:ascii="Sabon Next LT" w:hAnsi="Sabon Next LT" w:cs="Sabon Next LT"/>
        </w:rPr>
      </w:pPr>
      <w:r w:rsidRPr="009771B2">
        <w:rPr>
          <w:rFonts w:ascii="Sabon Next LT" w:hAnsi="Sabon Next LT" w:cs="Sabon Next LT"/>
        </w:rPr>
        <w:t>Bc. Andrea Čechovská</w:t>
      </w:r>
      <w:r w:rsidR="002E734F" w:rsidRPr="009771B2">
        <w:rPr>
          <w:rFonts w:ascii="Sabon Next LT" w:hAnsi="Sabon Next LT" w:cs="Sabon Next LT"/>
        </w:rPr>
        <w:t xml:space="preserve">, </w:t>
      </w:r>
      <w:r w:rsidRPr="009771B2">
        <w:rPr>
          <w:rFonts w:ascii="Sabon Next LT" w:hAnsi="Sabon Next LT" w:cs="Sabon Next LT"/>
        </w:rPr>
        <w:t>730 189 126</w:t>
      </w:r>
      <w:r w:rsidR="002E734F" w:rsidRPr="009771B2">
        <w:rPr>
          <w:rFonts w:ascii="Sabon Next LT" w:hAnsi="Sabon Next LT" w:cs="Sabon Next LT"/>
        </w:rPr>
        <w:t xml:space="preserve">, </w:t>
      </w:r>
      <w:hyperlink r:id="rId12" w:history="1">
        <w:r w:rsidRPr="009771B2">
          <w:rPr>
            <w:rStyle w:val="Hypertextovodkaz"/>
            <w:rFonts w:ascii="Sabon Next LT" w:hAnsi="Sabon Next LT" w:cs="Sabon Next LT"/>
          </w:rPr>
          <w:t>reditelka@msradostbph.cz</w:t>
        </w:r>
      </w:hyperlink>
    </w:p>
    <w:p w14:paraId="6065D306" w14:textId="77777777" w:rsidR="009771B2" w:rsidRPr="009771B2" w:rsidRDefault="009771B2" w:rsidP="002E734F">
      <w:pPr>
        <w:rPr>
          <w:rFonts w:ascii="Sabon Next LT" w:hAnsi="Sabon Next LT" w:cs="Sabon Next LT"/>
        </w:rPr>
      </w:pPr>
    </w:p>
    <w:p w14:paraId="15CB25F5" w14:textId="20981712" w:rsidR="002E734F" w:rsidRPr="00605CC0" w:rsidRDefault="002E734F" w:rsidP="002E734F">
      <w:pPr>
        <w:rPr>
          <w:rFonts w:ascii="Sabon Next LT" w:hAnsi="Sabon Next LT" w:cs="Sabon Next LT"/>
          <w:b/>
          <w:bCs/>
        </w:rPr>
      </w:pPr>
      <w:r w:rsidRPr="0053335C">
        <w:rPr>
          <w:rFonts w:ascii="Sabon Next LT" w:hAnsi="Sabon Next LT" w:cs="Sabon Next LT"/>
          <w:b/>
          <w:bCs/>
        </w:rPr>
        <w:t>Seznam oprávněných osob na straně zhotovitele:</w:t>
      </w:r>
    </w:p>
    <w:p w14:paraId="2D7BE479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Jaromír Kubík jako zodpovědná osoba odpovídá, za:</w:t>
      </w:r>
    </w:p>
    <w:p w14:paraId="04F8CB57" w14:textId="77777777" w:rsidR="002E734F" w:rsidRPr="0053335C" w:rsidRDefault="002E734F" w:rsidP="002E734F">
      <w:pPr>
        <w:numPr>
          <w:ilvl w:val="0"/>
          <w:numId w:val="11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provádění činností specifikovaných v příloze 1</w:t>
      </w:r>
    </w:p>
    <w:p w14:paraId="579D8E7A" w14:textId="77777777" w:rsidR="002E734F" w:rsidRPr="0053335C" w:rsidRDefault="002E734F" w:rsidP="002E734F">
      <w:pPr>
        <w:numPr>
          <w:ilvl w:val="0"/>
          <w:numId w:val="11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provádění činností dle požadavků zodpovědné osoby zákazníka</w:t>
      </w:r>
    </w:p>
    <w:p w14:paraId="526FB38D" w14:textId="77777777" w:rsidR="002E734F" w:rsidRPr="0053335C" w:rsidRDefault="002E734F" w:rsidP="002E734F">
      <w:pPr>
        <w:numPr>
          <w:ilvl w:val="0"/>
          <w:numId w:val="11"/>
        </w:numPr>
        <w:suppressAutoHyphens/>
        <w:autoSpaceDN w:val="0"/>
        <w:spacing w:after="0" w:line="264" w:lineRule="auto"/>
        <w:textAlignment w:val="baseline"/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předkládání návrhů na zvýšení efektivity práce v síti a práce s hardwarem a softwarem</w:t>
      </w:r>
    </w:p>
    <w:p w14:paraId="2248067C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402D89DB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Další zodpovědné osoby zhotovitele a jejich působnost:</w:t>
      </w:r>
    </w:p>
    <w:p w14:paraId="2E0E62FD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78F841DF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Jaromír Kubík</w:t>
      </w:r>
      <w:r w:rsidRPr="0053335C">
        <w:rPr>
          <w:rFonts w:ascii="Sabon Next LT" w:hAnsi="Sabon Next LT" w:cs="Sabon Next LT"/>
        </w:rPr>
        <w:t xml:space="preserve">, tel. 602 752 782, e-mail: </w:t>
      </w:r>
      <w:hyperlink r:id="rId13" w:history="1">
        <w:r w:rsidRPr="0053335C">
          <w:rPr>
            <w:rStyle w:val="Hypertextovodkaz"/>
            <w:rFonts w:ascii="Sabon Next LT" w:hAnsi="Sabon Next LT" w:cs="Sabon Next LT"/>
          </w:rPr>
          <w:t>kubik@aitelogic.cz</w:t>
        </w:r>
      </w:hyperlink>
      <w:r w:rsidRPr="0053335C">
        <w:rPr>
          <w:rFonts w:ascii="Sabon Next LT" w:hAnsi="Sabon Next LT" w:cs="Sabon Next LT"/>
        </w:rPr>
        <w:t xml:space="preserve"> </w:t>
      </w:r>
    </w:p>
    <w:p w14:paraId="67041087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 xml:space="preserve">Správa serverů, zabezpečení sítí, správa databází, Business </w:t>
      </w:r>
      <w:proofErr w:type="spellStart"/>
      <w:r w:rsidRPr="0053335C">
        <w:rPr>
          <w:rFonts w:ascii="Sabon Next LT" w:hAnsi="Sabon Next LT" w:cs="Sabon Next LT"/>
        </w:rPr>
        <w:t>Intelligence</w:t>
      </w:r>
      <w:proofErr w:type="spellEnd"/>
      <w:r w:rsidRPr="0053335C">
        <w:rPr>
          <w:rFonts w:ascii="Sabon Next LT" w:hAnsi="Sabon Next LT" w:cs="Sabon Next LT"/>
        </w:rPr>
        <w:t>, požadavky koncových uživatelů, MS365</w:t>
      </w:r>
    </w:p>
    <w:p w14:paraId="21FB0973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36A644AA" w14:textId="77777777" w:rsidR="002E734F" w:rsidRPr="0053335C" w:rsidRDefault="002E734F" w:rsidP="002E734F">
      <w:pPr>
        <w:rPr>
          <w:rStyle w:val="Hypertextovodkaz"/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Milan Řezníček</w:t>
      </w:r>
      <w:r w:rsidRPr="0053335C">
        <w:rPr>
          <w:rFonts w:ascii="Sabon Next LT" w:hAnsi="Sabon Next LT" w:cs="Sabon Next LT"/>
        </w:rPr>
        <w:t xml:space="preserve">, tel. 739 408 788, e-mail: </w:t>
      </w:r>
      <w:hyperlink r:id="rId14" w:history="1">
        <w:r w:rsidRPr="0053335C">
          <w:rPr>
            <w:rStyle w:val="Hypertextovodkaz"/>
            <w:rFonts w:ascii="Sabon Next LT" w:hAnsi="Sabon Next LT" w:cs="Sabon Next LT"/>
          </w:rPr>
          <w:t>reznicek@aitelogic.cz</w:t>
        </w:r>
      </w:hyperlink>
    </w:p>
    <w:p w14:paraId="23A4F6F7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lastRenderedPageBreak/>
        <w:t>Správa serverů, zabezpečení sítí, požadavky koncových uživatelů, MS365</w:t>
      </w:r>
    </w:p>
    <w:p w14:paraId="0AA326F8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301AA547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Josef Vaníček</w:t>
      </w:r>
      <w:r w:rsidRPr="0053335C">
        <w:rPr>
          <w:rFonts w:ascii="Sabon Next LT" w:hAnsi="Sabon Next LT" w:cs="Sabon Next LT"/>
        </w:rPr>
        <w:t xml:space="preserve">, tel. 734 132 813, e-mail: </w:t>
      </w:r>
      <w:hyperlink r:id="rId15" w:history="1">
        <w:r w:rsidRPr="0053335C">
          <w:rPr>
            <w:rStyle w:val="Hypertextovodkaz"/>
            <w:rFonts w:ascii="Sabon Next LT" w:hAnsi="Sabon Next LT" w:cs="Sabon Next LT"/>
          </w:rPr>
          <w:t>vanicek@aitelogic.cz</w:t>
        </w:r>
      </w:hyperlink>
      <w:r w:rsidRPr="0053335C">
        <w:rPr>
          <w:rFonts w:ascii="Sabon Next LT" w:hAnsi="Sabon Next LT" w:cs="Sabon Next LT"/>
        </w:rPr>
        <w:t xml:space="preserve"> </w:t>
      </w:r>
    </w:p>
    <w:p w14:paraId="09435C94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 xml:space="preserve">Správa serverů, požadavky koncových uživatelů, správa domén, </w:t>
      </w:r>
      <w:proofErr w:type="spellStart"/>
      <w:r w:rsidRPr="0053335C">
        <w:rPr>
          <w:rFonts w:ascii="Sabon Next LT" w:hAnsi="Sabon Next LT" w:cs="Sabon Next LT"/>
        </w:rPr>
        <w:t>serverhostingu</w:t>
      </w:r>
      <w:proofErr w:type="spellEnd"/>
      <w:r w:rsidRPr="0053335C">
        <w:rPr>
          <w:rFonts w:ascii="Sabon Next LT" w:hAnsi="Sabon Next LT" w:cs="Sabon Next LT"/>
        </w:rPr>
        <w:t xml:space="preserve"> a webhostingu</w:t>
      </w:r>
    </w:p>
    <w:p w14:paraId="78434DB0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4908546B" w14:textId="77777777" w:rsidR="002E734F" w:rsidRPr="0053335C" w:rsidRDefault="002E734F" w:rsidP="002E734F">
      <w:pPr>
        <w:rPr>
          <w:rStyle w:val="Hypertextovodkaz"/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Eva Hesounová</w:t>
      </w:r>
      <w:r w:rsidRPr="0053335C">
        <w:rPr>
          <w:rFonts w:ascii="Sabon Next LT" w:hAnsi="Sabon Next LT" w:cs="Sabon Next LT"/>
        </w:rPr>
        <w:t xml:space="preserve">, tel. 731 514 366, e-mail: </w:t>
      </w:r>
      <w:hyperlink r:id="rId16" w:history="1">
        <w:r w:rsidRPr="0053335C">
          <w:rPr>
            <w:rStyle w:val="Hypertextovodkaz"/>
            <w:rFonts w:ascii="Sabon Next LT" w:hAnsi="Sabon Next LT" w:cs="Sabon Next LT"/>
          </w:rPr>
          <w:t>hesounova@aitelogic.cz</w:t>
        </w:r>
      </w:hyperlink>
    </w:p>
    <w:p w14:paraId="5F9B73E5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Požadavky koncových uživatelů, podpora IS POHODA, MS365</w:t>
      </w:r>
    </w:p>
    <w:p w14:paraId="69BA0F07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21DF5C88" w14:textId="77777777" w:rsidR="002E734F" w:rsidRPr="0053335C" w:rsidRDefault="002E734F" w:rsidP="002E734F">
      <w:pPr>
        <w:rPr>
          <w:rStyle w:val="Hypertextovodkaz"/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Zdeněk Zaoral</w:t>
      </w:r>
      <w:r w:rsidRPr="0053335C">
        <w:rPr>
          <w:rFonts w:ascii="Sabon Next LT" w:hAnsi="Sabon Next LT" w:cs="Sabon Next LT"/>
        </w:rPr>
        <w:t xml:space="preserve">, tel. 732 447 872, e-mail: </w:t>
      </w:r>
      <w:hyperlink r:id="rId17" w:history="1">
        <w:r w:rsidRPr="0053335C">
          <w:rPr>
            <w:rStyle w:val="Hypertextovodkaz"/>
            <w:rFonts w:ascii="Sabon Next LT" w:hAnsi="Sabon Next LT" w:cs="Sabon Next LT"/>
          </w:rPr>
          <w:t>zaoral@aitelogic.cz</w:t>
        </w:r>
      </w:hyperlink>
    </w:p>
    <w:p w14:paraId="10ED90D8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Požadavky koncových uživatelů, montáže počítačových sítí</w:t>
      </w:r>
    </w:p>
    <w:p w14:paraId="4BA9B308" w14:textId="77777777" w:rsidR="002E734F" w:rsidRPr="0053335C" w:rsidRDefault="002E734F" w:rsidP="002E734F">
      <w:pPr>
        <w:rPr>
          <w:rFonts w:ascii="Sabon Next LT" w:hAnsi="Sabon Next LT" w:cs="Sabon Next LT"/>
        </w:rPr>
      </w:pPr>
    </w:p>
    <w:p w14:paraId="48460B34" w14:textId="77777777" w:rsidR="002E734F" w:rsidRPr="0053335C" w:rsidRDefault="002E734F" w:rsidP="002E734F">
      <w:pPr>
        <w:rPr>
          <w:rStyle w:val="Hypertextovodkaz"/>
          <w:rFonts w:ascii="Sabon Next LT" w:hAnsi="Sabon Next LT" w:cs="Sabon Next LT"/>
        </w:rPr>
      </w:pPr>
      <w:r w:rsidRPr="0053335C">
        <w:rPr>
          <w:rFonts w:ascii="Sabon Next LT" w:hAnsi="Sabon Next LT" w:cs="Sabon Next LT"/>
          <w:b/>
          <w:bCs/>
        </w:rPr>
        <w:t>Pavel Skoupil</w:t>
      </w:r>
      <w:r w:rsidRPr="0053335C">
        <w:rPr>
          <w:rFonts w:ascii="Sabon Next LT" w:hAnsi="Sabon Next LT" w:cs="Sabon Next LT"/>
        </w:rPr>
        <w:t xml:space="preserve">, tel. 739 574 202, e-mail: </w:t>
      </w:r>
      <w:hyperlink r:id="rId18" w:history="1">
        <w:r w:rsidRPr="0053335C">
          <w:rPr>
            <w:rStyle w:val="Hypertextovodkaz"/>
            <w:rFonts w:ascii="Sabon Next LT" w:hAnsi="Sabon Next LT" w:cs="Sabon Next LT"/>
          </w:rPr>
          <w:t>skoupil@aitelogic.cz</w:t>
        </w:r>
      </w:hyperlink>
    </w:p>
    <w:p w14:paraId="4228A6CD" w14:textId="77777777" w:rsidR="002E734F" w:rsidRPr="0053335C" w:rsidRDefault="002E734F" w:rsidP="002E734F">
      <w:pPr>
        <w:rPr>
          <w:rFonts w:ascii="Sabon Next LT" w:hAnsi="Sabon Next LT" w:cs="Sabon Next LT"/>
        </w:rPr>
      </w:pPr>
      <w:r w:rsidRPr="0053335C">
        <w:rPr>
          <w:rFonts w:ascii="Sabon Next LT" w:hAnsi="Sabon Next LT" w:cs="Sabon Next LT"/>
        </w:rPr>
        <w:t>Požadavky koncových uživatelů, montáže počítačových sítí</w:t>
      </w:r>
    </w:p>
    <w:p w14:paraId="077E6119" w14:textId="598B5402" w:rsidR="00866925" w:rsidRPr="0053335C" w:rsidRDefault="00866925" w:rsidP="0036113D">
      <w:pPr>
        <w:rPr>
          <w:rFonts w:ascii="Sabon Next LT" w:hAnsi="Sabon Next LT" w:cs="Sabon Next LT"/>
        </w:rPr>
      </w:pPr>
    </w:p>
    <w:sectPr w:rsidR="00866925" w:rsidRPr="0053335C" w:rsidSect="003E55E2">
      <w:headerReference w:type="default" r:id="rId19"/>
      <w:footerReference w:type="default" r:id="rId20"/>
      <w:pgSz w:w="11906" w:h="16838"/>
      <w:pgMar w:top="1985" w:right="566" w:bottom="1417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802E8" w14:textId="77777777" w:rsidR="00894537" w:rsidRDefault="00894537" w:rsidP="006E174A">
      <w:pPr>
        <w:spacing w:after="0" w:line="240" w:lineRule="auto"/>
      </w:pPr>
      <w:r>
        <w:separator/>
      </w:r>
    </w:p>
  </w:endnote>
  <w:endnote w:type="continuationSeparator" w:id="0">
    <w:p w14:paraId="7247818E" w14:textId="77777777" w:rsidR="00894537" w:rsidRDefault="00894537" w:rsidP="006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ommet Rounded Light">
    <w:altName w:val="Corbel"/>
    <w:panose1 w:val="00000000000000000000"/>
    <w:charset w:val="00"/>
    <w:family w:val="modern"/>
    <w:notTrueType/>
    <w:pitch w:val="variable"/>
    <w:sig w:usb0="00000001" w:usb1="50000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A629" w14:textId="77777777" w:rsidR="004466C1" w:rsidRDefault="00E727AB" w:rsidP="00E727AB">
    <w:pPr>
      <w:pStyle w:val="Zpat"/>
      <w:tabs>
        <w:tab w:val="clear" w:pos="453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D9E57" wp14:editId="367066AB">
              <wp:simplePos x="0" y="0"/>
              <wp:positionH relativeFrom="column">
                <wp:posOffset>-564191</wp:posOffset>
              </wp:positionH>
              <wp:positionV relativeFrom="paragraph">
                <wp:posOffset>-550518</wp:posOffset>
              </wp:positionV>
              <wp:extent cx="6857383" cy="45719"/>
              <wp:effectExtent l="0" t="0" r="635" b="0"/>
              <wp:wrapNone/>
              <wp:docPr id="19" name="Obdélní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383" cy="45719"/>
                      </a:xfrm>
                      <a:prstGeom prst="rect">
                        <a:avLst/>
                      </a:prstGeom>
                      <a:solidFill>
                        <a:srgbClr val="30AA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985A25" id="Obdélník 19" o:spid="_x0000_s1026" style="position:absolute;margin-left:-44.4pt;margin-top:-43.35pt;width:539.9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" fillcolor="#30aadd" stroked="f" strokeweight="2pt"/>
          </w:pict>
        </mc:Fallback>
      </mc:AlternateContent>
    </w:r>
    <w:r w:rsidR="00BB4817" w:rsidRPr="004466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F79A7" wp14:editId="7F8AB2BD">
              <wp:simplePos x="0" y="0"/>
              <wp:positionH relativeFrom="column">
                <wp:posOffset>2965450</wp:posOffset>
              </wp:positionH>
              <wp:positionV relativeFrom="paragraph">
                <wp:posOffset>-254635</wp:posOffset>
              </wp:positionV>
              <wp:extent cx="3413125" cy="93345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031EA" w14:textId="77777777" w:rsidR="00BB4817" w:rsidRPr="005F4149" w:rsidRDefault="00BB4817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</w:pP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I</w:t>
                          </w:r>
                          <w:r w:rsidRPr="00BB4817">
                            <w:rPr>
                              <w:rFonts w:ascii="Times New Roman" w:hAnsi="Times New Roman" w:cs="Times New Roman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O: 24214175, DI</w:t>
                          </w:r>
                          <w:r w:rsidRPr="00BB4817">
                            <w:rPr>
                              <w:rFonts w:ascii="Times New Roman" w:hAnsi="Times New Roman" w:cs="Times New Roman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 w:rsidRPr="00BB4817">
                            <w:rPr>
                              <w:rFonts w:ascii="Gotham Book" w:hAnsi="Gotham Book" w:cs="Gotham Book"/>
                              <w:color w:val="57666F"/>
                              <w:spacing w:val="2"/>
                              <w:sz w:val="16"/>
                              <w:szCs w:val="16"/>
                            </w:rPr>
                            <w:t>: CZ24214175</w:t>
                          </w:r>
                        </w:p>
                        <w:p w14:paraId="4697BCCB" w14:textId="77777777" w:rsidR="005F4149" w:rsidRPr="005F4149" w:rsidRDefault="00BB4817" w:rsidP="005F4149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Gotham Book" w:hAnsi="Gotham Book"/>
                              <w:color w:val="57666F"/>
                              <w:sz w:val="16"/>
                              <w:szCs w:val="16"/>
                            </w:rPr>
                          </w:pPr>
                          <w:r w:rsidRPr="005F4149">
                            <w:rPr>
                              <w:rFonts w:ascii="Gotham Book" w:hAnsi="Gotham Book" w:cs="Gotham Book"/>
                              <w:color w:val="57666F"/>
                              <w:sz w:val="16"/>
                              <w:szCs w:val="16"/>
                            </w:rPr>
                            <w:t>Spisová zna</w:t>
                          </w:r>
                          <w:r w:rsidRPr="005F4149">
                            <w:rPr>
                              <w:rFonts w:ascii="Times New Roman" w:hAnsi="Times New Roman" w:cs="Times New Roman"/>
                              <w:color w:val="57666F"/>
                              <w:sz w:val="16"/>
                              <w:szCs w:val="16"/>
                            </w:rPr>
                            <w:t>č</w:t>
                          </w:r>
                          <w:r w:rsidRPr="005F4149">
                            <w:rPr>
                              <w:rFonts w:ascii="Gotham Book" w:hAnsi="Gotham Book" w:cs="Gotham Book"/>
                              <w:color w:val="57666F"/>
                              <w:sz w:val="16"/>
                              <w:szCs w:val="16"/>
                            </w:rPr>
                            <w:t>ka: C 80265 vedená u Krajského soudu v Brn</w:t>
                          </w:r>
                          <w:r w:rsidRPr="005F4149">
                            <w:rPr>
                              <w:rFonts w:ascii="Times New Roman" w:hAnsi="Times New Roman" w:cs="Times New Roman"/>
                              <w:color w:val="57666F"/>
                              <w:sz w:val="16"/>
                              <w:szCs w:val="16"/>
                            </w:rPr>
                            <w:t>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F79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3.5pt;margin-top:-20.05pt;width:268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" filled="f" stroked="f">
              <v:textbox>
                <w:txbxContent>
                  <w:p w14:paraId="535031EA" w14:textId="77777777" w:rsidR="00BB4817" w:rsidRPr="005F4149" w:rsidRDefault="00BB4817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</w:pP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I</w:t>
                    </w:r>
                    <w:r w:rsidRPr="00BB4817">
                      <w:rPr>
                        <w:rFonts w:ascii="Times New Roman" w:hAnsi="Times New Roman" w:cs="Times New Roman"/>
                        <w:color w:val="57666F"/>
                        <w:spacing w:val="2"/>
                        <w:sz w:val="16"/>
                        <w:szCs w:val="16"/>
                      </w:rPr>
                      <w:t>Č</w:t>
                    </w: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O: 24214175, DI</w:t>
                    </w:r>
                    <w:r w:rsidRPr="00BB4817">
                      <w:rPr>
                        <w:rFonts w:ascii="Times New Roman" w:hAnsi="Times New Roman" w:cs="Times New Roman"/>
                        <w:color w:val="57666F"/>
                        <w:spacing w:val="2"/>
                        <w:sz w:val="16"/>
                        <w:szCs w:val="16"/>
                      </w:rPr>
                      <w:t>Č</w:t>
                    </w:r>
                    <w:r w:rsidRPr="00BB4817">
                      <w:rPr>
                        <w:rFonts w:ascii="Gotham Book" w:hAnsi="Gotham Book" w:cs="Gotham Book"/>
                        <w:color w:val="57666F"/>
                        <w:spacing w:val="2"/>
                        <w:sz w:val="16"/>
                        <w:szCs w:val="16"/>
                      </w:rPr>
                      <w:t>: CZ24214175</w:t>
                    </w:r>
                  </w:p>
                  <w:p w14:paraId="4697BCCB" w14:textId="77777777" w:rsidR="005F4149" w:rsidRPr="005F4149" w:rsidRDefault="00BB4817" w:rsidP="005F4149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Gotham Book" w:hAnsi="Gotham Book"/>
                        <w:color w:val="57666F"/>
                        <w:sz w:val="16"/>
                        <w:szCs w:val="16"/>
                      </w:rPr>
                    </w:pPr>
                    <w:r w:rsidRPr="005F4149">
                      <w:rPr>
                        <w:rFonts w:ascii="Gotham Book" w:hAnsi="Gotham Book" w:cs="Gotham Book"/>
                        <w:color w:val="57666F"/>
                        <w:sz w:val="16"/>
                        <w:szCs w:val="16"/>
                      </w:rPr>
                      <w:t>Spisová zna</w:t>
                    </w:r>
                    <w:r w:rsidRPr="005F4149">
                      <w:rPr>
                        <w:rFonts w:ascii="Times New Roman" w:hAnsi="Times New Roman" w:cs="Times New Roman"/>
                        <w:color w:val="57666F"/>
                        <w:sz w:val="16"/>
                        <w:szCs w:val="16"/>
                      </w:rPr>
                      <w:t>č</w:t>
                    </w:r>
                    <w:r w:rsidRPr="005F4149">
                      <w:rPr>
                        <w:rFonts w:ascii="Gotham Book" w:hAnsi="Gotham Book" w:cs="Gotham Book"/>
                        <w:color w:val="57666F"/>
                        <w:sz w:val="16"/>
                        <w:szCs w:val="16"/>
                      </w:rPr>
                      <w:t>ka: C 80265 vedená u Krajského soudu v Brn</w:t>
                    </w:r>
                    <w:r w:rsidRPr="005F4149">
                      <w:rPr>
                        <w:rFonts w:ascii="Times New Roman" w:hAnsi="Times New Roman" w:cs="Times New Roman"/>
                        <w:color w:val="57666F"/>
                        <w:sz w:val="16"/>
                        <w:szCs w:val="16"/>
                      </w:rPr>
                      <w:t>ě</w:t>
                    </w:r>
                  </w:p>
                </w:txbxContent>
              </v:textbox>
            </v:shape>
          </w:pict>
        </mc:Fallback>
      </mc:AlternateContent>
    </w:r>
    <w:r w:rsidR="00BB4817" w:rsidRPr="004466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7E9E9" wp14:editId="6FD53CD3">
              <wp:simplePos x="0" y="0"/>
              <wp:positionH relativeFrom="column">
                <wp:posOffset>-668655</wp:posOffset>
              </wp:positionH>
              <wp:positionV relativeFrom="paragraph">
                <wp:posOffset>-378460</wp:posOffset>
              </wp:positionV>
              <wp:extent cx="2929254" cy="934084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254" cy="934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D680A" w14:textId="77777777" w:rsidR="00BB4817" w:rsidRPr="00BB4817" w:rsidRDefault="00BB4817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6303"/>
                            <w:textAlignment w:val="center"/>
                            <w:rPr>
                              <w:rFonts w:ascii="Gotham Book" w:hAnsi="Gotham Book" w:cs="Gotham Bold"/>
                              <w:b/>
                              <w:bCs/>
                              <w:color w:val="57676F"/>
                              <w:sz w:val="16"/>
                              <w:szCs w:val="16"/>
                            </w:rPr>
                          </w:pPr>
                          <w:r w:rsidRPr="00BB4817">
                            <w:rPr>
                              <w:rFonts w:ascii="Gotham Book" w:hAnsi="Gotham Book" w:cs="Gotham Bold"/>
                              <w:b/>
                              <w:bCs/>
                              <w:color w:val="57676F"/>
                              <w:sz w:val="16"/>
                              <w:szCs w:val="16"/>
                            </w:rPr>
                            <w:t>aitelogic s.r.o.</w:t>
                          </w:r>
                        </w:p>
                        <w:p w14:paraId="4C4D0838" w14:textId="77777777" w:rsidR="00BB4817" w:rsidRPr="00BB4817" w:rsidRDefault="00856DF3" w:rsidP="00BB4817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6303"/>
                            <w:textAlignment w:val="center"/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Kojetínská 3881</w:t>
                          </w:r>
                          <w:r w:rsidR="00BB4817" w:rsidRPr="00BB4817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, 767 01 Krom</w:t>
                          </w:r>
                          <w:r w:rsidR="00BB4817" w:rsidRPr="00BB4817">
                            <w:rPr>
                              <w:rFonts w:ascii="Times New Roman" w:hAnsi="Times New Roman" w:cs="Times New Roman"/>
                              <w:color w:val="57676F"/>
                              <w:sz w:val="16"/>
                              <w:szCs w:val="16"/>
                            </w:rPr>
                            <w:t>ěř</w:t>
                          </w:r>
                          <w:r w:rsidR="00BB4817" w:rsidRPr="00BB4817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íž</w:t>
                          </w:r>
                        </w:p>
                        <w:p w14:paraId="42413C36" w14:textId="77777777" w:rsidR="004466C1" w:rsidRPr="005F4149" w:rsidRDefault="00CD3F4B" w:rsidP="00BB4817">
                          <w:pPr>
                            <w:ind w:right="-6303"/>
                            <w:rPr>
                              <w:rFonts w:ascii="Gotham Book" w:hAnsi="Gotham Book"/>
                              <w:color w:val="57676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Tel.: +420 732 828 968</w:t>
                          </w:r>
                          <w:r w:rsidR="00BB4817" w:rsidRPr="005F4149"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 xml:space="preserve">, E-mail: </w:t>
                          </w:r>
                          <w:r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Times New Roman" w:hAnsi="Times New Roman" w:cs="Times New Roman"/>
                              <w:color w:val="57676F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Gotham Book" w:hAnsi="Gotham Book" w:cs="Gotham Book"/>
                              <w:color w:val="57676F"/>
                              <w:sz w:val="16"/>
                              <w:szCs w:val="16"/>
                            </w:rPr>
                            <w:t>aitelogic.cz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7E9E9" id="_x0000_s1027" type="#_x0000_t202" style="position:absolute;margin-left:-52.65pt;margin-top:-29.8pt;width:230.6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" filled="f" stroked="f">
              <v:textbox>
                <w:txbxContent>
                  <w:p w14:paraId="1BBD680A" w14:textId="77777777" w:rsidR="00BB4817" w:rsidRPr="00BB4817" w:rsidRDefault="00BB4817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right="-6303"/>
                      <w:textAlignment w:val="center"/>
                      <w:rPr>
                        <w:rFonts w:ascii="Gotham Book" w:hAnsi="Gotham Book" w:cs="Gotham Bold"/>
                        <w:b/>
                        <w:bCs/>
                        <w:color w:val="57676F"/>
                        <w:sz w:val="16"/>
                        <w:szCs w:val="16"/>
                      </w:rPr>
                    </w:pPr>
                    <w:r w:rsidRPr="00BB4817">
                      <w:rPr>
                        <w:rFonts w:ascii="Gotham Book" w:hAnsi="Gotham Book" w:cs="Gotham Bold"/>
                        <w:b/>
                        <w:bCs/>
                        <w:color w:val="57676F"/>
                        <w:sz w:val="16"/>
                        <w:szCs w:val="16"/>
                      </w:rPr>
                      <w:t>aitelogic s.r.o.</w:t>
                    </w:r>
                  </w:p>
                  <w:p w14:paraId="4C4D0838" w14:textId="77777777" w:rsidR="00BB4817" w:rsidRPr="00BB4817" w:rsidRDefault="00856DF3" w:rsidP="00BB4817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right="-6303"/>
                      <w:textAlignment w:val="center"/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Kojetínská 3881</w:t>
                    </w:r>
                    <w:r w:rsidR="00BB4817" w:rsidRPr="00BB4817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, 767 01 Krom</w:t>
                    </w:r>
                    <w:r w:rsidR="00BB4817" w:rsidRPr="00BB4817">
                      <w:rPr>
                        <w:rFonts w:ascii="Times New Roman" w:hAnsi="Times New Roman" w:cs="Times New Roman"/>
                        <w:color w:val="57676F"/>
                        <w:sz w:val="16"/>
                        <w:szCs w:val="16"/>
                      </w:rPr>
                      <w:t>ěř</w:t>
                    </w:r>
                    <w:r w:rsidR="00BB4817" w:rsidRPr="00BB4817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íž</w:t>
                    </w:r>
                  </w:p>
                  <w:p w14:paraId="42413C36" w14:textId="77777777" w:rsidR="004466C1" w:rsidRPr="005F4149" w:rsidRDefault="00CD3F4B" w:rsidP="00BB4817">
                    <w:pPr>
                      <w:ind w:right="-6303"/>
                      <w:rPr>
                        <w:rFonts w:ascii="Gotham Book" w:hAnsi="Gotham Book"/>
                        <w:color w:val="57676F"/>
                        <w:sz w:val="16"/>
                        <w:szCs w:val="16"/>
                      </w:rPr>
                    </w:pPr>
                    <w:r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Tel.: +420 732 828 968</w:t>
                    </w:r>
                    <w:r w:rsidR="00BB4817" w:rsidRPr="005F4149"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 xml:space="preserve">, E-mail: </w:t>
                    </w:r>
                    <w:r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Times New Roman" w:hAnsi="Times New Roman" w:cs="Times New Roman"/>
                        <w:color w:val="57676F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Gotham Book" w:hAnsi="Gotham Book" w:cs="Gotham Book"/>
                        <w:color w:val="57676F"/>
                        <w:sz w:val="16"/>
                        <w:szCs w:val="16"/>
                      </w:rPr>
                      <w:t>aitelogic.cz</w:t>
                    </w:r>
                  </w:p>
                </w:txbxContent>
              </v:textbox>
            </v:shape>
          </w:pict>
        </mc:Fallback>
      </mc:AlternateContent>
    </w:r>
    <w:r w:rsidR="004466C1" w:rsidRPr="004466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8B58CC" wp14:editId="16DA648D">
              <wp:simplePos x="0" y="0"/>
              <wp:positionH relativeFrom="column">
                <wp:posOffset>843280</wp:posOffset>
              </wp:positionH>
              <wp:positionV relativeFrom="paragraph">
                <wp:posOffset>13335</wp:posOffset>
              </wp:positionV>
              <wp:extent cx="4057650" cy="2286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AD6A3" w14:textId="77777777" w:rsidR="004466C1" w:rsidRDefault="004466C1" w:rsidP="00BB4817">
                          <w:pPr>
                            <w:pStyle w:val="Zkladnodstavec"/>
                            <w:rPr>
                              <w:rFonts w:ascii="Sommet Rounded Light" w:hAnsi="Sommet Rounded Light" w:cs="Sommet Rounded Light"/>
                              <w:color w:val="57585A"/>
                              <w:spacing w:val="5"/>
                              <w:sz w:val="16"/>
                              <w:szCs w:val="16"/>
                            </w:rPr>
                          </w:pPr>
                        </w:p>
                        <w:p w14:paraId="7DA8CE21" w14:textId="77777777" w:rsidR="004466C1" w:rsidRDefault="004466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B58CC" id="_x0000_s1028" type="#_x0000_t202" style="position:absolute;margin-left:66.4pt;margin-top:1.05pt;width:319.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0x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" stroked="f">
              <v:textbox>
                <w:txbxContent>
                  <w:p w14:paraId="011AD6A3" w14:textId="77777777" w:rsidR="004466C1" w:rsidRDefault="004466C1" w:rsidP="00BB4817">
                    <w:pPr>
                      <w:pStyle w:val="Zkladnodstavec"/>
                      <w:rPr>
                        <w:rFonts w:ascii="Sommet Rounded Light" w:hAnsi="Sommet Rounded Light" w:cs="Sommet Rounded Light"/>
                        <w:color w:val="57585A"/>
                        <w:spacing w:val="5"/>
                        <w:sz w:val="16"/>
                        <w:szCs w:val="16"/>
                      </w:rPr>
                    </w:pPr>
                  </w:p>
                  <w:p w14:paraId="7DA8CE21" w14:textId="77777777" w:rsidR="004466C1" w:rsidRDefault="004466C1"/>
                </w:txbxContent>
              </v:textbox>
            </v:shape>
          </w:pict>
        </mc:Fallback>
      </mc:AlternateContent>
    </w:r>
    <w:r w:rsidR="004466C1">
      <w:rPr>
        <w:noProof/>
        <w:lang w:eastAsia="cs-CZ"/>
      </w:rPr>
      <w:ptab w:relativeTo="margin" w:alignment="center" w:leader="none"/>
    </w:r>
  </w:p>
  <w:p w14:paraId="261837AE" w14:textId="77777777" w:rsidR="004466C1" w:rsidRDefault="004466C1" w:rsidP="00EC4C64">
    <w:pPr>
      <w:pStyle w:val="Zpat"/>
      <w:tabs>
        <w:tab w:val="clear" w:pos="9072"/>
        <w:tab w:val="right" w:pos="10348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0726" w14:textId="77777777" w:rsidR="00894537" w:rsidRDefault="00894537" w:rsidP="006E174A">
      <w:pPr>
        <w:spacing w:after="0" w:line="240" w:lineRule="auto"/>
      </w:pPr>
      <w:r>
        <w:separator/>
      </w:r>
    </w:p>
  </w:footnote>
  <w:footnote w:type="continuationSeparator" w:id="0">
    <w:p w14:paraId="2C893DDD" w14:textId="77777777" w:rsidR="00894537" w:rsidRDefault="00894537" w:rsidP="006E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AE5F" w14:textId="77777777" w:rsidR="006E174A" w:rsidRDefault="00623613" w:rsidP="00623613">
    <w:pPr>
      <w:pStyle w:val="Zhlav"/>
      <w:tabs>
        <w:tab w:val="clear" w:pos="9072"/>
        <w:tab w:val="right" w:pos="10348"/>
      </w:tabs>
      <w:ind w:left="-1417" w:right="-1417"/>
    </w:pPr>
    <w:r>
      <w:rPr>
        <w:noProof/>
        <w:lang w:eastAsia="cs-CZ"/>
      </w:rPr>
      <w:drawing>
        <wp:inline distT="0" distB="0" distL="0" distR="0" wp14:anchorId="00C9924D" wp14:editId="4FFE317E">
          <wp:extent cx="7588208" cy="976737"/>
          <wp:effectExtent l="0" t="0" r="0" b="0"/>
          <wp:docPr id="17" name="Obrázek 17" descr="C:\Users\talas\Desktop\dokumenty\ELKO_zamestnanci\AITELOGIC\hlav_papir_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las\Desktop\dokumenty\ELKO_zamestnanci\AITELOGIC\hlav_papir_hlavic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08" cy="976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3670"/>
    <w:multiLevelType w:val="hybridMultilevel"/>
    <w:tmpl w:val="50EA718E"/>
    <w:lvl w:ilvl="0" w:tplc="E6EC6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EF82C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1B86C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83869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EF6F3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E9C62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6864F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6168C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4FE90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CE91927"/>
    <w:multiLevelType w:val="hybridMultilevel"/>
    <w:tmpl w:val="328EF3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F91ECE"/>
    <w:multiLevelType w:val="multilevel"/>
    <w:tmpl w:val="0EA66C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8112BF2"/>
    <w:multiLevelType w:val="hybridMultilevel"/>
    <w:tmpl w:val="4AA29A40"/>
    <w:lvl w:ilvl="0" w:tplc="94C036E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9344925"/>
    <w:multiLevelType w:val="multilevel"/>
    <w:tmpl w:val="461297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E070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B7E9A"/>
    <w:multiLevelType w:val="multilevel"/>
    <w:tmpl w:val="2500B94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784823"/>
    <w:multiLevelType w:val="multilevel"/>
    <w:tmpl w:val="5EEC19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AD86008"/>
    <w:multiLevelType w:val="hybridMultilevel"/>
    <w:tmpl w:val="C7E2B5CE"/>
    <w:lvl w:ilvl="0" w:tplc="4BA68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E4EF5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32A64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0E3E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F6BE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CEE05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3BE6F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DCAEC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4686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5C213A13"/>
    <w:multiLevelType w:val="multilevel"/>
    <w:tmpl w:val="263051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6E1CF5"/>
    <w:multiLevelType w:val="multilevel"/>
    <w:tmpl w:val="D0A6F9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D1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59A2"/>
    <w:multiLevelType w:val="multilevel"/>
    <w:tmpl w:val="B060F2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642ED8"/>
    <w:multiLevelType w:val="multilevel"/>
    <w:tmpl w:val="7D6C17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E16B5D"/>
    <w:multiLevelType w:val="hybridMultilevel"/>
    <w:tmpl w:val="7DD832F8"/>
    <w:lvl w:ilvl="0" w:tplc="8666610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D4D6C8F0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39417817">
    <w:abstractNumId w:val="12"/>
  </w:num>
  <w:num w:numId="2" w16cid:durableId="1264267333">
    <w:abstractNumId w:val="11"/>
  </w:num>
  <w:num w:numId="3" w16cid:durableId="1647541754">
    <w:abstractNumId w:val="4"/>
  </w:num>
  <w:num w:numId="4" w16cid:durableId="1343119719">
    <w:abstractNumId w:val="14"/>
  </w:num>
  <w:num w:numId="5" w16cid:durableId="1672373582">
    <w:abstractNumId w:val="9"/>
  </w:num>
  <w:num w:numId="6" w16cid:durableId="1633558264">
    <w:abstractNumId w:val="5"/>
  </w:num>
  <w:num w:numId="7" w16cid:durableId="1797333413">
    <w:abstractNumId w:val="6"/>
  </w:num>
  <w:num w:numId="8" w16cid:durableId="569000770">
    <w:abstractNumId w:val="15"/>
  </w:num>
  <w:num w:numId="9" w16cid:durableId="752775291">
    <w:abstractNumId w:val="13"/>
  </w:num>
  <w:num w:numId="10" w16cid:durableId="1693335757">
    <w:abstractNumId w:val="2"/>
  </w:num>
  <w:num w:numId="11" w16cid:durableId="1918973861">
    <w:abstractNumId w:val="7"/>
  </w:num>
  <w:num w:numId="12" w16cid:durableId="983042301">
    <w:abstractNumId w:val="16"/>
  </w:num>
  <w:num w:numId="13" w16cid:durableId="1873303896">
    <w:abstractNumId w:val="10"/>
  </w:num>
  <w:num w:numId="14" w16cid:durableId="1786580139">
    <w:abstractNumId w:val="1"/>
  </w:num>
  <w:num w:numId="15" w16cid:durableId="1941257372">
    <w:abstractNumId w:val="3"/>
  </w:num>
  <w:num w:numId="16" w16cid:durableId="974798084">
    <w:abstractNumId w:val="8"/>
  </w:num>
  <w:num w:numId="17" w16cid:durableId="26531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4A"/>
    <w:rsid w:val="00005BA5"/>
    <w:rsid w:val="00017175"/>
    <w:rsid w:val="000611F2"/>
    <w:rsid w:val="00082D69"/>
    <w:rsid w:val="000A4F75"/>
    <w:rsid w:val="00174B61"/>
    <w:rsid w:val="001876A7"/>
    <w:rsid w:val="001F5F8B"/>
    <w:rsid w:val="002130A5"/>
    <w:rsid w:val="002E1F4B"/>
    <w:rsid w:val="002E734F"/>
    <w:rsid w:val="0036113D"/>
    <w:rsid w:val="003B6CEE"/>
    <w:rsid w:val="003E2833"/>
    <w:rsid w:val="003E55E2"/>
    <w:rsid w:val="004065E8"/>
    <w:rsid w:val="00433EB9"/>
    <w:rsid w:val="00441D9F"/>
    <w:rsid w:val="004466C1"/>
    <w:rsid w:val="00450C9B"/>
    <w:rsid w:val="00461742"/>
    <w:rsid w:val="004929F4"/>
    <w:rsid w:val="00497C72"/>
    <w:rsid w:val="004A626A"/>
    <w:rsid w:val="004C3660"/>
    <w:rsid w:val="004E7B8C"/>
    <w:rsid w:val="004F1AF0"/>
    <w:rsid w:val="0053335C"/>
    <w:rsid w:val="00562BCD"/>
    <w:rsid w:val="005719BC"/>
    <w:rsid w:val="0059158B"/>
    <w:rsid w:val="005F4149"/>
    <w:rsid w:val="00605CC0"/>
    <w:rsid w:val="00623613"/>
    <w:rsid w:val="00624F2D"/>
    <w:rsid w:val="0064163E"/>
    <w:rsid w:val="006448A0"/>
    <w:rsid w:val="006E174A"/>
    <w:rsid w:val="00757140"/>
    <w:rsid w:val="007B173F"/>
    <w:rsid w:val="0082766D"/>
    <w:rsid w:val="00856DF3"/>
    <w:rsid w:val="00866925"/>
    <w:rsid w:val="00894537"/>
    <w:rsid w:val="008F247A"/>
    <w:rsid w:val="009474AD"/>
    <w:rsid w:val="009771B2"/>
    <w:rsid w:val="00977B01"/>
    <w:rsid w:val="009862E4"/>
    <w:rsid w:val="00990BA5"/>
    <w:rsid w:val="009A07E0"/>
    <w:rsid w:val="009A79F5"/>
    <w:rsid w:val="009D3294"/>
    <w:rsid w:val="00A02CC8"/>
    <w:rsid w:val="00A407BD"/>
    <w:rsid w:val="00A557B7"/>
    <w:rsid w:val="00A60ACE"/>
    <w:rsid w:val="00B137DE"/>
    <w:rsid w:val="00B27101"/>
    <w:rsid w:val="00B3617C"/>
    <w:rsid w:val="00B46224"/>
    <w:rsid w:val="00B72278"/>
    <w:rsid w:val="00B839F0"/>
    <w:rsid w:val="00BB38D0"/>
    <w:rsid w:val="00BB4817"/>
    <w:rsid w:val="00BD23F7"/>
    <w:rsid w:val="00BF189D"/>
    <w:rsid w:val="00CB78D3"/>
    <w:rsid w:val="00CC43B9"/>
    <w:rsid w:val="00CD3F4B"/>
    <w:rsid w:val="00CF7140"/>
    <w:rsid w:val="00DA3E09"/>
    <w:rsid w:val="00E32C9C"/>
    <w:rsid w:val="00E727AB"/>
    <w:rsid w:val="00EC4C64"/>
    <w:rsid w:val="00EF4C82"/>
    <w:rsid w:val="00F36522"/>
    <w:rsid w:val="00F55403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384B4"/>
  <w15:docId w15:val="{02FCE276-2DDE-4F52-9462-0D2BC8D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1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34F"/>
    <w:pPr>
      <w:keepNext/>
      <w:keepLines/>
      <w:spacing w:before="160" w:after="80" w:line="264" w:lineRule="auto"/>
      <w:jc w:val="both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74A"/>
  </w:style>
  <w:style w:type="paragraph" w:styleId="Zpat">
    <w:name w:val="footer"/>
    <w:basedOn w:val="Normln"/>
    <w:link w:val="ZpatChar"/>
    <w:uiPriority w:val="99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74A"/>
  </w:style>
  <w:style w:type="paragraph" w:styleId="Textbubliny">
    <w:name w:val="Balloon Text"/>
    <w:basedOn w:val="Normln"/>
    <w:link w:val="TextbublinyChar"/>
    <w:uiPriority w:val="99"/>
    <w:semiHidden/>
    <w:unhideWhenUsed/>
    <w:rsid w:val="006E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74A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4466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92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929F4"/>
    <w:rPr>
      <w:rFonts w:ascii="Courier New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11F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734F"/>
    <w:rPr>
      <w:rFonts w:eastAsiaTheme="majorEastAsia" w:cstheme="majorBidi"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E734F"/>
    <w:pPr>
      <w:numPr>
        <w:numId w:val="1"/>
      </w:numPr>
      <w:spacing w:after="0" w:line="264" w:lineRule="auto"/>
      <w:ind w:right="1134"/>
      <w:contextualSpacing/>
      <w:jc w:val="both"/>
    </w:pPr>
    <w:rPr>
      <w:rFonts w:ascii="Sabon Next LT" w:hAnsi="Sabon Next LT"/>
    </w:rPr>
  </w:style>
  <w:style w:type="character" w:styleId="Hypertextovodkaz">
    <w:name w:val="Hyperlink"/>
    <w:basedOn w:val="Standardnpsmoodstavce"/>
    <w:uiPriority w:val="99"/>
    <w:unhideWhenUsed/>
    <w:rsid w:val="002E73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717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1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k@aitelogic.cz" TargetMode="External"/><Relationship Id="rId13" Type="http://schemas.openxmlformats.org/officeDocument/2006/relationships/hyperlink" Target="mailto:kubik@aitelogic.cz" TargetMode="External"/><Relationship Id="rId18" Type="http://schemas.openxmlformats.org/officeDocument/2006/relationships/hyperlink" Target="mailto:skoupil@aitelogic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editelka@msradostbph.cz" TargetMode="External"/><Relationship Id="rId17" Type="http://schemas.openxmlformats.org/officeDocument/2006/relationships/hyperlink" Target="mailto:zaoral@aitelogi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sounova@aitelogi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delna@msradostbph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nicek@aitelogic.cz" TargetMode="External"/><Relationship Id="rId10" Type="http://schemas.openxmlformats.org/officeDocument/2006/relationships/hyperlink" Target="mailto:reditelka@msradostbph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itelogic.cz" TargetMode="External"/><Relationship Id="rId14" Type="http://schemas.openxmlformats.org/officeDocument/2006/relationships/hyperlink" Target="mailto:reznicek@aitelogic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B011-1B2D-40E5-94EB-D8F24784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2187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Talaš - ELKO EP s.r.o.</dc:creator>
  <cp:lastModifiedBy>Marie Výmolová</cp:lastModifiedBy>
  <cp:revision>29</cp:revision>
  <cp:lastPrinted>2024-03-21T13:35:00Z</cp:lastPrinted>
  <dcterms:created xsi:type="dcterms:W3CDTF">2015-07-10T09:45:00Z</dcterms:created>
  <dcterms:modified xsi:type="dcterms:W3CDTF">2024-10-11T11:24:00Z</dcterms:modified>
</cp:coreProperties>
</file>