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CF8FC" w14:textId="3BB00F82" w:rsidR="003B79E2" w:rsidRDefault="003B79E2" w:rsidP="00390207">
      <w:pPr>
        <w:jc w:val="both"/>
        <w:outlineLvl w:val="0"/>
        <w:rPr>
          <w:rFonts w:ascii="Calibri" w:hAnsi="Calibri" w:cs="Arial"/>
          <w:bCs/>
        </w:rPr>
      </w:pPr>
    </w:p>
    <w:p w14:paraId="6C4FB9D4" w14:textId="77777777" w:rsidR="00051D8C" w:rsidRDefault="00051D8C" w:rsidP="00390207">
      <w:pPr>
        <w:jc w:val="both"/>
        <w:outlineLvl w:val="0"/>
        <w:rPr>
          <w:rFonts w:ascii="Calibri" w:hAnsi="Calibri" w:cs="Arial"/>
          <w:bCs/>
        </w:rPr>
      </w:pPr>
    </w:p>
    <w:p w14:paraId="4CA72181" w14:textId="1145AF91" w:rsidR="00390207" w:rsidRPr="00390207" w:rsidRDefault="004531D4" w:rsidP="00390207">
      <w:pPr>
        <w:jc w:val="both"/>
        <w:outlineLvl w:val="0"/>
        <w:rPr>
          <w:rFonts w:ascii="Calibri" w:hAnsi="Calibri" w:cs="Arial"/>
          <w:bCs/>
        </w:rPr>
      </w:pPr>
      <w:r w:rsidRPr="00EE0F54">
        <w:rPr>
          <w:rFonts w:ascii="Calibri" w:hAnsi="Calibri" w:cs="Arial"/>
          <w:bCs/>
        </w:rPr>
        <w:t>Níže uvede</w:t>
      </w:r>
      <w:r w:rsidR="00830687" w:rsidRPr="00EE0F54">
        <w:rPr>
          <w:rFonts w:ascii="Calibri" w:hAnsi="Calibri" w:cs="Arial"/>
          <w:bCs/>
        </w:rPr>
        <w:t>ného dne, měsíce a roku uzavřely smluvní strany</w:t>
      </w:r>
      <w:r w:rsidR="00390207" w:rsidRPr="00390207">
        <w:rPr>
          <w:rFonts w:asciiTheme="minorHAnsi" w:hAnsiTheme="minorHAnsi" w:cstheme="minorHAnsi"/>
          <w:b/>
          <w:bCs/>
        </w:rPr>
        <w:t xml:space="preserve"> </w:t>
      </w:r>
      <w:r w:rsidR="00390207" w:rsidRPr="00390207">
        <w:rPr>
          <w:rFonts w:asciiTheme="minorHAnsi" w:hAnsiTheme="minorHAnsi" w:cstheme="minorHAnsi"/>
        </w:rPr>
        <w:t>(dále také „partneři“):</w:t>
      </w:r>
    </w:p>
    <w:p w14:paraId="42BD2D33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  <w:b/>
          <w:bCs/>
        </w:rPr>
      </w:pPr>
    </w:p>
    <w:p w14:paraId="6E7BE779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sz w:val="24"/>
          <w:szCs w:val="24"/>
        </w:rPr>
      </w:pPr>
      <w:r w:rsidRPr="00390207">
        <w:rPr>
          <w:rFonts w:asciiTheme="minorHAnsi" w:hAnsiTheme="minorHAnsi" w:cstheme="minorHAnsi"/>
          <w:sz w:val="24"/>
          <w:szCs w:val="24"/>
        </w:rPr>
        <w:t>Západočeská univerzita v Plzni</w:t>
      </w:r>
    </w:p>
    <w:p w14:paraId="226C0704" w14:textId="3AB5E556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zastoupená prof. RNDr.</w:t>
      </w:r>
      <w:r>
        <w:rPr>
          <w:rFonts w:asciiTheme="minorHAnsi" w:hAnsiTheme="minorHAnsi" w:cstheme="minorHAnsi"/>
        </w:rPr>
        <w:t xml:space="preserve"> </w:t>
      </w:r>
      <w:r w:rsidRPr="00390207">
        <w:rPr>
          <w:rFonts w:asciiTheme="minorHAnsi" w:hAnsiTheme="minorHAnsi" w:cstheme="minorHAnsi"/>
        </w:rPr>
        <w:t>Miroslav</w:t>
      </w:r>
      <w:r>
        <w:rPr>
          <w:rFonts w:asciiTheme="minorHAnsi" w:hAnsiTheme="minorHAnsi" w:cstheme="minorHAnsi"/>
        </w:rPr>
        <w:t>em</w:t>
      </w:r>
      <w:r w:rsidRPr="00390207">
        <w:rPr>
          <w:rFonts w:asciiTheme="minorHAnsi" w:hAnsiTheme="minorHAnsi" w:cstheme="minorHAnsi"/>
        </w:rPr>
        <w:t xml:space="preserve"> Lávičk</w:t>
      </w:r>
      <w:r>
        <w:rPr>
          <w:rFonts w:asciiTheme="minorHAnsi" w:hAnsiTheme="minorHAnsi" w:cstheme="minorHAnsi"/>
        </w:rPr>
        <w:t>ou</w:t>
      </w:r>
      <w:r w:rsidRPr="00390207">
        <w:rPr>
          <w:rFonts w:asciiTheme="minorHAnsi" w:hAnsiTheme="minorHAnsi" w:cstheme="minorHAnsi"/>
        </w:rPr>
        <w:t>, Ph.D., rektorem ZČU</w:t>
      </w:r>
    </w:p>
    <w:p w14:paraId="2555FA3F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sídlo: Univerzitní 2732/8, 301 00 Plzeň</w:t>
      </w:r>
    </w:p>
    <w:p w14:paraId="6E6E1BE6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IČO: 49777513</w:t>
      </w:r>
    </w:p>
    <w:p w14:paraId="11313EAB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(dále jen ZČU)</w:t>
      </w:r>
    </w:p>
    <w:p w14:paraId="293DE031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</w:p>
    <w:p w14:paraId="45CE88E0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  <w:b/>
          <w:bCs/>
        </w:rPr>
      </w:pPr>
      <w:r w:rsidRPr="00390207">
        <w:rPr>
          <w:rFonts w:asciiTheme="minorHAnsi" w:hAnsiTheme="minorHAnsi" w:cstheme="minorHAnsi"/>
          <w:b/>
          <w:bCs/>
        </w:rPr>
        <w:t xml:space="preserve">Vědeckotechnický park Plzeň a.s. </w:t>
      </w:r>
    </w:p>
    <w:p w14:paraId="1F65C162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zastoupená Petrem Chvojkou, předsedou představenstva</w:t>
      </w:r>
      <w:r w:rsidRPr="00390207" w:rsidDel="00D435AC">
        <w:rPr>
          <w:rFonts w:asciiTheme="minorHAnsi" w:hAnsiTheme="minorHAnsi" w:cstheme="minorHAnsi"/>
        </w:rPr>
        <w:t xml:space="preserve"> </w:t>
      </w:r>
    </w:p>
    <w:p w14:paraId="1DB8956F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sídlo: Teslova 1202/3, 301 00 Plzeň</w:t>
      </w:r>
    </w:p>
    <w:p w14:paraId="4D498C14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IČO: 26392054</w:t>
      </w:r>
    </w:p>
    <w:p w14:paraId="198FC36B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(dále jen VTP Plzeň)</w:t>
      </w:r>
    </w:p>
    <w:p w14:paraId="3B48A5C8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</w:p>
    <w:p w14:paraId="6D0CAF30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sz w:val="24"/>
          <w:szCs w:val="24"/>
        </w:rPr>
      </w:pPr>
      <w:r w:rsidRPr="00390207">
        <w:rPr>
          <w:rFonts w:asciiTheme="minorHAnsi" w:hAnsiTheme="minorHAnsi" w:cstheme="minorHAnsi"/>
          <w:sz w:val="24"/>
          <w:szCs w:val="24"/>
        </w:rPr>
        <w:t>BIC Plzeň, společnost s ručením omezeným</w:t>
      </w:r>
    </w:p>
    <w:p w14:paraId="1AA9B3DC" w14:textId="0FCB3394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zastoupená Ing. Luďkem Šantorou, jednatel</w:t>
      </w:r>
      <w:r>
        <w:rPr>
          <w:rFonts w:asciiTheme="minorHAnsi" w:hAnsiTheme="minorHAnsi" w:cstheme="minorHAnsi"/>
        </w:rPr>
        <w:t>em</w:t>
      </w:r>
    </w:p>
    <w:p w14:paraId="7B65B64A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sídlo: Riegrova 206/1, 301 00 Plzeň</w:t>
      </w:r>
    </w:p>
    <w:p w14:paraId="080F3E01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IČO: 45354774</w:t>
      </w:r>
    </w:p>
    <w:p w14:paraId="4BCA6F6C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(dále jen BIC Plzeň)</w:t>
      </w:r>
    </w:p>
    <w:p w14:paraId="302171E1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</w:p>
    <w:p w14:paraId="0E1A90F2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sz w:val="24"/>
          <w:szCs w:val="24"/>
        </w:rPr>
      </w:pPr>
      <w:r w:rsidRPr="00390207">
        <w:rPr>
          <w:rFonts w:asciiTheme="minorHAnsi" w:hAnsiTheme="minorHAnsi" w:cstheme="minorHAnsi"/>
          <w:sz w:val="24"/>
          <w:szCs w:val="24"/>
        </w:rPr>
        <w:t>statutární město Plzeň</w:t>
      </w:r>
    </w:p>
    <w:p w14:paraId="2C373CFA" w14:textId="4552CE70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b w:val="0"/>
          <w:sz w:val="24"/>
          <w:szCs w:val="24"/>
        </w:rPr>
      </w:pPr>
      <w:r w:rsidRPr="00390207">
        <w:rPr>
          <w:rFonts w:asciiTheme="minorHAnsi" w:hAnsiTheme="minorHAnsi" w:cstheme="minorHAnsi"/>
          <w:b w:val="0"/>
          <w:sz w:val="24"/>
          <w:szCs w:val="24"/>
        </w:rPr>
        <w:t xml:space="preserve">zastoupené Mgr. 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Romanem </w:t>
      </w:r>
      <w:proofErr w:type="spellStart"/>
      <w:r>
        <w:rPr>
          <w:rFonts w:asciiTheme="minorHAnsi" w:hAnsiTheme="minorHAnsi" w:cstheme="minorHAnsi"/>
          <w:b w:val="0"/>
          <w:sz w:val="24"/>
          <w:szCs w:val="24"/>
        </w:rPr>
        <w:t>Zarzyckým</w:t>
      </w:r>
      <w:proofErr w:type="spellEnd"/>
      <w:r w:rsidRPr="00390207">
        <w:rPr>
          <w:rFonts w:asciiTheme="minorHAnsi" w:hAnsiTheme="minorHAnsi" w:cstheme="minorHAnsi"/>
          <w:b w:val="0"/>
          <w:sz w:val="24"/>
          <w:szCs w:val="24"/>
        </w:rPr>
        <w:t>, primátorem</w:t>
      </w:r>
    </w:p>
    <w:p w14:paraId="5E2B0AFA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b w:val="0"/>
          <w:sz w:val="24"/>
          <w:szCs w:val="24"/>
        </w:rPr>
      </w:pPr>
      <w:r w:rsidRPr="00390207">
        <w:rPr>
          <w:rFonts w:asciiTheme="minorHAnsi" w:hAnsiTheme="minorHAnsi" w:cstheme="minorHAnsi"/>
          <w:b w:val="0"/>
          <w:sz w:val="24"/>
          <w:szCs w:val="24"/>
        </w:rPr>
        <w:t>sídlo: Nám. Republiky 1/1, 306 32, Plzeň</w:t>
      </w:r>
    </w:p>
    <w:p w14:paraId="3450EF97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</w:rPr>
      </w:pPr>
      <w:r w:rsidRPr="00390207">
        <w:rPr>
          <w:rFonts w:asciiTheme="minorHAnsi" w:hAnsiTheme="minorHAnsi" w:cstheme="minorHAnsi"/>
        </w:rPr>
        <w:t>IČO: 00075370</w:t>
      </w:r>
    </w:p>
    <w:p w14:paraId="2004345F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b w:val="0"/>
          <w:sz w:val="24"/>
          <w:szCs w:val="24"/>
        </w:rPr>
      </w:pPr>
      <w:r w:rsidRPr="00390207">
        <w:rPr>
          <w:rFonts w:asciiTheme="minorHAnsi" w:hAnsiTheme="minorHAnsi" w:cstheme="minorHAnsi"/>
          <w:b w:val="0"/>
          <w:sz w:val="24"/>
          <w:szCs w:val="24"/>
        </w:rPr>
        <w:t>(dále jen město Plzeň)</w:t>
      </w:r>
    </w:p>
    <w:p w14:paraId="5C59E30C" w14:textId="77777777" w:rsidR="00390207" w:rsidRPr="00390207" w:rsidRDefault="00390207" w:rsidP="00390207">
      <w:pPr>
        <w:rPr>
          <w:rFonts w:asciiTheme="minorHAnsi" w:hAnsiTheme="minorHAnsi" w:cstheme="minorHAnsi"/>
        </w:rPr>
      </w:pPr>
    </w:p>
    <w:p w14:paraId="7F682895" w14:textId="77777777" w:rsidR="00390207" w:rsidRPr="00390207" w:rsidRDefault="00390207" w:rsidP="00390207">
      <w:pPr>
        <w:rPr>
          <w:rFonts w:asciiTheme="minorHAnsi" w:hAnsiTheme="minorHAnsi" w:cstheme="minorHAnsi"/>
          <w:b/>
          <w:bCs/>
        </w:rPr>
      </w:pPr>
      <w:r w:rsidRPr="00390207">
        <w:rPr>
          <w:rFonts w:asciiTheme="minorHAnsi" w:hAnsiTheme="minorHAnsi" w:cstheme="minorHAnsi"/>
          <w:b/>
          <w:bCs/>
        </w:rPr>
        <w:t xml:space="preserve">Plzeň 2015, </w:t>
      </w:r>
      <w:r w:rsidRPr="00390207">
        <w:rPr>
          <w:rFonts w:asciiTheme="minorHAnsi" w:hAnsiTheme="minorHAnsi" w:cstheme="minorHAnsi"/>
          <w:b/>
        </w:rPr>
        <w:t>zapsaný ústav</w:t>
      </w:r>
    </w:p>
    <w:p w14:paraId="59E9EB8A" w14:textId="5EA7A9D6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b w:val="0"/>
          <w:sz w:val="24"/>
          <w:szCs w:val="24"/>
        </w:rPr>
      </w:pPr>
      <w:r w:rsidRPr="00390207">
        <w:rPr>
          <w:rFonts w:asciiTheme="minorHAnsi" w:hAnsiTheme="minorHAnsi" w:cstheme="minorHAnsi"/>
          <w:b w:val="0"/>
          <w:sz w:val="24"/>
          <w:szCs w:val="24"/>
        </w:rPr>
        <w:t xml:space="preserve">zastoupený </w:t>
      </w:r>
      <w:r w:rsidR="00282692">
        <w:rPr>
          <w:rFonts w:asciiTheme="minorHAnsi" w:hAnsiTheme="minorHAnsi" w:cstheme="minorHAnsi"/>
          <w:b w:val="0"/>
          <w:sz w:val="24"/>
          <w:szCs w:val="24"/>
        </w:rPr>
        <w:t xml:space="preserve">Mgr. </w:t>
      </w:r>
      <w:r>
        <w:rPr>
          <w:rFonts w:asciiTheme="minorHAnsi" w:hAnsiTheme="minorHAnsi" w:cstheme="minorHAnsi"/>
          <w:b w:val="0"/>
          <w:sz w:val="24"/>
          <w:szCs w:val="24"/>
        </w:rPr>
        <w:t>Soňou Rychlíkovou</w:t>
      </w:r>
      <w:r w:rsidRPr="00390207">
        <w:rPr>
          <w:rFonts w:asciiTheme="minorHAnsi" w:hAnsiTheme="minorHAnsi" w:cstheme="minorHAnsi"/>
          <w:b w:val="0"/>
          <w:sz w:val="24"/>
          <w:szCs w:val="24"/>
        </w:rPr>
        <w:t>, ředitel</w:t>
      </w:r>
      <w:r>
        <w:rPr>
          <w:rFonts w:asciiTheme="minorHAnsi" w:hAnsiTheme="minorHAnsi" w:cstheme="minorHAnsi"/>
          <w:b w:val="0"/>
          <w:sz w:val="24"/>
          <w:szCs w:val="24"/>
        </w:rPr>
        <w:t>kou</w:t>
      </w:r>
    </w:p>
    <w:p w14:paraId="7DFE0072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b w:val="0"/>
          <w:sz w:val="24"/>
          <w:szCs w:val="24"/>
        </w:rPr>
      </w:pPr>
      <w:r w:rsidRPr="00390207">
        <w:rPr>
          <w:rFonts w:asciiTheme="minorHAnsi" w:hAnsiTheme="minorHAnsi" w:cstheme="minorHAnsi"/>
          <w:b w:val="0"/>
          <w:sz w:val="24"/>
          <w:szCs w:val="24"/>
        </w:rPr>
        <w:t>sídlo: Presslova 2292/14</w:t>
      </w:r>
    </w:p>
    <w:p w14:paraId="14640429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  <w:b/>
        </w:rPr>
      </w:pPr>
      <w:r w:rsidRPr="00390207">
        <w:rPr>
          <w:rFonts w:asciiTheme="minorHAnsi" w:hAnsiTheme="minorHAnsi" w:cstheme="minorHAnsi"/>
        </w:rPr>
        <w:t>IČO: 29109124</w:t>
      </w:r>
      <w:r w:rsidRPr="00390207">
        <w:rPr>
          <w:rFonts w:asciiTheme="minorHAnsi" w:hAnsiTheme="minorHAnsi" w:cstheme="minorHAnsi"/>
          <w:b/>
        </w:rPr>
        <w:t xml:space="preserve"> </w:t>
      </w:r>
    </w:p>
    <w:p w14:paraId="5C005E5A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b w:val="0"/>
          <w:sz w:val="24"/>
          <w:szCs w:val="24"/>
        </w:rPr>
      </w:pPr>
      <w:r w:rsidRPr="00390207">
        <w:rPr>
          <w:rFonts w:asciiTheme="minorHAnsi" w:hAnsiTheme="minorHAnsi" w:cstheme="minorHAnsi"/>
          <w:b w:val="0"/>
          <w:sz w:val="24"/>
          <w:szCs w:val="24"/>
        </w:rPr>
        <w:t>(dále jen Plzeň 2015)</w:t>
      </w:r>
    </w:p>
    <w:p w14:paraId="15308B26" w14:textId="77777777" w:rsidR="00390207" w:rsidRPr="00390207" w:rsidRDefault="00390207" w:rsidP="00390207">
      <w:pPr>
        <w:rPr>
          <w:rFonts w:asciiTheme="minorHAnsi" w:hAnsiTheme="minorHAnsi" w:cstheme="minorHAnsi"/>
          <w:b/>
          <w:bCs/>
          <w:color w:val="333333"/>
        </w:rPr>
      </w:pPr>
    </w:p>
    <w:p w14:paraId="0256EC3A" w14:textId="77777777" w:rsidR="00390207" w:rsidRPr="00390207" w:rsidRDefault="00390207" w:rsidP="00390207">
      <w:pPr>
        <w:rPr>
          <w:rFonts w:asciiTheme="minorHAnsi" w:hAnsiTheme="minorHAnsi" w:cstheme="minorHAnsi"/>
          <w:b/>
          <w:bCs/>
          <w:color w:val="333333"/>
        </w:rPr>
      </w:pPr>
      <w:r w:rsidRPr="00390207">
        <w:rPr>
          <w:rFonts w:asciiTheme="minorHAnsi" w:hAnsiTheme="minorHAnsi" w:cstheme="minorHAnsi"/>
          <w:b/>
          <w:bCs/>
          <w:color w:val="333333"/>
        </w:rPr>
        <w:t>Správa informačních technologií města Plzně, příspěvková organizace</w:t>
      </w:r>
    </w:p>
    <w:p w14:paraId="5BB1221E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b w:val="0"/>
          <w:sz w:val="24"/>
          <w:szCs w:val="24"/>
        </w:rPr>
      </w:pPr>
      <w:r w:rsidRPr="00390207">
        <w:rPr>
          <w:rFonts w:asciiTheme="minorHAnsi" w:hAnsiTheme="minorHAnsi" w:cstheme="minorHAnsi"/>
          <w:b w:val="0"/>
          <w:sz w:val="24"/>
          <w:szCs w:val="24"/>
        </w:rPr>
        <w:t>zastoupený Ing. Luďkem Šantorou, ředitelem</w:t>
      </w:r>
    </w:p>
    <w:p w14:paraId="3576C9D2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b w:val="0"/>
          <w:sz w:val="24"/>
          <w:szCs w:val="24"/>
        </w:rPr>
      </w:pPr>
      <w:r w:rsidRPr="00390207">
        <w:rPr>
          <w:rFonts w:asciiTheme="minorHAnsi" w:hAnsiTheme="minorHAnsi" w:cstheme="minorHAnsi"/>
          <w:b w:val="0"/>
          <w:sz w:val="24"/>
          <w:szCs w:val="24"/>
        </w:rPr>
        <w:t>sídlo: Dominikánská 288/4, 301 00 Plzeň</w:t>
      </w:r>
    </w:p>
    <w:p w14:paraId="29293D81" w14:textId="77777777" w:rsidR="00390207" w:rsidRPr="00390207" w:rsidRDefault="00390207" w:rsidP="00390207">
      <w:pPr>
        <w:ind w:right="70"/>
        <w:jc w:val="both"/>
        <w:rPr>
          <w:rFonts w:asciiTheme="minorHAnsi" w:hAnsiTheme="minorHAnsi" w:cstheme="minorHAnsi"/>
          <w:b/>
        </w:rPr>
      </w:pPr>
      <w:r w:rsidRPr="00390207">
        <w:rPr>
          <w:rFonts w:asciiTheme="minorHAnsi" w:hAnsiTheme="minorHAnsi" w:cstheme="minorHAnsi"/>
        </w:rPr>
        <w:t>IČO: 66362717</w:t>
      </w:r>
      <w:r w:rsidRPr="00390207">
        <w:rPr>
          <w:rFonts w:asciiTheme="minorHAnsi" w:hAnsiTheme="minorHAnsi" w:cstheme="minorHAnsi"/>
          <w:b/>
        </w:rPr>
        <w:t xml:space="preserve"> </w:t>
      </w:r>
    </w:p>
    <w:p w14:paraId="2E294AE4" w14:textId="77777777" w:rsidR="00390207" w:rsidRPr="00390207" w:rsidRDefault="00390207" w:rsidP="00390207">
      <w:pPr>
        <w:pStyle w:val="Nadpis3"/>
        <w:ind w:right="70" w:firstLine="284"/>
        <w:rPr>
          <w:rFonts w:asciiTheme="minorHAnsi" w:hAnsiTheme="minorHAnsi" w:cstheme="minorHAnsi"/>
          <w:b w:val="0"/>
          <w:sz w:val="24"/>
          <w:szCs w:val="24"/>
        </w:rPr>
      </w:pPr>
      <w:r w:rsidRPr="00390207">
        <w:rPr>
          <w:rFonts w:asciiTheme="minorHAnsi" w:hAnsiTheme="minorHAnsi" w:cstheme="minorHAnsi"/>
          <w:b w:val="0"/>
          <w:sz w:val="24"/>
          <w:szCs w:val="24"/>
        </w:rPr>
        <w:t>(dále jen SITMP)</w:t>
      </w:r>
    </w:p>
    <w:p w14:paraId="1A99B176" w14:textId="77777777" w:rsidR="005144CA" w:rsidRPr="00C636D8" w:rsidRDefault="005144CA" w:rsidP="005144CA">
      <w:pPr>
        <w:rPr>
          <w:rFonts w:asciiTheme="minorHAnsi" w:hAnsiTheme="minorHAnsi" w:cstheme="minorHAnsi"/>
        </w:rPr>
      </w:pPr>
    </w:p>
    <w:p w14:paraId="1E7F8D26" w14:textId="05C81FB1" w:rsidR="004531D4" w:rsidRDefault="00390207">
      <w:pPr>
        <w:spacing w:before="120" w:line="240" w:lineRule="atLeast"/>
        <w:rPr>
          <w:rFonts w:ascii="Calibri" w:hAnsi="Calibri" w:cs="Arial"/>
        </w:rPr>
      </w:pPr>
      <w:r>
        <w:rPr>
          <w:rFonts w:ascii="Calibri" w:hAnsi="Calibri" w:cs="Arial"/>
        </w:rPr>
        <w:t>T</w:t>
      </w:r>
      <w:r w:rsidR="00173504">
        <w:rPr>
          <w:rFonts w:ascii="Calibri" w:hAnsi="Calibri" w:cs="Arial"/>
        </w:rPr>
        <w:t>ento</w:t>
      </w:r>
    </w:p>
    <w:p w14:paraId="55E6FDC0" w14:textId="77777777" w:rsidR="00390207" w:rsidRDefault="00390207">
      <w:pPr>
        <w:spacing w:before="120" w:line="240" w:lineRule="atLeast"/>
        <w:rPr>
          <w:rFonts w:ascii="Calibri" w:hAnsi="Calibri" w:cs="Arial"/>
        </w:rPr>
      </w:pPr>
    </w:p>
    <w:p w14:paraId="38DC0E85" w14:textId="1D20E891" w:rsidR="00390207" w:rsidRPr="00390207" w:rsidRDefault="00582391" w:rsidP="00390207">
      <w:pPr>
        <w:jc w:val="center"/>
        <w:outlineLvl w:val="0"/>
        <w:rPr>
          <w:rFonts w:ascii="Calibri" w:hAnsi="Calibri" w:cs="Arial"/>
          <w:b/>
          <w:sz w:val="36"/>
        </w:rPr>
      </w:pPr>
      <w:r>
        <w:rPr>
          <w:rFonts w:ascii="Calibri" w:hAnsi="Calibri" w:cs="Arial"/>
          <w:b/>
          <w:sz w:val="36"/>
        </w:rPr>
        <w:t xml:space="preserve">DODATEK Č. </w:t>
      </w:r>
      <w:r w:rsidR="005144CA">
        <w:rPr>
          <w:rFonts w:ascii="Calibri" w:hAnsi="Calibri" w:cs="Arial"/>
          <w:b/>
          <w:sz w:val="36"/>
        </w:rPr>
        <w:t>1</w:t>
      </w:r>
      <w:r w:rsidR="00D80256">
        <w:rPr>
          <w:rFonts w:ascii="Calibri" w:hAnsi="Calibri" w:cs="Arial"/>
          <w:b/>
          <w:sz w:val="36"/>
        </w:rPr>
        <w:t xml:space="preserve"> K </w:t>
      </w:r>
      <w:r w:rsidR="00390207">
        <w:rPr>
          <w:rFonts w:ascii="Calibri" w:hAnsi="Calibri" w:cs="Arial"/>
          <w:b/>
          <w:sz w:val="36"/>
        </w:rPr>
        <w:t>DOHOD</w:t>
      </w:r>
      <w:r w:rsidR="00D80256">
        <w:rPr>
          <w:rFonts w:ascii="Calibri" w:hAnsi="Calibri" w:cs="Arial"/>
          <w:b/>
          <w:sz w:val="36"/>
        </w:rPr>
        <w:t>Ě</w:t>
      </w:r>
      <w:r w:rsidR="00D80256" w:rsidRPr="009A3469">
        <w:rPr>
          <w:rFonts w:ascii="Calibri" w:hAnsi="Calibri" w:cs="Arial"/>
          <w:b/>
          <w:sz w:val="36"/>
        </w:rPr>
        <w:t xml:space="preserve"> O </w:t>
      </w:r>
      <w:r w:rsidR="00390207" w:rsidRPr="00390207">
        <w:rPr>
          <w:rFonts w:ascii="Calibri" w:hAnsi="Calibri" w:cs="Arial"/>
          <w:b/>
          <w:sz w:val="36"/>
        </w:rPr>
        <w:t>P</w:t>
      </w:r>
      <w:r w:rsidR="00390207">
        <w:rPr>
          <w:rFonts w:ascii="Calibri" w:hAnsi="Calibri" w:cs="Arial"/>
          <w:b/>
          <w:sz w:val="36"/>
        </w:rPr>
        <w:t>A</w:t>
      </w:r>
      <w:r w:rsidR="00390207" w:rsidRPr="00390207">
        <w:rPr>
          <w:rFonts w:ascii="Calibri" w:hAnsi="Calibri" w:cs="Arial"/>
          <w:b/>
          <w:sz w:val="36"/>
        </w:rPr>
        <w:t>RTNERSTVÍ</w:t>
      </w:r>
      <w:r w:rsidR="00390207">
        <w:rPr>
          <w:rFonts w:ascii="Calibri" w:hAnsi="Calibri" w:cs="Arial"/>
          <w:b/>
          <w:sz w:val="36"/>
        </w:rPr>
        <w:t xml:space="preserve"> </w:t>
      </w:r>
      <w:r w:rsidR="00390207" w:rsidRPr="00390207">
        <w:rPr>
          <w:rFonts w:ascii="Calibri" w:hAnsi="Calibri" w:cs="Arial"/>
          <w:b/>
          <w:sz w:val="36"/>
        </w:rPr>
        <w:t>A SPOLUPRÁCI</w:t>
      </w:r>
      <w:r w:rsidR="00390207">
        <w:rPr>
          <w:rFonts w:ascii="Calibri" w:hAnsi="Calibri" w:cs="Arial"/>
          <w:b/>
          <w:sz w:val="36"/>
        </w:rPr>
        <w:t xml:space="preserve"> </w:t>
      </w:r>
      <w:r w:rsidR="00390207" w:rsidRPr="00390207">
        <w:rPr>
          <w:rFonts w:ascii="Calibri" w:hAnsi="Calibri" w:cs="Arial"/>
          <w:b/>
          <w:sz w:val="36"/>
        </w:rPr>
        <w:t>PŘI ROZVOJI A PROVOZU</w:t>
      </w:r>
    </w:p>
    <w:p w14:paraId="6D25E2E0" w14:textId="77777777" w:rsidR="00390207" w:rsidRPr="00390207" w:rsidRDefault="00390207" w:rsidP="00390207">
      <w:pPr>
        <w:jc w:val="center"/>
        <w:outlineLvl w:val="0"/>
        <w:rPr>
          <w:rFonts w:ascii="Calibri" w:hAnsi="Calibri" w:cs="Arial"/>
          <w:b/>
          <w:sz w:val="36"/>
        </w:rPr>
      </w:pPr>
      <w:r w:rsidRPr="00390207">
        <w:rPr>
          <w:rFonts w:ascii="Calibri" w:hAnsi="Calibri" w:cs="Arial"/>
          <w:b/>
          <w:sz w:val="36"/>
        </w:rPr>
        <w:t>Vědeckotechnického parku Plzeň</w:t>
      </w:r>
    </w:p>
    <w:p w14:paraId="6BA3711D" w14:textId="617D8E0E" w:rsidR="00390207" w:rsidRDefault="00390207" w:rsidP="00390207">
      <w:pPr>
        <w:jc w:val="center"/>
        <w:outlineLvl w:val="0"/>
        <w:rPr>
          <w:rFonts w:ascii="Calibri" w:hAnsi="Calibri" w:cs="Arial"/>
          <w:b/>
          <w:sz w:val="36"/>
        </w:rPr>
      </w:pPr>
      <w:r w:rsidRPr="00390207">
        <w:rPr>
          <w:rFonts w:ascii="Calibri" w:hAnsi="Calibri" w:cs="Arial"/>
          <w:b/>
          <w:sz w:val="36"/>
        </w:rPr>
        <w:t>-</w:t>
      </w:r>
      <w:r w:rsidRPr="00390207">
        <w:rPr>
          <w:rFonts w:ascii="Calibri" w:hAnsi="Calibri" w:cs="Arial"/>
          <w:b/>
          <w:sz w:val="36"/>
        </w:rPr>
        <w:tab/>
        <w:t xml:space="preserve">areálů: </w:t>
      </w:r>
      <w:proofErr w:type="spellStart"/>
      <w:r w:rsidRPr="00390207">
        <w:rPr>
          <w:rFonts w:ascii="Calibri" w:hAnsi="Calibri" w:cs="Arial"/>
          <w:b/>
          <w:sz w:val="36"/>
        </w:rPr>
        <w:t>TechTower</w:t>
      </w:r>
      <w:proofErr w:type="spellEnd"/>
      <w:r w:rsidRPr="00390207">
        <w:rPr>
          <w:rFonts w:ascii="Calibri" w:hAnsi="Calibri" w:cs="Arial"/>
          <w:b/>
          <w:sz w:val="36"/>
        </w:rPr>
        <w:t xml:space="preserve"> </w:t>
      </w:r>
      <w:proofErr w:type="spellStart"/>
      <w:r w:rsidRPr="00390207">
        <w:rPr>
          <w:rFonts w:ascii="Calibri" w:hAnsi="Calibri" w:cs="Arial"/>
          <w:b/>
          <w:sz w:val="36"/>
        </w:rPr>
        <w:t>Světovar</w:t>
      </w:r>
      <w:proofErr w:type="spellEnd"/>
      <w:r w:rsidRPr="00390207">
        <w:rPr>
          <w:rFonts w:ascii="Calibri" w:hAnsi="Calibri" w:cs="Arial"/>
          <w:b/>
          <w:sz w:val="36"/>
        </w:rPr>
        <w:t>, DEPO Plzeň, centrum města – Riegrova ul. č. 1</w:t>
      </w:r>
    </w:p>
    <w:p w14:paraId="52A0D053" w14:textId="4E982450" w:rsidR="00D80256" w:rsidRPr="009A3469" w:rsidRDefault="00D80256" w:rsidP="00D80256">
      <w:pPr>
        <w:jc w:val="center"/>
        <w:outlineLvl w:val="0"/>
        <w:rPr>
          <w:rFonts w:ascii="Calibri" w:hAnsi="Calibri" w:cs="Arial"/>
          <w:b/>
          <w:sz w:val="36"/>
        </w:rPr>
      </w:pPr>
      <w:r>
        <w:rPr>
          <w:rFonts w:ascii="Calibri" w:hAnsi="Calibri" w:cs="Arial"/>
          <w:b/>
          <w:sz w:val="36"/>
        </w:rPr>
        <w:lastRenderedPageBreak/>
        <w:t xml:space="preserve">uzavřené dne </w:t>
      </w:r>
      <w:r w:rsidR="00390207">
        <w:rPr>
          <w:rFonts w:ascii="Calibri" w:hAnsi="Calibri" w:cs="Arial"/>
          <w:b/>
          <w:sz w:val="36"/>
        </w:rPr>
        <w:t>28</w:t>
      </w:r>
      <w:r w:rsidR="00A4790F" w:rsidRPr="00A4790F">
        <w:rPr>
          <w:rFonts w:ascii="Calibri" w:hAnsi="Calibri" w:cs="Arial"/>
          <w:b/>
          <w:sz w:val="36"/>
        </w:rPr>
        <w:t>.</w:t>
      </w:r>
      <w:r w:rsidR="005144CA">
        <w:rPr>
          <w:rFonts w:ascii="Calibri" w:hAnsi="Calibri" w:cs="Arial"/>
          <w:b/>
          <w:sz w:val="36"/>
        </w:rPr>
        <w:t>3</w:t>
      </w:r>
      <w:r w:rsidR="007C73A7" w:rsidRPr="00A4790F">
        <w:rPr>
          <w:rFonts w:ascii="Calibri" w:hAnsi="Calibri" w:cs="Arial"/>
          <w:b/>
          <w:sz w:val="36"/>
        </w:rPr>
        <w:t>.</w:t>
      </w:r>
      <w:r w:rsidR="00E03D8B" w:rsidRPr="00A4790F">
        <w:rPr>
          <w:rFonts w:ascii="Calibri" w:hAnsi="Calibri" w:cs="Arial"/>
          <w:b/>
          <w:sz w:val="36"/>
        </w:rPr>
        <w:t>20</w:t>
      </w:r>
      <w:r w:rsidR="00390207">
        <w:rPr>
          <w:rFonts w:ascii="Calibri" w:hAnsi="Calibri" w:cs="Arial"/>
          <w:b/>
          <w:sz w:val="36"/>
        </w:rPr>
        <w:t>19</w:t>
      </w:r>
    </w:p>
    <w:p w14:paraId="221450AF" w14:textId="77777777" w:rsidR="00E246C6" w:rsidRPr="00EE0F54" w:rsidRDefault="00E246C6" w:rsidP="00D80256">
      <w:pPr>
        <w:jc w:val="center"/>
        <w:rPr>
          <w:rFonts w:ascii="Calibri" w:hAnsi="Calibri" w:cs="Arial"/>
          <w:b/>
        </w:rPr>
      </w:pPr>
    </w:p>
    <w:p w14:paraId="76C87A93" w14:textId="77777777" w:rsidR="00D80256" w:rsidRPr="00F527F4" w:rsidRDefault="00D80256" w:rsidP="00D80256">
      <w:pPr>
        <w:pStyle w:val="Zkladntext2"/>
        <w:spacing w:before="240" w:after="120"/>
        <w:ind w:left="709" w:hanging="709"/>
        <w:rPr>
          <w:rFonts w:ascii="Calibri" w:hAnsi="Calibri" w:cs="Calibri"/>
          <w:b/>
          <w:szCs w:val="24"/>
          <w:lang w:val="cs-CZ"/>
        </w:rPr>
      </w:pPr>
      <w:r w:rsidRPr="00F527F4">
        <w:rPr>
          <w:rFonts w:ascii="Calibri" w:hAnsi="Calibri" w:cs="Calibri"/>
          <w:b/>
          <w:szCs w:val="24"/>
          <w:lang w:val="cs-CZ"/>
        </w:rPr>
        <w:t>Základní ustanovení</w:t>
      </w:r>
    </w:p>
    <w:p w14:paraId="39313AB7" w14:textId="0FCDA8A0" w:rsidR="003F6BB3" w:rsidRDefault="00390207" w:rsidP="003F6BB3">
      <w:pPr>
        <w:pStyle w:val="rove2"/>
        <w:numPr>
          <w:ilvl w:val="1"/>
          <w:numId w:val="20"/>
        </w:numPr>
        <w:rPr>
          <w:rFonts w:ascii="Calibri" w:hAnsi="Calibri" w:cs="Calibri"/>
          <w:szCs w:val="24"/>
          <w:lang w:eastAsia="en-US"/>
        </w:rPr>
      </w:pPr>
      <w:r w:rsidRPr="003F6BB3">
        <w:rPr>
          <w:rFonts w:ascii="Calibri" w:hAnsi="Calibri" w:cs="Calibri"/>
          <w:szCs w:val="24"/>
          <w:lang w:eastAsia="en-US"/>
        </w:rPr>
        <w:t xml:space="preserve">Partneři </w:t>
      </w:r>
      <w:r w:rsidR="00D80256" w:rsidRPr="003F6BB3">
        <w:rPr>
          <w:rFonts w:ascii="Calibri" w:hAnsi="Calibri" w:cs="Calibri"/>
          <w:szCs w:val="24"/>
          <w:lang w:eastAsia="en-US"/>
        </w:rPr>
        <w:t xml:space="preserve">uzavřeli dne </w:t>
      </w:r>
      <w:r w:rsidRPr="003F6BB3">
        <w:rPr>
          <w:rFonts w:ascii="Calibri" w:hAnsi="Calibri" w:cs="Calibri"/>
          <w:szCs w:val="24"/>
          <w:lang w:eastAsia="en-US"/>
        </w:rPr>
        <w:t>28</w:t>
      </w:r>
      <w:r w:rsidR="00A4790F" w:rsidRPr="003F6BB3">
        <w:rPr>
          <w:rFonts w:ascii="Calibri" w:hAnsi="Calibri" w:cs="Calibri"/>
          <w:szCs w:val="24"/>
          <w:lang w:eastAsia="en-US"/>
        </w:rPr>
        <w:t>.</w:t>
      </w:r>
      <w:r w:rsidR="005144CA" w:rsidRPr="003F6BB3">
        <w:rPr>
          <w:rFonts w:ascii="Calibri" w:hAnsi="Calibri" w:cs="Calibri"/>
          <w:szCs w:val="24"/>
          <w:lang w:eastAsia="en-US"/>
        </w:rPr>
        <w:t>3</w:t>
      </w:r>
      <w:r w:rsidR="00E03D8B" w:rsidRPr="003F6BB3">
        <w:rPr>
          <w:rFonts w:ascii="Calibri" w:hAnsi="Calibri" w:cs="Calibri"/>
          <w:szCs w:val="24"/>
          <w:lang w:eastAsia="en-US"/>
        </w:rPr>
        <w:t>.20</w:t>
      </w:r>
      <w:r w:rsidRPr="003F6BB3">
        <w:rPr>
          <w:rFonts w:ascii="Calibri" w:hAnsi="Calibri" w:cs="Calibri"/>
          <w:szCs w:val="24"/>
          <w:lang w:eastAsia="en-US"/>
        </w:rPr>
        <w:t>19</w:t>
      </w:r>
      <w:r w:rsidR="00D80256" w:rsidRPr="003F6BB3">
        <w:rPr>
          <w:rFonts w:ascii="Calibri" w:hAnsi="Calibri" w:cs="Calibri"/>
          <w:szCs w:val="24"/>
          <w:lang w:eastAsia="en-US"/>
        </w:rPr>
        <w:t xml:space="preserve"> </w:t>
      </w:r>
      <w:r w:rsidRPr="003F6BB3">
        <w:rPr>
          <w:rFonts w:ascii="Calibri" w:hAnsi="Calibri" w:cs="Calibri"/>
          <w:szCs w:val="24"/>
          <w:lang w:eastAsia="en-US"/>
        </w:rPr>
        <w:t>Dohodu o partnerství a spolupráci při rozvoji a provozu Vědeckotechnického parku Plzeň -</w:t>
      </w:r>
      <w:r w:rsidRPr="003F6BB3">
        <w:rPr>
          <w:rFonts w:ascii="Calibri" w:hAnsi="Calibri" w:cs="Calibri"/>
          <w:szCs w:val="24"/>
          <w:lang w:eastAsia="en-US"/>
        </w:rPr>
        <w:tab/>
        <w:t xml:space="preserve">areálů: </w:t>
      </w:r>
      <w:proofErr w:type="spellStart"/>
      <w:r w:rsidRPr="003F6BB3">
        <w:rPr>
          <w:rFonts w:ascii="Calibri" w:hAnsi="Calibri" w:cs="Calibri"/>
          <w:szCs w:val="24"/>
          <w:lang w:eastAsia="en-US"/>
        </w:rPr>
        <w:t>TechTower</w:t>
      </w:r>
      <w:proofErr w:type="spellEnd"/>
      <w:r w:rsidRPr="003F6BB3">
        <w:rPr>
          <w:rFonts w:ascii="Calibri" w:hAnsi="Calibri" w:cs="Calibri"/>
          <w:szCs w:val="24"/>
          <w:lang w:eastAsia="en-US"/>
        </w:rPr>
        <w:t xml:space="preserve"> </w:t>
      </w:r>
      <w:proofErr w:type="spellStart"/>
      <w:r w:rsidRPr="003F6BB3">
        <w:rPr>
          <w:rFonts w:ascii="Calibri" w:hAnsi="Calibri" w:cs="Calibri"/>
          <w:szCs w:val="24"/>
          <w:lang w:eastAsia="en-US"/>
        </w:rPr>
        <w:t>Světovar</w:t>
      </w:r>
      <w:proofErr w:type="spellEnd"/>
      <w:r w:rsidRPr="003F6BB3">
        <w:rPr>
          <w:rFonts w:ascii="Calibri" w:hAnsi="Calibri" w:cs="Calibri"/>
          <w:szCs w:val="24"/>
          <w:lang w:eastAsia="en-US"/>
        </w:rPr>
        <w:t>, DEPO Plzeň, centrum města – Riegrova ul. č. 1</w:t>
      </w:r>
      <w:r w:rsidR="00D80256" w:rsidRPr="003F6BB3">
        <w:rPr>
          <w:rFonts w:ascii="Calibri" w:hAnsi="Calibri" w:cs="Calibri"/>
          <w:szCs w:val="24"/>
          <w:lang w:eastAsia="en-US"/>
        </w:rPr>
        <w:t>, její</w:t>
      </w:r>
      <w:r w:rsidR="00F57828" w:rsidRPr="003F6BB3">
        <w:rPr>
          <w:rFonts w:ascii="Calibri" w:hAnsi="Calibri" w:cs="Calibri"/>
          <w:szCs w:val="24"/>
          <w:lang w:eastAsia="en-US"/>
        </w:rPr>
        <w:t xml:space="preserve">mž předmětem je zejména </w:t>
      </w:r>
      <w:r w:rsidRPr="003F6BB3">
        <w:rPr>
          <w:rFonts w:ascii="Calibri" w:hAnsi="Calibri" w:cs="Calibri"/>
          <w:szCs w:val="24"/>
          <w:lang w:eastAsia="en-US"/>
        </w:rPr>
        <w:t xml:space="preserve">vyjádření společné vůle k vzájemné spolupráci při rozvoji a provozu Vědeckotechnického parku Plzeň a zejména jeho nových součástí, jak jsou definovány v této dohodě </w:t>
      </w:r>
      <w:r w:rsidR="00DA6F12" w:rsidRPr="003F6BB3">
        <w:rPr>
          <w:rFonts w:ascii="Calibri" w:hAnsi="Calibri" w:cs="Calibri"/>
          <w:szCs w:val="24"/>
          <w:lang w:eastAsia="en-US"/>
        </w:rPr>
        <w:t xml:space="preserve">za dohodnutých a dále vymezených podmínek </w:t>
      </w:r>
      <w:r w:rsidR="00E67F33" w:rsidRPr="003F6BB3">
        <w:rPr>
          <w:rFonts w:ascii="Calibri" w:hAnsi="Calibri" w:cs="Calibri"/>
          <w:szCs w:val="24"/>
          <w:lang w:eastAsia="en-US"/>
        </w:rPr>
        <w:t>(dále jen „</w:t>
      </w:r>
      <w:r w:rsidRPr="003F6BB3">
        <w:rPr>
          <w:rFonts w:ascii="Calibri" w:hAnsi="Calibri" w:cs="Calibri"/>
          <w:szCs w:val="24"/>
          <w:lang w:eastAsia="en-US"/>
        </w:rPr>
        <w:t>Dohod</w:t>
      </w:r>
      <w:r w:rsidR="00E67F33" w:rsidRPr="003F6BB3">
        <w:rPr>
          <w:rFonts w:ascii="Calibri" w:hAnsi="Calibri" w:cs="Calibri"/>
          <w:szCs w:val="24"/>
          <w:lang w:eastAsia="en-US"/>
        </w:rPr>
        <w:t>a“)</w:t>
      </w:r>
      <w:r w:rsidR="000223CE" w:rsidRPr="003F6BB3">
        <w:rPr>
          <w:rFonts w:ascii="Calibri" w:hAnsi="Calibri" w:cs="Calibri"/>
          <w:szCs w:val="24"/>
          <w:lang w:eastAsia="en-US"/>
        </w:rPr>
        <w:t>.</w:t>
      </w:r>
      <w:r w:rsidR="003F6BB3" w:rsidRPr="003F6BB3">
        <w:rPr>
          <w:rFonts w:ascii="Calibri" w:hAnsi="Calibri" w:cs="Calibri"/>
          <w:szCs w:val="24"/>
          <w:lang w:eastAsia="en-US"/>
        </w:rPr>
        <w:t xml:space="preserve"> </w:t>
      </w:r>
    </w:p>
    <w:p w14:paraId="4B84A5F0" w14:textId="4BA2514D" w:rsidR="00877344" w:rsidRPr="002E2AA8" w:rsidRDefault="00A21312" w:rsidP="00877344">
      <w:pPr>
        <w:pStyle w:val="rove2"/>
        <w:numPr>
          <w:ilvl w:val="1"/>
          <w:numId w:val="20"/>
        </w:numPr>
        <w:rPr>
          <w:rFonts w:ascii="Calibri" w:hAnsi="Calibri" w:cs="Calibri"/>
          <w:szCs w:val="24"/>
          <w:lang w:eastAsia="en-US"/>
        </w:rPr>
      </w:pPr>
      <w:r w:rsidRPr="003F6BB3">
        <w:rPr>
          <w:rFonts w:ascii="Calibri" w:hAnsi="Calibri" w:cs="Calibri"/>
          <w:szCs w:val="24"/>
          <w:lang w:eastAsia="en-US"/>
        </w:rPr>
        <w:t xml:space="preserve">V rámci realizace </w:t>
      </w:r>
      <w:r w:rsidR="00390207" w:rsidRPr="003F6BB3">
        <w:rPr>
          <w:rFonts w:ascii="Calibri" w:hAnsi="Calibri" w:cs="Calibri"/>
          <w:szCs w:val="24"/>
          <w:lang w:eastAsia="en-US"/>
        </w:rPr>
        <w:t>spolupráce se partneři</w:t>
      </w:r>
      <w:r w:rsidR="00960329" w:rsidRPr="003F6BB3">
        <w:rPr>
          <w:rFonts w:ascii="Calibri" w:hAnsi="Calibri" w:cs="Calibri"/>
          <w:szCs w:val="24"/>
          <w:lang w:eastAsia="en-US"/>
        </w:rPr>
        <w:t xml:space="preserve"> </w:t>
      </w:r>
      <w:r w:rsidR="00390207" w:rsidRPr="003F6BB3">
        <w:rPr>
          <w:rFonts w:ascii="Calibri" w:hAnsi="Calibri" w:cs="Calibri"/>
          <w:szCs w:val="24"/>
          <w:lang w:eastAsia="en-US"/>
        </w:rPr>
        <w:t>z</w:t>
      </w:r>
      <w:r w:rsidR="00D90FCF">
        <w:rPr>
          <w:rFonts w:ascii="Calibri" w:hAnsi="Calibri" w:cs="Calibri"/>
          <w:szCs w:val="24"/>
          <w:lang w:eastAsia="en-US"/>
        </w:rPr>
        <w:t> </w:t>
      </w:r>
      <w:r w:rsidR="00390207" w:rsidRPr="003F6BB3">
        <w:rPr>
          <w:rFonts w:ascii="Calibri" w:hAnsi="Calibri" w:cs="Calibri"/>
          <w:szCs w:val="24"/>
          <w:lang w:eastAsia="en-US"/>
        </w:rPr>
        <w:t>důvodu</w:t>
      </w:r>
      <w:r w:rsidR="00D90FCF">
        <w:rPr>
          <w:rFonts w:ascii="Calibri" w:hAnsi="Calibri" w:cs="Calibri"/>
          <w:szCs w:val="24"/>
          <w:lang w:eastAsia="en-US"/>
        </w:rPr>
        <w:t xml:space="preserve"> záměru</w:t>
      </w:r>
      <w:r w:rsidR="00390207" w:rsidRPr="003F6BB3">
        <w:rPr>
          <w:rFonts w:ascii="Calibri" w:hAnsi="Calibri" w:cs="Calibri"/>
          <w:szCs w:val="24"/>
          <w:lang w:eastAsia="en-US"/>
        </w:rPr>
        <w:t xml:space="preserve"> </w:t>
      </w:r>
      <w:r w:rsidR="00E06072" w:rsidRPr="003F6BB3">
        <w:rPr>
          <w:rFonts w:ascii="Calibri" w:hAnsi="Calibri" w:cs="Calibri"/>
          <w:szCs w:val="24"/>
          <w:lang w:eastAsia="en-US"/>
        </w:rPr>
        <w:t xml:space="preserve">rozšíření areálu </w:t>
      </w:r>
      <w:proofErr w:type="spellStart"/>
      <w:r w:rsidR="00E06072" w:rsidRPr="003F6BB3">
        <w:rPr>
          <w:rFonts w:ascii="Calibri" w:hAnsi="Calibri" w:cs="Calibri"/>
          <w:szCs w:val="24"/>
          <w:lang w:eastAsia="en-US"/>
        </w:rPr>
        <w:t>TechTower</w:t>
      </w:r>
      <w:proofErr w:type="spellEnd"/>
      <w:r w:rsidR="00E06072" w:rsidRPr="003F6BB3">
        <w:rPr>
          <w:rFonts w:ascii="Calibri" w:hAnsi="Calibri" w:cs="Calibri"/>
          <w:szCs w:val="24"/>
          <w:lang w:eastAsia="en-US"/>
        </w:rPr>
        <w:t xml:space="preserve"> </w:t>
      </w:r>
      <w:proofErr w:type="spellStart"/>
      <w:r w:rsidR="00E06072" w:rsidRPr="002E2AA8">
        <w:rPr>
          <w:rFonts w:ascii="Calibri" w:hAnsi="Calibri" w:cs="Calibri"/>
          <w:szCs w:val="24"/>
          <w:lang w:eastAsia="en-US"/>
        </w:rPr>
        <w:t>Světovar</w:t>
      </w:r>
      <w:proofErr w:type="spellEnd"/>
      <w:r w:rsidR="00E06072" w:rsidRPr="002E2AA8">
        <w:rPr>
          <w:rFonts w:ascii="Calibri" w:hAnsi="Calibri" w:cs="Calibri"/>
          <w:szCs w:val="24"/>
          <w:lang w:eastAsia="en-US"/>
        </w:rPr>
        <w:t xml:space="preserve"> </w:t>
      </w:r>
      <w:r w:rsidR="00960329" w:rsidRPr="002E2AA8">
        <w:rPr>
          <w:rFonts w:ascii="Calibri" w:hAnsi="Calibri" w:cs="Calibri"/>
          <w:szCs w:val="24"/>
          <w:lang w:eastAsia="en-US"/>
        </w:rPr>
        <w:t>dohodl</w:t>
      </w:r>
      <w:r w:rsidR="00390207" w:rsidRPr="002E2AA8">
        <w:rPr>
          <w:rFonts w:ascii="Calibri" w:hAnsi="Calibri" w:cs="Calibri"/>
          <w:szCs w:val="24"/>
          <w:lang w:eastAsia="en-US"/>
        </w:rPr>
        <w:t>i</w:t>
      </w:r>
      <w:r w:rsidR="00960329" w:rsidRPr="002E2AA8">
        <w:rPr>
          <w:rFonts w:ascii="Calibri" w:hAnsi="Calibri" w:cs="Calibri"/>
          <w:szCs w:val="24"/>
          <w:lang w:eastAsia="en-US"/>
        </w:rPr>
        <w:t xml:space="preserve"> na </w:t>
      </w:r>
      <w:r w:rsidR="00390207" w:rsidRPr="002E2AA8">
        <w:rPr>
          <w:rFonts w:ascii="Calibri" w:hAnsi="Calibri" w:cs="Calibri"/>
          <w:szCs w:val="24"/>
          <w:lang w:eastAsia="en-US"/>
        </w:rPr>
        <w:t>výměně přílohy č. 1 Dohody</w:t>
      </w:r>
      <w:r w:rsidR="0060043C" w:rsidRPr="002E2AA8">
        <w:rPr>
          <w:rFonts w:ascii="Calibri" w:hAnsi="Calibri" w:cs="Calibri"/>
          <w:szCs w:val="24"/>
          <w:lang w:eastAsia="en-US"/>
        </w:rPr>
        <w:t>.</w:t>
      </w:r>
    </w:p>
    <w:p w14:paraId="3454B701" w14:textId="6B65FE98" w:rsidR="00E246C6" w:rsidRPr="002E2AA8" w:rsidRDefault="00160F63" w:rsidP="00877344">
      <w:pPr>
        <w:pStyle w:val="rove2"/>
        <w:numPr>
          <w:ilvl w:val="1"/>
          <w:numId w:val="20"/>
        </w:numPr>
        <w:rPr>
          <w:rFonts w:ascii="Calibri" w:hAnsi="Calibri" w:cs="Calibri"/>
          <w:szCs w:val="24"/>
          <w:lang w:eastAsia="en-US"/>
        </w:rPr>
      </w:pPr>
      <w:r w:rsidRPr="002E2AA8">
        <w:rPr>
          <w:rFonts w:ascii="Calibri" w:hAnsi="Calibri" w:cs="Calibri"/>
          <w:szCs w:val="24"/>
          <w:lang w:eastAsia="en-US"/>
        </w:rPr>
        <w:t xml:space="preserve">Partneři se dále dohodli na </w:t>
      </w:r>
      <w:r w:rsidR="007F51B5" w:rsidRPr="002E2AA8">
        <w:rPr>
          <w:rFonts w:ascii="Calibri" w:hAnsi="Calibri" w:cs="Calibri"/>
          <w:szCs w:val="24"/>
          <w:lang w:eastAsia="en-US"/>
        </w:rPr>
        <w:t>aktualizaci</w:t>
      </w:r>
      <w:r w:rsidR="003A4A4A" w:rsidRPr="002E2AA8">
        <w:rPr>
          <w:rFonts w:ascii="Calibri" w:hAnsi="Calibri" w:cs="Calibri"/>
          <w:szCs w:val="24"/>
          <w:lang w:eastAsia="en-US"/>
        </w:rPr>
        <w:t xml:space="preserve"> předmětu</w:t>
      </w:r>
      <w:r w:rsidR="007F51B5" w:rsidRPr="002E2AA8">
        <w:rPr>
          <w:rFonts w:ascii="Calibri" w:hAnsi="Calibri" w:cs="Calibri"/>
          <w:szCs w:val="24"/>
          <w:lang w:eastAsia="en-US"/>
        </w:rPr>
        <w:t xml:space="preserve"> činností Plzeň 2015, zapsaného ústavu </w:t>
      </w:r>
      <w:r w:rsidR="003F6BB3" w:rsidRPr="002E2AA8">
        <w:rPr>
          <w:rFonts w:ascii="Calibri" w:hAnsi="Calibri" w:cs="Calibri"/>
          <w:szCs w:val="24"/>
          <w:lang w:eastAsia="en-US"/>
        </w:rPr>
        <w:t>uvedených v příslušném odstavci v </w:t>
      </w:r>
      <w:r w:rsidR="002B6824" w:rsidRPr="002E2AA8">
        <w:rPr>
          <w:rFonts w:ascii="Calibri" w:hAnsi="Calibri" w:cs="Calibri"/>
          <w:szCs w:val="24"/>
          <w:lang w:eastAsia="en-US"/>
        </w:rPr>
        <w:t>Preambul</w:t>
      </w:r>
      <w:r w:rsidR="003F6BB3" w:rsidRPr="002E2AA8">
        <w:rPr>
          <w:rFonts w:ascii="Calibri" w:hAnsi="Calibri" w:cs="Calibri"/>
          <w:szCs w:val="24"/>
          <w:lang w:eastAsia="en-US"/>
        </w:rPr>
        <w:t>i.</w:t>
      </w:r>
    </w:p>
    <w:p w14:paraId="57E79DC5" w14:textId="77777777" w:rsidR="00D80256" w:rsidRPr="00EF12DB" w:rsidRDefault="00D80256" w:rsidP="00D80256">
      <w:pPr>
        <w:pStyle w:val="Zkladntext2"/>
        <w:spacing w:before="240" w:after="120"/>
        <w:ind w:left="709" w:hanging="709"/>
      </w:pPr>
      <w:r w:rsidRPr="00827D2E">
        <w:rPr>
          <w:rFonts w:ascii="Calibri" w:hAnsi="Calibri" w:cs="Calibri"/>
          <w:b/>
          <w:szCs w:val="24"/>
          <w:lang w:val="cs-CZ"/>
        </w:rPr>
        <w:t xml:space="preserve">Předmět dodatku </w:t>
      </w:r>
    </w:p>
    <w:p w14:paraId="222273CE" w14:textId="7E638997" w:rsidR="00012C5B" w:rsidRDefault="007C0490" w:rsidP="00012C5B">
      <w:pPr>
        <w:pStyle w:val="rove2"/>
        <w:numPr>
          <w:ilvl w:val="1"/>
          <w:numId w:val="20"/>
        </w:numPr>
        <w:rPr>
          <w:rFonts w:ascii="Calibri" w:hAnsi="Calibri" w:cs="Calibri"/>
          <w:szCs w:val="24"/>
          <w:lang w:eastAsia="en-US"/>
        </w:rPr>
      </w:pPr>
      <w:r w:rsidRPr="007C0490">
        <w:rPr>
          <w:rFonts w:ascii="Calibri" w:hAnsi="Calibri" w:cs="Calibri"/>
          <w:szCs w:val="24"/>
          <w:lang w:eastAsia="en-US"/>
        </w:rPr>
        <w:t xml:space="preserve">S ohledem na skutečnosti uvedené v čl. 1. a na vzájemné vztahy se </w:t>
      </w:r>
      <w:r w:rsidR="00390207">
        <w:rPr>
          <w:rFonts w:ascii="Calibri" w:hAnsi="Calibri" w:cs="Calibri"/>
          <w:szCs w:val="24"/>
          <w:lang w:eastAsia="en-US"/>
        </w:rPr>
        <w:t>partneři</w:t>
      </w:r>
      <w:r w:rsidRPr="007C0490">
        <w:rPr>
          <w:rFonts w:ascii="Calibri" w:hAnsi="Calibri" w:cs="Calibri"/>
          <w:szCs w:val="24"/>
          <w:lang w:eastAsia="en-US"/>
        </w:rPr>
        <w:t xml:space="preserve"> dohodl</w:t>
      </w:r>
      <w:r w:rsidR="00390207">
        <w:rPr>
          <w:rFonts w:ascii="Calibri" w:hAnsi="Calibri" w:cs="Calibri"/>
          <w:szCs w:val="24"/>
          <w:lang w:eastAsia="en-US"/>
        </w:rPr>
        <w:t>i</w:t>
      </w:r>
      <w:r w:rsidRPr="007C0490">
        <w:rPr>
          <w:rFonts w:ascii="Calibri" w:hAnsi="Calibri" w:cs="Calibri"/>
          <w:szCs w:val="24"/>
          <w:lang w:eastAsia="en-US"/>
        </w:rPr>
        <w:t xml:space="preserve"> na </w:t>
      </w:r>
      <w:r w:rsidR="00390207">
        <w:rPr>
          <w:rFonts w:ascii="Calibri" w:hAnsi="Calibri" w:cs="Calibri"/>
          <w:szCs w:val="24"/>
          <w:lang w:eastAsia="en-US"/>
        </w:rPr>
        <w:t>nahrazení</w:t>
      </w:r>
      <w:r w:rsidR="00A55A53">
        <w:rPr>
          <w:rFonts w:ascii="Calibri" w:hAnsi="Calibri" w:cs="Calibri"/>
          <w:szCs w:val="24"/>
          <w:lang w:eastAsia="en-US"/>
        </w:rPr>
        <w:t xml:space="preserve"> Přílohy č. 1 Dohody (</w:t>
      </w:r>
      <w:r w:rsidR="00A55A53" w:rsidRPr="00A55A53">
        <w:rPr>
          <w:rFonts w:ascii="Calibri" w:hAnsi="Calibri" w:cs="Calibri"/>
          <w:szCs w:val="24"/>
          <w:lang w:eastAsia="en-US"/>
        </w:rPr>
        <w:t xml:space="preserve">specifikace areálu </w:t>
      </w:r>
      <w:proofErr w:type="spellStart"/>
      <w:r w:rsidR="00A55A53" w:rsidRPr="00A55A53">
        <w:rPr>
          <w:rFonts w:ascii="Calibri" w:hAnsi="Calibri" w:cs="Calibri"/>
          <w:szCs w:val="24"/>
          <w:lang w:eastAsia="en-US"/>
        </w:rPr>
        <w:t>TechTower</w:t>
      </w:r>
      <w:proofErr w:type="spellEnd"/>
      <w:r w:rsidR="00A55A53" w:rsidRPr="00A55A53">
        <w:rPr>
          <w:rFonts w:ascii="Calibri" w:hAnsi="Calibri" w:cs="Calibri"/>
          <w:szCs w:val="24"/>
          <w:lang w:eastAsia="en-US"/>
        </w:rPr>
        <w:t xml:space="preserve"> </w:t>
      </w:r>
      <w:proofErr w:type="spellStart"/>
      <w:r w:rsidR="00A55A53" w:rsidRPr="00A55A53">
        <w:rPr>
          <w:rFonts w:ascii="Calibri" w:hAnsi="Calibri" w:cs="Calibri"/>
          <w:szCs w:val="24"/>
          <w:lang w:eastAsia="en-US"/>
        </w:rPr>
        <w:t>Světovar</w:t>
      </w:r>
      <w:proofErr w:type="spellEnd"/>
      <w:r w:rsidR="00A55A53">
        <w:rPr>
          <w:rFonts w:ascii="Calibri" w:hAnsi="Calibri" w:cs="Calibri"/>
          <w:szCs w:val="24"/>
          <w:lang w:eastAsia="en-US"/>
        </w:rPr>
        <w:t>) přílohou č. 1 tohoto dodatku</w:t>
      </w:r>
      <w:r w:rsidR="00012C5B">
        <w:rPr>
          <w:rFonts w:ascii="Calibri" w:hAnsi="Calibri" w:cs="Calibri"/>
          <w:szCs w:val="24"/>
          <w:lang w:eastAsia="en-US"/>
        </w:rPr>
        <w:t xml:space="preserve"> a na aktualizaci Preambule </w:t>
      </w:r>
      <w:r w:rsidR="001075AB">
        <w:rPr>
          <w:rFonts w:ascii="Calibri" w:hAnsi="Calibri" w:cs="Calibri"/>
          <w:szCs w:val="24"/>
          <w:lang w:eastAsia="en-US"/>
        </w:rPr>
        <w:t>v </w:t>
      </w:r>
      <w:r w:rsidR="00012C5B">
        <w:rPr>
          <w:rFonts w:ascii="Calibri" w:hAnsi="Calibri" w:cs="Calibri"/>
          <w:szCs w:val="24"/>
          <w:lang w:eastAsia="en-US"/>
        </w:rPr>
        <w:t>odstavc</w:t>
      </w:r>
      <w:r w:rsidR="001075AB">
        <w:rPr>
          <w:rFonts w:ascii="Calibri" w:hAnsi="Calibri" w:cs="Calibri"/>
          <w:szCs w:val="24"/>
          <w:lang w:eastAsia="en-US"/>
        </w:rPr>
        <w:t xml:space="preserve">i </w:t>
      </w:r>
      <w:r w:rsidR="0074124A">
        <w:rPr>
          <w:rFonts w:ascii="Calibri" w:hAnsi="Calibri" w:cs="Calibri"/>
          <w:szCs w:val="24"/>
          <w:lang w:eastAsia="en-US"/>
        </w:rPr>
        <w:t>týkajícím se</w:t>
      </w:r>
      <w:r w:rsidR="001075AB">
        <w:rPr>
          <w:rFonts w:ascii="Calibri" w:hAnsi="Calibri" w:cs="Calibri"/>
          <w:szCs w:val="24"/>
          <w:lang w:eastAsia="en-US"/>
        </w:rPr>
        <w:t xml:space="preserve"> </w:t>
      </w:r>
      <w:r w:rsidR="00012C5B">
        <w:rPr>
          <w:rFonts w:ascii="Calibri" w:hAnsi="Calibri" w:cs="Calibri"/>
          <w:szCs w:val="24"/>
          <w:lang w:eastAsia="en-US"/>
        </w:rPr>
        <w:t>Plzeň 2015, zapsaný ústav</w:t>
      </w:r>
      <w:r w:rsidR="00A55A53">
        <w:rPr>
          <w:rFonts w:ascii="Calibri" w:hAnsi="Calibri" w:cs="Calibri"/>
          <w:szCs w:val="24"/>
          <w:lang w:eastAsia="en-US"/>
        </w:rPr>
        <w:t>.</w:t>
      </w:r>
    </w:p>
    <w:p w14:paraId="3C747A6F" w14:textId="37254BAA" w:rsidR="00C06E2F" w:rsidRPr="002E2AA8" w:rsidRDefault="00877344" w:rsidP="00C06E2F">
      <w:pPr>
        <w:pStyle w:val="rove2"/>
        <w:numPr>
          <w:ilvl w:val="1"/>
          <w:numId w:val="20"/>
        </w:numPr>
        <w:rPr>
          <w:rFonts w:ascii="Calibri" w:hAnsi="Calibri" w:cs="Calibri"/>
          <w:szCs w:val="24"/>
          <w:lang w:eastAsia="en-US"/>
        </w:rPr>
      </w:pPr>
      <w:r w:rsidRPr="002E2AA8">
        <w:rPr>
          <w:rFonts w:ascii="Calibri" w:hAnsi="Calibri" w:cs="Calibri"/>
          <w:szCs w:val="24"/>
          <w:lang w:eastAsia="en-US"/>
        </w:rPr>
        <w:t xml:space="preserve">S ohledem na skutečnosti uvedené v čl. 1.3 a na vzájemné vztahy se partneři dohodli na nahrazení </w:t>
      </w:r>
      <w:r w:rsidR="00C06E2F" w:rsidRPr="002E2AA8">
        <w:rPr>
          <w:rFonts w:ascii="Calibri" w:hAnsi="Calibri" w:cs="Calibri"/>
          <w:szCs w:val="24"/>
          <w:lang w:eastAsia="en-US"/>
        </w:rPr>
        <w:t xml:space="preserve">původního </w:t>
      </w:r>
      <w:r w:rsidRPr="002E2AA8">
        <w:rPr>
          <w:rFonts w:ascii="Calibri" w:hAnsi="Calibri" w:cs="Calibri"/>
          <w:szCs w:val="24"/>
          <w:lang w:eastAsia="en-US"/>
        </w:rPr>
        <w:t xml:space="preserve">odstavce </w:t>
      </w:r>
      <w:r w:rsidR="00C06E2F" w:rsidRPr="002E2AA8">
        <w:rPr>
          <w:rFonts w:ascii="Calibri" w:hAnsi="Calibri" w:cs="Calibri"/>
          <w:szCs w:val="24"/>
          <w:lang w:eastAsia="en-US"/>
        </w:rPr>
        <w:t>Preambule</w:t>
      </w:r>
      <w:r w:rsidR="003A4A4A" w:rsidRPr="002E2AA8">
        <w:rPr>
          <w:rFonts w:ascii="Calibri" w:hAnsi="Calibri" w:cs="Calibri"/>
          <w:szCs w:val="24"/>
          <w:lang w:eastAsia="en-US"/>
        </w:rPr>
        <w:t xml:space="preserve"> týkající</w:t>
      </w:r>
      <w:r w:rsidR="0074124A">
        <w:rPr>
          <w:rFonts w:ascii="Calibri" w:hAnsi="Calibri" w:cs="Calibri"/>
          <w:szCs w:val="24"/>
          <w:lang w:eastAsia="en-US"/>
        </w:rPr>
        <w:t>ho</w:t>
      </w:r>
      <w:r w:rsidR="003A4A4A" w:rsidRPr="002E2AA8">
        <w:rPr>
          <w:rFonts w:ascii="Calibri" w:hAnsi="Calibri" w:cs="Calibri"/>
          <w:szCs w:val="24"/>
          <w:lang w:eastAsia="en-US"/>
        </w:rPr>
        <w:t xml:space="preserve"> se Plzně 2015 takto</w:t>
      </w:r>
      <w:r w:rsidR="00C06E2F" w:rsidRPr="002E2AA8">
        <w:rPr>
          <w:rFonts w:ascii="Calibri" w:hAnsi="Calibri" w:cs="Calibri"/>
          <w:szCs w:val="24"/>
          <w:lang w:eastAsia="en-US"/>
        </w:rPr>
        <w:t>:</w:t>
      </w:r>
    </w:p>
    <w:p w14:paraId="69D8882B" w14:textId="2CD47E84" w:rsidR="00C06E2F" w:rsidRPr="002E2AA8" w:rsidRDefault="00C06E2F" w:rsidP="00C06E2F">
      <w:pPr>
        <w:pStyle w:val="rove2"/>
        <w:numPr>
          <w:ilvl w:val="0"/>
          <w:numId w:val="0"/>
        </w:numPr>
        <w:ind w:left="1416"/>
        <w:rPr>
          <w:rFonts w:asciiTheme="minorHAnsi" w:hAnsiTheme="minorHAnsi" w:cstheme="minorHAnsi"/>
          <w:i/>
          <w:iCs/>
          <w:szCs w:val="24"/>
          <w:lang w:eastAsia="en-US"/>
        </w:rPr>
      </w:pPr>
      <w:r w:rsidRPr="002E2AA8">
        <w:rPr>
          <w:rFonts w:asciiTheme="minorHAnsi" w:hAnsiTheme="minorHAnsi" w:cstheme="minorHAnsi"/>
          <w:b/>
          <w:bCs/>
          <w:i/>
          <w:iCs/>
        </w:rPr>
        <w:t xml:space="preserve">Plzeň 2015, zapsaný ústav </w:t>
      </w:r>
      <w:r w:rsidRPr="002E2AA8">
        <w:rPr>
          <w:rFonts w:asciiTheme="minorHAnsi" w:hAnsiTheme="minorHAnsi" w:cstheme="minorHAnsi"/>
          <w:i/>
          <w:iCs/>
        </w:rPr>
        <w:t>je organizace, která byla založena městem Plzeň za účelem realizace projektu Plzeň – Evropské hlavní město kultury 2015. Po ukončení projektu zůstal hlavní prioritou činnosti společnosti provoz kreativní a kulturní zóny DEPO2015, industriálního areálu bývalé vozovny Plzeňských městských dopravních podniků</w:t>
      </w:r>
      <w:r w:rsidR="0074124A">
        <w:rPr>
          <w:rFonts w:asciiTheme="minorHAnsi" w:hAnsiTheme="minorHAnsi" w:cstheme="minorHAnsi"/>
          <w:i/>
          <w:iCs/>
        </w:rPr>
        <w:t>,</w:t>
      </w:r>
      <w:r w:rsidRPr="002E2AA8">
        <w:rPr>
          <w:rFonts w:asciiTheme="minorHAnsi" w:hAnsiTheme="minorHAnsi" w:cstheme="minorHAnsi"/>
          <w:i/>
          <w:iCs/>
        </w:rPr>
        <w:t xml:space="preserve"> v němž je společností realizován program se zaměřením na prezentaci a rozvoj kreativních odvětví v širším smyslu. Těžiště vlastní činnosti představuje tvorba digitálního a interaktivního obsahu pro veřejnost, který je vyvíjen interním týmem společnosti s významným zapojením lokálních kreativců z různých oborů. V rámci rozvoje lokálního potenciálu jsou v DEPO2015 k dispozici nájemní prostory – ateliéry, dílny a kanceláře, které jsou nutným předpokladem vzniku multifunkčního klastru. Důležitou součástí rozvoje kreativních průmyslů v regionu je také úzké propojení s Fakultou designu a umění Ladislava </w:t>
      </w:r>
      <w:proofErr w:type="spellStart"/>
      <w:r w:rsidRPr="002E2AA8">
        <w:rPr>
          <w:rFonts w:asciiTheme="minorHAnsi" w:hAnsiTheme="minorHAnsi" w:cstheme="minorHAnsi"/>
          <w:i/>
          <w:iCs/>
        </w:rPr>
        <w:t>Sutnara</w:t>
      </w:r>
      <w:proofErr w:type="spellEnd"/>
      <w:r w:rsidRPr="002E2AA8">
        <w:rPr>
          <w:rFonts w:asciiTheme="minorHAnsi" w:hAnsiTheme="minorHAnsi" w:cstheme="minorHAnsi"/>
          <w:i/>
          <w:iCs/>
        </w:rPr>
        <w:t xml:space="preserve"> Západočeské univerzity v Plzni, která má v areálu DEPO2015 k dispozici ateliéry pro praktickou výuku i výstavní prostory, který slouží k veřejné prezentaci studentských prací. Dlouhodobým cílem společnosti zůstává rozvoj místního potenciálu formou vzdělávání, rezidenčních programů a stáží v partnerských organizacích v rámci národních i mezinárodních vazeb.</w:t>
      </w:r>
    </w:p>
    <w:p w14:paraId="2D0426D7" w14:textId="77777777" w:rsidR="00D80256" w:rsidRPr="004E139C" w:rsidRDefault="00D80256" w:rsidP="00D80256">
      <w:pPr>
        <w:pStyle w:val="Zkladntext2"/>
        <w:spacing w:before="240" w:after="120"/>
        <w:ind w:left="709" w:hanging="709"/>
        <w:rPr>
          <w:rFonts w:ascii="Calibri" w:hAnsi="Calibri"/>
          <w:b/>
          <w:szCs w:val="24"/>
          <w:lang w:val="cs-CZ"/>
        </w:rPr>
      </w:pPr>
      <w:r w:rsidRPr="004E139C">
        <w:rPr>
          <w:rFonts w:ascii="Calibri" w:hAnsi="Calibri"/>
          <w:b/>
          <w:szCs w:val="24"/>
          <w:lang w:val="cs-CZ"/>
        </w:rPr>
        <w:t>Závěrečná ustanovení</w:t>
      </w:r>
    </w:p>
    <w:p w14:paraId="1352C280" w14:textId="033E60B0" w:rsidR="00D80256" w:rsidRPr="00827D2E" w:rsidRDefault="00D80256" w:rsidP="00D80256">
      <w:pPr>
        <w:pStyle w:val="rove2"/>
        <w:rPr>
          <w:rFonts w:ascii="Calibri" w:hAnsi="Calibri" w:cs="Calibri"/>
          <w:szCs w:val="24"/>
          <w:lang w:eastAsia="en-US"/>
        </w:rPr>
      </w:pPr>
      <w:r w:rsidRPr="00827D2E">
        <w:rPr>
          <w:rFonts w:ascii="Calibri" w:hAnsi="Calibri" w:cs="Calibri"/>
          <w:szCs w:val="24"/>
          <w:lang w:eastAsia="en-US"/>
        </w:rPr>
        <w:t>Ostatní ujednání Smlouvy zůstávají uzavřením tohoto dodatku nedotčen</w:t>
      </w:r>
      <w:r w:rsidR="00A84AB7">
        <w:rPr>
          <w:rFonts w:ascii="Calibri" w:hAnsi="Calibri" w:cs="Calibri"/>
          <w:szCs w:val="24"/>
          <w:lang w:eastAsia="en-US"/>
        </w:rPr>
        <w:t>a</w:t>
      </w:r>
      <w:r w:rsidRPr="00827D2E">
        <w:rPr>
          <w:rFonts w:ascii="Calibri" w:hAnsi="Calibri" w:cs="Calibri"/>
          <w:szCs w:val="24"/>
          <w:lang w:eastAsia="en-US"/>
        </w:rPr>
        <w:t>.</w:t>
      </w:r>
    </w:p>
    <w:p w14:paraId="68FC6B69" w14:textId="77777777" w:rsidR="00D80256" w:rsidRPr="00827D2E" w:rsidRDefault="00D80256" w:rsidP="00D80256">
      <w:pPr>
        <w:pStyle w:val="rove2"/>
        <w:rPr>
          <w:rFonts w:ascii="Calibri" w:hAnsi="Calibri" w:cs="Calibri"/>
          <w:szCs w:val="24"/>
          <w:lang w:eastAsia="en-US"/>
        </w:rPr>
      </w:pPr>
      <w:r w:rsidRPr="00827D2E">
        <w:rPr>
          <w:rFonts w:ascii="Calibri" w:hAnsi="Calibri" w:cs="Calibri"/>
          <w:szCs w:val="24"/>
          <w:lang w:eastAsia="en-US"/>
        </w:rPr>
        <w:t>Smlouva se řídí právním řádem ČR.</w:t>
      </w:r>
    </w:p>
    <w:p w14:paraId="36B17CDA" w14:textId="5299108C" w:rsidR="00D80256" w:rsidRPr="00827D2E" w:rsidRDefault="00D80256" w:rsidP="00D80256">
      <w:pPr>
        <w:pStyle w:val="rove2"/>
        <w:rPr>
          <w:rFonts w:ascii="Calibri" w:hAnsi="Calibri" w:cs="Calibri"/>
          <w:szCs w:val="24"/>
          <w:lang w:eastAsia="en-US"/>
        </w:rPr>
      </w:pPr>
      <w:r w:rsidRPr="00827D2E">
        <w:rPr>
          <w:rFonts w:ascii="Calibri" w:hAnsi="Calibri" w:cs="Calibri"/>
          <w:szCs w:val="24"/>
          <w:lang w:eastAsia="en-US"/>
        </w:rPr>
        <w:t xml:space="preserve">Změny a doplňky je možno činit pouze písemnou </w:t>
      </w:r>
      <w:r w:rsidR="001B5B8E">
        <w:rPr>
          <w:rFonts w:ascii="Calibri" w:hAnsi="Calibri" w:cs="Calibri"/>
          <w:szCs w:val="24"/>
          <w:lang w:eastAsia="en-US"/>
        </w:rPr>
        <w:t>formou</w:t>
      </w:r>
      <w:r w:rsidRPr="00827D2E">
        <w:rPr>
          <w:rFonts w:ascii="Calibri" w:hAnsi="Calibri" w:cs="Calibri"/>
          <w:szCs w:val="24"/>
          <w:lang w:eastAsia="en-US"/>
        </w:rPr>
        <w:t>.</w:t>
      </w:r>
    </w:p>
    <w:p w14:paraId="520F8BA4" w14:textId="1ECC4565" w:rsidR="00D80256" w:rsidRDefault="00D80256" w:rsidP="00D80256">
      <w:pPr>
        <w:pStyle w:val="rove2"/>
        <w:rPr>
          <w:rFonts w:ascii="Calibri" w:hAnsi="Calibri" w:cs="Calibri"/>
          <w:szCs w:val="24"/>
          <w:lang w:eastAsia="en-US"/>
        </w:rPr>
      </w:pPr>
      <w:r w:rsidRPr="00827D2E">
        <w:rPr>
          <w:rFonts w:ascii="Calibri" w:hAnsi="Calibri" w:cs="Calibri"/>
          <w:szCs w:val="24"/>
          <w:lang w:eastAsia="en-US"/>
        </w:rPr>
        <w:lastRenderedPageBreak/>
        <w:t xml:space="preserve">Tento dodatek nabývá účinnosti dnem jeho </w:t>
      </w:r>
      <w:r w:rsidR="00A84AB7">
        <w:rPr>
          <w:rFonts w:ascii="Calibri" w:hAnsi="Calibri" w:cs="Calibri"/>
          <w:szCs w:val="24"/>
          <w:lang w:eastAsia="en-US"/>
        </w:rPr>
        <w:t>uveřejnění v registru smluv</w:t>
      </w:r>
      <w:r w:rsidRPr="00827D2E">
        <w:rPr>
          <w:rFonts w:ascii="Calibri" w:hAnsi="Calibri" w:cs="Calibri"/>
          <w:szCs w:val="24"/>
          <w:lang w:eastAsia="en-US"/>
        </w:rPr>
        <w:t>.</w:t>
      </w:r>
    </w:p>
    <w:p w14:paraId="0BCB8C86" w14:textId="77777777" w:rsidR="00721A0C" w:rsidRPr="00721A0C" w:rsidRDefault="00A55A53" w:rsidP="00721A0C">
      <w:pPr>
        <w:pStyle w:val="rove2"/>
        <w:rPr>
          <w:rFonts w:ascii="Calibri" w:hAnsi="Calibri" w:cs="Calibri"/>
          <w:szCs w:val="24"/>
          <w:lang w:eastAsia="en-US"/>
        </w:rPr>
      </w:pPr>
      <w:r w:rsidRPr="00A55A53">
        <w:rPr>
          <w:rFonts w:ascii="Calibri" w:hAnsi="Calibri" w:cs="Calibri"/>
          <w:szCs w:val="24"/>
          <w:lang w:eastAsia="en-US"/>
        </w:rPr>
        <w:t xml:space="preserve">Smluvní strany berou na vědomí, že statutární město Plzeň, jako subjekt povinný zveřejňovat smlouvy dle zákona č. 340/2015 Sb., o zvláštních podmínkách účinnosti některých smluv, uveřejňování těchto smluv a o registru smluv (zákon o registru smluv), zajistí uveřejnění této smlouvy v souladu s </w:t>
      </w:r>
      <w:r w:rsidRPr="00721A0C">
        <w:rPr>
          <w:rFonts w:ascii="Calibri" w:hAnsi="Calibri" w:cs="Calibri"/>
          <w:szCs w:val="24"/>
          <w:lang w:eastAsia="en-US"/>
        </w:rPr>
        <w:t>citovaným zákonem.</w:t>
      </w:r>
    </w:p>
    <w:p w14:paraId="396CE141" w14:textId="1EC1CC69" w:rsidR="00D80256" w:rsidRPr="00721A0C" w:rsidRDefault="00AB6B21" w:rsidP="00721A0C">
      <w:pPr>
        <w:pStyle w:val="rove2"/>
        <w:rPr>
          <w:rFonts w:ascii="Calibri" w:hAnsi="Calibri" w:cs="Calibri"/>
          <w:szCs w:val="24"/>
          <w:lang w:eastAsia="en-US"/>
        </w:rPr>
      </w:pPr>
      <w:r w:rsidRPr="00721A0C">
        <w:rPr>
          <w:rFonts w:ascii="Calibri" w:hAnsi="Calibri" w:cs="Calibri"/>
          <w:szCs w:val="24"/>
          <w:lang w:eastAsia="en-US"/>
        </w:rPr>
        <w:t xml:space="preserve">Dodatek se vyhotovuje ve </w:t>
      </w:r>
      <w:r w:rsidR="00A55A53" w:rsidRPr="00721A0C">
        <w:rPr>
          <w:rFonts w:ascii="Calibri" w:hAnsi="Calibri" w:cs="Calibri"/>
          <w:szCs w:val="24"/>
          <w:lang w:eastAsia="en-US"/>
        </w:rPr>
        <w:t>dvanácti</w:t>
      </w:r>
      <w:r w:rsidRPr="00721A0C">
        <w:rPr>
          <w:rFonts w:ascii="Calibri" w:hAnsi="Calibri" w:cs="Calibri"/>
          <w:szCs w:val="24"/>
          <w:lang w:eastAsia="en-US"/>
        </w:rPr>
        <w:t xml:space="preserve"> stejnopisech, z nichž každý účastník obdrží po </w:t>
      </w:r>
      <w:r w:rsidR="00A55A53" w:rsidRPr="00721A0C">
        <w:rPr>
          <w:rFonts w:ascii="Calibri" w:hAnsi="Calibri" w:cs="Calibri"/>
          <w:szCs w:val="24"/>
          <w:lang w:eastAsia="en-US"/>
        </w:rPr>
        <w:t>dvou</w:t>
      </w:r>
      <w:r w:rsidRPr="00721A0C">
        <w:rPr>
          <w:rFonts w:ascii="Calibri" w:hAnsi="Calibri" w:cs="Calibri"/>
          <w:szCs w:val="24"/>
          <w:lang w:eastAsia="en-US"/>
        </w:rPr>
        <w:t>.</w:t>
      </w:r>
    </w:p>
    <w:p w14:paraId="5015EF90" w14:textId="3E95E035" w:rsidR="00A55A53" w:rsidRPr="002D16AC" w:rsidRDefault="00A55A53" w:rsidP="00ED308C">
      <w:pPr>
        <w:pStyle w:val="rove2"/>
        <w:rPr>
          <w:rFonts w:asciiTheme="minorHAnsi" w:hAnsiTheme="minorHAnsi" w:cstheme="minorHAnsi"/>
          <w:szCs w:val="24"/>
          <w:lang w:eastAsia="en-US"/>
        </w:rPr>
      </w:pPr>
      <w:r w:rsidRPr="002D16AC">
        <w:rPr>
          <w:rFonts w:asciiTheme="minorHAnsi" w:hAnsiTheme="minorHAnsi" w:cstheme="minorHAnsi"/>
          <w:szCs w:val="24"/>
          <w:lang w:eastAsia="en-US"/>
        </w:rPr>
        <w:t xml:space="preserve">Vůle města Plzně k uzavření této dohody je dána usnesením Rady města Plzně č. </w:t>
      </w:r>
      <w:r w:rsidR="00155D47">
        <w:rPr>
          <w:rFonts w:asciiTheme="minorHAnsi" w:hAnsiTheme="minorHAnsi" w:cstheme="minorHAnsi"/>
          <w:szCs w:val="24"/>
          <w:lang w:eastAsia="en-US"/>
        </w:rPr>
        <w:t>741</w:t>
      </w:r>
      <w:r w:rsidRPr="002D16AC">
        <w:rPr>
          <w:rFonts w:asciiTheme="minorHAnsi" w:hAnsiTheme="minorHAnsi" w:cstheme="minorHAnsi"/>
          <w:szCs w:val="24"/>
          <w:lang w:eastAsia="en-US"/>
        </w:rPr>
        <w:t xml:space="preserve"> ze dne</w:t>
      </w:r>
      <w:r w:rsidR="002D16AC" w:rsidRPr="002D16AC">
        <w:rPr>
          <w:rFonts w:asciiTheme="minorHAnsi" w:hAnsiTheme="minorHAnsi" w:cstheme="minorHAnsi"/>
          <w:szCs w:val="24"/>
          <w:lang w:eastAsia="en-US"/>
        </w:rPr>
        <w:t xml:space="preserve"> 5</w:t>
      </w:r>
      <w:r w:rsidRPr="002D16AC">
        <w:rPr>
          <w:rFonts w:asciiTheme="minorHAnsi" w:hAnsiTheme="minorHAnsi" w:cstheme="minorHAnsi"/>
          <w:szCs w:val="24"/>
          <w:lang w:eastAsia="en-US"/>
        </w:rPr>
        <w:t>.</w:t>
      </w:r>
      <w:r w:rsidR="002D16AC" w:rsidRPr="002D16AC">
        <w:rPr>
          <w:rFonts w:asciiTheme="minorHAnsi" w:hAnsiTheme="minorHAnsi" w:cstheme="minorHAnsi"/>
          <w:szCs w:val="24"/>
          <w:lang w:eastAsia="en-US"/>
        </w:rPr>
        <w:t xml:space="preserve"> 9</w:t>
      </w:r>
      <w:r w:rsidRPr="002D16AC">
        <w:rPr>
          <w:rFonts w:asciiTheme="minorHAnsi" w:hAnsiTheme="minorHAnsi" w:cstheme="minorHAnsi"/>
          <w:szCs w:val="24"/>
          <w:lang w:eastAsia="en-US"/>
        </w:rPr>
        <w:t>.</w:t>
      </w:r>
      <w:r w:rsidR="002D16AC" w:rsidRPr="002D16AC">
        <w:rPr>
          <w:rFonts w:asciiTheme="minorHAnsi" w:hAnsiTheme="minorHAnsi" w:cstheme="minorHAnsi"/>
          <w:szCs w:val="24"/>
          <w:lang w:eastAsia="en-US"/>
        </w:rPr>
        <w:t xml:space="preserve"> </w:t>
      </w:r>
      <w:r w:rsidRPr="002D16AC">
        <w:rPr>
          <w:rFonts w:asciiTheme="minorHAnsi" w:hAnsiTheme="minorHAnsi" w:cstheme="minorHAnsi"/>
          <w:szCs w:val="24"/>
          <w:lang w:eastAsia="en-US"/>
        </w:rPr>
        <w:t>2024.</w:t>
      </w:r>
    </w:p>
    <w:p w14:paraId="619E1EB0" w14:textId="0ECC8DBF" w:rsidR="00676141" w:rsidRPr="00676141" w:rsidRDefault="00676141" w:rsidP="00ED308C">
      <w:pPr>
        <w:pStyle w:val="rove2"/>
        <w:rPr>
          <w:rFonts w:asciiTheme="minorHAnsi" w:hAnsiTheme="minorHAnsi" w:cstheme="minorHAnsi"/>
          <w:szCs w:val="24"/>
          <w:lang w:eastAsia="en-US"/>
        </w:rPr>
      </w:pPr>
      <w:r w:rsidRPr="00676141">
        <w:rPr>
          <w:rFonts w:asciiTheme="minorHAnsi" w:hAnsiTheme="minorHAnsi" w:cstheme="minorHAnsi"/>
          <w:szCs w:val="24"/>
          <w:lang w:eastAsia="en-US"/>
        </w:rPr>
        <w:t>Příloha č. 1 t</w:t>
      </w:r>
      <w:r>
        <w:rPr>
          <w:rFonts w:asciiTheme="minorHAnsi" w:hAnsiTheme="minorHAnsi" w:cstheme="minorHAnsi"/>
          <w:szCs w:val="24"/>
          <w:lang w:eastAsia="en-US"/>
        </w:rPr>
        <w:t>oho</w:t>
      </w:r>
      <w:r w:rsidRPr="00676141">
        <w:rPr>
          <w:rFonts w:asciiTheme="minorHAnsi" w:hAnsiTheme="minorHAnsi" w:cstheme="minorHAnsi"/>
          <w:szCs w:val="24"/>
          <w:lang w:eastAsia="en-US"/>
        </w:rPr>
        <w:t>to do</w:t>
      </w:r>
      <w:r>
        <w:rPr>
          <w:rFonts w:asciiTheme="minorHAnsi" w:hAnsiTheme="minorHAnsi" w:cstheme="minorHAnsi"/>
          <w:szCs w:val="24"/>
          <w:lang w:eastAsia="en-US"/>
        </w:rPr>
        <w:t>datku</w:t>
      </w:r>
      <w:r w:rsidRPr="00676141">
        <w:rPr>
          <w:rFonts w:asciiTheme="minorHAnsi" w:hAnsiTheme="minorHAnsi" w:cstheme="minorHAnsi"/>
          <w:szCs w:val="24"/>
          <w:lang w:eastAsia="en-US"/>
        </w:rPr>
        <w:t xml:space="preserve"> je specifikace areálu </w:t>
      </w:r>
      <w:proofErr w:type="spellStart"/>
      <w:r w:rsidRPr="00676141">
        <w:rPr>
          <w:rFonts w:asciiTheme="minorHAnsi" w:hAnsiTheme="minorHAnsi" w:cstheme="minorHAnsi"/>
          <w:szCs w:val="24"/>
          <w:lang w:eastAsia="en-US"/>
        </w:rPr>
        <w:t>TechTower</w:t>
      </w:r>
      <w:proofErr w:type="spellEnd"/>
      <w:r w:rsidRPr="00676141">
        <w:rPr>
          <w:rFonts w:asciiTheme="minorHAnsi" w:hAnsiTheme="minorHAnsi" w:cstheme="minorHAnsi"/>
          <w:szCs w:val="24"/>
          <w:lang w:eastAsia="en-US"/>
        </w:rPr>
        <w:t xml:space="preserve"> </w:t>
      </w:r>
      <w:proofErr w:type="spellStart"/>
      <w:r w:rsidRPr="00676141">
        <w:rPr>
          <w:rFonts w:asciiTheme="minorHAnsi" w:hAnsiTheme="minorHAnsi" w:cstheme="minorHAnsi"/>
          <w:szCs w:val="24"/>
          <w:lang w:eastAsia="en-US"/>
        </w:rPr>
        <w:t>Světovar</w:t>
      </w:r>
      <w:proofErr w:type="spellEnd"/>
      <w:r>
        <w:rPr>
          <w:rFonts w:asciiTheme="minorHAnsi" w:hAnsiTheme="minorHAnsi" w:cstheme="minorHAnsi"/>
          <w:szCs w:val="24"/>
          <w:lang w:eastAsia="en-US"/>
        </w:rPr>
        <w:t>.</w:t>
      </w:r>
    </w:p>
    <w:p w14:paraId="55466EDD" w14:textId="40B7AE14" w:rsidR="00ED308C" w:rsidRPr="00A55A53" w:rsidRDefault="00D80256" w:rsidP="00ED308C">
      <w:pPr>
        <w:pStyle w:val="rove2"/>
        <w:rPr>
          <w:rFonts w:asciiTheme="minorHAnsi" w:hAnsiTheme="minorHAnsi" w:cstheme="minorHAnsi"/>
          <w:szCs w:val="24"/>
          <w:lang w:eastAsia="en-US"/>
        </w:rPr>
      </w:pPr>
      <w:r w:rsidRPr="00827D2E">
        <w:rPr>
          <w:rFonts w:ascii="Calibri" w:hAnsi="Calibri" w:cs="Calibri"/>
          <w:szCs w:val="24"/>
          <w:lang w:eastAsia="en-US"/>
        </w:rPr>
        <w:t xml:space="preserve">Na důkaz souhlasu se skutečnostmi shora uvedenými připojují účastníci níže své </w:t>
      </w:r>
      <w:r w:rsidRPr="00A55A53">
        <w:rPr>
          <w:rFonts w:asciiTheme="minorHAnsi" w:hAnsiTheme="minorHAnsi" w:cstheme="minorHAnsi"/>
          <w:szCs w:val="24"/>
          <w:lang w:eastAsia="en-US"/>
        </w:rPr>
        <w:t>podpisy.</w:t>
      </w:r>
    </w:p>
    <w:p w14:paraId="1F8335E9" w14:textId="77777777" w:rsidR="00A55A53" w:rsidRDefault="00A55A53" w:rsidP="00A55A53">
      <w:pPr>
        <w:pStyle w:val="Zkladntext2"/>
        <w:numPr>
          <w:ilvl w:val="0"/>
          <w:numId w:val="0"/>
        </w:numPr>
        <w:ind w:left="708" w:hanging="708"/>
        <w:rPr>
          <w:rFonts w:asciiTheme="minorHAnsi" w:hAnsiTheme="minorHAnsi" w:cstheme="minorHAnsi"/>
          <w:szCs w:val="24"/>
        </w:rPr>
      </w:pPr>
    </w:p>
    <w:p w14:paraId="2CBA70D3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b w:val="0"/>
          <w:bCs/>
          <w:szCs w:val="24"/>
        </w:rPr>
      </w:pPr>
      <w:r w:rsidRPr="00A55A53">
        <w:rPr>
          <w:rFonts w:asciiTheme="minorHAnsi" w:hAnsiTheme="minorHAnsi" w:cstheme="minorHAnsi"/>
          <w:b w:val="0"/>
          <w:bCs/>
          <w:szCs w:val="24"/>
        </w:rPr>
        <w:t>V </w:t>
      </w:r>
      <w:proofErr w:type="spellStart"/>
      <w:r w:rsidRPr="00A55A53">
        <w:rPr>
          <w:rFonts w:asciiTheme="minorHAnsi" w:hAnsiTheme="minorHAnsi" w:cstheme="minorHAnsi"/>
          <w:b w:val="0"/>
          <w:bCs/>
          <w:szCs w:val="24"/>
        </w:rPr>
        <w:t>Plzni</w:t>
      </w:r>
      <w:proofErr w:type="spellEnd"/>
      <w:r w:rsidRPr="00A55A53">
        <w:rPr>
          <w:rFonts w:asciiTheme="minorHAnsi" w:hAnsiTheme="minorHAnsi" w:cstheme="minorHAnsi"/>
          <w:b w:val="0"/>
          <w:bCs/>
          <w:szCs w:val="24"/>
        </w:rPr>
        <w:t xml:space="preserve"> </w:t>
      </w:r>
      <w:proofErr w:type="spellStart"/>
      <w:r w:rsidRPr="00A55A53">
        <w:rPr>
          <w:rFonts w:asciiTheme="minorHAnsi" w:hAnsiTheme="minorHAnsi" w:cstheme="minorHAnsi"/>
          <w:b w:val="0"/>
          <w:bCs/>
          <w:szCs w:val="24"/>
        </w:rPr>
        <w:t>dne</w:t>
      </w:r>
      <w:proofErr w:type="spellEnd"/>
    </w:p>
    <w:p w14:paraId="078726FF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66EFBE08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  <w:r w:rsidRPr="00A55A53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5AF35" wp14:editId="7FEF7A7D">
                <wp:simplePos x="0" y="0"/>
                <wp:positionH relativeFrom="column">
                  <wp:posOffset>-78105</wp:posOffset>
                </wp:positionH>
                <wp:positionV relativeFrom="paragraph">
                  <wp:posOffset>60325</wp:posOffset>
                </wp:positionV>
                <wp:extent cx="2536825" cy="1632585"/>
                <wp:effectExtent l="0" t="3175" r="0" b="254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163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44281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4C5E">
                              <w:rPr>
                                <w:rFonts w:ascii="Arial" w:hAnsi="Arial" w:cs="Arial"/>
                                <w:b/>
                              </w:rPr>
                              <w:t>Západočeská univerzita v Plzni</w:t>
                            </w:r>
                          </w:p>
                          <w:p w14:paraId="41C811D9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619A82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713D8D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531947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FD5E1B" w14:textId="77777777" w:rsidR="00A55A53" w:rsidRPr="007A4C5E" w:rsidRDefault="00A55A53" w:rsidP="00A55A5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3C52B7" w14:textId="69E81486" w:rsidR="00A55A53" w:rsidRPr="007A4C5E" w:rsidRDefault="00A55A53" w:rsidP="00A55A53">
                            <w:pPr>
                              <w:ind w:right="7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5A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prof. RNDr. Miroslav Lávičk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A55A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Ph.D., </w:t>
                            </w:r>
                            <w:r w:rsidRPr="007A4C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rektor </w:t>
                            </w:r>
                          </w:p>
                          <w:p w14:paraId="443E0AA0" w14:textId="77777777" w:rsidR="00A55A53" w:rsidRDefault="00A55A53" w:rsidP="00A55A5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6915AF3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6.15pt;margin-top:4.75pt;width:199.75pt;height:128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CMUvgIAAL8FAAAOAAAAZHJzL2Uyb0RvYy54bWysVNtunDAQfa/Uf7D8TrgEWEBho2RZqkrp&#10;RUr6AV4wi1Wwqe1dNq36Qf2O/ljHZm9JVKlqywOyPeMzc2aO5+p613doS6VigufYv/AworwSNePr&#10;HH96KJ0EI6UJr0knOM3xI1X4ev761dU4ZDQQrehqKhGAcJWNQ45brYfMdVXV0p6oCzFQDsZGyJ5o&#10;2Mq1W0syAnrfuYHnxe4oZD1IUVGl4LSYjHhu8ZuGVvpD0yiqUZdjyE3bv7T/lfm78yuSrSUZWlbt&#10;0yB/kUVPGIegR6iCaII2kr2A6lklhRKNvqhE74qmYRW1HICN7z1jc9+SgVouUBw1HMuk/h9s9X77&#10;USJW5zjGiJMeWvRAd1psf/5Ag+goCkyJxkFl4Hk/gK/e3YodtNrSVcOdqD4rxMWiJXxNb6QUY0tJ&#10;DSn65qZ7dnXCUQZkNb4TNcQiGy0s0K6RvakfVAQBOrTq8dgeyAdVcBhEl3ESRBhVYPPjyyBKIhuD&#10;ZIfrg1T6DRU9MoscS+i/hSfbO6VNOiQ7uJhoXJSs66wGOv7kABynEwgOV43NpGFb+i310mWyTEIn&#10;DOKlE3pF4dyUi9CJS38WFZfFYlH4301cP8xaVteUmzAHefnhn7VvL/RJGEeBKdGx2sCZlJRcrxad&#10;RFsC8i7tty/ImZv7NA1bBODyjJIfhN5tkDplnMycsAwjJ515ieP56W0ae2EaFuVTSneM03+nhMYc&#10;pxE01dL5LTfPfi+5kaxnGgZIx/ocJ0cnkhkNLnltW6sJ66b1WSlM+qdSQLsPjbaKNSKd5Kp3qx2g&#10;GBmvRP0I2pUClAUChakHi1bIrxiNMEFyrL5siKQYdW856D/1w9CMHLsJo1kAG3luWZ1bCK8AKsca&#10;o2m50NOY2gySrVuIdHhxN/BmSmbVfMpq/9JgSlhS+4lmxtD53nqd5u78FwAAAP//AwBQSwMEFAAG&#10;AAgAAAAhAH5ufSTeAAAACQEAAA8AAABkcnMvZG93bnJldi54bWxMj8FOwzAQRO9I/IO1SNxap65I&#10;S8imqlBbjpQScXZjk0TEa8t20/D3mBMcRzOaeVNuJjOwUfvQW0JYzDNgmhqremoR6vf9bA0sRElK&#10;DpY0wrcOsKlub0pZKHulNz2eYstSCYVCInQxuoLz0HTayDC3TlPyPq03MibpW668vKZyM3CRZTk3&#10;sqe00EmnnzvdfJ0uBsFFd1i9+Nfjdrcfs/rjUIu+3SHe303bJ2BRT/EvDL/4CR2qxHS2F1KBDQiz&#10;hVimKMLjA7DkL9crAeyMIPI8B16V/P+D6gcAAP//AwBQSwECLQAUAAYACAAAACEAtoM4kv4AAADh&#10;AQAAEwAAAAAAAAAAAAAAAAAAAAAAW0NvbnRlbnRfVHlwZXNdLnhtbFBLAQItABQABgAIAAAAIQA4&#10;/SH/1gAAAJQBAAALAAAAAAAAAAAAAAAAAC8BAABfcmVscy8ucmVsc1BLAQItABQABgAIAAAAIQCQ&#10;0CMUvgIAAL8FAAAOAAAAAAAAAAAAAAAAAC4CAABkcnMvZTJvRG9jLnhtbFBLAQItABQABgAIAAAA&#10;IQB+bn0k3gAAAAkBAAAPAAAAAAAAAAAAAAAAABgFAABkcnMvZG93bnJldi54bWxQSwUGAAAAAAQA&#10;BADzAAAAIwYAAAAA&#10;" filled="f" stroked="f">
                <v:textbox style="mso-fit-shape-to-text:t">
                  <w:txbxContent>
                    <w:p w14:paraId="3B944281" w14:textId="77777777" w:rsidR="00A55A53" w:rsidRPr="007A4C5E" w:rsidRDefault="00A55A53" w:rsidP="00A55A5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A4C5E">
                        <w:rPr>
                          <w:rFonts w:ascii="Arial" w:hAnsi="Arial" w:cs="Arial"/>
                          <w:b/>
                        </w:rPr>
                        <w:t>Západočeská univerzita v Plzni</w:t>
                      </w:r>
                    </w:p>
                    <w:p w14:paraId="41C811D9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33619A82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42713D8D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0D531947" w14:textId="77777777" w:rsidR="00A55A53" w:rsidRPr="007A4C5E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47FD5E1B" w14:textId="77777777" w:rsidR="00A55A53" w:rsidRPr="007A4C5E" w:rsidRDefault="00A55A53" w:rsidP="00A55A53">
                      <w:pPr>
                        <w:pBdr>
                          <w:bottom w:val="single" w:sz="6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2B3C52B7" w14:textId="69E81486" w:rsidR="00A55A53" w:rsidRPr="007A4C5E" w:rsidRDefault="00A55A53" w:rsidP="00A55A53">
                      <w:pPr>
                        <w:ind w:right="7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5A53">
                        <w:rPr>
                          <w:rFonts w:ascii="Arial" w:hAnsi="Arial" w:cs="Arial"/>
                          <w:sz w:val="20"/>
                          <w:szCs w:val="20"/>
                        </w:rPr>
                        <w:t>prof. RNDr. Miroslav Lávičk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A55A5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Ph.D., </w:t>
                      </w:r>
                      <w:r w:rsidRPr="007A4C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rektor </w:t>
                      </w:r>
                    </w:p>
                    <w:p w14:paraId="443E0AA0" w14:textId="77777777" w:rsidR="00A55A53" w:rsidRDefault="00A55A53" w:rsidP="00A55A53"/>
                  </w:txbxContent>
                </v:textbox>
              </v:shape>
            </w:pict>
          </mc:Fallback>
        </mc:AlternateContent>
      </w:r>
      <w:r w:rsidRPr="00A55A53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AFF61" wp14:editId="6F63EA5A">
                <wp:simplePos x="0" y="0"/>
                <wp:positionH relativeFrom="column">
                  <wp:posOffset>3261360</wp:posOffset>
                </wp:positionH>
                <wp:positionV relativeFrom="paragraph">
                  <wp:posOffset>80010</wp:posOffset>
                </wp:positionV>
                <wp:extent cx="2536190" cy="1632585"/>
                <wp:effectExtent l="3810" t="3810" r="3175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63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A754B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Statutární město Plzeň</w:t>
                            </w:r>
                          </w:p>
                          <w:p w14:paraId="46E27791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11CDCA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10AF9A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2D6C1C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991464" w14:textId="77777777" w:rsidR="00A55A53" w:rsidRPr="007A4C5E" w:rsidRDefault="00A55A53" w:rsidP="00A55A5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AFE5DF" w14:textId="7F0D360F" w:rsidR="00A55A53" w:rsidRDefault="00A55A53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Mgr. Roman Zarzycký</w:t>
                            </w:r>
                          </w:p>
                          <w:p w14:paraId="19124F91" w14:textId="77777777" w:rsidR="00A55A53" w:rsidRPr="007A4C5E" w:rsidRDefault="00A55A53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primátor</w:t>
                            </w:r>
                          </w:p>
                          <w:p w14:paraId="6E831FF3" w14:textId="77777777" w:rsidR="00A55A53" w:rsidRDefault="00A55A53" w:rsidP="00A55A5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13AFF61" id="Text Box 5" o:spid="_x0000_s1027" type="#_x0000_t202" style="position:absolute;margin-left:256.8pt;margin-top:6.3pt;width:199.7pt;height:128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oquAIAAME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jjDipIcWPdJJozsxochUZxxUBk4PA7jpCY6hyzZTNdyL6ptCXKxawrf0VkoxtpTUwM43N92LqzOO&#10;MiCb8aOoIQzZaWGBpkb2pnRQDATo0KWnU2cMlQoOg+g69lMwVWDz4+sgSiw7l2TH64NU+j0VPTKL&#10;HEtovYUn+3ulDR2SHV1MNC5K1nW2/R1/dgCO8wkEh6vGZmjYbv5MvXSdrJPQCYN47YReUTi35Sp0&#10;4tJfRMV1sVoV/i8T1w+zltU15SbMUVl++GedO2h81sRJW0p0rDZwhpKS282qk2hPQNml/WzRwXJ2&#10;c5/TsEWAXF6k5AehdxekThknCycsw8hJF17ieH56l8ZemIZF+Tyle8bpv6eExhynURDNajqTfpGb&#10;Z7/XuZGsZxpmR8f6HCcnJ5IZDa55bVurCevm9UUpDP1zKaDdx0ZbxRqRznLV02ayT8PK2ah5I+on&#10;kLAUIDAQI8w9WLRC/sBohBmSY/V9RyTFqPvA4RmkfhiaoWM3YbQIYCMvLZtLC+EVQOVYYzQvV3oe&#10;VLtBsm0LkY4P7xaeTsmsqM+sDg8O5oTN7TDTzCC63Fuv8+Rd/gYAAP//AwBQSwMEFAAGAAgAAAAh&#10;AJRZNJ/fAAAACgEAAA8AAABkcnMvZG93bnJldi54bWxMj8FOwzAQRO9I/IO1SNyok1SkNMSpKtSW&#10;I1Aizm68JBHx2ordNPw9ywlOq9E8zc6Um9kOYsIx9I4UpIsEBFLjTE+tgvp9f/cAIkRNRg+OUME3&#10;BthU11elLoy70BtOx9gKDqFQaAVdjL6QMjQdWh0WziOx9+lGqyPLsZVm1BcOt4PMkiSXVvfEHzrt&#10;8anD5ut4tgp89IfV8/jyut3tp6T+ONRZ3+6Uur2Zt48gIs7xD4bf+lwdKu50cmcyQQwK7tNlzigb&#10;GV8G1umSx50UZPl6BbIq5f8J1Q8AAAD//wMAUEsBAi0AFAAGAAgAAAAhALaDOJL+AAAA4QEAABMA&#10;AAAAAAAAAAAAAAAAAAAAAFtDb250ZW50X1R5cGVzXS54bWxQSwECLQAUAAYACAAAACEAOP0h/9YA&#10;AACUAQAACwAAAAAAAAAAAAAAAAAvAQAAX3JlbHMvLnJlbHNQSwECLQAUAAYACAAAACEAv30aKrgC&#10;AADBBQAADgAAAAAAAAAAAAAAAAAuAgAAZHJzL2Uyb0RvYy54bWxQSwECLQAUAAYACAAAACEAlFk0&#10;n98AAAAKAQAADwAAAAAAAAAAAAAAAAASBQAAZHJzL2Rvd25yZXYueG1sUEsFBgAAAAAEAAQA8wAA&#10;AB4GAAAAAA==&#10;" filled="f" stroked="f">
                <v:textbox style="mso-fit-shape-to-text:t">
                  <w:txbxContent>
                    <w:p w14:paraId="1B2A754B" w14:textId="77777777" w:rsidR="00A55A53" w:rsidRPr="007A4C5E" w:rsidRDefault="00A55A53" w:rsidP="00A55A5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Statutární město Plzeň</w:t>
                      </w:r>
                    </w:p>
                    <w:p w14:paraId="46E27791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7911CDCA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3B10AF9A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0A2D6C1C" w14:textId="77777777" w:rsidR="00A55A53" w:rsidRPr="007A4C5E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0B991464" w14:textId="77777777" w:rsidR="00A55A53" w:rsidRPr="007A4C5E" w:rsidRDefault="00A55A53" w:rsidP="00A55A53">
                      <w:pPr>
                        <w:pBdr>
                          <w:bottom w:val="single" w:sz="6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0AAFE5DF" w14:textId="7F0D360F" w:rsidR="00A55A53" w:rsidRDefault="00A55A53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Mgr. Roman Zarzycký</w:t>
                      </w:r>
                    </w:p>
                    <w:p w14:paraId="19124F91" w14:textId="77777777" w:rsidR="00A55A53" w:rsidRPr="007A4C5E" w:rsidRDefault="00A55A53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primátor</w:t>
                      </w:r>
                    </w:p>
                    <w:p w14:paraId="6E831FF3" w14:textId="77777777" w:rsidR="00A55A53" w:rsidRDefault="00A55A53" w:rsidP="00A55A53"/>
                  </w:txbxContent>
                </v:textbox>
              </v:shape>
            </w:pict>
          </mc:Fallback>
        </mc:AlternateContent>
      </w:r>
    </w:p>
    <w:p w14:paraId="165A17FE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19573202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b w:val="0"/>
          <w:szCs w:val="24"/>
        </w:rPr>
      </w:pPr>
    </w:p>
    <w:p w14:paraId="41263C2F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  <w:r w:rsidRPr="00A55A53">
        <w:rPr>
          <w:rFonts w:asciiTheme="minorHAnsi" w:hAnsiTheme="minorHAnsi" w:cstheme="minorHAnsi"/>
          <w:szCs w:val="24"/>
        </w:rPr>
        <w:tab/>
      </w:r>
      <w:r w:rsidRPr="00A55A53">
        <w:rPr>
          <w:rFonts w:asciiTheme="minorHAnsi" w:hAnsiTheme="minorHAnsi" w:cstheme="minorHAnsi"/>
          <w:szCs w:val="24"/>
        </w:rPr>
        <w:tab/>
      </w:r>
      <w:r w:rsidRPr="00A55A53">
        <w:rPr>
          <w:rFonts w:asciiTheme="minorHAnsi" w:hAnsiTheme="minorHAnsi" w:cstheme="minorHAnsi"/>
          <w:szCs w:val="24"/>
        </w:rPr>
        <w:tab/>
      </w:r>
      <w:r w:rsidRPr="00A55A53">
        <w:rPr>
          <w:rFonts w:asciiTheme="minorHAnsi" w:hAnsiTheme="minorHAnsi" w:cstheme="minorHAnsi"/>
          <w:szCs w:val="24"/>
        </w:rPr>
        <w:tab/>
      </w:r>
      <w:r w:rsidRPr="00A55A53">
        <w:rPr>
          <w:rFonts w:asciiTheme="minorHAnsi" w:hAnsiTheme="minorHAnsi" w:cstheme="minorHAnsi"/>
          <w:szCs w:val="24"/>
        </w:rPr>
        <w:tab/>
      </w:r>
      <w:r w:rsidRPr="00A55A53">
        <w:rPr>
          <w:rFonts w:asciiTheme="minorHAnsi" w:hAnsiTheme="minorHAnsi" w:cstheme="minorHAnsi"/>
          <w:szCs w:val="24"/>
        </w:rPr>
        <w:tab/>
      </w:r>
    </w:p>
    <w:p w14:paraId="72DFBF85" w14:textId="77777777" w:rsidR="00A55A53" w:rsidRPr="00A55A53" w:rsidRDefault="00A55A53" w:rsidP="00A55A53">
      <w:pPr>
        <w:pStyle w:val="Zkladntext"/>
        <w:tabs>
          <w:tab w:val="left" w:pos="5865"/>
        </w:tabs>
        <w:ind w:right="70"/>
        <w:rPr>
          <w:rFonts w:asciiTheme="minorHAnsi" w:hAnsiTheme="minorHAnsi" w:cstheme="minorHAnsi"/>
          <w:szCs w:val="24"/>
        </w:rPr>
      </w:pPr>
      <w:r w:rsidRPr="00A55A53">
        <w:rPr>
          <w:rFonts w:asciiTheme="minorHAnsi" w:hAnsiTheme="minorHAnsi" w:cstheme="minorHAnsi"/>
          <w:szCs w:val="24"/>
        </w:rPr>
        <w:tab/>
      </w:r>
    </w:p>
    <w:p w14:paraId="0CC35977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3D4BDF5B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22C47795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662C5A94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4E9BDC98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  <w:r w:rsidRPr="00A55A53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26EC9" wp14:editId="2F010B08">
                <wp:simplePos x="0" y="0"/>
                <wp:positionH relativeFrom="column">
                  <wp:posOffset>3229610</wp:posOffset>
                </wp:positionH>
                <wp:positionV relativeFrom="paragraph">
                  <wp:posOffset>111125</wp:posOffset>
                </wp:positionV>
                <wp:extent cx="2559685" cy="1807845"/>
                <wp:effectExtent l="635" t="0" r="1905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180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DA8E9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BIC Plzeň, společnost s ručením omezeným</w:t>
                            </w:r>
                          </w:p>
                          <w:p w14:paraId="04F5C166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0915DB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986E6A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D0BC03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C9A153" w14:textId="77777777" w:rsidR="00A55A53" w:rsidRPr="007A4C5E" w:rsidRDefault="00A55A53" w:rsidP="00A55A5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3A7680" w14:textId="77777777" w:rsidR="00A55A53" w:rsidRDefault="00A55A53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Ing. Luděk Šantora</w:t>
                            </w:r>
                          </w:p>
                          <w:p w14:paraId="4265A97F" w14:textId="10BA4935" w:rsidR="00A55A53" w:rsidRPr="007A4C5E" w:rsidRDefault="00A55A53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jednatel</w:t>
                            </w:r>
                          </w:p>
                          <w:p w14:paraId="51243EF5" w14:textId="77777777" w:rsidR="00A55A53" w:rsidRDefault="00A55A53" w:rsidP="00A55A5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7226EC9" id="Text Box 7" o:spid="_x0000_s1028" type="#_x0000_t202" style="position:absolute;margin-left:254.3pt;margin-top:8.75pt;width:201.55pt;height:142.3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XL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dobqszDjoDp7sB3MwejqHLjqkebmX1TSMhly0VG3atlBxbRmvILrQ3/bOr&#10;E462IOvxo6whDN0a6YD2jept6aAYCNChSw+nzthUKjiM4jidJTFGFdjCJJgnJHYxaHa8Piht3jPZ&#10;I7vIsYLWO3i6u9XGpkOzo4uNJmTJu861vxPPDsBxOoHgcNXabBqum49pkK6SVUI8Es1WHgmKwrsu&#10;l8SbleE8Lt4Vy2UR/rRxQ5K1vK6ZsGGOygrJn3XuoPFJEydtadnx2sLZlLTarJedQjsKyi7ddyjI&#10;mZv/PA1XBODyglIYkeAmSr1ylsw9UpLYS+dB4gVhepPOApKSonxO6ZYL9u+U0JjjNI7iSU2/5Ra4&#10;7zU3mvXcwOzoeJ/j5OREM6vBlahdaw3l3bQ+K4VN/6kU0O5jo51irUgnuZr9eu+eRmSjWzWvZf0A&#10;ElYSBAY6hbkHi1aqHxiNMENyrL9vqWIYdR8EPIM0JMQOHbch8TyCjTq3rM8tVFQAlWOD0bRcmmlQ&#10;bQfFNy1EOj68a3g6JXeifsrq8OBgTjhuh5lmB9H53nk9Td7FLwAAAP//AwBQSwMEFAAGAAgAAAAh&#10;AEgnC53eAAAACgEAAA8AAABkcnMvZG93bnJldi54bWxMj8FOwzAQRO9I/IO1SNyonaA2JcSpKtSW&#10;I1Aizm68JBHx2rLdNPw95gTH1TzNvK02sxnZhD4MliRkCwEMqbV6oE5C876/WwMLUZFWoyWU8I0B&#10;NvX1VaVKbS/0htMxdiyVUCiVhD5GV3Ie2h6NCgvrkFL2ab1RMZ2+49qrSyo3I8+FWHGjBkoLvXL4&#10;1GP7dTwbCS66Q/HsX163u/0kmo9Dkw/dTsrbm3n7CCziHP9g+NVP6lAnp5M9kw5slLAU61VCU1As&#10;gSXgIcsKYCcJ9yLPgdcV//9C/QMAAP//AwBQSwECLQAUAAYACAAAACEAtoM4kv4AAADhAQAAEwAA&#10;AAAAAAAAAAAAAAAAAAAAW0NvbnRlbnRfVHlwZXNdLnhtbFBLAQItABQABgAIAAAAIQA4/SH/1gAA&#10;AJQBAAALAAAAAAAAAAAAAAAAAC8BAABfcmVscy8ucmVsc1BLAQItABQABgAIAAAAIQAOSFXLuAIA&#10;AMEFAAAOAAAAAAAAAAAAAAAAAC4CAABkcnMvZTJvRG9jLnhtbFBLAQItABQABgAIAAAAIQBIJwud&#10;3gAAAAoBAAAPAAAAAAAAAAAAAAAAABIFAABkcnMvZG93bnJldi54bWxQSwUGAAAAAAQABADzAAAA&#10;HQYAAAAA&#10;" filled="f" stroked="f">
                <v:textbox style="mso-fit-shape-to-text:t">
                  <w:txbxContent>
                    <w:p w14:paraId="376DA8E9" w14:textId="77777777" w:rsidR="00A55A53" w:rsidRPr="007A4C5E" w:rsidRDefault="00A55A53" w:rsidP="00A55A5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BIC Plzeň, společnost s ručením omezeným</w:t>
                      </w:r>
                    </w:p>
                    <w:p w14:paraId="04F5C166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630915DB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6E986E6A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68D0BC03" w14:textId="77777777" w:rsidR="00A55A53" w:rsidRPr="007A4C5E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2AC9A153" w14:textId="77777777" w:rsidR="00A55A53" w:rsidRPr="007A4C5E" w:rsidRDefault="00A55A53" w:rsidP="00A55A53">
                      <w:pPr>
                        <w:pBdr>
                          <w:bottom w:val="single" w:sz="6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463A7680" w14:textId="77777777" w:rsidR="00A55A53" w:rsidRDefault="00A55A53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Ing. Luděk Šantora</w:t>
                      </w:r>
                    </w:p>
                    <w:p w14:paraId="4265A97F" w14:textId="10BA4935" w:rsidR="00A55A53" w:rsidRPr="007A4C5E" w:rsidRDefault="00A55A53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jednatel</w:t>
                      </w:r>
                    </w:p>
                    <w:p w14:paraId="51243EF5" w14:textId="77777777" w:rsidR="00A55A53" w:rsidRDefault="00A55A53" w:rsidP="00A55A53"/>
                  </w:txbxContent>
                </v:textbox>
              </v:shape>
            </w:pict>
          </mc:Fallback>
        </mc:AlternateContent>
      </w:r>
      <w:r w:rsidRPr="00A55A53">
        <w:rPr>
          <w:rFonts w:asciiTheme="minorHAnsi" w:hAnsiTheme="minorHAnsi" w:cstheme="minorHAnsi"/>
          <w:szCs w:val="24"/>
        </w:rPr>
        <w:t xml:space="preserve">                                                  </w:t>
      </w:r>
    </w:p>
    <w:p w14:paraId="4C6AA496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  <w:r w:rsidRPr="00A55A53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10EF7" wp14:editId="67780A7F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2569845" cy="1632585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63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E96DD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Vědeckotechnický park Plzeň, a.s.</w:t>
                            </w:r>
                          </w:p>
                          <w:p w14:paraId="1A7E68F0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8C920E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CC1F3D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D7669D" w14:textId="77777777" w:rsidR="00A55A53" w:rsidRPr="007A4C5E" w:rsidRDefault="00A55A53" w:rsidP="00A55A5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886DD3" w14:textId="39E73A93" w:rsidR="00A55A53" w:rsidRDefault="00A55A53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Petr Chvojka</w:t>
                            </w:r>
                            <w:bookmarkStart w:id="0" w:name="_GoBack"/>
                            <w:bookmarkEnd w:id="0"/>
                          </w:p>
                          <w:p w14:paraId="54EA1ADB" w14:textId="27588334" w:rsidR="00A55A53" w:rsidRPr="007A4C5E" w:rsidRDefault="00A55A53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Předseda představenstva</w:t>
                            </w:r>
                          </w:p>
                          <w:p w14:paraId="34153048" w14:textId="77777777" w:rsidR="00A55A53" w:rsidRDefault="00A55A53" w:rsidP="00A55A5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110E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-8.6pt;margin-top:5pt;width:202.35pt;height:128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VK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qa3OOOgMnO4HcDN7OIYuO6Z6uJPVV42EXLZUbNiNUnJsGa0hu9De9M+u&#10;TjjagqzHD7KGMHRrpAPaN6q3pYNiIECHLj2eOmNTqeAwimdpQmKMKrCFs8soTmIXg2bH64PS5h2T&#10;PbKLHCtovYOnuzttbDo0O7rYaEKWvOtc+zvx7AAcpxMIDletzabhuvkjDdJVskqIR6LZyiNBUXg3&#10;5ZJ4szKcx8VlsVwW4U8bNyRZy+uaCRvmqKyQ/FnnDhqfNHHSlpYdry2cTUmrzXrZKbSjoOzSfYeC&#10;nLn5z9NwRQAuLyiFEQluo9QrZ8ncIyWJvXQeJF4QprfpLCApKcrnlO64YP9OCY05TuMontT0W26B&#10;+15zo1nPDcyOjvc5Tk5ONLMaXInatdZQ3k3rs1LY9J9KAe0+Ntop1op0kqvZr/eHpwFgVs1rWT+C&#10;hJUEgYFOYe7BopXqO0YjzJAc629bqhhG3XsBzyANCbFDx21IPI9go84t63MLFRVA5dhgNC2XZhpU&#10;20HxTQuRjg/vBp5OyZ2on7I6PDiYE47bYabZQXS+d15Pk3fxCwAA//8DAFBLAwQUAAYACAAAACEA&#10;I/nGzd4AAAAKAQAADwAAAGRycy9kb3ducmV2LnhtbEyPy07DMBBF90j8gzVI7Fo7QTRViFNVqC1L&#10;oESs3XhIIuKHbDcNf8+wosvRPbpzbrWZzcgmDHFwVkK2FMDQtk4PtpPQfOwXa2AxKavV6CxK+MEI&#10;m/r2plKldhf7jtMxdYxKbCyVhD4lX3Ie2x6Nikvn0VL25YJRic7QcR3UhcrNyHMhVtyowdKHXnl8&#10;7rH9Pp6NBJ/8oXgJr2/b3X4SzeehyYduJ+X93bx9ApZwTv8w/OmTOtTkdHJnqyMbJSyyIieUAkGb&#10;CHhYF4/AThLyVZEBryt+PaH+BQAA//8DAFBLAQItABQABgAIAAAAIQC2gziS/gAAAOEBAAATAAAA&#10;AAAAAAAAAAAAAAAAAABbQ29udGVudF9UeXBlc10ueG1sUEsBAi0AFAAGAAgAAAAhADj9If/WAAAA&#10;lAEAAAsAAAAAAAAAAAAAAAAALwEAAF9yZWxzLy5yZWxzUEsBAi0AFAAGAAgAAAAhAImhxUq3AgAA&#10;wQUAAA4AAAAAAAAAAAAAAAAALgIAAGRycy9lMm9Eb2MueG1sUEsBAi0AFAAGAAgAAAAhACP5xs3e&#10;AAAACgEAAA8AAAAAAAAAAAAAAAAAEQUAAGRycy9kb3ducmV2LnhtbFBLBQYAAAAABAAEAPMAAAAc&#10;BgAAAAA=&#10;" filled="f" stroked="f">
                <v:textbox style="mso-fit-shape-to-text:t">
                  <w:txbxContent>
                    <w:p w14:paraId="12CE96DD" w14:textId="77777777" w:rsidR="00A55A53" w:rsidRPr="007A4C5E" w:rsidRDefault="00A55A53" w:rsidP="00A55A5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Vědeckotechnický park Plzeň, a.s.</w:t>
                      </w:r>
                    </w:p>
                    <w:p w14:paraId="1A7E68F0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7E8C920E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71CC1F3D" w14:textId="77777777" w:rsidR="00A55A53" w:rsidRPr="007A4C5E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3ED7669D" w14:textId="77777777" w:rsidR="00A55A53" w:rsidRPr="007A4C5E" w:rsidRDefault="00A55A53" w:rsidP="00A55A53">
                      <w:pPr>
                        <w:pBdr>
                          <w:bottom w:val="single" w:sz="6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68886DD3" w14:textId="39E73A93" w:rsidR="00A55A53" w:rsidRDefault="00A55A53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Petr Chvojka</w:t>
                      </w:r>
                      <w:bookmarkStart w:id="1" w:name="_GoBack"/>
                      <w:bookmarkEnd w:id="1"/>
                    </w:p>
                    <w:p w14:paraId="54EA1ADB" w14:textId="27588334" w:rsidR="00A55A53" w:rsidRPr="007A4C5E" w:rsidRDefault="00A55A53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Předseda představenstva</w:t>
                      </w:r>
                    </w:p>
                    <w:p w14:paraId="34153048" w14:textId="77777777" w:rsidR="00A55A53" w:rsidRDefault="00A55A53" w:rsidP="00A55A53"/>
                  </w:txbxContent>
                </v:textbox>
              </v:shape>
            </w:pict>
          </mc:Fallback>
        </mc:AlternateContent>
      </w:r>
    </w:p>
    <w:p w14:paraId="3238E184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4B304252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156D1491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14BAAAD0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</w:p>
    <w:p w14:paraId="5837A083" w14:textId="77777777" w:rsidR="00A55A53" w:rsidRPr="00A55A53" w:rsidRDefault="00A55A53" w:rsidP="00A55A53">
      <w:pPr>
        <w:pStyle w:val="Zkladntext"/>
        <w:ind w:right="70"/>
        <w:rPr>
          <w:rFonts w:asciiTheme="minorHAnsi" w:hAnsiTheme="minorHAnsi" w:cstheme="minorHAnsi"/>
          <w:szCs w:val="24"/>
        </w:rPr>
      </w:pPr>
      <w:r w:rsidRPr="00A55A53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79224" wp14:editId="05EE270E">
                <wp:simplePos x="0" y="0"/>
                <wp:positionH relativeFrom="column">
                  <wp:posOffset>-71120</wp:posOffset>
                </wp:positionH>
                <wp:positionV relativeFrom="paragraph">
                  <wp:posOffset>1039800</wp:posOffset>
                </wp:positionV>
                <wp:extent cx="2569845" cy="1807845"/>
                <wp:effectExtent l="0" t="0" r="0" b="19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80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72C68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14A8D">
                              <w:rPr>
                                <w:rFonts w:ascii="Arial" w:hAnsi="Arial" w:cs="Arial"/>
                                <w:b/>
                              </w:rPr>
                              <w:t>Plzeň 2015, zapsaný ústav</w:t>
                            </w:r>
                          </w:p>
                          <w:p w14:paraId="1BBF71B1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A7959F6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7CF0DC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30EE22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2C4966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0886A1" w14:textId="77777777" w:rsidR="00A55A53" w:rsidRPr="007A4C5E" w:rsidRDefault="00A55A53" w:rsidP="00A55A5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218748" w14:textId="23DF1176" w:rsidR="00A55A53" w:rsidRDefault="00282692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Mgr. </w:t>
                            </w:r>
                            <w:r w:rsidR="00A55A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Soňa Rychlíková</w:t>
                            </w:r>
                          </w:p>
                          <w:p w14:paraId="394FC939" w14:textId="25286596" w:rsidR="00A55A53" w:rsidRPr="007A4C5E" w:rsidRDefault="00A55A53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ředitelka</w:t>
                            </w:r>
                          </w:p>
                          <w:p w14:paraId="44E7511F" w14:textId="77777777" w:rsidR="00A55A53" w:rsidRDefault="00A55A53" w:rsidP="00A55A5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3379224" id="Text Box 6" o:spid="_x0000_s1030" type="#_x0000_t202" style="position:absolute;margin-left:-5.6pt;margin-top:81.85pt;width:202.35pt;height:142.3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QUtQIAAME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NfQOI0F7aNE92xt0I/doZqszDjoDp7sB3MwezNbTMtXDray+aSTksqViw66VkmPLaA3Zhfamf3Z1&#10;wtEWZD1+lDWEoVsjHdC+Ub0FhGIgQIcuPZw6Y1OpwBjFszQhMUYVnIVJMLcbG4Nmx+uD0uY9kz2y&#10;ixwraL2Dp7tbbSbXo4uNJmTJuw7sNOvEMwNgThYIDlftmU3DdfMxDdJVskqIR6LZyiNBUXjX5ZJ4&#10;szKcx8W7Yrkswp82bkiyltc1EzbMUVkh+bPOHTQ+aeKkLS07Xls4m5JWm/WyU2hHQdml+w4FOXPz&#10;n6fh6gVcXlAKIxLcRKlXzpK5R0oSe+k8SLwgTG/SWUBSUpTPKd1ywf6dEhpznMZRPKnpt9wC973m&#10;RrOeG5gdHe9znJycaGY1uBK1a62hvJvWZ6Ww6T+VAtp9bLRTrBXpJFezX+/d0yA2ulXzWtYPIGEl&#10;QWCgU5h7sGil+oHRCDMkx/r7liqGUfdBwDNIQ0Ls0HEbEs8j2Kjzk/X5CRUVQOXYYDQtl2YaVNtB&#10;8U0LkY4P7xqeTsmdqJ+yOjw4mBOO22Gm2UF0vndeT5N38QsAAP//AwBQSwMEFAAGAAgAAAAhABKD&#10;MnXgAAAACwEAAA8AAABkcnMvZG93bnJldi54bWxMj8tOwzAQRfdI/IM1SOxa50UfIU5VobYsCyXq&#10;2o2HJCJ+KHbT8PcMK1iO7tG9Z4rNpHs24uA7awTE8wgYmtqqzjQCqo/9bAXMB2mU7K1BAd/oYVPe&#10;3xUyV/Zm3nE8hYZRifG5FNCG4HLOfd2iln5uHRrKPu2gZaBzaLga5I3Kdc+TKFpwLTtDC610+NJi&#10;/XW6agEuuMPydTi+bXf7MarOhyrpmp0Qjw/T9hlYwCn8wfCrT+pQktPFXo3yrBcwi+OEUAoW6RIY&#10;Eek6fQJ2EZBlqwx4WfD/P5Q/AAAA//8DAFBLAQItABQABgAIAAAAIQC2gziS/gAAAOEBAAATAAAA&#10;AAAAAAAAAAAAAAAAAABbQ29udGVudF9UeXBlc10ueG1sUEsBAi0AFAAGAAgAAAAhADj9If/WAAAA&#10;lAEAAAsAAAAAAAAAAAAAAAAALwEAAF9yZWxzLy5yZWxzUEsBAi0AFAAGAAgAAAAhAFh/ZBS1AgAA&#10;wQUAAA4AAAAAAAAAAAAAAAAALgIAAGRycy9lMm9Eb2MueG1sUEsBAi0AFAAGAAgAAAAhABKDMnXg&#10;AAAACwEAAA8AAAAAAAAAAAAAAAAADwUAAGRycy9kb3ducmV2LnhtbFBLBQYAAAAABAAEAPMAAAAc&#10;BgAAAAA=&#10;" filled="f" stroked="f">
                <v:textbox style="mso-fit-shape-to-text:t">
                  <w:txbxContent>
                    <w:p w14:paraId="4B872C68" w14:textId="77777777" w:rsidR="00A55A53" w:rsidRDefault="00A55A53" w:rsidP="00A55A5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14A8D">
                        <w:rPr>
                          <w:rFonts w:ascii="Arial" w:hAnsi="Arial" w:cs="Arial"/>
                          <w:b/>
                        </w:rPr>
                        <w:t>Plzeň 2015, zapsaný ústav</w:t>
                      </w:r>
                    </w:p>
                    <w:p w14:paraId="1BBF71B1" w14:textId="77777777" w:rsidR="00A55A53" w:rsidRDefault="00A55A53" w:rsidP="00A55A5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A7959F6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3C7CF0DC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2030EE22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102C4966" w14:textId="77777777" w:rsidR="00A55A53" w:rsidRPr="007A4C5E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0E0886A1" w14:textId="77777777" w:rsidR="00A55A53" w:rsidRPr="007A4C5E" w:rsidRDefault="00A55A53" w:rsidP="00A55A53">
                      <w:pPr>
                        <w:pBdr>
                          <w:bottom w:val="single" w:sz="6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78218748" w14:textId="23DF1176" w:rsidR="00A55A53" w:rsidRDefault="00282692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Mgr. </w:t>
                      </w:r>
                      <w:r w:rsidR="00A55A53">
                        <w:rPr>
                          <w:rFonts w:ascii="Arial" w:hAnsi="Arial" w:cs="Arial"/>
                          <w:sz w:val="20"/>
                          <w:szCs w:val="20"/>
                        </w:rPr>
                        <w:t>Soňa Rychlíková</w:t>
                      </w:r>
                    </w:p>
                    <w:p w14:paraId="394FC939" w14:textId="25286596" w:rsidR="00A55A53" w:rsidRPr="007A4C5E" w:rsidRDefault="00A55A53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ředitelka</w:t>
                      </w:r>
                    </w:p>
                    <w:p w14:paraId="44E7511F" w14:textId="77777777" w:rsidR="00A55A53" w:rsidRDefault="00A55A53" w:rsidP="00A55A53"/>
                  </w:txbxContent>
                </v:textbox>
              </v:shape>
            </w:pict>
          </mc:Fallback>
        </mc:AlternateContent>
      </w:r>
      <w:r w:rsidRPr="00A55A53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CEB81" wp14:editId="33C36CCD">
                <wp:simplePos x="0" y="0"/>
                <wp:positionH relativeFrom="column">
                  <wp:posOffset>3219450</wp:posOffset>
                </wp:positionH>
                <wp:positionV relativeFrom="paragraph">
                  <wp:posOffset>995045</wp:posOffset>
                </wp:positionV>
                <wp:extent cx="2569845" cy="1807845"/>
                <wp:effectExtent l="0" t="4445" r="190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80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BEF70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14A8D">
                              <w:rPr>
                                <w:rFonts w:ascii="Arial" w:hAnsi="Arial" w:cs="Arial"/>
                                <w:b/>
                              </w:rPr>
                              <w:t>Správa informačních technologií města Plzně, příspěvková organizace</w:t>
                            </w:r>
                          </w:p>
                          <w:p w14:paraId="545D894F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696B93" w14:textId="77777777" w:rsidR="00A55A53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50B202" w14:textId="77777777" w:rsidR="00A55A53" w:rsidRPr="007A4C5E" w:rsidRDefault="00A55A53" w:rsidP="00A55A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C9B4C5" w14:textId="77777777" w:rsidR="00A55A53" w:rsidRPr="007A4C5E" w:rsidRDefault="00A55A53" w:rsidP="00A55A5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28AC55" w14:textId="77777777" w:rsidR="00A55A53" w:rsidRDefault="00A55A53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Ing. Luděk Šantora</w:t>
                            </w:r>
                          </w:p>
                          <w:p w14:paraId="6C67E648" w14:textId="77777777" w:rsidR="00A55A53" w:rsidRPr="007A4C5E" w:rsidRDefault="00A55A53" w:rsidP="00A55A53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ředitel</w:t>
                            </w:r>
                          </w:p>
                          <w:p w14:paraId="68FA5B34" w14:textId="77777777" w:rsidR="00A55A53" w:rsidRDefault="00A55A53" w:rsidP="00A55A5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C5CEB81" id="Text Box 8" o:spid="_x0000_s1031" type="#_x0000_t202" style="position:absolute;margin-left:253.5pt;margin-top:78.35pt;width:202.35pt;height:142.3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2r+tgIAAME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4jjATtoUX3bG/QjdyjxFZnHHQGTncDuJk9mKHLjqkebmX1TSMhly0VG3atlBxbRmvILrQ3/bOr&#10;E462IOvxo6whDN0a6YD2jept6aAYCNChSw+nzthUKjBG8SxNSIxRBWdhEsztxsag2fH6oLR5z2SP&#10;7CLHClrv4OnuVpvJ9ehiowlZ8q4DO8068cwAmJMFgsNVe2bTcN18TIN0lawS4pFotvJIUBTedbkk&#10;3qwM53Hxrlgui/CnjRuSrOV1zYQNc1RWSP6scweNT5o4aUvLjtcWzqak1Wa97BTaUVB26b5DQc7c&#10;/OdpuHoBlxeUwogEN1HqlbNk7pGSxF46DxIvCNObdBaQlBTlc0q3XLB/p4TGHKdxFE9q+i23wH2v&#10;udGs5wZmR8f7HCcnJ5pZDa5E7VprKO+m9VkpbPpPpYB2HxvtFGtFOsnV7Nd79zSc1Kya17J+AAkr&#10;CQIDncLcg0Ur1Q+MRpghOdbft1QxjLoPAp5BGhJih47bkHgewUadn6zPT6ioACrHBqNpuTTToNoO&#10;im9aiHR8eNfwdEruRP2U1eHBwZxw3A4zzQ6i873zepq8i18AAAD//wMAUEsDBBQABgAIAAAAIQBr&#10;5NJI3wAAAAsBAAAPAAAAZHJzL2Rvd25yZXYueG1sTI/NTsMwEITvSLyDtUjcqJ0qbSDEqSrUliNQ&#10;Is5uvCQR8Y9sNw1vz3KC245mNPtNtZnNyCYMcXBWQrYQwNC2Tg+2k9C87+/ugcWkrFajsyjhGyNs&#10;6uurSpXaXewbTsfUMSqxsVQS+pR8yXlsezQqLpxHS96nC0YlkqHjOqgLlZuRL4VYc6MGSx965fGp&#10;x/breDYSfPKH4jm8vG53+0k0H4dmOXQ7KW9v5u0jsIRz+gvDLz6hQ01MJ3e2OrJRwkoUtCWRsVoX&#10;wCjxkGV0nCTkeZYDryv+f0P9AwAA//8DAFBLAQItABQABgAIAAAAIQC2gziS/gAAAOEBAAATAAAA&#10;AAAAAAAAAAAAAAAAAABbQ29udGVudF9UeXBlc10ueG1sUEsBAi0AFAAGAAgAAAAhADj9If/WAAAA&#10;lAEAAAsAAAAAAAAAAAAAAAAALwEAAF9yZWxzLy5yZWxzUEsBAi0AFAAGAAgAAAAhAH0fav62AgAA&#10;wQUAAA4AAAAAAAAAAAAAAAAALgIAAGRycy9lMm9Eb2MueG1sUEsBAi0AFAAGAAgAAAAhAGvk0kjf&#10;AAAACwEAAA8AAAAAAAAAAAAAAAAAEAUAAGRycy9kb3ducmV2LnhtbFBLBQYAAAAABAAEAPMAAAAc&#10;BgAAAAA=&#10;" filled="f" stroked="f">
                <v:textbox style="mso-fit-shape-to-text:t">
                  <w:txbxContent>
                    <w:p w14:paraId="563BEF70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  <w:r w:rsidRPr="00514A8D">
                        <w:rPr>
                          <w:rFonts w:ascii="Arial" w:hAnsi="Arial" w:cs="Arial"/>
                          <w:b/>
                        </w:rPr>
                        <w:t>Správa informačních technologií města Plzně, příspěvková organizace</w:t>
                      </w:r>
                    </w:p>
                    <w:p w14:paraId="545D894F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23696B93" w14:textId="77777777" w:rsidR="00A55A53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1E50B202" w14:textId="77777777" w:rsidR="00A55A53" w:rsidRPr="007A4C5E" w:rsidRDefault="00A55A53" w:rsidP="00A55A53">
                      <w:pPr>
                        <w:rPr>
                          <w:rFonts w:ascii="Arial" w:hAnsi="Arial" w:cs="Arial"/>
                        </w:rPr>
                      </w:pPr>
                    </w:p>
                    <w:p w14:paraId="18C9B4C5" w14:textId="77777777" w:rsidR="00A55A53" w:rsidRPr="007A4C5E" w:rsidRDefault="00A55A53" w:rsidP="00A55A53">
                      <w:pPr>
                        <w:pBdr>
                          <w:bottom w:val="single" w:sz="6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0D28AC55" w14:textId="77777777" w:rsidR="00A55A53" w:rsidRDefault="00A55A53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Ing. Luděk Šantora</w:t>
                      </w:r>
                    </w:p>
                    <w:p w14:paraId="6C67E648" w14:textId="77777777" w:rsidR="00A55A53" w:rsidRPr="007A4C5E" w:rsidRDefault="00A55A53" w:rsidP="00A55A53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ředitel</w:t>
                      </w:r>
                    </w:p>
                    <w:p w14:paraId="68FA5B34" w14:textId="77777777" w:rsidR="00A55A53" w:rsidRDefault="00A55A53" w:rsidP="00A55A53"/>
                  </w:txbxContent>
                </v:textbox>
              </v:shape>
            </w:pict>
          </mc:Fallback>
        </mc:AlternateContent>
      </w:r>
    </w:p>
    <w:p w14:paraId="671C4B1F" w14:textId="4998DE6B" w:rsidR="00F060C8" w:rsidRDefault="00F060C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50FDF92" w14:textId="77777777" w:rsidR="00D83591" w:rsidRDefault="00D83591" w:rsidP="00A55A53">
      <w:pPr>
        <w:pStyle w:val="Zkladntext2"/>
        <w:numPr>
          <w:ilvl w:val="0"/>
          <w:numId w:val="0"/>
        </w:numPr>
        <w:ind w:left="708" w:hanging="708"/>
        <w:rPr>
          <w:rFonts w:asciiTheme="minorHAnsi" w:hAnsiTheme="minorHAnsi" w:cstheme="minorHAnsi"/>
          <w:szCs w:val="24"/>
        </w:rPr>
        <w:sectPr w:rsidR="00D83591" w:rsidSect="00C31DAF">
          <w:footerReference w:type="even" r:id="rId8"/>
          <w:footerReference w:type="default" r:id="rId9"/>
          <w:pgSz w:w="11906" w:h="16838"/>
          <w:pgMar w:top="851" w:right="1417" w:bottom="1135" w:left="1417" w:header="708" w:footer="352" w:gutter="0"/>
          <w:cols w:space="708"/>
          <w:docGrid w:linePitch="360"/>
        </w:sectPr>
      </w:pPr>
    </w:p>
    <w:p w14:paraId="2398882B" w14:textId="04DD9E55" w:rsidR="00A55A53" w:rsidRDefault="00F060C8" w:rsidP="00A55A53">
      <w:pPr>
        <w:pStyle w:val="Zkladntext2"/>
        <w:numPr>
          <w:ilvl w:val="0"/>
          <w:numId w:val="0"/>
        </w:numPr>
        <w:ind w:left="708" w:hanging="708"/>
        <w:rPr>
          <w:rFonts w:asciiTheme="minorHAnsi" w:hAnsiTheme="minorHAnsi" w:cstheme="minorHAnsi"/>
          <w:szCs w:val="24"/>
        </w:rPr>
      </w:pPr>
      <w:proofErr w:type="spellStart"/>
      <w:r>
        <w:rPr>
          <w:rFonts w:asciiTheme="minorHAnsi" w:hAnsiTheme="minorHAnsi" w:cstheme="minorHAnsi"/>
          <w:szCs w:val="24"/>
        </w:rPr>
        <w:lastRenderedPageBreak/>
        <w:t>Příloha</w:t>
      </w:r>
      <w:proofErr w:type="spellEnd"/>
      <w:r>
        <w:rPr>
          <w:rFonts w:asciiTheme="minorHAnsi" w:hAnsiTheme="minorHAnsi" w:cstheme="minorHAnsi"/>
          <w:szCs w:val="24"/>
        </w:rPr>
        <w:t xml:space="preserve"> č. 1 </w:t>
      </w:r>
      <w:proofErr w:type="spellStart"/>
      <w:r>
        <w:rPr>
          <w:rFonts w:asciiTheme="minorHAnsi" w:hAnsiTheme="minorHAnsi" w:cstheme="minorHAnsi"/>
          <w:szCs w:val="24"/>
        </w:rPr>
        <w:t>dodatku</w:t>
      </w:r>
      <w:proofErr w:type="spellEnd"/>
      <w:r>
        <w:rPr>
          <w:rFonts w:asciiTheme="minorHAnsi" w:hAnsiTheme="minorHAnsi" w:cstheme="minorHAnsi"/>
          <w:szCs w:val="24"/>
        </w:rPr>
        <w:t xml:space="preserve"> - </w:t>
      </w:r>
      <w:proofErr w:type="spellStart"/>
      <w:r w:rsidRPr="00A55A53">
        <w:rPr>
          <w:rFonts w:ascii="Calibri" w:hAnsi="Calibri" w:cs="Calibri"/>
          <w:szCs w:val="24"/>
        </w:rPr>
        <w:t>specifikace</w:t>
      </w:r>
      <w:proofErr w:type="spellEnd"/>
      <w:r w:rsidRPr="00A55A53">
        <w:rPr>
          <w:rFonts w:ascii="Calibri" w:hAnsi="Calibri" w:cs="Calibri"/>
          <w:szCs w:val="24"/>
        </w:rPr>
        <w:t xml:space="preserve"> </w:t>
      </w:r>
      <w:proofErr w:type="spellStart"/>
      <w:r w:rsidRPr="00A55A53">
        <w:rPr>
          <w:rFonts w:ascii="Calibri" w:hAnsi="Calibri" w:cs="Calibri"/>
          <w:szCs w:val="24"/>
        </w:rPr>
        <w:t>areálu</w:t>
      </w:r>
      <w:proofErr w:type="spellEnd"/>
      <w:r w:rsidRPr="00A55A53">
        <w:rPr>
          <w:rFonts w:ascii="Calibri" w:hAnsi="Calibri" w:cs="Calibri"/>
          <w:szCs w:val="24"/>
        </w:rPr>
        <w:t xml:space="preserve"> </w:t>
      </w:r>
      <w:proofErr w:type="spellStart"/>
      <w:r w:rsidRPr="00A55A53">
        <w:rPr>
          <w:rFonts w:ascii="Calibri" w:hAnsi="Calibri" w:cs="Calibri"/>
          <w:szCs w:val="24"/>
        </w:rPr>
        <w:t>TechTower</w:t>
      </w:r>
      <w:proofErr w:type="spellEnd"/>
      <w:r w:rsidRPr="00A55A53">
        <w:rPr>
          <w:rFonts w:ascii="Calibri" w:hAnsi="Calibri" w:cs="Calibri"/>
          <w:szCs w:val="24"/>
        </w:rPr>
        <w:t xml:space="preserve"> </w:t>
      </w:r>
      <w:proofErr w:type="spellStart"/>
      <w:r w:rsidRPr="00A55A53">
        <w:rPr>
          <w:rFonts w:ascii="Calibri" w:hAnsi="Calibri" w:cs="Calibri"/>
          <w:szCs w:val="24"/>
        </w:rPr>
        <w:t>Světovar</w:t>
      </w:r>
      <w:proofErr w:type="spellEnd"/>
      <w:r>
        <w:rPr>
          <w:rFonts w:asciiTheme="minorHAnsi" w:hAnsiTheme="minorHAnsi" w:cstheme="minorHAnsi"/>
          <w:szCs w:val="24"/>
        </w:rPr>
        <w:t xml:space="preserve">: </w:t>
      </w:r>
    </w:p>
    <w:p w14:paraId="3E68D5B4" w14:textId="77777777" w:rsidR="00F060C8" w:rsidRDefault="00F060C8" w:rsidP="00A55A53">
      <w:pPr>
        <w:pStyle w:val="Zkladntext2"/>
        <w:numPr>
          <w:ilvl w:val="0"/>
          <w:numId w:val="0"/>
        </w:numPr>
        <w:ind w:left="708" w:hanging="708"/>
        <w:rPr>
          <w:rFonts w:asciiTheme="minorHAnsi" w:hAnsiTheme="minorHAnsi" w:cstheme="minorHAnsi"/>
          <w:szCs w:val="24"/>
        </w:rPr>
      </w:pPr>
    </w:p>
    <w:p w14:paraId="347AB592" w14:textId="6D145808" w:rsidR="00F060C8" w:rsidRPr="00A55A53" w:rsidRDefault="00D83591" w:rsidP="00A55A53">
      <w:pPr>
        <w:pStyle w:val="Zkladntext2"/>
        <w:numPr>
          <w:ilvl w:val="0"/>
          <w:numId w:val="0"/>
        </w:numPr>
        <w:ind w:left="708" w:hanging="708"/>
        <w:rPr>
          <w:rFonts w:asciiTheme="minorHAnsi" w:hAnsiTheme="minorHAnsi" w:cstheme="minorHAnsi"/>
          <w:szCs w:val="24"/>
        </w:rPr>
      </w:pPr>
      <w:r>
        <w:rPr>
          <w:noProof/>
        </w:rPr>
        <w:drawing>
          <wp:inline distT="0" distB="0" distL="0" distR="0" wp14:anchorId="40822604" wp14:editId="6C90081E">
            <wp:extent cx="6676375" cy="6927742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39" t="10582" r="22378" b="5701"/>
                    <a:stretch/>
                  </pic:blipFill>
                  <pic:spPr bwMode="auto">
                    <a:xfrm>
                      <a:off x="0" y="0"/>
                      <a:ext cx="6727791" cy="698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60C8" w:rsidRPr="00A55A53" w:rsidSect="00050FCE">
      <w:pgSz w:w="11906" w:h="16838"/>
      <w:pgMar w:top="1259" w:right="709" w:bottom="1418" w:left="709" w:header="709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2D2E9" w14:textId="77777777" w:rsidR="00EE5D9D" w:rsidRDefault="00EE5D9D">
      <w:r>
        <w:separator/>
      </w:r>
    </w:p>
  </w:endnote>
  <w:endnote w:type="continuationSeparator" w:id="0">
    <w:p w14:paraId="2EDFFA05" w14:textId="77777777" w:rsidR="00EE5D9D" w:rsidRDefault="00EE5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30D0E" w14:textId="77777777" w:rsidR="00710DBD" w:rsidRDefault="00710DB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CD891B3" w14:textId="77777777" w:rsidR="00710DBD" w:rsidRDefault="00710DB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1917668510"/>
      <w:docPartObj>
        <w:docPartGallery w:val="Page Numbers (Top of Page)"/>
        <w:docPartUnique/>
      </w:docPartObj>
    </w:sdtPr>
    <w:sdtEndPr>
      <w:rPr>
        <w:rFonts w:asciiTheme="minorHAnsi" w:hAnsiTheme="minorHAnsi"/>
      </w:rPr>
    </w:sdtEndPr>
    <w:sdtContent>
      <w:p w14:paraId="0CC07683" w14:textId="77777777" w:rsidR="00A24082" w:rsidRPr="00A24082" w:rsidRDefault="00A24082" w:rsidP="00A24082">
        <w:pPr>
          <w:pStyle w:val="Zpat"/>
          <w:jc w:val="center"/>
          <w:rPr>
            <w:rFonts w:asciiTheme="minorHAnsi" w:hAnsiTheme="minorHAnsi"/>
            <w:sz w:val="16"/>
            <w:szCs w:val="16"/>
          </w:rPr>
        </w:pPr>
        <w:r w:rsidRPr="00A24082">
          <w:rPr>
            <w:rFonts w:asciiTheme="minorHAnsi" w:hAnsiTheme="minorHAnsi"/>
            <w:sz w:val="16"/>
            <w:szCs w:val="16"/>
          </w:rPr>
          <w:t xml:space="preserve">Stránka </w:t>
        </w:r>
        <w:r w:rsidRPr="00A24082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A24082">
          <w:rPr>
            <w:rFonts w:asciiTheme="minorHAnsi" w:hAnsiTheme="minorHAnsi"/>
            <w:b/>
            <w:bCs/>
            <w:sz w:val="16"/>
            <w:szCs w:val="16"/>
          </w:rPr>
          <w:instrText>PAGE</w:instrText>
        </w:r>
        <w:r w:rsidRPr="00A24082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="00B973E4">
          <w:rPr>
            <w:rFonts w:asciiTheme="minorHAnsi" w:hAnsiTheme="minorHAnsi"/>
            <w:b/>
            <w:bCs/>
            <w:noProof/>
            <w:sz w:val="16"/>
            <w:szCs w:val="16"/>
          </w:rPr>
          <w:t>3</w:t>
        </w:r>
        <w:r w:rsidRPr="00A24082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  <w:r w:rsidRPr="00A24082">
          <w:rPr>
            <w:rFonts w:asciiTheme="minorHAnsi" w:hAnsiTheme="minorHAnsi"/>
            <w:sz w:val="16"/>
            <w:szCs w:val="16"/>
          </w:rPr>
          <w:t xml:space="preserve"> z </w:t>
        </w:r>
        <w:r w:rsidRPr="00A24082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A24082">
          <w:rPr>
            <w:rFonts w:asciiTheme="minorHAnsi" w:hAnsiTheme="minorHAnsi"/>
            <w:b/>
            <w:bCs/>
            <w:sz w:val="16"/>
            <w:szCs w:val="16"/>
          </w:rPr>
          <w:instrText>NUMPAGES</w:instrText>
        </w:r>
        <w:r w:rsidRPr="00A24082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="00B973E4">
          <w:rPr>
            <w:rFonts w:asciiTheme="minorHAnsi" w:hAnsiTheme="minorHAnsi"/>
            <w:b/>
            <w:bCs/>
            <w:noProof/>
            <w:sz w:val="16"/>
            <w:szCs w:val="16"/>
          </w:rPr>
          <w:t>3</w:t>
        </w:r>
        <w:r w:rsidRPr="00A24082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</w:p>
    </w:sdtContent>
  </w:sdt>
  <w:p w14:paraId="1ABB1843" w14:textId="77777777" w:rsidR="00710DBD" w:rsidRDefault="00710DB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C0502" w14:textId="77777777" w:rsidR="00EE5D9D" w:rsidRDefault="00EE5D9D">
      <w:r>
        <w:separator/>
      </w:r>
    </w:p>
  </w:footnote>
  <w:footnote w:type="continuationSeparator" w:id="0">
    <w:p w14:paraId="5EAC1FEB" w14:textId="77777777" w:rsidR="00EE5D9D" w:rsidRDefault="00EE5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9F6CA388"/>
    <w:lvl w:ilvl="0">
      <w:start w:val="1"/>
      <w:numFmt w:val="bullet"/>
      <w:pStyle w:val="6odstAKM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11"/>
    <w:multiLevelType w:val="multilevel"/>
    <w:tmpl w:val="00000011"/>
    <w:name w:val="WW8Num4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9220D8"/>
    <w:multiLevelType w:val="multilevel"/>
    <w:tmpl w:val="9992F5E0"/>
    <w:lvl w:ilvl="0">
      <w:start w:val="1"/>
      <w:numFmt w:val="upperRoman"/>
      <w:pStyle w:val="2stAKM"/>
      <w:suff w:val="nothing"/>
      <w:lvlText w:val="Část %1."/>
      <w:lvlJc w:val="left"/>
      <w:rPr>
        <w:rFonts w:cs="Times New Roman" w:hint="default"/>
        <w:b/>
        <w:i w:val="0"/>
      </w:rPr>
    </w:lvl>
    <w:lvl w:ilvl="1">
      <w:start w:val="1"/>
      <w:numFmt w:val="upperRoman"/>
      <w:pStyle w:val="3HlavaAKM"/>
      <w:suff w:val="space"/>
      <w:lvlText w:val="Hlava %2."/>
      <w:lvlJc w:val="left"/>
      <w:rPr>
        <w:rFonts w:cs="Times New Roman" w:hint="default"/>
        <w:b/>
        <w:i w:val="0"/>
      </w:rPr>
    </w:lvl>
    <w:lvl w:ilvl="2">
      <w:start w:val="1"/>
      <w:numFmt w:val="upperRoman"/>
      <w:pStyle w:val="4DlAKM"/>
      <w:suff w:val="space"/>
      <w:lvlText w:val="Díl %3."/>
      <w:lvlJc w:val="left"/>
      <w:rPr>
        <w:rFonts w:cs="Times New Roman" w:hint="default"/>
        <w:b/>
        <w:i w:val="0"/>
      </w:rPr>
    </w:lvl>
    <w:lvl w:ilvl="3">
      <w:start w:val="1"/>
      <w:numFmt w:val="decimal"/>
      <w:lvlRestart w:val="0"/>
      <w:pStyle w:val="5NadpislAKM"/>
      <w:suff w:val="space"/>
      <w:lvlText w:val="Čl. %4."/>
      <w:lvlJc w:val="left"/>
      <w:rPr>
        <w:rFonts w:cs="Times New Roman" w:hint="default"/>
        <w:b/>
        <w:i w:val="0"/>
      </w:rPr>
    </w:lvl>
    <w:lvl w:ilvl="4">
      <w:start w:val="1"/>
      <w:numFmt w:val="decimal"/>
      <w:lvlText w:val="%4.%5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22F30410"/>
    <w:multiLevelType w:val="hybridMultilevel"/>
    <w:tmpl w:val="1FC08C8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D23863"/>
    <w:multiLevelType w:val="multilevel"/>
    <w:tmpl w:val="F198E2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45C01B42"/>
    <w:multiLevelType w:val="hybridMultilevel"/>
    <w:tmpl w:val="DED070FA"/>
    <w:lvl w:ilvl="0" w:tplc="9F74C526">
      <w:start w:val="1"/>
      <w:numFmt w:val="decimal"/>
      <w:lvlText w:val="Příloha č. %1: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9B9764F"/>
    <w:multiLevelType w:val="multilevel"/>
    <w:tmpl w:val="9D94B068"/>
    <w:lvl w:ilvl="0">
      <w:start w:val="1"/>
      <w:numFmt w:val="decimal"/>
      <w:pStyle w:val="H0n"/>
      <w:lvlText w:val="%1."/>
      <w:lvlJc w:val="left"/>
      <w:pPr>
        <w:tabs>
          <w:tab w:val="num" w:pos="737"/>
        </w:tabs>
        <w:ind w:left="737" w:hanging="737"/>
      </w:pPr>
    </w:lvl>
    <w:lvl w:ilvl="1">
      <w:start w:val="1"/>
      <w:numFmt w:val="decimal"/>
      <w:pStyle w:val="H2"/>
      <w:lvlText w:val="%1.%2"/>
      <w:lvlJc w:val="left"/>
      <w:pPr>
        <w:tabs>
          <w:tab w:val="num" w:pos="737"/>
        </w:tabs>
        <w:ind w:left="737" w:hanging="737"/>
      </w:pPr>
      <w:rPr>
        <w:b w:val="0"/>
      </w:rPr>
    </w:lvl>
    <w:lvl w:ilvl="2">
      <w:start w:val="1"/>
      <w:numFmt w:val="decimal"/>
      <w:lvlText w:val="%2.1.%3"/>
      <w:lvlJc w:val="left"/>
      <w:pPr>
        <w:tabs>
          <w:tab w:val="num" w:pos="1457"/>
        </w:tabs>
        <w:ind w:left="1457" w:hanging="1457"/>
      </w:pPr>
    </w:lvl>
    <w:lvl w:ilvl="3">
      <w:start w:val="1"/>
      <w:numFmt w:val="decimal"/>
      <w:lvlText w:val="%1.%2.%3.%4"/>
      <w:lvlJc w:val="left"/>
      <w:pPr>
        <w:tabs>
          <w:tab w:val="num" w:pos="1457"/>
        </w:tabs>
        <w:ind w:left="1457" w:hanging="720"/>
      </w:pPr>
    </w:lvl>
    <w:lvl w:ilvl="4">
      <w:start w:val="1"/>
      <w:numFmt w:val="decimal"/>
      <w:lvlText w:val="%1.%2.%3.%4.%5"/>
      <w:lvlJc w:val="left"/>
      <w:pPr>
        <w:tabs>
          <w:tab w:val="num" w:pos="1817"/>
        </w:tabs>
        <w:ind w:left="1817" w:hanging="1080"/>
      </w:pPr>
    </w:lvl>
    <w:lvl w:ilvl="5">
      <w:start w:val="1"/>
      <w:numFmt w:val="decimal"/>
      <w:lvlText w:val="%1.%2.%3.%4.%5.%6"/>
      <w:lvlJc w:val="left"/>
      <w:pPr>
        <w:tabs>
          <w:tab w:val="num" w:pos="1817"/>
        </w:tabs>
        <w:ind w:left="1817" w:hanging="1080"/>
      </w:pPr>
    </w:lvl>
    <w:lvl w:ilvl="6">
      <w:start w:val="1"/>
      <w:numFmt w:val="decimal"/>
      <w:lvlText w:val="%1.%2.%3.%4.%5.%6.%7"/>
      <w:lvlJc w:val="left"/>
      <w:pPr>
        <w:tabs>
          <w:tab w:val="num" w:pos="2177"/>
        </w:tabs>
        <w:ind w:left="2177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77"/>
        </w:tabs>
        <w:ind w:left="217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37"/>
        </w:tabs>
        <w:ind w:left="2537" w:hanging="1800"/>
      </w:pPr>
    </w:lvl>
  </w:abstractNum>
  <w:abstractNum w:abstractNumId="7" w15:restartNumberingAfterBreak="0">
    <w:nsid w:val="5CEF0431"/>
    <w:multiLevelType w:val="multilevel"/>
    <w:tmpl w:val="6DA4C4D8"/>
    <w:lvl w:ilvl="0">
      <w:start w:val="1"/>
      <w:numFmt w:val="decimal"/>
      <w:pStyle w:val="Zkladntext2"/>
      <w:lvlText w:val="%1."/>
      <w:lvlJc w:val="left"/>
      <w:pPr>
        <w:tabs>
          <w:tab w:val="num" w:pos="708"/>
        </w:tabs>
        <w:ind w:left="708" w:hanging="708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pStyle w:val="rove2"/>
      <w:isLgl/>
      <w:lvlText w:val="%1.%2"/>
      <w:lvlJc w:val="left"/>
      <w:pPr>
        <w:tabs>
          <w:tab w:val="num" w:pos="1416"/>
        </w:tabs>
        <w:ind w:left="1416" w:hanging="708"/>
      </w:pPr>
      <w:rPr>
        <w:rFonts w:ascii="Calibri" w:hAnsi="Calibri" w:hint="default"/>
        <w:color w:val="auto"/>
      </w:rPr>
    </w:lvl>
    <w:lvl w:ilvl="2">
      <w:start w:val="1"/>
      <w:numFmt w:val="lowerLetter"/>
      <w:lvlText w:val="(%3)"/>
      <w:lvlJc w:val="left"/>
      <w:pPr>
        <w:tabs>
          <w:tab w:val="num" w:pos="2136"/>
        </w:tabs>
        <w:ind w:left="2136" w:hanging="720"/>
      </w:pPr>
      <w:rPr>
        <w:rFonts w:ascii="Calibri" w:hAnsi="Calibri" w:cs="Calibri" w:hint="default"/>
        <w:b w:val="0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E0C3F5F"/>
    <w:multiLevelType w:val="multilevel"/>
    <w:tmpl w:val="CE902574"/>
    <w:lvl w:ilvl="0">
      <w:start w:val="1"/>
      <w:numFmt w:val="decimal"/>
      <w:pStyle w:val="StylSmluv1"/>
      <w:suff w:val="nothing"/>
      <w:lvlText w:val="čl. %1"/>
      <w:lvlJc w:val="center"/>
      <w:pPr>
        <w:ind w:left="0" w:firstLine="288"/>
      </w:pPr>
      <w:rPr>
        <w:rFonts w:hint="default"/>
        <w:b/>
        <w:sz w:val="24"/>
        <w:szCs w:val="24"/>
      </w:rPr>
    </w:lvl>
    <w:lvl w:ilvl="1">
      <w:start w:val="1"/>
      <w:numFmt w:val="decimal"/>
      <w:pStyle w:val="StylSmluv2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lowerLetter"/>
      <w:pStyle w:val="StylSmmluv3"/>
      <w:lvlText w:val="(%3)"/>
      <w:lvlJc w:val="left"/>
      <w:pPr>
        <w:tabs>
          <w:tab w:val="num" w:pos="567"/>
        </w:tabs>
        <w:ind w:left="1021" w:hanging="45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</w:num>
  <w:num w:numId="9">
    <w:abstractNumId w:val="7"/>
  </w:num>
  <w:num w:numId="10">
    <w:abstractNumId w:val="3"/>
  </w:num>
  <w:num w:numId="11">
    <w:abstractNumId w:val="4"/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7"/>
  </w:num>
  <w:num w:numId="23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75C"/>
    <w:rsid w:val="00004757"/>
    <w:rsid w:val="00007FAF"/>
    <w:rsid w:val="000121A3"/>
    <w:rsid w:val="00012C5B"/>
    <w:rsid w:val="000152BB"/>
    <w:rsid w:val="000223CE"/>
    <w:rsid w:val="00022AE4"/>
    <w:rsid w:val="00025465"/>
    <w:rsid w:val="000444E3"/>
    <w:rsid w:val="00044965"/>
    <w:rsid w:val="0005022B"/>
    <w:rsid w:val="00050FCE"/>
    <w:rsid w:val="00051D8C"/>
    <w:rsid w:val="00052CD1"/>
    <w:rsid w:val="00057814"/>
    <w:rsid w:val="00057BA4"/>
    <w:rsid w:val="00060247"/>
    <w:rsid w:val="00060E11"/>
    <w:rsid w:val="00062522"/>
    <w:rsid w:val="00063342"/>
    <w:rsid w:val="00065523"/>
    <w:rsid w:val="00075F0D"/>
    <w:rsid w:val="00076642"/>
    <w:rsid w:val="00077703"/>
    <w:rsid w:val="00086FEE"/>
    <w:rsid w:val="0009529F"/>
    <w:rsid w:val="000A1D2A"/>
    <w:rsid w:val="000A5886"/>
    <w:rsid w:val="000B1535"/>
    <w:rsid w:val="000B4218"/>
    <w:rsid w:val="000B428A"/>
    <w:rsid w:val="000B7194"/>
    <w:rsid w:val="000C1131"/>
    <w:rsid w:val="000C212C"/>
    <w:rsid w:val="000C65C4"/>
    <w:rsid w:val="000D0EBF"/>
    <w:rsid w:val="000D6277"/>
    <w:rsid w:val="000E0212"/>
    <w:rsid w:val="000E1AAE"/>
    <w:rsid w:val="000F30C4"/>
    <w:rsid w:val="000F5454"/>
    <w:rsid w:val="000F6339"/>
    <w:rsid w:val="000F72D8"/>
    <w:rsid w:val="001075AB"/>
    <w:rsid w:val="00114EE7"/>
    <w:rsid w:val="00117043"/>
    <w:rsid w:val="001176A5"/>
    <w:rsid w:val="00122956"/>
    <w:rsid w:val="00122958"/>
    <w:rsid w:val="00133E68"/>
    <w:rsid w:val="0013416A"/>
    <w:rsid w:val="001347CD"/>
    <w:rsid w:val="00135893"/>
    <w:rsid w:val="00136446"/>
    <w:rsid w:val="00137987"/>
    <w:rsid w:val="00144425"/>
    <w:rsid w:val="0015030B"/>
    <w:rsid w:val="001530DA"/>
    <w:rsid w:val="0015425E"/>
    <w:rsid w:val="00155482"/>
    <w:rsid w:val="00155D47"/>
    <w:rsid w:val="00157239"/>
    <w:rsid w:val="00160F63"/>
    <w:rsid w:val="00161731"/>
    <w:rsid w:val="00164ABF"/>
    <w:rsid w:val="00165333"/>
    <w:rsid w:val="00166B4B"/>
    <w:rsid w:val="00172CE2"/>
    <w:rsid w:val="00173504"/>
    <w:rsid w:val="001739D4"/>
    <w:rsid w:val="00191062"/>
    <w:rsid w:val="001950A9"/>
    <w:rsid w:val="00196A19"/>
    <w:rsid w:val="001A1D57"/>
    <w:rsid w:val="001B04CD"/>
    <w:rsid w:val="001B1BA4"/>
    <w:rsid w:val="001B1D4E"/>
    <w:rsid w:val="001B4ED5"/>
    <w:rsid w:val="001B5B8E"/>
    <w:rsid w:val="001C0368"/>
    <w:rsid w:val="001C6817"/>
    <w:rsid w:val="001C730A"/>
    <w:rsid w:val="001D7658"/>
    <w:rsid w:val="001E0258"/>
    <w:rsid w:val="001E1C7E"/>
    <w:rsid w:val="001F08B5"/>
    <w:rsid w:val="001F1514"/>
    <w:rsid w:val="001F289C"/>
    <w:rsid w:val="001F3E8B"/>
    <w:rsid w:val="00200028"/>
    <w:rsid w:val="00210738"/>
    <w:rsid w:val="00213D12"/>
    <w:rsid w:val="00220126"/>
    <w:rsid w:val="00220B0B"/>
    <w:rsid w:val="00223860"/>
    <w:rsid w:val="00227892"/>
    <w:rsid w:val="00236B64"/>
    <w:rsid w:val="00241656"/>
    <w:rsid w:val="00244C2A"/>
    <w:rsid w:val="00245BE9"/>
    <w:rsid w:val="00246171"/>
    <w:rsid w:val="00255C3C"/>
    <w:rsid w:val="002600BD"/>
    <w:rsid w:val="00260EA1"/>
    <w:rsid w:val="002649FF"/>
    <w:rsid w:val="00266F31"/>
    <w:rsid w:val="0027732D"/>
    <w:rsid w:val="0027745F"/>
    <w:rsid w:val="00280C97"/>
    <w:rsid w:val="00282692"/>
    <w:rsid w:val="002940F8"/>
    <w:rsid w:val="00296037"/>
    <w:rsid w:val="002A3ACF"/>
    <w:rsid w:val="002A5EA2"/>
    <w:rsid w:val="002A6223"/>
    <w:rsid w:val="002A7131"/>
    <w:rsid w:val="002B1583"/>
    <w:rsid w:val="002B2D6F"/>
    <w:rsid w:val="002B3958"/>
    <w:rsid w:val="002B3E49"/>
    <w:rsid w:val="002B4EA5"/>
    <w:rsid w:val="002B6824"/>
    <w:rsid w:val="002C3474"/>
    <w:rsid w:val="002C4B7F"/>
    <w:rsid w:val="002C7164"/>
    <w:rsid w:val="002D16AC"/>
    <w:rsid w:val="002D3015"/>
    <w:rsid w:val="002D4601"/>
    <w:rsid w:val="002E15CF"/>
    <w:rsid w:val="002E2AA8"/>
    <w:rsid w:val="002E5945"/>
    <w:rsid w:val="002E5C2A"/>
    <w:rsid w:val="002E726B"/>
    <w:rsid w:val="002F0B2B"/>
    <w:rsid w:val="002F3444"/>
    <w:rsid w:val="002F3BE6"/>
    <w:rsid w:val="002F48B2"/>
    <w:rsid w:val="00302243"/>
    <w:rsid w:val="00303470"/>
    <w:rsid w:val="0030367C"/>
    <w:rsid w:val="003049C4"/>
    <w:rsid w:val="00305748"/>
    <w:rsid w:val="00305881"/>
    <w:rsid w:val="0031163E"/>
    <w:rsid w:val="0031425A"/>
    <w:rsid w:val="003176D4"/>
    <w:rsid w:val="0032086B"/>
    <w:rsid w:val="003269B4"/>
    <w:rsid w:val="00332B8D"/>
    <w:rsid w:val="00334030"/>
    <w:rsid w:val="0034338C"/>
    <w:rsid w:val="00351CF0"/>
    <w:rsid w:val="00355643"/>
    <w:rsid w:val="003576EE"/>
    <w:rsid w:val="00363DD7"/>
    <w:rsid w:val="00370288"/>
    <w:rsid w:val="00375865"/>
    <w:rsid w:val="00380A3A"/>
    <w:rsid w:val="0038447A"/>
    <w:rsid w:val="00390207"/>
    <w:rsid w:val="00391B80"/>
    <w:rsid w:val="00393BED"/>
    <w:rsid w:val="003956BC"/>
    <w:rsid w:val="003A1447"/>
    <w:rsid w:val="003A26FE"/>
    <w:rsid w:val="003A2EFD"/>
    <w:rsid w:val="003A4A4A"/>
    <w:rsid w:val="003B0B3E"/>
    <w:rsid w:val="003B51FD"/>
    <w:rsid w:val="003B5EB7"/>
    <w:rsid w:val="003B794A"/>
    <w:rsid w:val="003B79E2"/>
    <w:rsid w:val="003C3E88"/>
    <w:rsid w:val="003C5940"/>
    <w:rsid w:val="003D11D3"/>
    <w:rsid w:val="003D2627"/>
    <w:rsid w:val="003D4116"/>
    <w:rsid w:val="003D5709"/>
    <w:rsid w:val="003D5747"/>
    <w:rsid w:val="003E2BF0"/>
    <w:rsid w:val="003E652A"/>
    <w:rsid w:val="003E688B"/>
    <w:rsid w:val="003E7291"/>
    <w:rsid w:val="003F625F"/>
    <w:rsid w:val="003F6BB3"/>
    <w:rsid w:val="00405087"/>
    <w:rsid w:val="004060F0"/>
    <w:rsid w:val="00406A48"/>
    <w:rsid w:val="00414332"/>
    <w:rsid w:val="00414E72"/>
    <w:rsid w:val="00417CE6"/>
    <w:rsid w:val="0042014E"/>
    <w:rsid w:val="004210D0"/>
    <w:rsid w:val="00422BCB"/>
    <w:rsid w:val="004247A3"/>
    <w:rsid w:val="00425B11"/>
    <w:rsid w:val="00425E49"/>
    <w:rsid w:val="00427EE7"/>
    <w:rsid w:val="00430D4E"/>
    <w:rsid w:val="00442AE0"/>
    <w:rsid w:val="00443D65"/>
    <w:rsid w:val="004531D4"/>
    <w:rsid w:val="00453751"/>
    <w:rsid w:val="00453F77"/>
    <w:rsid w:val="004544C2"/>
    <w:rsid w:val="00455893"/>
    <w:rsid w:val="00455BEC"/>
    <w:rsid w:val="004562D6"/>
    <w:rsid w:val="00460D55"/>
    <w:rsid w:val="00470EA6"/>
    <w:rsid w:val="00472745"/>
    <w:rsid w:val="004918F0"/>
    <w:rsid w:val="00491902"/>
    <w:rsid w:val="004975C3"/>
    <w:rsid w:val="004A5514"/>
    <w:rsid w:val="004B5A53"/>
    <w:rsid w:val="004B6A1B"/>
    <w:rsid w:val="004B7AA8"/>
    <w:rsid w:val="004C0037"/>
    <w:rsid w:val="004C2C60"/>
    <w:rsid w:val="004C6EF5"/>
    <w:rsid w:val="004D232E"/>
    <w:rsid w:val="004D5A9A"/>
    <w:rsid w:val="004F5E82"/>
    <w:rsid w:val="004F7EFA"/>
    <w:rsid w:val="0050126E"/>
    <w:rsid w:val="00510F0D"/>
    <w:rsid w:val="005144CA"/>
    <w:rsid w:val="0052026F"/>
    <w:rsid w:val="0052089E"/>
    <w:rsid w:val="0052094D"/>
    <w:rsid w:val="0052286C"/>
    <w:rsid w:val="0052322D"/>
    <w:rsid w:val="00530BA4"/>
    <w:rsid w:val="005423B8"/>
    <w:rsid w:val="00553A29"/>
    <w:rsid w:val="0055565F"/>
    <w:rsid w:val="0056566B"/>
    <w:rsid w:val="005717DA"/>
    <w:rsid w:val="00573B70"/>
    <w:rsid w:val="00582391"/>
    <w:rsid w:val="00586E2B"/>
    <w:rsid w:val="00594B93"/>
    <w:rsid w:val="00596A42"/>
    <w:rsid w:val="005A1DBB"/>
    <w:rsid w:val="005A32CB"/>
    <w:rsid w:val="005B1F00"/>
    <w:rsid w:val="005B33EB"/>
    <w:rsid w:val="005B689B"/>
    <w:rsid w:val="005C1710"/>
    <w:rsid w:val="005C3E23"/>
    <w:rsid w:val="005C69D5"/>
    <w:rsid w:val="005D5684"/>
    <w:rsid w:val="005D7624"/>
    <w:rsid w:val="005E15AC"/>
    <w:rsid w:val="005E22C4"/>
    <w:rsid w:val="005E27BF"/>
    <w:rsid w:val="005E3B9E"/>
    <w:rsid w:val="005F399E"/>
    <w:rsid w:val="0060043C"/>
    <w:rsid w:val="006014E9"/>
    <w:rsid w:val="006026F5"/>
    <w:rsid w:val="006047D9"/>
    <w:rsid w:val="00604F18"/>
    <w:rsid w:val="006110BB"/>
    <w:rsid w:val="00611B85"/>
    <w:rsid w:val="00612DA8"/>
    <w:rsid w:val="00616CA2"/>
    <w:rsid w:val="00617F52"/>
    <w:rsid w:val="00623452"/>
    <w:rsid w:val="006278D0"/>
    <w:rsid w:val="00631B3D"/>
    <w:rsid w:val="006335A2"/>
    <w:rsid w:val="0063495A"/>
    <w:rsid w:val="006459E4"/>
    <w:rsid w:val="0065112E"/>
    <w:rsid w:val="00652FAC"/>
    <w:rsid w:val="0066065D"/>
    <w:rsid w:val="00661719"/>
    <w:rsid w:val="00661DD2"/>
    <w:rsid w:val="00670032"/>
    <w:rsid w:val="00671531"/>
    <w:rsid w:val="00675FD2"/>
    <w:rsid w:val="00676141"/>
    <w:rsid w:val="00676AA2"/>
    <w:rsid w:val="00682344"/>
    <w:rsid w:val="006849A3"/>
    <w:rsid w:val="0069131D"/>
    <w:rsid w:val="00691473"/>
    <w:rsid w:val="00692221"/>
    <w:rsid w:val="006A1971"/>
    <w:rsid w:val="006B1473"/>
    <w:rsid w:val="006B3067"/>
    <w:rsid w:val="006B6E4B"/>
    <w:rsid w:val="006C1B5C"/>
    <w:rsid w:val="006C28DC"/>
    <w:rsid w:val="006C4650"/>
    <w:rsid w:val="006C643E"/>
    <w:rsid w:val="006E04B8"/>
    <w:rsid w:val="006E4562"/>
    <w:rsid w:val="006E5FF2"/>
    <w:rsid w:val="006E695F"/>
    <w:rsid w:val="006E6E18"/>
    <w:rsid w:val="006E6EBA"/>
    <w:rsid w:val="006F2DB5"/>
    <w:rsid w:val="006F65A5"/>
    <w:rsid w:val="00700B16"/>
    <w:rsid w:val="00704DA8"/>
    <w:rsid w:val="00705CB0"/>
    <w:rsid w:val="007064C1"/>
    <w:rsid w:val="00710DBD"/>
    <w:rsid w:val="00712A0C"/>
    <w:rsid w:val="00712CEF"/>
    <w:rsid w:val="00720F91"/>
    <w:rsid w:val="00721A0C"/>
    <w:rsid w:val="0072229A"/>
    <w:rsid w:val="007252BD"/>
    <w:rsid w:val="00731A2A"/>
    <w:rsid w:val="00731AD5"/>
    <w:rsid w:val="00732E74"/>
    <w:rsid w:val="00735928"/>
    <w:rsid w:val="007363B0"/>
    <w:rsid w:val="00740C04"/>
    <w:rsid w:val="0074124A"/>
    <w:rsid w:val="0074579B"/>
    <w:rsid w:val="0074596E"/>
    <w:rsid w:val="0074782A"/>
    <w:rsid w:val="007529FF"/>
    <w:rsid w:val="00752F4C"/>
    <w:rsid w:val="00760607"/>
    <w:rsid w:val="0076079E"/>
    <w:rsid w:val="00776966"/>
    <w:rsid w:val="00776AA2"/>
    <w:rsid w:val="0078020D"/>
    <w:rsid w:val="00786FE5"/>
    <w:rsid w:val="007964AF"/>
    <w:rsid w:val="0079689E"/>
    <w:rsid w:val="007A1562"/>
    <w:rsid w:val="007A30BE"/>
    <w:rsid w:val="007A433C"/>
    <w:rsid w:val="007A7145"/>
    <w:rsid w:val="007B5E75"/>
    <w:rsid w:val="007C0490"/>
    <w:rsid w:val="007C1BFA"/>
    <w:rsid w:val="007C5632"/>
    <w:rsid w:val="007C73A7"/>
    <w:rsid w:val="007C7B1C"/>
    <w:rsid w:val="007D5605"/>
    <w:rsid w:val="007D5C2B"/>
    <w:rsid w:val="007E18C5"/>
    <w:rsid w:val="007E64E6"/>
    <w:rsid w:val="007F3BD8"/>
    <w:rsid w:val="007F51B5"/>
    <w:rsid w:val="007F62F1"/>
    <w:rsid w:val="0080370C"/>
    <w:rsid w:val="008072DC"/>
    <w:rsid w:val="0081204C"/>
    <w:rsid w:val="008172B0"/>
    <w:rsid w:val="00820026"/>
    <w:rsid w:val="0082658C"/>
    <w:rsid w:val="008270A7"/>
    <w:rsid w:val="00827AFE"/>
    <w:rsid w:val="00827D7F"/>
    <w:rsid w:val="00830687"/>
    <w:rsid w:val="00831CA6"/>
    <w:rsid w:val="00835229"/>
    <w:rsid w:val="00835379"/>
    <w:rsid w:val="0083730B"/>
    <w:rsid w:val="0085041F"/>
    <w:rsid w:val="0085350E"/>
    <w:rsid w:val="00853C82"/>
    <w:rsid w:val="0086022E"/>
    <w:rsid w:val="00861013"/>
    <w:rsid w:val="00862B46"/>
    <w:rsid w:val="00874A69"/>
    <w:rsid w:val="00877344"/>
    <w:rsid w:val="00877F09"/>
    <w:rsid w:val="0089073A"/>
    <w:rsid w:val="008A0258"/>
    <w:rsid w:val="008A296C"/>
    <w:rsid w:val="008A7D36"/>
    <w:rsid w:val="008B7AF8"/>
    <w:rsid w:val="008C1F01"/>
    <w:rsid w:val="008D3E46"/>
    <w:rsid w:val="008D64DA"/>
    <w:rsid w:val="008E372B"/>
    <w:rsid w:val="008E3EA0"/>
    <w:rsid w:val="008E6900"/>
    <w:rsid w:val="008E6E10"/>
    <w:rsid w:val="008F315E"/>
    <w:rsid w:val="008F36A8"/>
    <w:rsid w:val="008F4011"/>
    <w:rsid w:val="0090357C"/>
    <w:rsid w:val="00917EE6"/>
    <w:rsid w:val="009214E9"/>
    <w:rsid w:val="0092263E"/>
    <w:rsid w:val="00924B09"/>
    <w:rsid w:val="009269C7"/>
    <w:rsid w:val="009345DD"/>
    <w:rsid w:val="0094026E"/>
    <w:rsid w:val="00952569"/>
    <w:rsid w:val="00960329"/>
    <w:rsid w:val="009604C0"/>
    <w:rsid w:val="00962A5D"/>
    <w:rsid w:val="009739FE"/>
    <w:rsid w:val="0097436D"/>
    <w:rsid w:val="00981709"/>
    <w:rsid w:val="00981984"/>
    <w:rsid w:val="00983608"/>
    <w:rsid w:val="009860FB"/>
    <w:rsid w:val="00996B71"/>
    <w:rsid w:val="009A3469"/>
    <w:rsid w:val="009A48BE"/>
    <w:rsid w:val="009A6F61"/>
    <w:rsid w:val="009A7814"/>
    <w:rsid w:val="009C1431"/>
    <w:rsid w:val="009C2F0B"/>
    <w:rsid w:val="009C542F"/>
    <w:rsid w:val="009D09B3"/>
    <w:rsid w:val="009D3042"/>
    <w:rsid w:val="009D3D2F"/>
    <w:rsid w:val="009D6ABC"/>
    <w:rsid w:val="009D6AD1"/>
    <w:rsid w:val="009E19AC"/>
    <w:rsid w:val="009E4DC2"/>
    <w:rsid w:val="009E79EE"/>
    <w:rsid w:val="009E7EB2"/>
    <w:rsid w:val="009F2720"/>
    <w:rsid w:val="009F3811"/>
    <w:rsid w:val="009F3FFD"/>
    <w:rsid w:val="009F6025"/>
    <w:rsid w:val="00A046A9"/>
    <w:rsid w:val="00A107FC"/>
    <w:rsid w:val="00A137B1"/>
    <w:rsid w:val="00A158BE"/>
    <w:rsid w:val="00A16BF0"/>
    <w:rsid w:val="00A202D4"/>
    <w:rsid w:val="00A21312"/>
    <w:rsid w:val="00A24082"/>
    <w:rsid w:val="00A331DA"/>
    <w:rsid w:val="00A33ED7"/>
    <w:rsid w:val="00A35042"/>
    <w:rsid w:val="00A35402"/>
    <w:rsid w:val="00A45208"/>
    <w:rsid w:val="00A45E6D"/>
    <w:rsid w:val="00A4790F"/>
    <w:rsid w:val="00A5092D"/>
    <w:rsid w:val="00A50BFB"/>
    <w:rsid w:val="00A55A53"/>
    <w:rsid w:val="00A646EC"/>
    <w:rsid w:val="00A724E7"/>
    <w:rsid w:val="00A73EE6"/>
    <w:rsid w:val="00A7512A"/>
    <w:rsid w:val="00A777B8"/>
    <w:rsid w:val="00A8209D"/>
    <w:rsid w:val="00A84AB7"/>
    <w:rsid w:val="00A87752"/>
    <w:rsid w:val="00A92C1A"/>
    <w:rsid w:val="00A94E40"/>
    <w:rsid w:val="00A956FE"/>
    <w:rsid w:val="00AA4772"/>
    <w:rsid w:val="00AA5107"/>
    <w:rsid w:val="00AA7AF2"/>
    <w:rsid w:val="00AB0D40"/>
    <w:rsid w:val="00AB28CF"/>
    <w:rsid w:val="00AB2AEE"/>
    <w:rsid w:val="00AB6B21"/>
    <w:rsid w:val="00AB77A0"/>
    <w:rsid w:val="00AB7BDA"/>
    <w:rsid w:val="00AC174F"/>
    <w:rsid w:val="00AC19CA"/>
    <w:rsid w:val="00AC31AC"/>
    <w:rsid w:val="00AC375C"/>
    <w:rsid w:val="00AC699C"/>
    <w:rsid w:val="00AD02A9"/>
    <w:rsid w:val="00AD08C6"/>
    <w:rsid w:val="00AD3B58"/>
    <w:rsid w:val="00AD49AC"/>
    <w:rsid w:val="00AD690C"/>
    <w:rsid w:val="00AE55BE"/>
    <w:rsid w:val="00AE7855"/>
    <w:rsid w:val="00B01C2F"/>
    <w:rsid w:val="00B05DD6"/>
    <w:rsid w:val="00B10C55"/>
    <w:rsid w:val="00B11242"/>
    <w:rsid w:val="00B21064"/>
    <w:rsid w:val="00B2370B"/>
    <w:rsid w:val="00B23F65"/>
    <w:rsid w:val="00B25F38"/>
    <w:rsid w:val="00B27598"/>
    <w:rsid w:val="00B30571"/>
    <w:rsid w:val="00B30EC0"/>
    <w:rsid w:val="00B33229"/>
    <w:rsid w:val="00B41D30"/>
    <w:rsid w:val="00B42218"/>
    <w:rsid w:val="00B44551"/>
    <w:rsid w:val="00B46130"/>
    <w:rsid w:val="00B46BDF"/>
    <w:rsid w:val="00B50662"/>
    <w:rsid w:val="00B5581D"/>
    <w:rsid w:val="00B6107A"/>
    <w:rsid w:val="00B64E1E"/>
    <w:rsid w:val="00B72C97"/>
    <w:rsid w:val="00B80EA7"/>
    <w:rsid w:val="00B8166A"/>
    <w:rsid w:val="00B82401"/>
    <w:rsid w:val="00B83C71"/>
    <w:rsid w:val="00B86999"/>
    <w:rsid w:val="00B86FD8"/>
    <w:rsid w:val="00B91136"/>
    <w:rsid w:val="00B948AD"/>
    <w:rsid w:val="00B973E4"/>
    <w:rsid w:val="00B97E3D"/>
    <w:rsid w:val="00BA1969"/>
    <w:rsid w:val="00BA257A"/>
    <w:rsid w:val="00BA2CB6"/>
    <w:rsid w:val="00BA6F33"/>
    <w:rsid w:val="00BB3471"/>
    <w:rsid w:val="00BB6233"/>
    <w:rsid w:val="00BB651D"/>
    <w:rsid w:val="00BB799F"/>
    <w:rsid w:val="00BC40E9"/>
    <w:rsid w:val="00BC65CE"/>
    <w:rsid w:val="00BD0342"/>
    <w:rsid w:val="00BD6047"/>
    <w:rsid w:val="00BD75A8"/>
    <w:rsid w:val="00BE11D2"/>
    <w:rsid w:val="00BE4DFA"/>
    <w:rsid w:val="00BF1C45"/>
    <w:rsid w:val="00BF7445"/>
    <w:rsid w:val="00C00DA1"/>
    <w:rsid w:val="00C030FA"/>
    <w:rsid w:val="00C06E2F"/>
    <w:rsid w:val="00C12AB5"/>
    <w:rsid w:val="00C14C41"/>
    <w:rsid w:val="00C31DAF"/>
    <w:rsid w:val="00C326D6"/>
    <w:rsid w:val="00C333AF"/>
    <w:rsid w:val="00C374BC"/>
    <w:rsid w:val="00C41454"/>
    <w:rsid w:val="00C43488"/>
    <w:rsid w:val="00C44103"/>
    <w:rsid w:val="00C47B5A"/>
    <w:rsid w:val="00C60120"/>
    <w:rsid w:val="00C61C30"/>
    <w:rsid w:val="00C636D8"/>
    <w:rsid w:val="00C65E42"/>
    <w:rsid w:val="00C65EBC"/>
    <w:rsid w:val="00C66048"/>
    <w:rsid w:val="00C71C22"/>
    <w:rsid w:val="00C76EDA"/>
    <w:rsid w:val="00C773A4"/>
    <w:rsid w:val="00C8559B"/>
    <w:rsid w:val="00C9018C"/>
    <w:rsid w:val="00C90347"/>
    <w:rsid w:val="00C91DCC"/>
    <w:rsid w:val="00CA0C61"/>
    <w:rsid w:val="00CB0BB9"/>
    <w:rsid w:val="00CB20FF"/>
    <w:rsid w:val="00CB37B3"/>
    <w:rsid w:val="00CC0AE4"/>
    <w:rsid w:val="00CD1876"/>
    <w:rsid w:val="00CD2C81"/>
    <w:rsid w:val="00CE018F"/>
    <w:rsid w:val="00CE44F4"/>
    <w:rsid w:val="00CE48B4"/>
    <w:rsid w:val="00CF4749"/>
    <w:rsid w:val="00CF6217"/>
    <w:rsid w:val="00D00E1C"/>
    <w:rsid w:val="00D010FC"/>
    <w:rsid w:val="00D02FE7"/>
    <w:rsid w:val="00D07333"/>
    <w:rsid w:val="00D12FF6"/>
    <w:rsid w:val="00D13892"/>
    <w:rsid w:val="00D34F6B"/>
    <w:rsid w:val="00D34F98"/>
    <w:rsid w:val="00D37BB1"/>
    <w:rsid w:val="00D44FA1"/>
    <w:rsid w:val="00D50F1D"/>
    <w:rsid w:val="00D53755"/>
    <w:rsid w:val="00D55FDC"/>
    <w:rsid w:val="00D5702A"/>
    <w:rsid w:val="00D634E9"/>
    <w:rsid w:val="00D7193B"/>
    <w:rsid w:val="00D75D2F"/>
    <w:rsid w:val="00D760F4"/>
    <w:rsid w:val="00D77481"/>
    <w:rsid w:val="00D80256"/>
    <w:rsid w:val="00D83591"/>
    <w:rsid w:val="00D90FCF"/>
    <w:rsid w:val="00D97246"/>
    <w:rsid w:val="00DA0FB1"/>
    <w:rsid w:val="00DA19AA"/>
    <w:rsid w:val="00DA216D"/>
    <w:rsid w:val="00DA222F"/>
    <w:rsid w:val="00DA2B9B"/>
    <w:rsid w:val="00DA3FC2"/>
    <w:rsid w:val="00DA5D06"/>
    <w:rsid w:val="00DA644A"/>
    <w:rsid w:val="00DA64EE"/>
    <w:rsid w:val="00DA67D9"/>
    <w:rsid w:val="00DA6F12"/>
    <w:rsid w:val="00DB2BAD"/>
    <w:rsid w:val="00DB7A56"/>
    <w:rsid w:val="00DC2920"/>
    <w:rsid w:val="00DC3DB0"/>
    <w:rsid w:val="00DD0DED"/>
    <w:rsid w:val="00DF2694"/>
    <w:rsid w:val="00DF3037"/>
    <w:rsid w:val="00DF3726"/>
    <w:rsid w:val="00DF4D6F"/>
    <w:rsid w:val="00E01D48"/>
    <w:rsid w:val="00E03D8B"/>
    <w:rsid w:val="00E05CD2"/>
    <w:rsid w:val="00E06072"/>
    <w:rsid w:val="00E06C5A"/>
    <w:rsid w:val="00E07715"/>
    <w:rsid w:val="00E11915"/>
    <w:rsid w:val="00E11A96"/>
    <w:rsid w:val="00E172CA"/>
    <w:rsid w:val="00E208B4"/>
    <w:rsid w:val="00E22619"/>
    <w:rsid w:val="00E234C2"/>
    <w:rsid w:val="00E246C6"/>
    <w:rsid w:val="00E278B8"/>
    <w:rsid w:val="00E3175B"/>
    <w:rsid w:val="00E31A59"/>
    <w:rsid w:val="00E41D57"/>
    <w:rsid w:val="00E429E6"/>
    <w:rsid w:val="00E43B4E"/>
    <w:rsid w:val="00E465B4"/>
    <w:rsid w:val="00E5091A"/>
    <w:rsid w:val="00E50BB4"/>
    <w:rsid w:val="00E50EAD"/>
    <w:rsid w:val="00E5125A"/>
    <w:rsid w:val="00E51769"/>
    <w:rsid w:val="00E61928"/>
    <w:rsid w:val="00E644E2"/>
    <w:rsid w:val="00E67F33"/>
    <w:rsid w:val="00E74F4A"/>
    <w:rsid w:val="00E81EFA"/>
    <w:rsid w:val="00E8357D"/>
    <w:rsid w:val="00E85E40"/>
    <w:rsid w:val="00E91BC6"/>
    <w:rsid w:val="00E933E7"/>
    <w:rsid w:val="00E949D3"/>
    <w:rsid w:val="00E95CBF"/>
    <w:rsid w:val="00E95D10"/>
    <w:rsid w:val="00E97FEB"/>
    <w:rsid w:val="00EB3380"/>
    <w:rsid w:val="00EB6601"/>
    <w:rsid w:val="00EC1F33"/>
    <w:rsid w:val="00EC6610"/>
    <w:rsid w:val="00ED308C"/>
    <w:rsid w:val="00EE0F54"/>
    <w:rsid w:val="00EE59DF"/>
    <w:rsid w:val="00EE5D9D"/>
    <w:rsid w:val="00EE6945"/>
    <w:rsid w:val="00EE69A9"/>
    <w:rsid w:val="00EE6E82"/>
    <w:rsid w:val="00EF1086"/>
    <w:rsid w:val="00EF278B"/>
    <w:rsid w:val="00EF4365"/>
    <w:rsid w:val="00EF46A4"/>
    <w:rsid w:val="00EF522C"/>
    <w:rsid w:val="00F01F23"/>
    <w:rsid w:val="00F060C8"/>
    <w:rsid w:val="00F13784"/>
    <w:rsid w:val="00F16A19"/>
    <w:rsid w:val="00F17378"/>
    <w:rsid w:val="00F17CB2"/>
    <w:rsid w:val="00F255D5"/>
    <w:rsid w:val="00F27D3B"/>
    <w:rsid w:val="00F414A7"/>
    <w:rsid w:val="00F45815"/>
    <w:rsid w:val="00F527F4"/>
    <w:rsid w:val="00F57828"/>
    <w:rsid w:val="00F671AD"/>
    <w:rsid w:val="00F67CA1"/>
    <w:rsid w:val="00F70CAA"/>
    <w:rsid w:val="00F7125C"/>
    <w:rsid w:val="00F72D14"/>
    <w:rsid w:val="00F7758F"/>
    <w:rsid w:val="00F77FDD"/>
    <w:rsid w:val="00F8064B"/>
    <w:rsid w:val="00F8528F"/>
    <w:rsid w:val="00F862DD"/>
    <w:rsid w:val="00F956B0"/>
    <w:rsid w:val="00FA0FED"/>
    <w:rsid w:val="00FA6022"/>
    <w:rsid w:val="00FB3214"/>
    <w:rsid w:val="00FB57F8"/>
    <w:rsid w:val="00FB6769"/>
    <w:rsid w:val="00FC3981"/>
    <w:rsid w:val="00FC406B"/>
    <w:rsid w:val="00FD1305"/>
    <w:rsid w:val="00FD1530"/>
    <w:rsid w:val="00FD22E3"/>
    <w:rsid w:val="00FD60C6"/>
    <w:rsid w:val="00FE09AB"/>
    <w:rsid w:val="00FE2F13"/>
    <w:rsid w:val="00FE30B5"/>
    <w:rsid w:val="00FE4D26"/>
    <w:rsid w:val="00FF20F1"/>
    <w:rsid w:val="00FF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00D5FFC4"/>
  <w15:docId w15:val="{31289195-C53E-451F-A5B8-42D29DB4A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i/>
      <w:sz w:val="32"/>
      <w:szCs w:val="20"/>
    </w:rPr>
  </w:style>
  <w:style w:type="paragraph" w:styleId="Nadpis2">
    <w:name w:val="heading 2"/>
    <w:aliases w:val="1.1 Nadpis 2"/>
    <w:basedOn w:val="Normln"/>
    <w:next w:val="Normln"/>
    <w:qFormat/>
    <w:pPr>
      <w:keepNext/>
      <w:spacing w:before="120" w:line="240" w:lineRule="atLeast"/>
      <w:outlineLvl w:val="1"/>
    </w:pPr>
    <w:rPr>
      <w:b/>
    </w:rPr>
  </w:style>
  <w:style w:type="paragraph" w:styleId="Nadpis3">
    <w:name w:val="heading 3"/>
    <w:basedOn w:val="Normln"/>
    <w:next w:val="Normln"/>
    <w:qFormat/>
    <w:pPr>
      <w:keepNext/>
      <w:ind w:left="-284" w:right="-709"/>
      <w:outlineLvl w:val="2"/>
    </w:pPr>
    <w:rPr>
      <w:b/>
      <w:sz w:val="22"/>
      <w:szCs w:val="20"/>
    </w:rPr>
  </w:style>
  <w:style w:type="paragraph" w:styleId="Nadpis4">
    <w:name w:val="heading 4"/>
    <w:basedOn w:val="Normln"/>
    <w:next w:val="Normln"/>
    <w:qFormat/>
    <w:pPr>
      <w:keepNext/>
      <w:tabs>
        <w:tab w:val="left" w:pos="5529"/>
      </w:tabs>
      <w:ind w:left="-284" w:right="-286"/>
      <w:jc w:val="both"/>
      <w:outlineLvl w:val="3"/>
    </w:pPr>
    <w:rPr>
      <w:b/>
      <w:sz w:val="22"/>
      <w:szCs w:val="20"/>
      <w:u w:val="single"/>
    </w:rPr>
  </w:style>
  <w:style w:type="paragraph" w:styleId="Nadpis5">
    <w:name w:val="heading 5"/>
    <w:basedOn w:val="Normln"/>
    <w:next w:val="Normln"/>
    <w:qFormat/>
    <w:pPr>
      <w:keepNext/>
      <w:ind w:left="-284" w:right="-286"/>
      <w:outlineLvl w:val="4"/>
    </w:pPr>
    <w:rPr>
      <w:b/>
      <w:sz w:val="22"/>
      <w:szCs w:val="20"/>
    </w:rPr>
  </w:style>
  <w:style w:type="paragraph" w:styleId="Nadpis6">
    <w:name w:val="heading 6"/>
    <w:basedOn w:val="Normln"/>
    <w:next w:val="Normln"/>
    <w:link w:val="Nadpis6Char"/>
    <w:qFormat/>
    <w:rsid w:val="0009529F"/>
    <w:pPr>
      <w:keepNext/>
      <w:tabs>
        <w:tab w:val="num" w:pos="0"/>
      </w:tabs>
      <w:overflowPunct w:val="0"/>
      <w:autoSpaceDE w:val="0"/>
      <w:autoSpaceDN w:val="0"/>
      <w:adjustRightInd w:val="0"/>
      <w:textAlignment w:val="baseline"/>
      <w:outlineLvl w:val="5"/>
    </w:pPr>
    <w:rPr>
      <w:b/>
      <w:bCs/>
      <w:i/>
      <w:iCs/>
      <w:sz w:val="22"/>
      <w:szCs w:val="20"/>
    </w:rPr>
  </w:style>
  <w:style w:type="paragraph" w:styleId="Nadpis7">
    <w:name w:val="heading 7"/>
    <w:basedOn w:val="Normln"/>
    <w:next w:val="Normln"/>
    <w:link w:val="Nadpis7Char"/>
    <w:qFormat/>
    <w:rsid w:val="0009529F"/>
    <w:pPr>
      <w:tabs>
        <w:tab w:val="num" w:pos="0"/>
      </w:tabs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paragraph" w:styleId="Nadpis8">
    <w:name w:val="heading 8"/>
    <w:basedOn w:val="Normln"/>
    <w:next w:val="Normln"/>
    <w:link w:val="Nadpis8Char"/>
    <w:qFormat/>
    <w:rsid w:val="0009529F"/>
    <w:pPr>
      <w:tabs>
        <w:tab w:val="num" w:pos="0"/>
      </w:tabs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qFormat/>
    <w:rsid w:val="0009529F"/>
    <w:pPr>
      <w:tabs>
        <w:tab w:val="num" w:pos="0"/>
      </w:tabs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ove1">
    <w:name w:val="úroveň 1"/>
    <w:basedOn w:val="Normln"/>
    <w:next w:val="rove2"/>
    <w:pPr>
      <w:tabs>
        <w:tab w:val="num" w:pos="708"/>
      </w:tabs>
      <w:spacing w:before="480" w:after="360"/>
      <w:ind w:left="709" w:hanging="709"/>
    </w:pPr>
    <w:rPr>
      <w:b/>
      <w:szCs w:val="20"/>
    </w:rPr>
  </w:style>
  <w:style w:type="paragraph" w:customStyle="1" w:styleId="rove2">
    <w:name w:val="úroveň 2"/>
    <w:basedOn w:val="Normln"/>
    <w:pPr>
      <w:numPr>
        <w:ilvl w:val="1"/>
        <w:numId w:val="1"/>
      </w:numPr>
      <w:spacing w:after="120"/>
      <w:jc w:val="both"/>
    </w:pPr>
    <w:rPr>
      <w:szCs w:val="20"/>
    </w:rPr>
  </w:style>
  <w:style w:type="paragraph" w:styleId="Nzev">
    <w:name w:val="Title"/>
    <w:basedOn w:val="Normln"/>
    <w:qFormat/>
    <w:pPr>
      <w:jc w:val="center"/>
    </w:pPr>
    <w:rPr>
      <w:rFonts w:ascii="Courier" w:hAnsi="Courier"/>
      <w:b/>
      <w:color w:val="000000"/>
      <w:sz w:val="28"/>
      <w:szCs w:val="20"/>
      <w:lang w:val="en-US" w:eastAsia="en-US"/>
    </w:rPr>
  </w:style>
  <w:style w:type="paragraph" w:styleId="Zkladntext">
    <w:name w:val="Body Text"/>
    <w:basedOn w:val="Normln"/>
    <w:semiHidden/>
    <w:rPr>
      <w:rFonts w:ascii="Courier" w:hAnsi="Courier"/>
      <w:b/>
      <w:color w:val="000000"/>
      <w:szCs w:val="20"/>
      <w:lang w:val="en-US" w:eastAsia="en-US"/>
    </w:rPr>
  </w:style>
  <w:style w:type="paragraph" w:styleId="Zkladntextodsazen">
    <w:name w:val="Body Text Indent"/>
    <w:basedOn w:val="Normln"/>
    <w:semiHidden/>
    <w:pPr>
      <w:ind w:left="2124" w:firstLine="708"/>
    </w:pPr>
    <w:rPr>
      <w:i/>
      <w:color w:val="000080"/>
      <w:sz w:val="20"/>
    </w:rPr>
  </w:style>
  <w:style w:type="paragraph" w:styleId="Zkladntextodsazen2">
    <w:name w:val="Body Text Indent 2"/>
    <w:basedOn w:val="Normln"/>
    <w:semiHidden/>
    <w:pPr>
      <w:ind w:left="420"/>
      <w:jc w:val="both"/>
    </w:pPr>
    <w:rPr>
      <w:color w:val="000000"/>
    </w:rPr>
  </w:style>
  <w:style w:type="paragraph" w:styleId="Zkladntext2">
    <w:name w:val="Body Text 2"/>
    <w:basedOn w:val="Normln"/>
    <w:link w:val="Zkladntext2Char"/>
    <w:semiHidden/>
    <w:pPr>
      <w:numPr>
        <w:numId w:val="1"/>
      </w:numPr>
      <w:jc w:val="both"/>
    </w:pPr>
    <w:rPr>
      <w:rFonts w:ascii="Courier" w:hAnsi="Courier"/>
      <w:color w:val="000000"/>
      <w:szCs w:val="20"/>
      <w:lang w:val="en-US" w:eastAsia="en-US"/>
    </w:rPr>
  </w:style>
  <w:style w:type="paragraph" w:styleId="Prosttext">
    <w:name w:val="Plain Text"/>
    <w:basedOn w:val="Normln"/>
    <w:semiHidden/>
    <w:rPr>
      <w:rFonts w:ascii="Courier New" w:hAnsi="Courier New" w:cs="Courier New"/>
      <w:sz w:val="20"/>
      <w:szCs w:val="20"/>
    </w:rPr>
  </w:style>
  <w:style w:type="paragraph" w:styleId="Textkomente">
    <w:name w:val="annotation text"/>
    <w:basedOn w:val="Normln"/>
    <w:link w:val="TextkomenteChar"/>
    <w:rPr>
      <w:sz w:val="20"/>
      <w:szCs w:val="20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iln">
    <w:name w:val="Strong"/>
    <w:uiPriority w:val="22"/>
    <w:qFormat/>
    <w:rsid w:val="005E15A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714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7A714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33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unhideWhenUsed/>
    <w:rsid w:val="009A6F61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6F6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rsid w:val="009A6F61"/>
  </w:style>
  <w:style w:type="character" w:customStyle="1" w:styleId="PedmtkomenteChar">
    <w:name w:val="Předmět komentáře Char"/>
    <w:link w:val="Pedmtkomente"/>
    <w:uiPriority w:val="99"/>
    <w:semiHidden/>
    <w:rsid w:val="009A6F61"/>
    <w:rPr>
      <w:b/>
      <w:bCs/>
    </w:rPr>
  </w:style>
  <w:style w:type="paragraph" w:styleId="Zhlav">
    <w:name w:val="header"/>
    <w:basedOn w:val="Normln"/>
    <w:link w:val="ZhlavChar"/>
    <w:unhideWhenUsed/>
    <w:rsid w:val="00C9034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C90347"/>
    <w:rPr>
      <w:sz w:val="24"/>
      <w:szCs w:val="24"/>
    </w:rPr>
  </w:style>
  <w:style w:type="paragraph" w:customStyle="1" w:styleId="6odstAKM">
    <w:name w:val="6 Č. odst. AKM"/>
    <w:uiPriority w:val="99"/>
    <w:rsid w:val="00C90347"/>
    <w:pPr>
      <w:numPr>
        <w:numId w:val="2"/>
      </w:numPr>
      <w:spacing w:after="120"/>
      <w:jc w:val="both"/>
      <w:outlineLvl w:val="5"/>
    </w:pPr>
    <w:rPr>
      <w:sz w:val="22"/>
    </w:rPr>
  </w:style>
  <w:style w:type="paragraph" w:customStyle="1" w:styleId="2stAKM">
    <w:name w:val="2 Část AKM"/>
    <w:next w:val="3HlavaAKM"/>
    <w:uiPriority w:val="99"/>
    <w:rsid w:val="007D5605"/>
    <w:pPr>
      <w:numPr>
        <w:numId w:val="3"/>
      </w:numPr>
      <w:spacing w:before="360" w:after="120"/>
      <w:jc w:val="center"/>
      <w:outlineLvl w:val="1"/>
    </w:pPr>
    <w:rPr>
      <w:b/>
      <w:sz w:val="28"/>
    </w:rPr>
  </w:style>
  <w:style w:type="paragraph" w:customStyle="1" w:styleId="3HlavaAKM">
    <w:name w:val="3 Hlava AKM"/>
    <w:next w:val="4DlAKM"/>
    <w:uiPriority w:val="99"/>
    <w:rsid w:val="007D5605"/>
    <w:pPr>
      <w:numPr>
        <w:ilvl w:val="1"/>
        <w:numId w:val="3"/>
      </w:numPr>
      <w:spacing w:before="360" w:after="120"/>
      <w:jc w:val="center"/>
      <w:outlineLvl w:val="2"/>
    </w:pPr>
    <w:rPr>
      <w:b/>
      <w:caps/>
      <w:sz w:val="26"/>
    </w:rPr>
  </w:style>
  <w:style w:type="paragraph" w:customStyle="1" w:styleId="4DlAKM">
    <w:name w:val="4 Díl AKM"/>
    <w:next w:val="5NadpislAKM"/>
    <w:uiPriority w:val="99"/>
    <w:rsid w:val="007D5605"/>
    <w:pPr>
      <w:numPr>
        <w:ilvl w:val="2"/>
        <w:numId w:val="3"/>
      </w:numPr>
      <w:spacing w:before="360" w:after="120"/>
      <w:jc w:val="center"/>
      <w:outlineLvl w:val="3"/>
    </w:pPr>
    <w:rPr>
      <w:b/>
      <w:sz w:val="24"/>
    </w:rPr>
  </w:style>
  <w:style w:type="paragraph" w:customStyle="1" w:styleId="5NadpislAKM">
    <w:name w:val="5 Nadpis čl. AKM"/>
    <w:next w:val="6odstAKM"/>
    <w:uiPriority w:val="99"/>
    <w:rsid w:val="007D5605"/>
    <w:pPr>
      <w:keepLines/>
      <w:numPr>
        <w:ilvl w:val="3"/>
        <w:numId w:val="3"/>
      </w:numPr>
      <w:spacing w:before="360" w:after="120"/>
      <w:jc w:val="center"/>
      <w:outlineLvl w:val="4"/>
    </w:pPr>
    <w:rPr>
      <w:b/>
      <w:sz w:val="22"/>
      <w:szCs w:val="22"/>
    </w:rPr>
  </w:style>
  <w:style w:type="paragraph" w:customStyle="1" w:styleId="odst">
    <w:name w:val="Č. odst."/>
    <w:basedOn w:val="Normln"/>
    <w:rsid w:val="00375865"/>
    <w:pPr>
      <w:widowControl w:val="0"/>
      <w:autoSpaceDE w:val="0"/>
      <w:autoSpaceDN w:val="0"/>
      <w:spacing w:after="120"/>
      <w:jc w:val="both"/>
    </w:pPr>
  </w:style>
  <w:style w:type="paragraph" w:customStyle="1" w:styleId="Styl1">
    <w:name w:val="Styl1"/>
    <w:basedOn w:val="Normln"/>
    <w:rsid w:val="00375865"/>
    <w:pPr>
      <w:autoSpaceDE w:val="0"/>
      <w:autoSpaceDN w:val="0"/>
      <w:spacing w:line="240" w:lineRule="atLeast"/>
      <w:jc w:val="both"/>
    </w:pPr>
  </w:style>
  <w:style w:type="paragraph" w:customStyle="1" w:styleId="StylSmluv1">
    <w:name w:val="StylSmluv1"/>
    <w:basedOn w:val="Normln"/>
    <w:link w:val="StylSmluv1Char"/>
    <w:autoRedefine/>
    <w:qFormat/>
    <w:rsid w:val="006047D9"/>
    <w:pPr>
      <w:numPr>
        <w:numId w:val="4"/>
      </w:numPr>
      <w:spacing w:before="240" w:after="120"/>
      <w:jc w:val="center"/>
    </w:pPr>
    <w:rPr>
      <w:rFonts w:asciiTheme="minorHAnsi" w:eastAsiaTheme="minorHAnsi" w:hAnsiTheme="minorHAnsi" w:cstheme="minorBidi"/>
      <w:b/>
      <w:szCs w:val="22"/>
      <w:lang w:eastAsia="en-US"/>
    </w:rPr>
  </w:style>
  <w:style w:type="paragraph" w:customStyle="1" w:styleId="StylSmluv2">
    <w:name w:val="StylSmluv2"/>
    <w:basedOn w:val="Normln"/>
    <w:qFormat/>
    <w:rsid w:val="006047D9"/>
    <w:pPr>
      <w:numPr>
        <w:ilvl w:val="1"/>
        <w:numId w:val="4"/>
      </w:numPr>
      <w:spacing w:before="120" w:after="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Smmluv3">
    <w:name w:val="StylSmmluv3"/>
    <w:basedOn w:val="Normln"/>
    <w:qFormat/>
    <w:rsid w:val="006047D9"/>
    <w:pPr>
      <w:numPr>
        <w:ilvl w:val="2"/>
        <w:numId w:val="4"/>
      </w:numPr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731A2A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A5EA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A5EA2"/>
  </w:style>
  <w:style w:type="character" w:styleId="Znakapoznpodarou">
    <w:name w:val="footnote reference"/>
    <w:basedOn w:val="Standardnpsmoodstavce"/>
    <w:uiPriority w:val="99"/>
    <w:semiHidden/>
    <w:unhideWhenUsed/>
    <w:rsid w:val="002A5EA2"/>
    <w:rPr>
      <w:vertAlign w:val="superscript"/>
    </w:rPr>
  </w:style>
  <w:style w:type="character" w:customStyle="1" w:styleId="StylSmluv1Char">
    <w:name w:val="StylSmluv1 Char"/>
    <w:basedOn w:val="Standardnpsmoodstavce"/>
    <w:link w:val="StylSmluv1"/>
    <w:rsid w:val="001A1D57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StylSmluvNadpis">
    <w:name w:val="StylSmluvNadpis"/>
    <w:basedOn w:val="Normln"/>
    <w:qFormat/>
    <w:rsid w:val="00A24082"/>
    <w:pPr>
      <w:spacing w:before="360" w:after="120"/>
      <w:jc w:val="center"/>
    </w:pPr>
    <w:rPr>
      <w:rFonts w:asciiTheme="minorHAnsi" w:hAnsiTheme="minorHAnsi"/>
      <w:b/>
      <w:sz w:val="32"/>
      <w:szCs w:val="28"/>
    </w:rPr>
  </w:style>
  <w:style w:type="character" w:customStyle="1" w:styleId="ZpatChar">
    <w:name w:val="Zápatí Char"/>
    <w:basedOn w:val="Standardnpsmoodstavce"/>
    <w:link w:val="Zpat"/>
    <w:uiPriority w:val="99"/>
    <w:rsid w:val="00A24082"/>
    <w:rPr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09529F"/>
    <w:rPr>
      <w:b/>
      <w:bCs/>
      <w:i/>
      <w:iCs/>
      <w:sz w:val="22"/>
    </w:rPr>
  </w:style>
  <w:style w:type="character" w:customStyle="1" w:styleId="Nadpis7Char">
    <w:name w:val="Nadpis 7 Char"/>
    <w:basedOn w:val="Standardnpsmoodstavce"/>
    <w:link w:val="Nadpis7"/>
    <w:rsid w:val="0009529F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rsid w:val="0009529F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09529F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DA3FC2"/>
    <w:rPr>
      <w:color w:val="0563C1" w:themeColor="hyperlink"/>
      <w:u w:val="single"/>
    </w:rPr>
  </w:style>
  <w:style w:type="paragraph" w:customStyle="1" w:styleId="NormalJustified">
    <w:name w:val="Normal (Justified)"/>
    <w:basedOn w:val="Normln"/>
    <w:uiPriority w:val="99"/>
    <w:rsid w:val="00DA2B9B"/>
    <w:pPr>
      <w:widowControl w:val="0"/>
      <w:jc w:val="both"/>
    </w:pPr>
    <w:rPr>
      <w:kern w:val="28"/>
      <w:szCs w:val="20"/>
    </w:rPr>
  </w:style>
  <w:style w:type="paragraph" w:customStyle="1" w:styleId="H2">
    <w:name w:val="H2"/>
    <w:basedOn w:val="Normln"/>
    <w:link w:val="H2Char"/>
    <w:rsid w:val="00A73EE6"/>
    <w:pPr>
      <w:numPr>
        <w:ilvl w:val="1"/>
        <w:numId w:val="6"/>
      </w:numPr>
      <w:spacing w:after="120"/>
      <w:jc w:val="both"/>
      <w:outlineLvl w:val="1"/>
    </w:pPr>
    <w:rPr>
      <w:rFonts w:ascii="Arial" w:hAnsi="Arial"/>
      <w:sz w:val="20"/>
    </w:rPr>
  </w:style>
  <w:style w:type="paragraph" w:customStyle="1" w:styleId="H0n">
    <w:name w:val="H0n"/>
    <w:basedOn w:val="Normln"/>
    <w:next w:val="H2"/>
    <w:rsid w:val="00A73EE6"/>
    <w:pPr>
      <w:keepNext/>
      <w:numPr>
        <w:numId w:val="6"/>
      </w:numPr>
      <w:spacing w:after="120"/>
    </w:pPr>
    <w:rPr>
      <w:rFonts w:ascii="Arial" w:hAnsi="Arial"/>
      <w:b/>
      <w:u w:val="thick"/>
    </w:rPr>
  </w:style>
  <w:style w:type="character" w:customStyle="1" w:styleId="H2Char">
    <w:name w:val="H2 Char"/>
    <w:link w:val="H2"/>
    <w:locked/>
    <w:rsid w:val="00A73EE6"/>
    <w:rPr>
      <w:rFonts w:ascii="Arial" w:hAnsi="Arial"/>
      <w:szCs w:val="24"/>
    </w:rPr>
  </w:style>
  <w:style w:type="character" w:customStyle="1" w:styleId="ZhlavChar1">
    <w:name w:val="Záhlaví Char1"/>
    <w:basedOn w:val="Standardnpsmoodstavce"/>
    <w:uiPriority w:val="99"/>
    <w:semiHidden/>
    <w:locked/>
    <w:rsid w:val="006C1B5C"/>
    <w:rPr>
      <w:rFonts w:cs="Times New Roman"/>
      <w:sz w:val="24"/>
      <w:szCs w:val="24"/>
    </w:rPr>
  </w:style>
  <w:style w:type="paragraph" w:customStyle="1" w:styleId="Default">
    <w:name w:val="Default"/>
    <w:rsid w:val="003956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D80256"/>
    <w:rPr>
      <w:rFonts w:ascii="Courier" w:hAnsi="Courier"/>
      <w:color w:val="000000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8A046-39DC-44BE-90B2-B4FA2C901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684</Words>
  <Characters>4111</Characters>
  <Application>Microsoft Office Word</Application>
  <DocSecurity>4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Níže uvedeného dne, měsíce a roku uzavřeli</vt:lpstr>
    </vt:vector>
  </TitlesOfParts>
  <Company>AKPLZEN</Company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Níže uvedeného dne, měsíce a roku uzavřeli</dc:title>
  <dc:creator>Mgr. Bc. Vladimír Nový</dc:creator>
  <cp:lastModifiedBy>Eberlová Hana</cp:lastModifiedBy>
  <cp:revision>2</cp:revision>
  <cp:lastPrinted>2024-08-15T06:21:00Z</cp:lastPrinted>
  <dcterms:created xsi:type="dcterms:W3CDTF">2024-10-11T10:37:00Z</dcterms:created>
  <dcterms:modified xsi:type="dcterms:W3CDTF">2024-10-11T10:37:00Z</dcterms:modified>
</cp:coreProperties>
</file>