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34EB45" w14:textId="77777777" w:rsidR="00E27628" w:rsidRPr="00E27628" w:rsidRDefault="00E27628" w:rsidP="00E27628">
      <w:pPr>
        <w:tabs>
          <w:tab w:val="left" w:pos="7088"/>
          <w:tab w:val="left" w:pos="8364"/>
          <w:tab w:val="left" w:pos="9072"/>
        </w:tabs>
        <w:spacing w:after="120"/>
        <w:ind w:left="-284"/>
        <w:rPr>
          <w:rFonts w:ascii="Arial" w:hAnsi="Arial" w:cs="Arial"/>
          <w:sz w:val="22"/>
          <w:szCs w:val="22"/>
        </w:rPr>
      </w:pPr>
    </w:p>
    <w:p w14:paraId="31287E0C" w14:textId="5AF56D44" w:rsidR="00E27628" w:rsidRDefault="00E27628" w:rsidP="00E27628">
      <w:pPr>
        <w:tabs>
          <w:tab w:val="left" w:pos="7088"/>
          <w:tab w:val="left" w:pos="8364"/>
          <w:tab w:val="left" w:pos="9072"/>
        </w:tabs>
        <w:spacing w:after="120"/>
        <w:ind w:left="-284"/>
        <w:jc w:val="center"/>
        <w:rPr>
          <w:rFonts w:ascii="Arial" w:hAnsi="Arial" w:cs="Arial"/>
          <w:b/>
          <w:bCs/>
          <w:sz w:val="32"/>
          <w:szCs w:val="32"/>
        </w:rPr>
      </w:pPr>
      <w:r w:rsidRPr="00E27628">
        <w:rPr>
          <w:rFonts w:ascii="Arial" w:hAnsi="Arial" w:cs="Arial"/>
          <w:b/>
          <w:bCs/>
          <w:sz w:val="32"/>
          <w:szCs w:val="32"/>
        </w:rPr>
        <w:t>Smlouva o zajištění služeb odpadového hospodářství</w:t>
      </w:r>
    </w:p>
    <w:p w14:paraId="146DC0EB" w14:textId="2750F801" w:rsidR="00306AAD" w:rsidRPr="00306AAD" w:rsidRDefault="00306AAD" w:rsidP="00306AAD">
      <w:pPr>
        <w:tabs>
          <w:tab w:val="left" w:pos="7088"/>
          <w:tab w:val="left" w:pos="8364"/>
          <w:tab w:val="left" w:pos="9072"/>
        </w:tabs>
        <w:spacing w:after="120"/>
        <w:ind w:left="-284"/>
        <w:jc w:val="center"/>
        <w:rPr>
          <w:rFonts w:ascii="Arial" w:hAnsi="Arial" w:cs="Arial"/>
          <w:b/>
          <w:bCs/>
          <w:sz w:val="22"/>
          <w:szCs w:val="22"/>
        </w:rPr>
      </w:pPr>
      <w:r w:rsidRPr="00306AAD">
        <w:rPr>
          <w:rFonts w:ascii="Arial" w:hAnsi="Arial" w:cs="Arial"/>
          <w:b/>
          <w:bCs/>
          <w:sz w:val="22"/>
          <w:szCs w:val="22"/>
        </w:rPr>
        <w:t xml:space="preserve">číslo smlouvy: </w:t>
      </w:r>
      <w:r w:rsidR="00B01842">
        <w:rPr>
          <w:rFonts w:ascii="Arial" w:hAnsi="Arial" w:cs="Arial"/>
          <w:b/>
          <w:bCs/>
          <w:sz w:val="22"/>
          <w:szCs w:val="22"/>
        </w:rPr>
        <w:t>5001</w:t>
      </w:r>
      <w:r w:rsidR="0017012C">
        <w:rPr>
          <w:rFonts w:ascii="Arial" w:hAnsi="Arial" w:cs="Arial"/>
          <w:b/>
          <w:bCs/>
          <w:sz w:val="22"/>
          <w:szCs w:val="22"/>
        </w:rPr>
        <w:t>20</w:t>
      </w:r>
    </w:p>
    <w:p w14:paraId="075110F1" w14:textId="6CAB4EBC" w:rsidR="00E27628" w:rsidRPr="007966FD" w:rsidRDefault="00E27628" w:rsidP="00E27628">
      <w:pPr>
        <w:tabs>
          <w:tab w:val="left" w:pos="7088"/>
          <w:tab w:val="left" w:pos="8364"/>
          <w:tab w:val="left" w:pos="9072"/>
        </w:tabs>
        <w:spacing w:after="120"/>
        <w:ind w:left="-284"/>
        <w:jc w:val="center"/>
        <w:rPr>
          <w:rFonts w:ascii="Arial" w:hAnsi="Arial" w:cs="Arial"/>
          <w:i/>
          <w:iCs/>
          <w:sz w:val="22"/>
          <w:szCs w:val="22"/>
        </w:rPr>
      </w:pPr>
      <w:r>
        <w:rPr>
          <w:rFonts w:ascii="Arial" w:hAnsi="Arial" w:cs="Arial"/>
          <w:i/>
          <w:iCs/>
          <w:sz w:val="22"/>
          <w:szCs w:val="22"/>
        </w:rPr>
        <w:t>uzavřená dle § 2586 a násl. zákona</w:t>
      </w:r>
      <w:r w:rsidR="00903A39">
        <w:rPr>
          <w:rFonts w:ascii="Arial" w:hAnsi="Arial" w:cs="Arial"/>
          <w:i/>
          <w:iCs/>
          <w:sz w:val="22"/>
          <w:szCs w:val="22"/>
        </w:rPr>
        <w:t xml:space="preserve"> </w:t>
      </w:r>
      <w:r>
        <w:rPr>
          <w:rFonts w:ascii="Arial" w:hAnsi="Arial" w:cs="Arial"/>
          <w:i/>
          <w:iCs/>
          <w:sz w:val="22"/>
          <w:szCs w:val="22"/>
        </w:rPr>
        <w:t>č</w:t>
      </w:r>
      <w:r w:rsidR="004C0E54">
        <w:rPr>
          <w:rFonts w:ascii="Arial" w:hAnsi="Arial" w:cs="Arial"/>
          <w:i/>
          <w:iCs/>
          <w:sz w:val="22"/>
          <w:szCs w:val="22"/>
        </w:rPr>
        <w:t>.</w:t>
      </w:r>
      <w:r>
        <w:rPr>
          <w:rFonts w:ascii="Arial" w:hAnsi="Arial" w:cs="Arial"/>
          <w:i/>
          <w:iCs/>
          <w:sz w:val="22"/>
          <w:szCs w:val="22"/>
        </w:rPr>
        <w:t xml:space="preserve"> 89/2012 Sb., občanský zákoník ve znění pozdějších předpisů, dle zákona č. 541/2020 Sb., o odpadech, ve znění pozdějších předpisů </w:t>
      </w:r>
      <w:r w:rsidR="007966FD">
        <w:rPr>
          <w:rFonts w:ascii="Arial" w:hAnsi="Arial" w:cs="Arial"/>
          <w:i/>
          <w:iCs/>
          <w:sz w:val="22"/>
          <w:szCs w:val="22"/>
        </w:rPr>
        <w:t>(dále jen „</w:t>
      </w:r>
      <w:r w:rsidR="007966FD" w:rsidRPr="007966FD">
        <w:rPr>
          <w:rFonts w:ascii="Arial" w:hAnsi="Arial" w:cs="Arial"/>
          <w:b/>
          <w:bCs/>
          <w:i/>
          <w:iCs/>
          <w:sz w:val="22"/>
          <w:szCs w:val="22"/>
        </w:rPr>
        <w:t>zákon</w:t>
      </w:r>
      <w:r w:rsidR="007966FD">
        <w:rPr>
          <w:rFonts w:ascii="Arial" w:hAnsi="Arial" w:cs="Arial"/>
          <w:i/>
          <w:iCs/>
          <w:sz w:val="22"/>
          <w:szCs w:val="22"/>
        </w:rPr>
        <w:t xml:space="preserve">“) </w:t>
      </w:r>
      <w:r w:rsidRPr="007966FD">
        <w:rPr>
          <w:rFonts w:ascii="Arial" w:hAnsi="Arial" w:cs="Arial"/>
          <w:i/>
          <w:iCs/>
          <w:sz w:val="22"/>
          <w:szCs w:val="22"/>
        </w:rPr>
        <w:t>a</w:t>
      </w:r>
      <w:r>
        <w:rPr>
          <w:rFonts w:ascii="Arial" w:hAnsi="Arial" w:cs="Arial"/>
          <w:i/>
          <w:iCs/>
          <w:sz w:val="22"/>
          <w:szCs w:val="22"/>
        </w:rPr>
        <w:t xml:space="preserve"> dle vyhlášky </w:t>
      </w:r>
      <w:r w:rsidRPr="00E27628">
        <w:rPr>
          <w:rFonts w:ascii="Arial" w:hAnsi="Arial" w:cs="Arial"/>
          <w:i/>
          <w:iCs/>
          <w:sz w:val="22"/>
          <w:szCs w:val="22"/>
        </w:rPr>
        <w:t>Ministerstv</w:t>
      </w:r>
      <w:r>
        <w:rPr>
          <w:rFonts w:ascii="Arial" w:hAnsi="Arial" w:cs="Arial"/>
          <w:i/>
          <w:iCs/>
          <w:sz w:val="22"/>
          <w:szCs w:val="22"/>
        </w:rPr>
        <w:t>a</w:t>
      </w:r>
      <w:r w:rsidRPr="00E27628">
        <w:rPr>
          <w:rFonts w:ascii="Arial" w:hAnsi="Arial" w:cs="Arial"/>
          <w:i/>
          <w:iCs/>
          <w:sz w:val="22"/>
          <w:szCs w:val="22"/>
        </w:rPr>
        <w:t xml:space="preserve"> životního prostředí a Ministerstv</w:t>
      </w:r>
      <w:r>
        <w:rPr>
          <w:rFonts w:ascii="Arial" w:hAnsi="Arial" w:cs="Arial"/>
          <w:i/>
          <w:iCs/>
          <w:sz w:val="22"/>
          <w:szCs w:val="22"/>
        </w:rPr>
        <w:t>a</w:t>
      </w:r>
      <w:r w:rsidRPr="00E27628">
        <w:rPr>
          <w:rFonts w:ascii="Arial" w:hAnsi="Arial" w:cs="Arial"/>
          <w:i/>
          <w:iCs/>
          <w:sz w:val="22"/>
          <w:szCs w:val="22"/>
        </w:rPr>
        <w:t xml:space="preserve"> zdravotnictví</w:t>
      </w:r>
      <w:r w:rsidR="00306AAD">
        <w:rPr>
          <w:rFonts w:ascii="Arial" w:hAnsi="Arial" w:cs="Arial"/>
          <w:i/>
          <w:iCs/>
          <w:sz w:val="22"/>
          <w:szCs w:val="22"/>
        </w:rPr>
        <w:t xml:space="preserve"> č. </w:t>
      </w:r>
      <w:r w:rsidR="00306AAD" w:rsidRPr="00306AAD">
        <w:rPr>
          <w:rFonts w:ascii="Arial" w:hAnsi="Arial" w:cs="Arial"/>
          <w:i/>
          <w:iCs/>
          <w:sz w:val="22"/>
          <w:szCs w:val="22"/>
        </w:rPr>
        <w:t>8/2021 Sb.</w:t>
      </w:r>
      <w:r w:rsidR="00306AAD">
        <w:rPr>
          <w:rFonts w:ascii="Arial" w:hAnsi="Arial" w:cs="Arial"/>
          <w:i/>
          <w:iCs/>
          <w:sz w:val="22"/>
          <w:szCs w:val="22"/>
        </w:rPr>
        <w:t xml:space="preserve">, </w:t>
      </w:r>
      <w:r w:rsidR="00306AAD" w:rsidRPr="00306AAD">
        <w:rPr>
          <w:rFonts w:ascii="Arial" w:hAnsi="Arial" w:cs="Arial"/>
          <w:i/>
          <w:iCs/>
          <w:sz w:val="22"/>
          <w:szCs w:val="22"/>
        </w:rPr>
        <w:t>o Katalogu odpadů a posuzování vlastností odpadů (Katalog odpadů)</w:t>
      </w:r>
      <w:r w:rsidR="00306AAD">
        <w:rPr>
          <w:rFonts w:ascii="Arial" w:hAnsi="Arial" w:cs="Arial"/>
          <w:i/>
          <w:iCs/>
          <w:sz w:val="22"/>
          <w:szCs w:val="22"/>
        </w:rPr>
        <w:t>, ve znění pozdějších předpisů</w:t>
      </w:r>
      <w:r w:rsidR="007966FD">
        <w:rPr>
          <w:rFonts w:ascii="Arial" w:hAnsi="Arial" w:cs="Arial"/>
          <w:i/>
          <w:iCs/>
          <w:sz w:val="22"/>
          <w:szCs w:val="22"/>
        </w:rPr>
        <w:t xml:space="preserve"> (dále jen „</w:t>
      </w:r>
      <w:r w:rsidR="007966FD">
        <w:rPr>
          <w:rFonts w:ascii="Arial" w:hAnsi="Arial" w:cs="Arial"/>
          <w:b/>
          <w:bCs/>
          <w:i/>
          <w:iCs/>
          <w:sz w:val="22"/>
          <w:szCs w:val="22"/>
        </w:rPr>
        <w:t>vyhláška</w:t>
      </w:r>
      <w:r w:rsidR="007966FD">
        <w:rPr>
          <w:rFonts w:ascii="Arial" w:hAnsi="Arial" w:cs="Arial"/>
          <w:i/>
          <w:iCs/>
          <w:sz w:val="22"/>
          <w:szCs w:val="22"/>
        </w:rPr>
        <w:t>“)</w:t>
      </w:r>
    </w:p>
    <w:p w14:paraId="0CB8C7FD" w14:textId="7FBE97D6" w:rsidR="00306AAD" w:rsidRDefault="00306AAD" w:rsidP="00E27628">
      <w:pPr>
        <w:tabs>
          <w:tab w:val="left" w:pos="7088"/>
          <w:tab w:val="left" w:pos="8364"/>
          <w:tab w:val="left" w:pos="9072"/>
        </w:tabs>
        <w:spacing w:after="120"/>
        <w:ind w:left="-284"/>
        <w:jc w:val="center"/>
        <w:rPr>
          <w:rFonts w:ascii="Arial" w:hAnsi="Arial" w:cs="Arial"/>
          <w:i/>
          <w:iCs/>
          <w:sz w:val="22"/>
          <w:szCs w:val="22"/>
        </w:rPr>
      </w:pPr>
      <w:r>
        <w:rPr>
          <w:rFonts w:ascii="Arial" w:hAnsi="Arial" w:cs="Arial"/>
          <w:i/>
          <w:iCs/>
          <w:sz w:val="22"/>
          <w:szCs w:val="22"/>
        </w:rPr>
        <w:t>mezi</w:t>
      </w:r>
    </w:p>
    <w:p w14:paraId="62FA639B" w14:textId="77777777" w:rsidR="00E27628" w:rsidRPr="00306AAD" w:rsidRDefault="00E27628" w:rsidP="00E27628">
      <w:pPr>
        <w:tabs>
          <w:tab w:val="left" w:pos="9072"/>
        </w:tabs>
        <w:spacing w:after="120"/>
        <w:rPr>
          <w:rFonts w:ascii="Arial" w:hAnsi="Arial" w:cs="Arial"/>
          <w:b/>
          <w:bCs/>
          <w:sz w:val="22"/>
          <w:szCs w:val="22"/>
        </w:rPr>
      </w:pPr>
      <w:r w:rsidRPr="00306AAD">
        <w:rPr>
          <w:rFonts w:ascii="Arial" w:hAnsi="Arial" w:cs="Arial"/>
          <w:b/>
          <w:bCs/>
          <w:sz w:val="22"/>
          <w:szCs w:val="22"/>
        </w:rPr>
        <w:t>SAKO Brno, a.s.</w:t>
      </w:r>
    </w:p>
    <w:p w14:paraId="3ACC1EEE" w14:textId="15F93CEB" w:rsidR="00E27628" w:rsidRDefault="00E27628" w:rsidP="00E27628">
      <w:pPr>
        <w:tabs>
          <w:tab w:val="left" w:pos="9072"/>
        </w:tabs>
        <w:spacing w:after="120"/>
        <w:rPr>
          <w:rFonts w:ascii="Arial" w:hAnsi="Arial" w:cs="Arial"/>
          <w:sz w:val="22"/>
          <w:szCs w:val="22"/>
        </w:rPr>
      </w:pPr>
      <w:r w:rsidRPr="00E27628">
        <w:rPr>
          <w:rFonts w:ascii="Arial" w:hAnsi="Arial" w:cs="Arial"/>
          <w:sz w:val="22"/>
          <w:szCs w:val="22"/>
        </w:rPr>
        <w:t>se sídlem Jedovnická 4247/2, 628 00 Brno</w:t>
      </w:r>
    </w:p>
    <w:p w14:paraId="15A2BB0C" w14:textId="0B0FF773" w:rsidR="00306AAD" w:rsidRDefault="00306AAD" w:rsidP="00E27628">
      <w:pPr>
        <w:tabs>
          <w:tab w:val="left" w:pos="9072"/>
        </w:tabs>
        <w:spacing w:after="120"/>
        <w:rPr>
          <w:rFonts w:ascii="Arial" w:hAnsi="Arial" w:cs="Arial"/>
          <w:sz w:val="22"/>
          <w:szCs w:val="22"/>
        </w:rPr>
      </w:pPr>
      <w:r>
        <w:rPr>
          <w:rFonts w:ascii="Arial" w:hAnsi="Arial" w:cs="Arial"/>
          <w:sz w:val="22"/>
          <w:szCs w:val="22"/>
        </w:rPr>
        <w:t xml:space="preserve">IČ: </w:t>
      </w:r>
      <w:r w:rsidRPr="00306AAD">
        <w:rPr>
          <w:rFonts w:ascii="Arial" w:hAnsi="Arial" w:cs="Arial"/>
          <w:sz w:val="22"/>
          <w:szCs w:val="22"/>
        </w:rPr>
        <w:t>60713470</w:t>
      </w:r>
      <w:r>
        <w:rPr>
          <w:rFonts w:ascii="Arial" w:hAnsi="Arial" w:cs="Arial"/>
          <w:sz w:val="22"/>
          <w:szCs w:val="22"/>
        </w:rPr>
        <w:t>; DIČ: CZ</w:t>
      </w:r>
      <w:r w:rsidRPr="00306AAD">
        <w:rPr>
          <w:rFonts w:ascii="Arial" w:hAnsi="Arial" w:cs="Arial"/>
          <w:sz w:val="22"/>
          <w:szCs w:val="22"/>
        </w:rPr>
        <w:t>60713470</w:t>
      </w:r>
    </w:p>
    <w:p w14:paraId="7E949B0A" w14:textId="40096B2A" w:rsidR="00306AAD" w:rsidRPr="00E27628" w:rsidRDefault="00306AAD" w:rsidP="00E27628">
      <w:pPr>
        <w:tabs>
          <w:tab w:val="left" w:pos="9072"/>
        </w:tabs>
        <w:spacing w:after="120"/>
        <w:rPr>
          <w:rFonts w:ascii="Arial" w:hAnsi="Arial" w:cs="Arial"/>
          <w:sz w:val="22"/>
          <w:szCs w:val="22"/>
        </w:rPr>
      </w:pPr>
      <w:r>
        <w:rPr>
          <w:rFonts w:ascii="Arial" w:hAnsi="Arial" w:cs="Arial"/>
          <w:sz w:val="22"/>
          <w:szCs w:val="22"/>
        </w:rPr>
        <w:t>zapsaný v obchodním rejstřík</w:t>
      </w:r>
      <w:r w:rsidR="00C64E33">
        <w:rPr>
          <w:rFonts w:ascii="Arial" w:hAnsi="Arial" w:cs="Arial"/>
          <w:sz w:val="22"/>
          <w:szCs w:val="22"/>
        </w:rPr>
        <w:t>u,</w:t>
      </w:r>
      <w:r>
        <w:rPr>
          <w:rFonts w:ascii="Arial" w:hAnsi="Arial" w:cs="Arial"/>
          <w:sz w:val="22"/>
          <w:szCs w:val="22"/>
        </w:rPr>
        <w:t xml:space="preserve"> vedeném Krajským soudem v Brně, oddíl B, vložka 1371</w:t>
      </w:r>
    </w:p>
    <w:p w14:paraId="6C3B8ED8" w14:textId="40C82A43" w:rsidR="00E27628" w:rsidRPr="00B01842" w:rsidRDefault="00E27628" w:rsidP="00306AAD">
      <w:pPr>
        <w:tabs>
          <w:tab w:val="left" w:pos="1276"/>
        </w:tabs>
        <w:spacing w:after="120"/>
        <w:rPr>
          <w:rFonts w:ascii="Arial" w:hAnsi="Arial" w:cs="Arial"/>
          <w:sz w:val="22"/>
          <w:szCs w:val="22"/>
        </w:rPr>
      </w:pPr>
      <w:r w:rsidRPr="00E27628">
        <w:rPr>
          <w:rFonts w:ascii="Arial" w:hAnsi="Arial" w:cs="Arial"/>
          <w:sz w:val="22"/>
          <w:szCs w:val="22"/>
        </w:rPr>
        <w:t>zastoupený</w:t>
      </w:r>
      <w:r w:rsidR="00306AAD">
        <w:rPr>
          <w:rFonts w:ascii="Arial" w:hAnsi="Arial" w:cs="Arial"/>
          <w:sz w:val="22"/>
          <w:szCs w:val="22"/>
        </w:rPr>
        <w:tab/>
      </w:r>
      <w:r w:rsidR="00306AAD" w:rsidRPr="00B01842">
        <w:rPr>
          <w:rFonts w:ascii="Arial" w:hAnsi="Arial" w:cs="Arial"/>
          <w:sz w:val="22"/>
          <w:szCs w:val="22"/>
        </w:rPr>
        <w:t>Ing. Kateřinou Vincencovou, vedoucí zákaznického centra</w:t>
      </w:r>
    </w:p>
    <w:p w14:paraId="5A0A207C" w14:textId="017614F1" w:rsidR="00306AAD" w:rsidRPr="00B01842" w:rsidRDefault="00306AAD" w:rsidP="00306AAD">
      <w:pPr>
        <w:tabs>
          <w:tab w:val="left" w:pos="1276"/>
        </w:tabs>
        <w:spacing w:after="120"/>
        <w:rPr>
          <w:rFonts w:ascii="Arial" w:hAnsi="Arial" w:cs="Arial"/>
          <w:sz w:val="22"/>
          <w:szCs w:val="22"/>
        </w:rPr>
      </w:pPr>
      <w:r w:rsidRPr="00B01842">
        <w:rPr>
          <w:rFonts w:ascii="Arial" w:hAnsi="Arial" w:cs="Arial"/>
          <w:sz w:val="22"/>
          <w:szCs w:val="22"/>
        </w:rPr>
        <w:tab/>
      </w:r>
    </w:p>
    <w:p w14:paraId="43E3D8DF" w14:textId="0B25E204" w:rsidR="00E27628" w:rsidRPr="00B01842" w:rsidRDefault="00210D01" w:rsidP="00210D01">
      <w:pPr>
        <w:tabs>
          <w:tab w:val="left" w:pos="1276"/>
        </w:tabs>
        <w:spacing w:after="120"/>
        <w:rPr>
          <w:rFonts w:ascii="Arial" w:hAnsi="Arial" w:cs="Arial"/>
          <w:sz w:val="22"/>
          <w:szCs w:val="22"/>
        </w:rPr>
      </w:pPr>
      <w:r w:rsidRPr="00B01842">
        <w:rPr>
          <w:rFonts w:ascii="Arial" w:hAnsi="Arial" w:cs="Arial"/>
          <w:sz w:val="22"/>
          <w:szCs w:val="22"/>
        </w:rPr>
        <w:t xml:space="preserve">bankovní účet: </w:t>
      </w:r>
      <w:r w:rsidR="003E441D">
        <w:rPr>
          <w:rFonts w:ascii="Arial" w:hAnsi="Arial" w:cs="Arial"/>
          <w:sz w:val="22"/>
          <w:szCs w:val="22"/>
        </w:rPr>
        <w:t>xxxxxxxx</w:t>
      </w:r>
    </w:p>
    <w:p w14:paraId="1703CC24" w14:textId="670F9EF3" w:rsidR="00E27628" w:rsidRPr="00B01842" w:rsidRDefault="00E27628" w:rsidP="00E27628">
      <w:pPr>
        <w:tabs>
          <w:tab w:val="left" w:pos="9072"/>
        </w:tabs>
        <w:spacing w:after="120"/>
        <w:rPr>
          <w:rFonts w:ascii="Arial" w:hAnsi="Arial" w:cs="Arial"/>
          <w:sz w:val="22"/>
          <w:szCs w:val="22"/>
          <w:u w:val="single"/>
        </w:rPr>
      </w:pPr>
      <w:r w:rsidRPr="00B01842">
        <w:rPr>
          <w:rFonts w:ascii="Arial" w:hAnsi="Arial" w:cs="Arial"/>
          <w:sz w:val="22"/>
          <w:szCs w:val="22"/>
          <w:u w:val="single"/>
        </w:rPr>
        <w:t xml:space="preserve">Kontaktní </w:t>
      </w:r>
      <w:r w:rsidR="00306AAD" w:rsidRPr="00B01842">
        <w:rPr>
          <w:rFonts w:ascii="Arial" w:hAnsi="Arial" w:cs="Arial"/>
          <w:sz w:val="22"/>
          <w:szCs w:val="22"/>
          <w:u w:val="single"/>
        </w:rPr>
        <w:t>údaje</w:t>
      </w:r>
      <w:r w:rsidRPr="00B01842">
        <w:rPr>
          <w:rFonts w:ascii="Arial" w:hAnsi="Arial" w:cs="Arial"/>
          <w:sz w:val="22"/>
          <w:szCs w:val="22"/>
          <w:u w:val="single"/>
        </w:rPr>
        <w:t>:</w:t>
      </w:r>
    </w:p>
    <w:p w14:paraId="35482539" w14:textId="0E80E573" w:rsidR="00E27628" w:rsidRPr="00B01842" w:rsidRDefault="00B87B3B" w:rsidP="00E27628">
      <w:pPr>
        <w:tabs>
          <w:tab w:val="left" w:pos="9072"/>
        </w:tabs>
        <w:spacing w:after="120"/>
        <w:rPr>
          <w:rFonts w:ascii="Arial" w:hAnsi="Arial" w:cs="Arial"/>
          <w:sz w:val="22"/>
          <w:szCs w:val="22"/>
        </w:rPr>
      </w:pPr>
      <w:r w:rsidRPr="00B01842">
        <w:rPr>
          <w:rFonts w:ascii="Arial" w:hAnsi="Arial" w:cs="Arial"/>
          <w:sz w:val="22"/>
          <w:szCs w:val="22"/>
        </w:rPr>
        <w:t>ve věcech smluvních</w:t>
      </w:r>
      <w:r w:rsidR="006D1D21" w:rsidRPr="00B01842">
        <w:rPr>
          <w:rFonts w:ascii="Arial" w:hAnsi="Arial" w:cs="Arial"/>
          <w:sz w:val="22"/>
          <w:szCs w:val="22"/>
        </w:rPr>
        <w:t xml:space="preserve"> – zákaznické centrum</w:t>
      </w:r>
      <w:r w:rsidRPr="00B01842">
        <w:rPr>
          <w:rFonts w:ascii="Arial" w:hAnsi="Arial" w:cs="Arial"/>
          <w:sz w:val="22"/>
          <w:szCs w:val="22"/>
        </w:rPr>
        <w:t xml:space="preserve">: </w:t>
      </w:r>
      <w:r w:rsidR="00E27628" w:rsidRPr="00B01842">
        <w:rPr>
          <w:rFonts w:ascii="Arial" w:hAnsi="Arial" w:cs="Arial"/>
          <w:sz w:val="22"/>
          <w:szCs w:val="22"/>
        </w:rPr>
        <w:t>Ing. Kateřina Vincencová</w:t>
      </w:r>
      <w:r w:rsidR="00306AAD" w:rsidRPr="00B01842">
        <w:rPr>
          <w:rFonts w:ascii="Arial" w:hAnsi="Arial" w:cs="Arial"/>
          <w:sz w:val="22"/>
          <w:szCs w:val="22"/>
        </w:rPr>
        <w:t xml:space="preserve">; e-mail: </w:t>
      </w:r>
      <w:r w:rsidR="00E27628" w:rsidRPr="00B01842">
        <w:rPr>
          <w:rFonts w:ascii="Arial" w:hAnsi="Arial" w:cs="Arial"/>
          <w:sz w:val="22"/>
          <w:szCs w:val="22"/>
        </w:rPr>
        <w:t>vincencova@sako.cz, tel.: 548 138</w:t>
      </w:r>
      <w:r w:rsidR="00306AAD" w:rsidRPr="00B01842">
        <w:rPr>
          <w:rFonts w:ascii="Arial" w:hAnsi="Arial" w:cs="Arial"/>
          <w:sz w:val="22"/>
          <w:szCs w:val="22"/>
        </w:rPr>
        <w:t> </w:t>
      </w:r>
      <w:r w:rsidR="00E27628" w:rsidRPr="00B01842">
        <w:rPr>
          <w:rFonts w:ascii="Arial" w:hAnsi="Arial" w:cs="Arial"/>
          <w:sz w:val="22"/>
          <w:szCs w:val="22"/>
        </w:rPr>
        <w:t>304</w:t>
      </w:r>
      <w:r w:rsidR="00306AAD" w:rsidRPr="00B01842">
        <w:rPr>
          <w:rFonts w:ascii="Arial" w:hAnsi="Arial" w:cs="Arial"/>
          <w:sz w:val="22"/>
          <w:szCs w:val="22"/>
        </w:rPr>
        <w:t xml:space="preserve">; </w:t>
      </w:r>
      <w:r w:rsidR="00E27628" w:rsidRPr="00B01842">
        <w:rPr>
          <w:rFonts w:ascii="Arial" w:hAnsi="Arial" w:cs="Arial"/>
          <w:sz w:val="22"/>
          <w:szCs w:val="22"/>
        </w:rPr>
        <w:t>m</w:t>
      </w:r>
      <w:r w:rsidR="00306AAD" w:rsidRPr="00B01842">
        <w:rPr>
          <w:rFonts w:ascii="Arial" w:hAnsi="Arial" w:cs="Arial"/>
          <w:sz w:val="22"/>
          <w:szCs w:val="22"/>
        </w:rPr>
        <w:t>ob.</w:t>
      </w:r>
      <w:r w:rsidR="00E27628" w:rsidRPr="00B01842">
        <w:rPr>
          <w:rFonts w:ascii="Arial" w:hAnsi="Arial" w:cs="Arial"/>
          <w:sz w:val="22"/>
          <w:szCs w:val="22"/>
        </w:rPr>
        <w:t>: 605 200</w:t>
      </w:r>
      <w:r w:rsidR="00306AAD" w:rsidRPr="00B01842">
        <w:rPr>
          <w:rFonts w:ascii="Arial" w:hAnsi="Arial" w:cs="Arial"/>
          <w:sz w:val="22"/>
          <w:szCs w:val="22"/>
        </w:rPr>
        <w:t> </w:t>
      </w:r>
      <w:r w:rsidR="00E27628" w:rsidRPr="00B01842">
        <w:rPr>
          <w:rFonts w:ascii="Arial" w:hAnsi="Arial" w:cs="Arial"/>
          <w:sz w:val="22"/>
          <w:szCs w:val="22"/>
        </w:rPr>
        <w:t>382</w:t>
      </w:r>
    </w:p>
    <w:p w14:paraId="5A0A13DF" w14:textId="77777777" w:rsidR="00B01842" w:rsidRDefault="00B87B3B" w:rsidP="00B01842">
      <w:pPr>
        <w:tabs>
          <w:tab w:val="left" w:pos="9072"/>
        </w:tabs>
        <w:rPr>
          <w:rFonts w:ascii="Arial" w:hAnsi="Arial" w:cs="Arial"/>
          <w:sz w:val="22"/>
          <w:szCs w:val="22"/>
        </w:rPr>
      </w:pPr>
      <w:r w:rsidRPr="00B01842">
        <w:rPr>
          <w:rFonts w:ascii="Arial" w:hAnsi="Arial" w:cs="Arial"/>
          <w:sz w:val="22"/>
          <w:szCs w:val="22"/>
        </w:rPr>
        <w:t>ve věcech provozních</w:t>
      </w:r>
      <w:r w:rsidR="00B01842">
        <w:rPr>
          <w:rFonts w:ascii="Arial" w:hAnsi="Arial" w:cs="Arial"/>
          <w:sz w:val="22"/>
          <w:szCs w:val="22"/>
        </w:rPr>
        <w:t xml:space="preserve"> - </w:t>
      </w:r>
      <w:r w:rsidR="006D1D21" w:rsidRPr="00B01842">
        <w:rPr>
          <w:rFonts w:ascii="Arial" w:hAnsi="Arial" w:cs="Arial"/>
          <w:sz w:val="22"/>
          <w:szCs w:val="22"/>
        </w:rPr>
        <w:t>provoz</w:t>
      </w:r>
      <w:r w:rsidR="00D74C4B" w:rsidRPr="00B01842">
        <w:rPr>
          <w:rFonts w:ascii="Arial" w:hAnsi="Arial" w:cs="Arial"/>
          <w:sz w:val="22"/>
          <w:szCs w:val="22"/>
        </w:rPr>
        <w:t xml:space="preserve">: </w:t>
      </w:r>
      <w:r w:rsidR="00306AAD" w:rsidRPr="00B01842">
        <w:rPr>
          <w:rFonts w:ascii="Arial" w:hAnsi="Arial" w:cs="Arial"/>
          <w:sz w:val="22"/>
          <w:szCs w:val="22"/>
        </w:rPr>
        <w:t xml:space="preserve">Karla Kučerová; e-mail: kucerova@sako.cz, tel.: </w:t>
      </w:r>
      <w:r w:rsidR="00210D01" w:rsidRPr="00B01842">
        <w:rPr>
          <w:rFonts w:ascii="Arial" w:hAnsi="Arial" w:cs="Arial"/>
          <w:sz w:val="22"/>
          <w:szCs w:val="22"/>
        </w:rPr>
        <w:t>548 138 314</w:t>
      </w:r>
      <w:r w:rsidR="00306AAD" w:rsidRPr="00B01842">
        <w:rPr>
          <w:rFonts w:ascii="Arial" w:hAnsi="Arial" w:cs="Arial"/>
          <w:sz w:val="22"/>
          <w:szCs w:val="22"/>
        </w:rPr>
        <w:t xml:space="preserve">; </w:t>
      </w:r>
    </w:p>
    <w:p w14:paraId="7AAC6689" w14:textId="3A1F3391" w:rsidR="00306AAD" w:rsidRDefault="00306AAD" w:rsidP="00E27628">
      <w:pPr>
        <w:tabs>
          <w:tab w:val="left" w:pos="9072"/>
        </w:tabs>
        <w:spacing w:after="120"/>
        <w:rPr>
          <w:rFonts w:ascii="Arial" w:hAnsi="Arial" w:cs="Arial"/>
          <w:sz w:val="22"/>
          <w:szCs w:val="22"/>
        </w:rPr>
      </w:pPr>
      <w:r w:rsidRPr="00B01842">
        <w:rPr>
          <w:rFonts w:ascii="Arial" w:hAnsi="Arial" w:cs="Arial"/>
          <w:sz w:val="22"/>
          <w:szCs w:val="22"/>
        </w:rPr>
        <w:t xml:space="preserve">mob.: </w:t>
      </w:r>
      <w:r w:rsidR="00210D01" w:rsidRPr="00B01842">
        <w:rPr>
          <w:rFonts w:ascii="Arial" w:hAnsi="Arial" w:cs="Arial"/>
          <w:sz w:val="22"/>
          <w:szCs w:val="22"/>
        </w:rPr>
        <w:t>733 167 469</w:t>
      </w:r>
    </w:p>
    <w:p w14:paraId="32431963" w14:textId="0CC59AA8" w:rsidR="00210D01" w:rsidRPr="00210D01" w:rsidRDefault="00210D01" w:rsidP="00210D01">
      <w:pPr>
        <w:tabs>
          <w:tab w:val="left" w:pos="9072"/>
        </w:tabs>
        <w:spacing w:after="120"/>
        <w:rPr>
          <w:rFonts w:ascii="Arial" w:hAnsi="Arial" w:cs="Arial"/>
          <w:sz w:val="22"/>
          <w:szCs w:val="22"/>
          <w:u w:val="single"/>
        </w:rPr>
      </w:pPr>
      <w:r w:rsidRPr="00210D01">
        <w:rPr>
          <w:rFonts w:ascii="Arial" w:hAnsi="Arial" w:cs="Arial"/>
          <w:sz w:val="22"/>
          <w:szCs w:val="22"/>
          <w:u w:val="single"/>
        </w:rPr>
        <w:t>Fakturační e-mail:</w:t>
      </w:r>
    </w:p>
    <w:p w14:paraId="3FE46288" w14:textId="128BD65B" w:rsidR="00210D01" w:rsidRPr="00E27628" w:rsidRDefault="00210D01" w:rsidP="00E27628">
      <w:pPr>
        <w:tabs>
          <w:tab w:val="left" w:pos="9072"/>
        </w:tabs>
        <w:spacing w:after="120"/>
        <w:rPr>
          <w:rFonts w:ascii="Arial" w:hAnsi="Arial" w:cs="Arial"/>
          <w:sz w:val="22"/>
          <w:szCs w:val="22"/>
        </w:rPr>
      </w:pPr>
      <w:r w:rsidRPr="00210D01">
        <w:rPr>
          <w:rFonts w:ascii="Arial" w:hAnsi="Arial" w:cs="Arial"/>
          <w:sz w:val="22"/>
          <w:szCs w:val="22"/>
        </w:rPr>
        <w:t>fakturace@sako.cz</w:t>
      </w:r>
    </w:p>
    <w:p w14:paraId="289BBC1C" w14:textId="77777777" w:rsidR="00210D01" w:rsidRDefault="00210D01" w:rsidP="00E27628">
      <w:pPr>
        <w:tabs>
          <w:tab w:val="left" w:pos="9072"/>
        </w:tabs>
        <w:spacing w:after="120"/>
        <w:rPr>
          <w:rFonts w:ascii="Arial" w:hAnsi="Arial" w:cs="Arial"/>
          <w:sz w:val="22"/>
          <w:szCs w:val="22"/>
        </w:rPr>
      </w:pPr>
      <w:r>
        <w:rPr>
          <w:rFonts w:ascii="Arial" w:hAnsi="Arial" w:cs="Arial"/>
          <w:sz w:val="22"/>
          <w:szCs w:val="22"/>
        </w:rPr>
        <w:t>(</w:t>
      </w:r>
      <w:r w:rsidR="00E27628" w:rsidRPr="00E27628">
        <w:rPr>
          <w:rFonts w:ascii="Arial" w:hAnsi="Arial" w:cs="Arial"/>
          <w:sz w:val="22"/>
          <w:szCs w:val="22"/>
        </w:rPr>
        <w:t xml:space="preserve">dále jen </w:t>
      </w:r>
      <w:r>
        <w:rPr>
          <w:rFonts w:ascii="Arial" w:hAnsi="Arial" w:cs="Arial"/>
          <w:sz w:val="22"/>
          <w:szCs w:val="22"/>
        </w:rPr>
        <w:t>„</w:t>
      </w:r>
      <w:r w:rsidR="00E27628" w:rsidRPr="00210D01">
        <w:rPr>
          <w:rFonts w:ascii="Arial" w:hAnsi="Arial" w:cs="Arial"/>
          <w:b/>
          <w:bCs/>
          <w:sz w:val="22"/>
          <w:szCs w:val="22"/>
        </w:rPr>
        <w:t>zhotovitel</w:t>
      </w:r>
      <w:r>
        <w:rPr>
          <w:rFonts w:ascii="Arial" w:hAnsi="Arial" w:cs="Arial"/>
          <w:sz w:val="22"/>
          <w:szCs w:val="22"/>
        </w:rPr>
        <w:t>“)</w:t>
      </w:r>
    </w:p>
    <w:p w14:paraId="0A5F7996" w14:textId="7842A769" w:rsidR="00E27628" w:rsidRDefault="00210D01" w:rsidP="00210D01">
      <w:pPr>
        <w:tabs>
          <w:tab w:val="left" w:pos="9072"/>
        </w:tabs>
        <w:spacing w:after="120"/>
        <w:jc w:val="center"/>
        <w:rPr>
          <w:rFonts w:ascii="Arial" w:hAnsi="Arial" w:cs="Arial"/>
          <w:i/>
          <w:iCs/>
          <w:sz w:val="22"/>
          <w:szCs w:val="22"/>
        </w:rPr>
      </w:pPr>
      <w:r>
        <w:rPr>
          <w:rFonts w:ascii="Arial" w:hAnsi="Arial" w:cs="Arial"/>
          <w:i/>
          <w:iCs/>
          <w:sz w:val="22"/>
          <w:szCs w:val="22"/>
        </w:rPr>
        <w:t>a</w:t>
      </w:r>
    </w:p>
    <w:p w14:paraId="301D67CC" w14:textId="17022EC6" w:rsidR="00210D01" w:rsidRPr="00B01842" w:rsidRDefault="0017012C" w:rsidP="00210D01">
      <w:pPr>
        <w:tabs>
          <w:tab w:val="left" w:pos="9072"/>
        </w:tabs>
        <w:spacing w:after="120"/>
        <w:jc w:val="both"/>
        <w:rPr>
          <w:rFonts w:ascii="Arial" w:hAnsi="Arial" w:cs="Arial"/>
          <w:b/>
          <w:bCs/>
          <w:sz w:val="22"/>
          <w:szCs w:val="22"/>
        </w:rPr>
      </w:pPr>
      <w:r>
        <w:rPr>
          <w:rFonts w:ascii="Arial" w:hAnsi="Arial" w:cs="Arial"/>
          <w:b/>
          <w:bCs/>
          <w:sz w:val="22"/>
          <w:szCs w:val="22"/>
        </w:rPr>
        <w:t>Pohřební a hřbitovní služby města Brna, a.s.</w:t>
      </w:r>
    </w:p>
    <w:p w14:paraId="0FA10DFE" w14:textId="161FE492" w:rsidR="008233A6" w:rsidRPr="00B01842" w:rsidRDefault="008233A6" w:rsidP="00210D01">
      <w:pPr>
        <w:tabs>
          <w:tab w:val="left" w:pos="9072"/>
        </w:tabs>
        <w:spacing w:after="120"/>
        <w:jc w:val="both"/>
        <w:rPr>
          <w:rFonts w:ascii="Arial" w:hAnsi="Arial" w:cs="Arial"/>
          <w:sz w:val="22"/>
          <w:szCs w:val="22"/>
        </w:rPr>
      </w:pPr>
      <w:r w:rsidRPr="00B01842">
        <w:rPr>
          <w:rFonts w:ascii="Arial" w:hAnsi="Arial" w:cs="Arial"/>
          <w:sz w:val="22"/>
          <w:szCs w:val="22"/>
        </w:rPr>
        <w:t>se sídlem</w:t>
      </w:r>
      <w:r w:rsidR="00B01842">
        <w:rPr>
          <w:rFonts w:ascii="Arial" w:hAnsi="Arial" w:cs="Arial"/>
          <w:sz w:val="22"/>
          <w:szCs w:val="22"/>
        </w:rPr>
        <w:t xml:space="preserve"> </w:t>
      </w:r>
      <w:r w:rsidR="0017012C">
        <w:rPr>
          <w:rFonts w:ascii="Arial" w:hAnsi="Arial" w:cs="Arial"/>
          <w:sz w:val="22"/>
          <w:szCs w:val="22"/>
        </w:rPr>
        <w:t>Koliště 1909/7, 602 00 Brno</w:t>
      </w:r>
    </w:p>
    <w:p w14:paraId="3022EAB9" w14:textId="593A1DAE" w:rsidR="008233A6" w:rsidRPr="00B01842" w:rsidRDefault="008233A6" w:rsidP="00210D01">
      <w:pPr>
        <w:tabs>
          <w:tab w:val="left" w:pos="9072"/>
        </w:tabs>
        <w:spacing w:after="120"/>
        <w:jc w:val="both"/>
        <w:rPr>
          <w:rFonts w:ascii="Arial" w:hAnsi="Arial" w:cs="Arial"/>
          <w:sz w:val="22"/>
          <w:szCs w:val="22"/>
        </w:rPr>
      </w:pPr>
      <w:r w:rsidRPr="00B01842">
        <w:rPr>
          <w:rFonts w:ascii="Arial" w:hAnsi="Arial" w:cs="Arial"/>
          <w:sz w:val="22"/>
          <w:szCs w:val="22"/>
        </w:rPr>
        <w:t xml:space="preserve">IČ: </w:t>
      </w:r>
      <w:r w:rsidR="0017012C">
        <w:rPr>
          <w:rFonts w:ascii="Arial" w:hAnsi="Arial" w:cs="Arial"/>
          <w:sz w:val="22"/>
          <w:szCs w:val="22"/>
        </w:rPr>
        <w:t>607 13 330</w:t>
      </w:r>
      <w:r w:rsidRPr="00B01842">
        <w:rPr>
          <w:rFonts w:ascii="Arial" w:hAnsi="Arial" w:cs="Arial"/>
          <w:sz w:val="22"/>
          <w:szCs w:val="22"/>
        </w:rPr>
        <w:t xml:space="preserve">; DIČ: </w:t>
      </w:r>
      <w:r w:rsidR="00B01842">
        <w:rPr>
          <w:rFonts w:ascii="Arial" w:hAnsi="Arial" w:cs="Arial"/>
          <w:sz w:val="22"/>
          <w:szCs w:val="22"/>
        </w:rPr>
        <w:t>CZ</w:t>
      </w:r>
      <w:r w:rsidR="0017012C">
        <w:rPr>
          <w:rFonts w:ascii="Arial" w:hAnsi="Arial" w:cs="Arial"/>
          <w:sz w:val="22"/>
          <w:szCs w:val="22"/>
        </w:rPr>
        <w:t>60713330</w:t>
      </w:r>
    </w:p>
    <w:p w14:paraId="0BC826AE" w14:textId="05B87C90" w:rsidR="00E27628" w:rsidRPr="00B01842" w:rsidRDefault="008233A6" w:rsidP="00E27628">
      <w:pPr>
        <w:tabs>
          <w:tab w:val="left" w:pos="9072"/>
        </w:tabs>
        <w:spacing w:after="120"/>
        <w:rPr>
          <w:rFonts w:ascii="Arial" w:hAnsi="Arial" w:cs="Arial"/>
          <w:sz w:val="22"/>
          <w:szCs w:val="22"/>
        </w:rPr>
      </w:pPr>
      <w:r w:rsidRPr="00B01842">
        <w:rPr>
          <w:rFonts w:ascii="Arial" w:hAnsi="Arial" w:cs="Arial"/>
          <w:sz w:val="22"/>
          <w:szCs w:val="22"/>
        </w:rPr>
        <w:t>zapsaný v obchodním rejstřík</w:t>
      </w:r>
      <w:r w:rsidR="00C64E33">
        <w:rPr>
          <w:rFonts w:ascii="Arial" w:hAnsi="Arial" w:cs="Arial"/>
          <w:sz w:val="22"/>
          <w:szCs w:val="22"/>
        </w:rPr>
        <w:t xml:space="preserve">u, </w:t>
      </w:r>
      <w:r w:rsidRPr="00B01842">
        <w:rPr>
          <w:rFonts w:ascii="Arial" w:hAnsi="Arial" w:cs="Arial"/>
          <w:sz w:val="22"/>
          <w:szCs w:val="22"/>
        </w:rPr>
        <w:t>vedené</w:t>
      </w:r>
      <w:r w:rsidR="00C64E33">
        <w:rPr>
          <w:rFonts w:ascii="Arial" w:hAnsi="Arial" w:cs="Arial"/>
          <w:sz w:val="22"/>
          <w:szCs w:val="22"/>
        </w:rPr>
        <w:t xml:space="preserve">m </w:t>
      </w:r>
      <w:r w:rsidR="0017012C">
        <w:rPr>
          <w:rFonts w:ascii="Arial" w:hAnsi="Arial" w:cs="Arial"/>
          <w:sz w:val="22"/>
          <w:szCs w:val="22"/>
        </w:rPr>
        <w:t>Krajským soudem v Brně</w:t>
      </w:r>
      <w:r w:rsidR="00C64E33">
        <w:rPr>
          <w:rFonts w:ascii="Arial" w:hAnsi="Arial" w:cs="Arial"/>
          <w:sz w:val="22"/>
          <w:szCs w:val="22"/>
        </w:rPr>
        <w:t>,</w:t>
      </w:r>
      <w:r w:rsidRPr="00B01842">
        <w:rPr>
          <w:rFonts w:ascii="Arial" w:hAnsi="Arial" w:cs="Arial"/>
          <w:sz w:val="22"/>
          <w:szCs w:val="22"/>
        </w:rPr>
        <w:t xml:space="preserve"> oddíl </w:t>
      </w:r>
      <w:r w:rsidR="0017012C">
        <w:rPr>
          <w:rFonts w:ascii="Arial" w:hAnsi="Arial" w:cs="Arial"/>
          <w:sz w:val="22"/>
          <w:szCs w:val="22"/>
        </w:rPr>
        <w:t>B</w:t>
      </w:r>
      <w:r w:rsidRPr="00B01842">
        <w:rPr>
          <w:rFonts w:ascii="Arial" w:hAnsi="Arial" w:cs="Arial"/>
          <w:sz w:val="22"/>
          <w:szCs w:val="22"/>
        </w:rPr>
        <w:t xml:space="preserve">, vložka </w:t>
      </w:r>
      <w:r w:rsidR="0017012C">
        <w:rPr>
          <w:rFonts w:ascii="Arial" w:hAnsi="Arial" w:cs="Arial"/>
          <w:sz w:val="22"/>
          <w:szCs w:val="22"/>
        </w:rPr>
        <w:t>5828</w:t>
      </w:r>
    </w:p>
    <w:p w14:paraId="23F1FD62" w14:textId="41A2890B" w:rsidR="00FB0472" w:rsidRPr="00B01842" w:rsidRDefault="00B50E8E" w:rsidP="00E27628">
      <w:pPr>
        <w:tabs>
          <w:tab w:val="left" w:pos="9072"/>
        </w:tabs>
        <w:spacing w:after="120"/>
        <w:rPr>
          <w:rFonts w:ascii="Arial" w:hAnsi="Arial" w:cs="Arial"/>
          <w:sz w:val="22"/>
          <w:szCs w:val="22"/>
        </w:rPr>
      </w:pPr>
      <w:r w:rsidRPr="00307B89">
        <w:rPr>
          <w:rFonts w:ascii="Arial" w:hAnsi="Arial" w:cs="Arial"/>
          <w:sz w:val="22"/>
          <w:szCs w:val="22"/>
        </w:rPr>
        <w:t>bankovní účet:</w:t>
      </w:r>
      <w:r w:rsidRPr="00B01842">
        <w:rPr>
          <w:rFonts w:ascii="Arial" w:hAnsi="Arial" w:cs="Arial"/>
          <w:sz w:val="22"/>
          <w:szCs w:val="22"/>
        </w:rPr>
        <w:t xml:space="preserve"> </w:t>
      </w:r>
      <w:r w:rsidR="00307B89">
        <w:rPr>
          <w:rFonts w:ascii="Arial" w:hAnsi="Arial" w:cs="Arial"/>
          <w:sz w:val="22"/>
          <w:szCs w:val="22"/>
        </w:rPr>
        <w:t>xxxxxxxxxxxxxxx</w:t>
      </w:r>
    </w:p>
    <w:p w14:paraId="451500F5" w14:textId="6293C93E" w:rsidR="0017012C" w:rsidRDefault="0017012C" w:rsidP="00B50E8E">
      <w:pPr>
        <w:tabs>
          <w:tab w:val="left" w:pos="9072"/>
        </w:tabs>
        <w:spacing w:after="120"/>
        <w:rPr>
          <w:rFonts w:ascii="Arial" w:hAnsi="Arial" w:cs="Arial"/>
          <w:sz w:val="22"/>
          <w:szCs w:val="22"/>
          <w:u w:val="single"/>
        </w:rPr>
      </w:pPr>
      <w:r>
        <w:rPr>
          <w:rFonts w:ascii="Arial" w:hAnsi="Arial" w:cs="Arial"/>
          <w:sz w:val="22"/>
          <w:szCs w:val="22"/>
          <w:u w:val="single"/>
        </w:rPr>
        <w:t xml:space="preserve">Provozovna: </w:t>
      </w:r>
    </w:p>
    <w:p w14:paraId="5A9C2AC9" w14:textId="7FD1C7DA" w:rsidR="0017012C" w:rsidRPr="0017012C" w:rsidRDefault="0017012C" w:rsidP="00B50E8E">
      <w:pPr>
        <w:tabs>
          <w:tab w:val="left" w:pos="9072"/>
        </w:tabs>
        <w:spacing w:after="120"/>
        <w:rPr>
          <w:rFonts w:ascii="Arial" w:hAnsi="Arial" w:cs="Arial"/>
          <w:sz w:val="22"/>
          <w:szCs w:val="22"/>
        </w:rPr>
      </w:pPr>
      <w:r w:rsidRPr="0017012C">
        <w:rPr>
          <w:rFonts w:ascii="Arial" w:hAnsi="Arial" w:cs="Arial"/>
          <w:sz w:val="22"/>
          <w:szCs w:val="22"/>
        </w:rPr>
        <w:t>Jihlavská 756/1, 639 00 Brno</w:t>
      </w:r>
    </w:p>
    <w:p w14:paraId="153E3A1C" w14:textId="118F64A6" w:rsidR="00B50E8E" w:rsidRPr="0017012C" w:rsidRDefault="00B50E8E" w:rsidP="00B50E8E">
      <w:pPr>
        <w:tabs>
          <w:tab w:val="left" w:pos="9072"/>
        </w:tabs>
        <w:spacing w:after="120"/>
        <w:rPr>
          <w:rFonts w:ascii="Arial" w:hAnsi="Arial" w:cs="Arial"/>
          <w:sz w:val="22"/>
          <w:szCs w:val="22"/>
          <w:u w:val="single"/>
        </w:rPr>
      </w:pPr>
      <w:r w:rsidRPr="0017012C">
        <w:rPr>
          <w:rFonts w:ascii="Arial" w:hAnsi="Arial" w:cs="Arial"/>
          <w:sz w:val="22"/>
          <w:szCs w:val="22"/>
          <w:u w:val="single"/>
        </w:rPr>
        <w:t>Kontaktní údaje:</w:t>
      </w:r>
    </w:p>
    <w:p w14:paraId="789B42DE" w14:textId="77777777" w:rsidR="0017012C" w:rsidRDefault="0017012C" w:rsidP="00B50E8E">
      <w:pPr>
        <w:tabs>
          <w:tab w:val="left" w:pos="9072"/>
        </w:tabs>
        <w:spacing w:after="120"/>
        <w:rPr>
          <w:rFonts w:ascii="Arial" w:hAnsi="Arial" w:cs="Arial"/>
          <w:sz w:val="22"/>
          <w:szCs w:val="22"/>
          <w:u w:val="single"/>
        </w:rPr>
      </w:pPr>
    </w:p>
    <w:p w14:paraId="0F6DCD58" w14:textId="2DED0310" w:rsidR="00B50E8E" w:rsidRPr="00B01842" w:rsidRDefault="00B50E8E" w:rsidP="00B50E8E">
      <w:pPr>
        <w:tabs>
          <w:tab w:val="left" w:pos="9072"/>
        </w:tabs>
        <w:spacing w:after="120"/>
        <w:rPr>
          <w:rFonts w:ascii="Arial" w:hAnsi="Arial" w:cs="Arial"/>
          <w:sz w:val="22"/>
          <w:szCs w:val="22"/>
          <w:u w:val="single"/>
        </w:rPr>
      </w:pPr>
      <w:r w:rsidRPr="00B01842">
        <w:rPr>
          <w:rFonts w:ascii="Arial" w:hAnsi="Arial" w:cs="Arial"/>
          <w:sz w:val="22"/>
          <w:szCs w:val="22"/>
          <w:u w:val="single"/>
        </w:rPr>
        <w:t>Korespondenční adresa:</w:t>
      </w:r>
    </w:p>
    <w:p w14:paraId="0694AA21" w14:textId="5071CDF0" w:rsidR="0017012C" w:rsidRDefault="0017012C" w:rsidP="00B50E8E">
      <w:pPr>
        <w:tabs>
          <w:tab w:val="left" w:pos="9072"/>
        </w:tabs>
        <w:spacing w:after="120"/>
        <w:rPr>
          <w:rFonts w:ascii="Arial" w:hAnsi="Arial" w:cs="Arial"/>
          <w:sz w:val="22"/>
          <w:szCs w:val="22"/>
          <w:highlight w:val="yellow"/>
          <w:u w:val="single"/>
        </w:rPr>
      </w:pPr>
      <w:r>
        <w:rPr>
          <w:rFonts w:ascii="Arial" w:hAnsi="Arial" w:cs="Arial"/>
          <w:sz w:val="22"/>
          <w:szCs w:val="22"/>
        </w:rPr>
        <w:t>Koliště 1909/7, 602 00 Brno</w:t>
      </w:r>
    </w:p>
    <w:p w14:paraId="6BEBB167" w14:textId="16B2581C" w:rsidR="00B50E8E" w:rsidRPr="00B01842" w:rsidRDefault="00B50E8E" w:rsidP="00B50E8E">
      <w:pPr>
        <w:tabs>
          <w:tab w:val="left" w:pos="9072"/>
        </w:tabs>
        <w:spacing w:after="120"/>
        <w:rPr>
          <w:rFonts w:ascii="Arial" w:hAnsi="Arial" w:cs="Arial"/>
          <w:sz w:val="22"/>
          <w:szCs w:val="22"/>
          <w:u w:val="single"/>
        </w:rPr>
      </w:pPr>
      <w:r w:rsidRPr="00307B89">
        <w:rPr>
          <w:rFonts w:ascii="Arial" w:hAnsi="Arial" w:cs="Arial"/>
          <w:sz w:val="22"/>
          <w:szCs w:val="22"/>
          <w:u w:val="single"/>
        </w:rPr>
        <w:t>Fakturační e-mail:</w:t>
      </w:r>
      <w:r w:rsidR="00307B89">
        <w:rPr>
          <w:rFonts w:ascii="Arial" w:hAnsi="Arial" w:cs="Arial"/>
          <w:sz w:val="22"/>
          <w:szCs w:val="22"/>
          <w:u w:val="single"/>
        </w:rPr>
        <w:t xml:space="preserve"> </w:t>
      </w:r>
    </w:p>
    <w:p w14:paraId="168FBCAC" w14:textId="77777777" w:rsidR="00C64E33" w:rsidRDefault="00C64E33" w:rsidP="00B50E8E">
      <w:pPr>
        <w:tabs>
          <w:tab w:val="left" w:pos="9072"/>
        </w:tabs>
        <w:spacing w:after="120"/>
        <w:rPr>
          <w:rFonts w:ascii="Arial" w:hAnsi="Arial" w:cs="Arial"/>
          <w:sz w:val="22"/>
          <w:szCs w:val="22"/>
        </w:rPr>
      </w:pPr>
    </w:p>
    <w:p w14:paraId="5F3A68F8" w14:textId="176B9DC1" w:rsidR="00B50E8E" w:rsidRDefault="00B50E8E" w:rsidP="00B50E8E">
      <w:pPr>
        <w:tabs>
          <w:tab w:val="left" w:pos="9072"/>
        </w:tabs>
        <w:spacing w:after="120"/>
        <w:rPr>
          <w:rFonts w:ascii="Arial" w:hAnsi="Arial" w:cs="Arial"/>
          <w:sz w:val="22"/>
          <w:szCs w:val="22"/>
        </w:rPr>
      </w:pPr>
      <w:r>
        <w:rPr>
          <w:rFonts w:ascii="Arial" w:hAnsi="Arial" w:cs="Arial"/>
          <w:sz w:val="22"/>
          <w:szCs w:val="22"/>
        </w:rPr>
        <w:t>(</w:t>
      </w:r>
      <w:r w:rsidRPr="00E27628">
        <w:rPr>
          <w:rFonts w:ascii="Arial" w:hAnsi="Arial" w:cs="Arial"/>
          <w:sz w:val="22"/>
          <w:szCs w:val="22"/>
        </w:rPr>
        <w:t xml:space="preserve">dále jen </w:t>
      </w:r>
      <w:r>
        <w:rPr>
          <w:rFonts w:ascii="Arial" w:hAnsi="Arial" w:cs="Arial"/>
          <w:sz w:val="22"/>
          <w:szCs w:val="22"/>
        </w:rPr>
        <w:t>„</w:t>
      </w:r>
      <w:r>
        <w:rPr>
          <w:rFonts w:ascii="Arial" w:hAnsi="Arial" w:cs="Arial"/>
          <w:b/>
          <w:bCs/>
          <w:sz w:val="22"/>
          <w:szCs w:val="22"/>
        </w:rPr>
        <w:t>objednatel</w:t>
      </w:r>
      <w:r>
        <w:rPr>
          <w:rFonts w:ascii="Arial" w:hAnsi="Arial" w:cs="Arial"/>
          <w:sz w:val="22"/>
          <w:szCs w:val="22"/>
        </w:rPr>
        <w:t>“)</w:t>
      </w:r>
    </w:p>
    <w:p w14:paraId="1583FB3C" w14:textId="7B77CA4E" w:rsidR="00B50E8E" w:rsidRDefault="00B50E8E" w:rsidP="00B50E8E">
      <w:pPr>
        <w:tabs>
          <w:tab w:val="left" w:pos="9072"/>
        </w:tabs>
        <w:spacing w:after="120"/>
        <w:rPr>
          <w:rFonts w:ascii="Arial" w:hAnsi="Arial" w:cs="Arial"/>
          <w:sz w:val="22"/>
          <w:szCs w:val="22"/>
        </w:rPr>
      </w:pPr>
      <w:r>
        <w:rPr>
          <w:rFonts w:ascii="Arial" w:hAnsi="Arial" w:cs="Arial"/>
          <w:sz w:val="22"/>
          <w:szCs w:val="22"/>
        </w:rPr>
        <w:t>(zhotovitel a objednatel dále společně jako „</w:t>
      </w:r>
      <w:r>
        <w:rPr>
          <w:rFonts w:ascii="Arial" w:hAnsi="Arial" w:cs="Arial"/>
          <w:b/>
          <w:bCs/>
          <w:sz w:val="22"/>
          <w:szCs w:val="22"/>
        </w:rPr>
        <w:t>smluvní strany</w:t>
      </w:r>
      <w:r>
        <w:rPr>
          <w:rFonts w:ascii="Arial" w:hAnsi="Arial" w:cs="Arial"/>
          <w:sz w:val="22"/>
          <w:szCs w:val="22"/>
        </w:rPr>
        <w:t>“)</w:t>
      </w:r>
    </w:p>
    <w:p w14:paraId="3D98FBC3" w14:textId="2732906C" w:rsidR="00B50E8E" w:rsidRDefault="00B50E8E" w:rsidP="00B50E8E">
      <w:pPr>
        <w:tabs>
          <w:tab w:val="left" w:pos="9072"/>
        </w:tabs>
        <w:spacing w:after="120"/>
        <w:jc w:val="center"/>
        <w:rPr>
          <w:rFonts w:ascii="Arial" w:hAnsi="Arial" w:cs="Arial"/>
          <w:i/>
          <w:iCs/>
          <w:sz w:val="22"/>
          <w:szCs w:val="22"/>
        </w:rPr>
      </w:pPr>
      <w:r>
        <w:rPr>
          <w:rFonts w:ascii="Arial" w:hAnsi="Arial" w:cs="Arial"/>
          <w:i/>
          <w:iCs/>
          <w:sz w:val="22"/>
          <w:szCs w:val="22"/>
        </w:rPr>
        <w:t>v tomto znění:</w:t>
      </w:r>
    </w:p>
    <w:p w14:paraId="59DB4D15" w14:textId="4D291444" w:rsidR="00B50E8E" w:rsidRDefault="00B50E8E">
      <w:pPr>
        <w:rPr>
          <w:rFonts w:ascii="Arial" w:hAnsi="Arial" w:cs="Arial"/>
          <w:i/>
          <w:iCs/>
          <w:sz w:val="22"/>
          <w:szCs w:val="22"/>
        </w:rPr>
      </w:pPr>
      <w:r>
        <w:rPr>
          <w:rFonts w:ascii="Arial" w:hAnsi="Arial" w:cs="Arial"/>
          <w:i/>
          <w:iCs/>
          <w:sz w:val="22"/>
          <w:szCs w:val="22"/>
        </w:rPr>
        <w:br w:type="page"/>
      </w:r>
    </w:p>
    <w:p w14:paraId="5CA8AD18" w14:textId="7B8FBA3E" w:rsidR="00B50E8E" w:rsidRPr="001808F6" w:rsidRDefault="00B50E8E" w:rsidP="001808F6">
      <w:pPr>
        <w:pStyle w:val="Zkladntext2"/>
        <w:numPr>
          <w:ilvl w:val="0"/>
          <w:numId w:val="42"/>
        </w:numPr>
        <w:tabs>
          <w:tab w:val="left" w:pos="284"/>
        </w:tabs>
        <w:spacing w:after="120"/>
        <w:ind w:left="0" w:firstLine="0"/>
        <w:jc w:val="center"/>
        <w:rPr>
          <w:rFonts w:ascii="Arial" w:hAnsi="Arial" w:cs="Arial"/>
          <w:b/>
          <w:bCs/>
          <w:szCs w:val="22"/>
        </w:rPr>
      </w:pPr>
      <w:r w:rsidRPr="001808F6">
        <w:rPr>
          <w:rFonts w:ascii="Arial" w:hAnsi="Arial" w:cs="Arial"/>
          <w:b/>
          <w:bCs/>
          <w:szCs w:val="22"/>
        </w:rPr>
        <w:lastRenderedPageBreak/>
        <w:t>Předmět smlouvy</w:t>
      </w:r>
    </w:p>
    <w:p w14:paraId="06A489E4" w14:textId="5FAFA1C2" w:rsidR="00B50E8E" w:rsidRDefault="00B50E8E" w:rsidP="001808F6">
      <w:pPr>
        <w:pStyle w:val="Zkladntext2"/>
        <w:numPr>
          <w:ilvl w:val="1"/>
          <w:numId w:val="42"/>
        </w:numPr>
        <w:tabs>
          <w:tab w:val="left" w:pos="567"/>
        </w:tabs>
        <w:spacing w:after="120"/>
        <w:ind w:left="0" w:firstLine="0"/>
        <w:rPr>
          <w:rFonts w:ascii="Arial" w:hAnsi="Arial" w:cs="Arial"/>
          <w:szCs w:val="22"/>
        </w:rPr>
      </w:pPr>
      <w:r w:rsidRPr="00B50E8E">
        <w:rPr>
          <w:rFonts w:ascii="Arial" w:hAnsi="Arial" w:cs="Arial"/>
          <w:szCs w:val="22"/>
        </w:rPr>
        <w:t>Touto smlouvou se zhotovitel zavazuje pro objednatele jako původce odpadu zajistit za úhradu služb</w:t>
      </w:r>
      <w:r w:rsidR="007966FD">
        <w:rPr>
          <w:rFonts w:ascii="Arial" w:hAnsi="Arial" w:cs="Arial"/>
          <w:szCs w:val="22"/>
        </w:rPr>
        <w:t xml:space="preserve">y odpadového hospodářství </w:t>
      </w:r>
      <w:r w:rsidRPr="00B50E8E">
        <w:rPr>
          <w:rFonts w:ascii="Arial" w:hAnsi="Arial" w:cs="Arial"/>
          <w:szCs w:val="22"/>
        </w:rPr>
        <w:t>v</w:t>
      </w:r>
      <w:r>
        <w:rPr>
          <w:rFonts w:ascii="Arial" w:hAnsi="Arial" w:cs="Arial"/>
          <w:szCs w:val="22"/>
        </w:rPr>
        <w:t> podobě, rozsahu a způsobem uvedeným v </w:t>
      </w:r>
      <w:r w:rsidRPr="004C0E54">
        <w:rPr>
          <w:rFonts w:ascii="Arial" w:hAnsi="Arial" w:cs="Arial"/>
          <w:b/>
          <w:szCs w:val="22"/>
        </w:rPr>
        <w:t>Příloze č. 1</w:t>
      </w:r>
      <w:r>
        <w:rPr>
          <w:rFonts w:ascii="Arial" w:hAnsi="Arial" w:cs="Arial"/>
          <w:szCs w:val="22"/>
        </w:rPr>
        <w:t xml:space="preserve"> k této smlouvě.</w:t>
      </w:r>
    </w:p>
    <w:p w14:paraId="4E9C2116" w14:textId="2B6145A3" w:rsidR="007966FD" w:rsidRDefault="00B50E8E" w:rsidP="001808F6">
      <w:pPr>
        <w:pStyle w:val="Zkladntext2"/>
        <w:numPr>
          <w:ilvl w:val="1"/>
          <w:numId w:val="42"/>
        </w:numPr>
        <w:tabs>
          <w:tab w:val="left" w:pos="567"/>
        </w:tabs>
        <w:spacing w:after="120"/>
        <w:ind w:left="0" w:firstLine="0"/>
        <w:rPr>
          <w:rFonts w:ascii="Arial" w:hAnsi="Arial" w:cs="Arial"/>
          <w:szCs w:val="22"/>
        </w:rPr>
      </w:pPr>
      <w:r w:rsidRPr="00B50E8E">
        <w:rPr>
          <w:rFonts w:ascii="Arial" w:hAnsi="Arial" w:cs="Arial"/>
          <w:szCs w:val="22"/>
        </w:rPr>
        <w:t xml:space="preserve">Zhotovitel se zavazuje </w:t>
      </w:r>
      <w:r w:rsidR="007966FD">
        <w:rPr>
          <w:rFonts w:ascii="Arial" w:hAnsi="Arial" w:cs="Arial"/>
          <w:szCs w:val="22"/>
        </w:rPr>
        <w:t xml:space="preserve">od objednatele </w:t>
      </w:r>
      <w:r w:rsidRPr="00B50E8E">
        <w:rPr>
          <w:rFonts w:ascii="Arial" w:hAnsi="Arial" w:cs="Arial"/>
          <w:szCs w:val="22"/>
        </w:rPr>
        <w:t xml:space="preserve">odpad převzít </w:t>
      </w:r>
      <w:r w:rsidR="007966FD">
        <w:rPr>
          <w:rFonts w:ascii="Arial" w:hAnsi="Arial" w:cs="Arial"/>
          <w:szCs w:val="22"/>
        </w:rPr>
        <w:t>nebo vykoupit,</w:t>
      </w:r>
      <w:r w:rsidRPr="00B50E8E">
        <w:rPr>
          <w:rFonts w:ascii="Arial" w:hAnsi="Arial" w:cs="Arial"/>
          <w:szCs w:val="22"/>
        </w:rPr>
        <w:t xml:space="preserve"> zajistit jeho materiálové nebo energetické využití či odstranění v souladu s platnými právními předpisy</w:t>
      </w:r>
      <w:r w:rsidR="007966FD">
        <w:rPr>
          <w:rFonts w:ascii="Arial" w:hAnsi="Arial" w:cs="Arial"/>
          <w:szCs w:val="22"/>
        </w:rPr>
        <w:t xml:space="preserve">, za vykupovaný odpad zaplatit objednateli cenu za výkup dle této smlouvy a objednatel se zavazuje odpad </w:t>
      </w:r>
      <w:r w:rsidR="008F08A8">
        <w:rPr>
          <w:rFonts w:ascii="Arial" w:hAnsi="Arial" w:cs="Arial"/>
          <w:szCs w:val="22"/>
        </w:rPr>
        <w:t xml:space="preserve">zhotoviteli </w:t>
      </w:r>
      <w:r w:rsidR="007966FD">
        <w:rPr>
          <w:rFonts w:ascii="Arial" w:hAnsi="Arial" w:cs="Arial"/>
          <w:szCs w:val="22"/>
        </w:rPr>
        <w:t>předat v souladu s touto smlouvou a právními předpisy a za zpoplatněnou službu poskytnutou dle této smlouvy zaplatit zhotoviteli cenu za tuto službu.</w:t>
      </w:r>
    </w:p>
    <w:p w14:paraId="1EDB77E2" w14:textId="4E6309C9" w:rsidR="007966FD" w:rsidRDefault="007966FD" w:rsidP="001808F6">
      <w:pPr>
        <w:pStyle w:val="Zkladntext2"/>
        <w:numPr>
          <w:ilvl w:val="1"/>
          <w:numId w:val="42"/>
        </w:numPr>
        <w:tabs>
          <w:tab w:val="left" w:pos="567"/>
        </w:tabs>
        <w:spacing w:after="120"/>
        <w:ind w:left="0" w:firstLine="0"/>
        <w:rPr>
          <w:rFonts w:ascii="Arial" w:hAnsi="Arial" w:cs="Arial"/>
          <w:szCs w:val="22"/>
        </w:rPr>
      </w:pPr>
      <w:r>
        <w:rPr>
          <w:rFonts w:ascii="Arial" w:hAnsi="Arial" w:cs="Arial"/>
          <w:szCs w:val="22"/>
        </w:rPr>
        <w:t>Odpad se okamžikem převzetí</w:t>
      </w:r>
      <w:r w:rsidR="00B50E8E" w:rsidRPr="00B50E8E">
        <w:rPr>
          <w:rFonts w:ascii="Arial" w:hAnsi="Arial" w:cs="Arial"/>
          <w:szCs w:val="22"/>
        </w:rPr>
        <w:t xml:space="preserve"> </w:t>
      </w:r>
      <w:r>
        <w:rPr>
          <w:rFonts w:ascii="Arial" w:hAnsi="Arial" w:cs="Arial"/>
          <w:szCs w:val="22"/>
        </w:rPr>
        <w:t xml:space="preserve">stává </w:t>
      </w:r>
      <w:r w:rsidR="00B50E8E" w:rsidRPr="00B50E8E">
        <w:rPr>
          <w:rFonts w:ascii="Arial" w:hAnsi="Arial" w:cs="Arial"/>
          <w:szCs w:val="22"/>
        </w:rPr>
        <w:t>vlastnictví</w:t>
      </w:r>
      <w:r>
        <w:rPr>
          <w:rFonts w:ascii="Arial" w:hAnsi="Arial" w:cs="Arial"/>
          <w:szCs w:val="22"/>
        </w:rPr>
        <w:t>m</w:t>
      </w:r>
      <w:r w:rsidR="00B50E8E" w:rsidRPr="00B50E8E">
        <w:rPr>
          <w:rFonts w:ascii="Arial" w:hAnsi="Arial" w:cs="Arial"/>
          <w:szCs w:val="22"/>
        </w:rPr>
        <w:t xml:space="preserve"> zhotovitele se všemi právními důsledky z toho vyplývajícími</w:t>
      </w:r>
      <w:r w:rsidR="0072249D">
        <w:rPr>
          <w:rFonts w:ascii="Arial" w:hAnsi="Arial" w:cs="Arial"/>
          <w:szCs w:val="22"/>
        </w:rPr>
        <w:t>.</w:t>
      </w:r>
    </w:p>
    <w:p w14:paraId="487B431A" w14:textId="77777777" w:rsidR="0072249D" w:rsidRDefault="0072249D" w:rsidP="0072249D">
      <w:pPr>
        <w:pStyle w:val="Zkladntext2"/>
        <w:spacing w:after="120"/>
        <w:ind w:left="792"/>
        <w:rPr>
          <w:rFonts w:ascii="Arial" w:hAnsi="Arial" w:cs="Arial"/>
          <w:szCs w:val="22"/>
        </w:rPr>
      </w:pPr>
    </w:p>
    <w:p w14:paraId="68F5D7F6" w14:textId="34BD8B7D" w:rsidR="007966FD" w:rsidRPr="001808F6" w:rsidRDefault="00B50E8E" w:rsidP="001808F6">
      <w:pPr>
        <w:pStyle w:val="Zkladntext2"/>
        <w:numPr>
          <w:ilvl w:val="0"/>
          <w:numId w:val="42"/>
        </w:numPr>
        <w:tabs>
          <w:tab w:val="left" w:pos="284"/>
        </w:tabs>
        <w:spacing w:after="120"/>
        <w:ind w:left="0" w:firstLine="0"/>
        <w:jc w:val="center"/>
        <w:rPr>
          <w:rFonts w:ascii="Arial" w:hAnsi="Arial" w:cs="Arial"/>
          <w:b/>
          <w:bCs/>
          <w:szCs w:val="22"/>
        </w:rPr>
      </w:pPr>
      <w:r w:rsidRPr="001808F6">
        <w:rPr>
          <w:rFonts w:ascii="Arial" w:hAnsi="Arial" w:cs="Arial"/>
          <w:b/>
          <w:bCs/>
          <w:szCs w:val="22"/>
        </w:rPr>
        <w:t>Místo, předmět plnění</w:t>
      </w:r>
    </w:p>
    <w:p w14:paraId="3F508699" w14:textId="4DB943AD" w:rsidR="007966FD" w:rsidRDefault="00B50E8E" w:rsidP="001808F6">
      <w:pPr>
        <w:pStyle w:val="Zkladntext2"/>
        <w:numPr>
          <w:ilvl w:val="1"/>
          <w:numId w:val="42"/>
        </w:numPr>
        <w:tabs>
          <w:tab w:val="left" w:pos="567"/>
        </w:tabs>
        <w:spacing w:after="120"/>
        <w:ind w:left="0" w:firstLine="0"/>
        <w:rPr>
          <w:rFonts w:ascii="Arial" w:hAnsi="Arial" w:cs="Arial"/>
          <w:szCs w:val="22"/>
        </w:rPr>
      </w:pPr>
      <w:r w:rsidRPr="007966FD">
        <w:rPr>
          <w:rFonts w:ascii="Arial" w:hAnsi="Arial" w:cs="Arial"/>
          <w:szCs w:val="22"/>
        </w:rPr>
        <w:t xml:space="preserve">Místo nebo způsob převzetí odpadu zhotovitelem od objednatele, podmínky </w:t>
      </w:r>
      <w:r w:rsidR="007966FD">
        <w:rPr>
          <w:rFonts w:ascii="Arial" w:hAnsi="Arial" w:cs="Arial"/>
          <w:szCs w:val="22"/>
        </w:rPr>
        <w:t>převzetí</w:t>
      </w:r>
      <w:r w:rsidRPr="007966FD">
        <w:rPr>
          <w:rFonts w:ascii="Arial" w:hAnsi="Arial" w:cs="Arial"/>
          <w:szCs w:val="22"/>
        </w:rPr>
        <w:t xml:space="preserve"> odpad</w:t>
      </w:r>
      <w:r w:rsidR="007966FD">
        <w:rPr>
          <w:rFonts w:ascii="Arial" w:hAnsi="Arial" w:cs="Arial"/>
          <w:szCs w:val="22"/>
        </w:rPr>
        <w:t>u a výkup odpadu</w:t>
      </w:r>
      <w:r w:rsidRPr="007966FD">
        <w:rPr>
          <w:rFonts w:ascii="Arial" w:hAnsi="Arial" w:cs="Arial"/>
          <w:szCs w:val="22"/>
        </w:rPr>
        <w:t xml:space="preserve"> prováděných zhotovitelem</w:t>
      </w:r>
      <w:r w:rsidR="007966FD">
        <w:rPr>
          <w:rFonts w:ascii="Arial" w:hAnsi="Arial" w:cs="Arial"/>
          <w:szCs w:val="22"/>
        </w:rPr>
        <w:t xml:space="preserve"> (dále souhrnně také „</w:t>
      </w:r>
      <w:r w:rsidR="007966FD">
        <w:rPr>
          <w:rFonts w:ascii="Arial" w:hAnsi="Arial" w:cs="Arial"/>
          <w:b/>
          <w:bCs/>
          <w:szCs w:val="22"/>
        </w:rPr>
        <w:t>svoz odpadu</w:t>
      </w:r>
      <w:r w:rsidR="007966FD">
        <w:rPr>
          <w:rFonts w:ascii="Arial" w:hAnsi="Arial" w:cs="Arial"/>
          <w:szCs w:val="22"/>
        </w:rPr>
        <w:t>“)</w:t>
      </w:r>
      <w:r w:rsidRPr="007966FD">
        <w:rPr>
          <w:rFonts w:ascii="Arial" w:hAnsi="Arial" w:cs="Arial"/>
          <w:szCs w:val="22"/>
        </w:rPr>
        <w:t xml:space="preserve"> a podmínky </w:t>
      </w:r>
      <w:r w:rsidRPr="004C0E54">
        <w:rPr>
          <w:rFonts w:ascii="Arial" w:hAnsi="Arial" w:cs="Arial"/>
          <w:szCs w:val="22"/>
        </w:rPr>
        <w:t xml:space="preserve">dalších souvisejících služeb </w:t>
      </w:r>
      <w:r w:rsidRPr="007966FD">
        <w:rPr>
          <w:rFonts w:ascii="Arial" w:hAnsi="Arial" w:cs="Arial"/>
          <w:szCs w:val="22"/>
        </w:rPr>
        <w:t>jsou uvedeny v příloze č. 1 k této smlouvě.</w:t>
      </w:r>
      <w:r w:rsidR="0072249D">
        <w:rPr>
          <w:rFonts w:ascii="Arial" w:hAnsi="Arial" w:cs="Arial"/>
          <w:szCs w:val="22"/>
        </w:rPr>
        <w:t xml:space="preserve"> </w:t>
      </w:r>
    </w:p>
    <w:p w14:paraId="02BEF75A" w14:textId="77777777" w:rsidR="007966FD" w:rsidRDefault="00B50E8E" w:rsidP="001808F6">
      <w:pPr>
        <w:pStyle w:val="Zkladntext2"/>
        <w:numPr>
          <w:ilvl w:val="1"/>
          <w:numId w:val="42"/>
        </w:numPr>
        <w:tabs>
          <w:tab w:val="left" w:pos="567"/>
        </w:tabs>
        <w:spacing w:after="120"/>
        <w:ind w:left="0" w:firstLine="0"/>
        <w:rPr>
          <w:rFonts w:ascii="Arial" w:hAnsi="Arial" w:cs="Arial"/>
          <w:szCs w:val="22"/>
        </w:rPr>
      </w:pPr>
      <w:r w:rsidRPr="007966FD">
        <w:rPr>
          <w:rFonts w:ascii="Arial" w:hAnsi="Arial" w:cs="Arial"/>
          <w:szCs w:val="22"/>
        </w:rPr>
        <w:t xml:space="preserve">Svoz odpadu provede zhotovitel na výzvu objednatele </w:t>
      </w:r>
      <w:r w:rsidR="007966FD">
        <w:rPr>
          <w:rFonts w:ascii="Arial" w:hAnsi="Arial" w:cs="Arial"/>
          <w:szCs w:val="22"/>
        </w:rPr>
        <w:t xml:space="preserve">zpravidla </w:t>
      </w:r>
      <w:r w:rsidRPr="007966FD">
        <w:rPr>
          <w:rFonts w:ascii="Arial" w:hAnsi="Arial" w:cs="Arial"/>
          <w:szCs w:val="22"/>
        </w:rPr>
        <w:t>do 5 pracovních dnů od doručení výzvy objednatele (dále jen „</w:t>
      </w:r>
      <w:r w:rsidRPr="007966FD">
        <w:rPr>
          <w:rFonts w:ascii="Arial" w:hAnsi="Arial" w:cs="Arial"/>
          <w:b/>
          <w:bCs/>
          <w:szCs w:val="22"/>
        </w:rPr>
        <w:t>výzva</w:t>
      </w:r>
      <w:r w:rsidRPr="007966FD">
        <w:rPr>
          <w:rFonts w:ascii="Arial" w:hAnsi="Arial" w:cs="Arial"/>
          <w:szCs w:val="22"/>
        </w:rPr>
        <w:t>“ nebo „</w:t>
      </w:r>
      <w:r w:rsidRPr="007966FD">
        <w:rPr>
          <w:rFonts w:ascii="Arial" w:hAnsi="Arial" w:cs="Arial"/>
          <w:b/>
          <w:bCs/>
          <w:szCs w:val="22"/>
        </w:rPr>
        <w:t>výzva ke svozu</w:t>
      </w:r>
      <w:r w:rsidRPr="007966FD">
        <w:rPr>
          <w:rFonts w:ascii="Arial" w:hAnsi="Arial" w:cs="Arial"/>
          <w:szCs w:val="22"/>
        </w:rPr>
        <w:t>“).</w:t>
      </w:r>
    </w:p>
    <w:p w14:paraId="5F203551" w14:textId="448CCD28" w:rsidR="007966FD" w:rsidRDefault="00B50E8E" w:rsidP="001808F6">
      <w:pPr>
        <w:pStyle w:val="Zkladntext2"/>
        <w:numPr>
          <w:ilvl w:val="1"/>
          <w:numId w:val="42"/>
        </w:numPr>
        <w:tabs>
          <w:tab w:val="left" w:pos="567"/>
        </w:tabs>
        <w:spacing w:after="120"/>
        <w:ind w:left="0" w:firstLine="0"/>
        <w:rPr>
          <w:rFonts w:ascii="Arial" w:hAnsi="Arial" w:cs="Arial"/>
          <w:szCs w:val="22"/>
        </w:rPr>
      </w:pPr>
      <w:r w:rsidRPr="007966FD">
        <w:rPr>
          <w:rFonts w:ascii="Arial" w:hAnsi="Arial" w:cs="Arial"/>
          <w:szCs w:val="22"/>
        </w:rPr>
        <w:t xml:space="preserve">Výzva bude objednatelem doručena v listinné podobě nebo elektronicky e-mailem </w:t>
      </w:r>
      <w:r w:rsidR="007966FD">
        <w:rPr>
          <w:rFonts w:ascii="Arial" w:hAnsi="Arial" w:cs="Arial"/>
          <w:szCs w:val="22"/>
        </w:rPr>
        <w:t>kontaktní osobě uvedené v záhlaví smlouvy</w:t>
      </w:r>
      <w:r w:rsidR="00D74C4B">
        <w:rPr>
          <w:rFonts w:ascii="Arial" w:hAnsi="Arial" w:cs="Arial"/>
          <w:szCs w:val="22"/>
        </w:rPr>
        <w:t xml:space="preserve"> </w:t>
      </w:r>
      <w:r w:rsidR="006D1D21">
        <w:rPr>
          <w:rFonts w:ascii="Arial" w:hAnsi="Arial" w:cs="Arial"/>
          <w:szCs w:val="22"/>
        </w:rPr>
        <w:t>–</w:t>
      </w:r>
      <w:r w:rsidR="00D74C4B">
        <w:rPr>
          <w:rFonts w:ascii="Arial" w:hAnsi="Arial" w:cs="Arial"/>
          <w:szCs w:val="22"/>
        </w:rPr>
        <w:t xml:space="preserve"> </w:t>
      </w:r>
      <w:r w:rsidR="006D1D21">
        <w:rPr>
          <w:rFonts w:ascii="Arial" w:hAnsi="Arial" w:cs="Arial"/>
          <w:szCs w:val="22"/>
        </w:rPr>
        <w:t>provoz</w:t>
      </w:r>
      <w:r w:rsidRPr="007966FD">
        <w:rPr>
          <w:rFonts w:ascii="Arial" w:hAnsi="Arial" w:cs="Arial"/>
          <w:szCs w:val="22"/>
        </w:rPr>
        <w:t>. Výzva je pro zhotovitele závazná až po jejím písemném potvrzení zhotovitelem (popř. vzájemné</w:t>
      </w:r>
      <w:r w:rsidR="007966FD">
        <w:rPr>
          <w:rFonts w:ascii="Arial" w:hAnsi="Arial" w:cs="Arial"/>
          <w:szCs w:val="22"/>
        </w:rPr>
        <w:t>m</w:t>
      </w:r>
      <w:r w:rsidRPr="007966FD">
        <w:rPr>
          <w:rFonts w:ascii="Arial" w:hAnsi="Arial" w:cs="Arial"/>
          <w:szCs w:val="22"/>
        </w:rPr>
        <w:t xml:space="preserve"> upřesnění a odsouhlasení oběma smluvními stranami</w:t>
      </w:r>
      <w:r w:rsidR="007966FD">
        <w:rPr>
          <w:rFonts w:ascii="Arial" w:hAnsi="Arial" w:cs="Arial"/>
          <w:szCs w:val="22"/>
        </w:rPr>
        <w:t xml:space="preserve"> přes kontaktní osobu</w:t>
      </w:r>
      <w:r w:rsidRPr="007966FD">
        <w:rPr>
          <w:rFonts w:ascii="Arial" w:hAnsi="Arial" w:cs="Arial"/>
          <w:szCs w:val="22"/>
        </w:rPr>
        <w:t>). Telefonické výzvy</w:t>
      </w:r>
      <w:r w:rsidR="007966FD">
        <w:rPr>
          <w:rFonts w:ascii="Arial" w:hAnsi="Arial" w:cs="Arial"/>
          <w:szCs w:val="22"/>
        </w:rPr>
        <w:t xml:space="preserve"> a upřesnění</w:t>
      </w:r>
      <w:r w:rsidRPr="007966FD">
        <w:rPr>
          <w:rFonts w:ascii="Arial" w:hAnsi="Arial" w:cs="Arial"/>
          <w:szCs w:val="22"/>
        </w:rPr>
        <w:t xml:space="preserve"> nejsou závazné bez jejich písemného odsouhlasení zhotovitelem. Pro účely tohoto odstavce smlouvy se písemným způsobem rozumí v listinné podobě s dokladem o doručení nebo e-mailem na uvedenou e-mailovou adresu.</w:t>
      </w:r>
    </w:p>
    <w:p w14:paraId="34D96A16" w14:textId="77777777" w:rsidR="007966FD" w:rsidRDefault="00B50E8E" w:rsidP="001808F6">
      <w:pPr>
        <w:pStyle w:val="Zkladntext2"/>
        <w:numPr>
          <w:ilvl w:val="1"/>
          <w:numId w:val="42"/>
        </w:numPr>
        <w:tabs>
          <w:tab w:val="left" w:pos="567"/>
        </w:tabs>
        <w:spacing w:after="120"/>
        <w:ind w:left="0" w:firstLine="0"/>
        <w:rPr>
          <w:rFonts w:ascii="Arial" w:hAnsi="Arial" w:cs="Arial"/>
          <w:szCs w:val="22"/>
        </w:rPr>
      </w:pPr>
      <w:r w:rsidRPr="007966FD">
        <w:rPr>
          <w:rFonts w:ascii="Arial" w:hAnsi="Arial" w:cs="Arial"/>
          <w:szCs w:val="22"/>
        </w:rPr>
        <w:t xml:space="preserve">Odpady přebírané </w:t>
      </w:r>
      <w:r w:rsidR="007966FD">
        <w:rPr>
          <w:rFonts w:ascii="Arial" w:hAnsi="Arial" w:cs="Arial"/>
          <w:szCs w:val="22"/>
        </w:rPr>
        <w:t xml:space="preserve">zhotovitelem </w:t>
      </w:r>
      <w:r w:rsidRPr="007966FD">
        <w:rPr>
          <w:rFonts w:ascii="Arial" w:hAnsi="Arial" w:cs="Arial"/>
          <w:szCs w:val="22"/>
        </w:rPr>
        <w:t xml:space="preserve">na základě této smlouvy </w:t>
      </w:r>
      <w:r w:rsidR="007966FD">
        <w:rPr>
          <w:rFonts w:ascii="Arial" w:hAnsi="Arial" w:cs="Arial"/>
          <w:szCs w:val="22"/>
        </w:rPr>
        <w:t>jsou uvedeny v Příloze č. 1 uvedením katalogového čísla dle vyhlášky.</w:t>
      </w:r>
    </w:p>
    <w:p w14:paraId="2A01A91F" w14:textId="4B867ED0" w:rsidR="00B50E8E" w:rsidRDefault="00B50E8E" w:rsidP="001808F6">
      <w:pPr>
        <w:pStyle w:val="Zkladntext2"/>
        <w:numPr>
          <w:ilvl w:val="1"/>
          <w:numId w:val="42"/>
        </w:numPr>
        <w:tabs>
          <w:tab w:val="left" w:pos="567"/>
        </w:tabs>
        <w:spacing w:after="120"/>
        <w:ind w:left="0" w:firstLine="0"/>
        <w:rPr>
          <w:rFonts w:ascii="Arial" w:hAnsi="Arial" w:cs="Arial"/>
          <w:szCs w:val="22"/>
        </w:rPr>
      </w:pPr>
      <w:r w:rsidRPr="007966FD">
        <w:rPr>
          <w:rFonts w:ascii="Arial" w:hAnsi="Arial" w:cs="Arial"/>
          <w:szCs w:val="22"/>
        </w:rPr>
        <w:t xml:space="preserve">Hmotnost odpadu bude </w:t>
      </w:r>
      <w:r w:rsidR="0072249D">
        <w:rPr>
          <w:rFonts w:ascii="Arial" w:hAnsi="Arial" w:cs="Arial"/>
          <w:szCs w:val="22"/>
        </w:rPr>
        <w:t xml:space="preserve">dle dohody smluvních stran </w:t>
      </w:r>
      <w:r w:rsidRPr="007966FD">
        <w:rPr>
          <w:rFonts w:ascii="Arial" w:hAnsi="Arial" w:cs="Arial"/>
          <w:szCs w:val="22"/>
        </w:rPr>
        <w:t>zjišťována na úředně ověřeném vážícím zařízení</w:t>
      </w:r>
      <w:r w:rsidR="0072249D">
        <w:rPr>
          <w:rFonts w:ascii="Arial" w:hAnsi="Arial" w:cs="Arial"/>
          <w:szCs w:val="22"/>
        </w:rPr>
        <w:t xml:space="preserve"> a je rozhodná pro plnění dle této smlouvy.</w:t>
      </w:r>
    </w:p>
    <w:p w14:paraId="39ECA451" w14:textId="77777777" w:rsidR="0072249D" w:rsidRDefault="0072249D" w:rsidP="0072249D">
      <w:pPr>
        <w:pStyle w:val="Zkladntext2"/>
        <w:spacing w:after="120"/>
        <w:ind w:left="792"/>
        <w:rPr>
          <w:rFonts w:ascii="Arial" w:hAnsi="Arial" w:cs="Arial"/>
          <w:szCs w:val="22"/>
        </w:rPr>
      </w:pPr>
    </w:p>
    <w:p w14:paraId="54AC05D7" w14:textId="77777777" w:rsidR="0072249D" w:rsidRPr="001808F6" w:rsidRDefault="00B50E8E" w:rsidP="001808F6">
      <w:pPr>
        <w:pStyle w:val="Zkladntext2"/>
        <w:numPr>
          <w:ilvl w:val="0"/>
          <w:numId w:val="42"/>
        </w:numPr>
        <w:tabs>
          <w:tab w:val="left" w:pos="284"/>
        </w:tabs>
        <w:spacing w:after="120"/>
        <w:ind w:left="0" w:firstLine="0"/>
        <w:jc w:val="center"/>
        <w:rPr>
          <w:rFonts w:ascii="Arial" w:hAnsi="Arial" w:cs="Arial"/>
          <w:b/>
          <w:bCs/>
          <w:szCs w:val="22"/>
        </w:rPr>
      </w:pPr>
      <w:r w:rsidRPr="001808F6">
        <w:rPr>
          <w:rFonts w:ascii="Arial" w:hAnsi="Arial" w:cs="Arial"/>
          <w:b/>
          <w:bCs/>
          <w:szCs w:val="22"/>
        </w:rPr>
        <w:t>Cena a platební podmínky</w:t>
      </w:r>
    </w:p>
    <w:p w14:paraId="512366C6" w14:textId="77777777" w:rsidR="0072249D" w:rsidRDefault="00B50E8E" w:rsidP="001808F6">
      <w:pPr>
        <w:pStyle w:val="Zkladntext2"/>
        <w:numPr>
          <w:ilvl w:val="1"/>
          <w:numId w:val="42"/>
        </w:numPr>
        <w:tabs>
          <w:tab w:val="left" w:pos="567"/>
        </w:tabs>
        <w:spacing w:after="120"/>
        <w:ind w:left="0" w:firstLine="0"/>
        <w:rPr>
          <w:rFonts w:ascii="Arial" w:hAnsi="Arial" w:cs="Arial"/>
          <w:szCs w:val="22"/>
        </w:rPr>
      </w:pPr>
      <w:r w:rsidRPr="0072249D">
        <w:rPr>
          <w:rFonts w:ascii="Arial" w:hAnsi="Arial" w:cs="Arial"/>
          <w:szCs w:val="22"/>
        </w:rPr>
        <w:t>Ceny za plnění dle této smlouvy jsou stanoveny dohodou smluvních stran</w:t>
      </w:r>
      <w:r w:rsidR="0072249D" w:rsidRPr="0072249D">
        <w:rPr>
          <w:rFonts w:ascii="Arial" w:hAnsi="Arial" w:cs="Arial"/>
          <w:szCs w:val="22"/>
        </w:rPr>
        <w:t>,</w:t>
      </w:r>
      <w:r w:rsidRPr="0072249D">
        <w:rPr>
          <w:rFonts w:ascii="Arial" w:hAnsi="Arial" w:cs="Arial"/>
          <w:szCs w:val="22"/>
        </w:rPr>
        <w:t xml:space="preserve"> jsou uvedeny v </w:t>
      </w:r>
      <w:r w:rsidR="0072249D" w:rsidRPr="0072249D">
        <w:rPr>
          <w:rFonts w:ascii="Arial" w:hAnsi="Arial" w:cs="Arial"/>
          <w:szCs w:val="22"/>
        </w:rPr>
        <w:t>P</w:t>
      </w:r>
      <w:r w:rsidRPr="0072249D">
        <w:rPr>
          <w:rFonts w:ascii="Arial" w:hAnsi="Arial" w:cs="Arial"/>
          <w:szCs w:val="22"/>
        </w:rPr>
        <w:t>říloze č. 1 této smlouvy</w:t>
      </w:r>
      <w:r w:rsidR="0072249D" w:rsidRPr="0072249D">
        <w:rPr>
          <w:rFonts w:ascii="Arial" w:hAnsi="Arial" w:cs="Arial"/>
          <w:szCs w:val="22"/>
        </w:rPr>
        <w:t xml:space="preserve"> dle skutečně provedeného svozu odpadu, který je stanoven způsobem uvedeným v odst. 2.5. této smlouvy</w:t>
      </w:r>
      <w:r w:rsidR="0072249D">
        <w:rPr>
          <w:rFonts w:ascii="Arial" w:hAnsi="Arial" w:cs="Arial"/>
          <w:szCs w:val="22"/>
        </w:rPr>
        <w:t>, nebo poskytnutých služeb.</w:t>
      </w:r>
    </w:p>
    <w:p w14:paraId="4E2AF697" w14:textId="2F57CABD" w:rsidR="0072249D" w:rsidRDefault="00B50E8E" w:rsidP="001808F6">
      <w:pPr>
        <w:pStyle w:val="Zkladntext2"/>
        <w:numPr>
          <w:ilvl w:val="1"/>
          <w:numId w:val="42"/>
        </w:numPr>
        <w:tabs>
          <w:tab w:val="left" w:pos="567"/>
        </w:tabs>
        <w:spacing w:after="120"/>
        <w:ind w:left="0" w:firstLine="0"/>
        <w:rPr>
          <w:rFonts w:ascii="Arial" w:hAnsi="Arial" w:cs="Arial"/>
          <w:szCs w:val="22"/>
        </w:rPr>
      </w:pPr>
      <w:r w:rsidRPr="0072249D">
        <w:rPr>
          <w:rFonts w:ascii="Arial" w:hAnsi="Arial" w:cs="Arial"/>
          <w:szCs w:val="22"/>
        </w:rPr>
        <w:t xml:space="preserve">Zhotovitel vystaví </w:t>
      </w:r>
      <w:r w:rsidR="0072249D">
        <w:rPr>
          <w:rFonts w:ascii="Arial" w:hAnsi="Arial" w:cs="Arial"/>
          <w:szCs w:val="22"/>
        </w:rPr>
        <w:t xml:space="preserve">a doručí </w:t>
      </w:r>
      <w:r w:rsidRPr="0072249D">
        <w:rPr>
          <w:rFonts w:ascii="Arial" w:hAnsi="Arial" w:cs="Arial"/>
          <w:szCs w:val="22"/>
        </w:rPr>
        <w:t xml:space="preserve">objednateli po ukončení </w:t>
      </w:r>
      <w:r w:rsidRPr="00C64E33">
        <w:rPr>
          <w:rFonts w:ascii="Arial" w:hAnsi="Arial" w:cs="Arial"/>
          <w:szCs w:val="22"/>
        </w:rPr>
        <w:t xml:space="preserve">kalendářního měsíce daňový doklad </w:t>
      </w:r>
      <w:r w:rsidR="0072249D" w:rsidRPr="00C64E33">
        <w:rPr>
          <w:rFonts w:ascii="Arial" w:hAnsi="Arial" w:cs="Arial"/>
          <w:szCs w:val="22"/>
        </w:rPr>
        <w:t>za poskytnuté služby</w:t>
      </w:r>
      <w:r w:rsidRPr="00C64E33">
        <w:rPr>
          <w:rFonts w:ascii="Arial" w:hAnsi="Arial" w:cs="Arial"/>
          <w:szCs w:val="22"/>
        </w:rPr>
        <w:t xml:space="preserve">. </w:t>
      </w:r>
      <w:r w:rsidR="0072249D" w:rsidRPr="00C64E33">
        <w:rPr>
          <w:rFonts w:ascii="Arial" w:hAnsi="Arial" w:cs="Arial"/>
          <w:szCs w:val="22"/>
        </w:rPr>
        <w:t xml:space="preserve">Objednatel vystaví a doručí zhotoviteli po ukončení kalendářního měsíce daňový doklad za výkup odpadu. </w:t>
      </w:r>
      <w:r w:rsidRPr="00C64E33">
        <w:rPr>
          <w:rFonts w:ascii="Arial" w:hAnsi="Arial" w:cs="Arial"/>
          <w:szCs w:val="22"/>
        </w:rPr>
        <w:t xml:space="preserve">Splatnost daňového dokladu je 14 dnů ode </w:t>
      </w:r>
      <w:r w:rsidR="00E7388B" w:rsidRPr="00C64E33">
        <w:rPr>
          <w:rFonts w:ascii="Arial" w:hAnsi="Arial" w:cs="Arial"/>
          <w:szCs w:val="22"/>
        </w:rPr>
        <w:t>dn</w:t>
      </w:r>
      <w:r w:rsidR="00E7388B" w:rsidRPr="00E7388B">
        <w:rPr>
          <w:rFonts w:ascii="Arial" w:hAnsi="Arial" w:cs="Arial"/>
          <w:szCs w:val="22"/>
        </w:rPr>
        <w:t>e vystavení, přičemž daňový doklad nesmí být zhotoviteli doručen později než 10 dní před jeho splatností</w:t>
      </w:r>
      <w:r w:rsidR="0072249D">
        <w:rPr>
          <w:rFonts w:ascii="Arial" w:hAnsi="Arial" w:cs="Arial"/>
          <w:szCs w:val="22"/>
        </w:rPr>
        <w:t>.</w:t>
      </w:r>
      <w:r w:rsidRPr="0072249D">
        <w:rPr>
          <w:rFonts w:ascii="Arial" w:hAnsi="Arial" w:cs="Arial"/>
          <w:szCs w:val="22"/>
        </w:rPr>
        <w:t xml:space="preserve"> K dohodnuté ceně bude připočtena daň z přidané hodnoty a zákonné poplatky dle platných právních předpisů v době platnosti této smlouvy</w:t>
      </w:r>
      <w:r w:rsidR="0072249D">
        <w:rPr>
          <w:rFonts w:ascii="Arial" w:hAnsi="Arial" w:cs="Arial"/>
          <w:szCs w:val="22"/>
        </w:rPr>
        <w:t xml:space="preserve"> (např. </w:t>
      </w:r>
      <w:r w:rsidR="004C0E54">
        <w:rPr>
          <w:rFonts w:ascii="Arial" w:hAnsi="Arial" w:cs="Arial"/>
          <w:szCs w:val="22"/>
        </w:rPr>
        <w:t>poplatek za ukládání odpadů na sklád</w:t>
      </w:r>
      <w:r w:rsidR="00740638">
        <w:rPr>
          <w:rFonts w:ascii="Arial" w:hAnsi="Arial" w:cs="Arial"/>
          <w:szCs w:val="22"/>
        </w:rPr>
        <w:t>k</w:t>
      </w:r>
      <w:r w:rsidR="004C0E54">
        <w:rPr>
          <w:rFonts w:ascii="Arial" w:hAnsi="Arial" w:cs="Arial"/>
          <w:szCs w:val="22"/>
        </w:rPr>
        <w:t>u</w:t>
      </w:r>
      <w:r w:rsidR="0072249D">
        <w:rPr>
          <w:rFonts w:ascii="Arial" w:hAnsi="Arial" w:cs="Arial"/>
          <w:szCs w:val="22"/>
        </w:rPr>
        <w:t>, poplatek za přecenění zpětného odběru za elektrozařízení na odpad apod.).</w:t>
      </w:r>
    </w:p>
    <w:p w14:paraId="424B1346" w14:textId="77777777" w:rsidR="0072249D" w:rsidRDefault="00B50E8E" w:rsidP="001808F6">
      <w:pPr>
        <w:pStyle w:val="Zkladntext2"/>
        <w:numPr>
          <w:ilvl w:val="1"/>
          <w:numId w:val="42"/>
        </w:numPr>
        <w:tabs>
          <w:tab w:val="left" w:pos="567"/>
        </w:tabs>
        <w:spacing w:after="120"/>
        <w:ind w:left="0" w:firstLine="0"/>
        <w:rPr>
          <w:rFonts w:ascii="Arial" w:hAnsi="Arial" w:cs="Arial"/>
          <w:szCs w:val="22"/>
        </w:rPr>
      </w:pPr>
      <w:r w:rsidRPr="0072249D">
        <w:rPr>
          <w:rFonts w:ascii="Arial" w:hAnsi="Arial" w:cs="Arial"/>
          <w:szCs w:val="22"/>
        </w:rPr>
        <w:t xml:space="preserve">V případě, že daňový doklad nebude obsahovat některou se zákonem stanovených náležitostí, má právo </w:t>
      </w:r>
      <w:r w:rsidR="0072249D">
        <w:rPr>
          <w:rFonts w:ascii="Arial" w:hAnsi="Arial" w:cs="Arial"/>
          <w:szCs w:val="22"/>
        </w:rPr>
        <w:t>smluvní strana</w:t>
      </w:r>
      <w:r w:rsidRPr="0072249D">
        <w:rPr>
          <w:rFonts w:ascii="Arial" w:hAnsi="Arial" w:cs="Arial"/>
          <w:szCs w:val="22"/>
        </w:rPr>
        <w:t xml:space="preserve"> vrátit daňový doklad </w:t>
      </w:r>
      <w:r w:rsidR="0072249D">
        <w:rPr>
          <w:rFonts w:ascii="Arial" w:hAnsi="Arial" w:cs="Arial"/>
          <w:szCs w:val="22"/>
        </w:rPr>
        <w:t>vystaviteli</w:t>
      </w:r>
      <w:r w:rsidRPr="0072249D">
        <w:rPr>
          <w:rFonts w:ascii="Arial" w:hAnsi="Arial" w:cs="Arial"/>
          <w:szCs w:val="22"/>
        </w:rPr>
        <w:t xml:space="preserve"> k doplnění či opravě. Nová lhůta splatnosti počíná běžet ode dne opětného vystavení daňového dokladu.</w:t>
      </w:r>
    </w:p>
    <w:p w14:paraId="379290DB" w14:textId="77777777" w:rsidR="0072249D" w:rsidRDefault="00B50E8E" w:rsidP="001808F6">
      <w:pPr>
        <w:pStyle w:val="Zkladntext2"/>
        <w:numPr>
          <w:ilvl w:val="1"/>
          <w:numId w:val="42"/>
        </w:numPr>
        <w:tabs>
          <w:tab w:val="left" w:pos="567"/>
        </w:tabs>
        <w:spacing w:after="120"/>
        <w:ind w:left="0" w:firstLine="0"/>
        <w:rPr>
          <w:rFonts w:ascii="Arial" w:hAnsi="Arial" w:cs="Arial"/>
          <w:szCs w:val="22"/>
        </w:rPr>
      </w:pPr>
      <w:r w:rsidRPr="0072249D">
        <w:rPr>
          <w:rFonts w:ascii="Arial" w:hAnsi="Arial" w:cs="Arial"/>
          <w:szCs w:val="22"/>
        </w:rPr>
        <w:t>Smluvní strany se dohodly, že daňové doklady budou zasílány přednostně elektronicky</w:t>
      </w:r>
      <w:r w:rsidR="0072249D">
        <w:rPr>
          <w:rFonts w:ascii="Arial" w:hAnsi="Arial" w:cs="Arial"/>
          <w:szCs w:val="22"/>
        </w:rPr>
        <w:t>. Daňové doklady budou zasílány</w:t>
      </w:r>
      <w:r w:rsidRPr="0072249D">
        <w:rPr>
          <w:rFonts w:ascii="Arial" w:hAnsi="Arial" w:cs="Arial"/>
          <w:szCs w:val="22"/>
        </w:rPr>
        <w:t xml:space="preserve"> na e-mailov</w:t>
      </w:r>
      <w:r w:rsidR="0072249D">
        <w:rPr>
          <w:rFonts w:ascii="Arial" w:hAnsi="Arial" w:cs="Arial"/>
          <w:szCs w:val="22"/>
        </w:rPr>
        <w:t>é</w:t>
      </w:r>
      <w:r w:rsidRPr="0072249D">
        <w:rPr>
          <w:rFonts w:ascii="Arial" w:hAnsi="Arial" w:cs="Arial"/>
          <w:szCs w:val="22"/>
        </w:rPr>
        <w:t xml:space="preserve"> adres</w:t>
      </w:r>
      <w:r w:rsidR="0072249D">
        <w:rPr>
          <w:rFonts w:ascii="Arial" w:hAnsi="Arial" w:cs="Arial"/>
          <w:szCs w:val="22"/>
        </w:rPr>
        <w:t>y smluvních stran</w:t>
      </w:r>
      <w:r w:rsidRPr="0072249D">
        <w:rPr>
          <w:rFonts w:ascii="Arial" w:hAnsi="Arial" w:cs="Arial"/>
          <w:szCs w:val="22"/>
        </w:rPr>
        <w:t xml:space="preserve"> uveden</w:t>
      </w:r>
      <w:r w:rsidR="0072249D">
        <w:rPr>
          <w:rFonts w:ascii="Arial" w:hAnsi="Arial" w:cs="Arial"/>
          <w:szCs w:val="22"/>
        </w:rPr>
        <w:t>ých</w:t>
      </w:r>
      <w:r w:rsidRPr="0072249D">
        <w:rPr>
          <w:rFonts w:ascii="Arial" w:hAnsi="Arial" w:cs="Arial"/>
          <w:szCs w:val="22"/>
        </w:rPr>
        <w:t xml:space="preserve"> v záhlaví této smlouvy. Daňový doklad se považuje za řádně doručený okamžikem jeho odeslání na správnou e-mailovou adresu. Zhotovitel nenese odpovědnost za technické problémy na straně objednatele s ohledem na toto ujednání. Zhotovitel je i nadále oprávněn zasílat objednateli daňové doklady i v listinné podobě. </w:t>
      </w:r>
    </w:p>
    <w:p w14:paraId="4D5582DE" w14:textId="77777777" w:rsidR="005A5D0D" w:rsidRDefault="00B50E8E" w:rsidP="001808F6">
      <w:pPr>
        <w:pStyle w:val="Zkladntext2"/>
        <w:numPr>
          <w:ilvl w:val="1"/>
          <w:numId w:val="42"/>
        </w:numPr>
        <w:tabs>
          <w:tab w:val="left" w:pos="567"/>
        </w:tabs>
        <w:spacing w:after="120"/>
        <w:ind w:left="0" w:firstLine="0"/>
        <w:rPr>
          <w:rFonts w:ascii="Arial" w:hAnsi="Arial" w:cs="Arial"/>
          <w:szCs w:val="22"/>
        </w:rPr>
      </w:pPr>
      <w:r w:rsidRPr="0072249D">
        <w:rPr>
          <w:rFonts w:ascii="Arial" w:hAnsi="Arial" w:cs="Arial"/>
          <w:szCs w:val="22"/>
        </w:rPr>
        <w:t xml:space="preserve">Objednatel je povinen zhotoviteli bezodkladně ohlásit změnu e-mailové adresy určené k zasílání daňových dokladů. Veškeré důsledky plynoucí z nesplnění této povinnosti objednatele jdou k jeho tíži. </w:t>
      </w:r>
    </w:p>
    <w:p w14:paraId="046116E6" w14:textId="77777777" w:rsidR="005A5D0D" w:rsidRDefault="00B50E8E" w:rsidP="001808F6">
      <w:pPr>
        <w:pStyle w:val="Zkladntext2"/>
        <w:numPr>
          <w:ilvl w:val="1"/>
          <w:numId w:val="42"/>
        </w:numPr>
        <w:tabs>
          <w:tab w:val="left" w:pos="567"/>
        </w:tabs>
        <w:spacing w:after="120"/>
        <w:ind w:left="0" w:firstLine="0"/>
        <w:rPr>
          <w:rFonts w:ascii="Arial" w:hAnsi="Arial" w:cs="Arial"/>
          <w:szCs w:val="22"/>
        </w:rPr>
      </w:pPr>
      <w:r w:rsidRPr="005A5D0D">
        <w:rPr>
          <w:rFonts w:ascii="Arial" w:hAnsi="Arial" w:cs="Arial"/>
          <w:szCs w:val="22"/>
        </w:rPr>
        <w:lastRenderedPageBreak/>
        <w:t xml:space="preserve">V případě, že </w:t>
      </w:r>
      <w:r w:rsidR="005A5D0D">
        <w:rPr>
          <w:rFonts w:ascii="Arial" w:hAnsi="Arial" w:cs="Arial"/>
          <w:szCs w:val="22"/>
        </w:rPr>
        <w:t>smluvní strana přijímající úhradu</w:t>
      </w:r>
      <w:r w:rsidRPr="005A5D0D">
        <w:rPr>
          <w:rFonts w:ascii="Arial" w:hAnsi="Arial" w:cs="Arial"/>
          <w:szCs w:val="22"/>
        </w:rPr>
        <w:t xml:space="preserve"> získá v době průběhu zdanitelného plnění, rozhodnutím správce daně, status nespolehlivého plátce, v souladu s ustanovením § 106a zákona č. 235/2004 Sb., o dani z přidané hodnoty, ve znění pozdějších předpisů, uhradí </w:t>
      </w:r>
      <w:r w:rsidR="005A5D0D">
        <w:rPr>
          <w:rFonts w:ascii="Arial" w:hAnsi="Arial" w:cs="Arial"/>
          <w:szCs w:val="22"/>
        </w:rPr>
        <w:t>smluvní strana provádějící úhradu</w:t>
      </w:r>
      <w:r w:rsidRPr="005A5D0D">
        <w:rPr>
          <w:rFonts w:ascii="Arial" w:hAnsi="Arial" w:cs="Arial"/>
          <w:szCs w:val="22"/>
        </w:rPr>
        <w:t xml:space="preserve"> DPH z poskytnutého plnění dle § 109a téhož zákona přímo příslušnému správci daně namísto </w:t>
      </w:r>
      <w:r w:rsidR="005A5D0D">
        <w:rPr>
          <w:rFonts w:ascii="Arial" w:hAnsi="Arial" w:cs="Arial"/>
          <w:szCs w:val="22"/>
        </w:rPr>
        <w:t>smluvní strany přijímající úhradu</w:t>
      </w:r>
      <w:r w:rsidRPr="005A5D0D">
        <w:rPr>
          <w:rFonts w:ascii="Arial" w:hAnsi="Arial" w:cs="Arial"/>
          <w:szCs w:val="22"/>
        </w:rPr>
        <w:t xml:space="preserve"> a následně uhradí </w:t>
      </w:r>
      <w:r w:rsidR="005A5D0D">
        <w:rPr>
          <w:rFonts w:ascii="Arial" w:hAnsi="Arial" w:cs="Arial"/>
          <w:szCs w:val="22"/>
        </w:rPr>
        <w:t>smluvní straně přijímající úhradu</w:t>
      </w:r>
      <w:r w:rsidRPr="005A5D0D">
        <w:rPr>
          <w:rFonts w:ascii="Arial" w:hAnsi="Arial" w:cs="Arial"/>
          <w:szCs w:val="22"/>
        </w:rPr>
        <w:t xml:space="preserve"> sjednanou cenu za poskytnuté plnění, poníženou o takto zaplacenou daň. </w:t>
      </w:r>
      <w:r w:rsidR="005A5D0D">
        <w:rPr>
          <w:rFonts w:ascii="Arial" w:hAnsi="Arial" w:cs="Arial"/>
          <w:szCs w:val="22"/>
        </w:rPr>
        <w:t>Smluvní strana provádějící úhradu</w:t>
      </w:r>
      <w:r w:rsidRPr="005A5D0D">
        <w:rPr>
          <w:rFonts w:ascii="Arial" w:hAnsi="Arial" w:cs="Arial"/>
          <w:szCs w:val="22"/>
        </w:rPr>
        <w:t xml:space="preserve"> tuto skutečnost využití „zvláštního způsobu zajištění daně“ písemně oznámí </w:t>
      </w:r>
      <w:r w:rsidR="005A5D0D">
        <w:rPr>
          <w:rFonts w:ascii="Arial" w:hAnsi="Arial" w:cs="Arial"/>
          <w:szCs w:val="22"/>
        </w:rPr>
        <w:t>smluvní straně přijímající úhradu</w:t>
      </w:r>
      <w:r w:rsidRPr="005A5D0D">
        <w:rPr>
          <w:rFonts w:ascii="Arial" w:hAnsi="Arial" w:cs="Arial"/>
          <w:szCs w:val="22"/>
        </w:rPr>
        <w:t xml:space="preserve"> do 5-ti dnů od </w:t>
      </w:r>
      <w:r w:rsidR="005A5D0D">
        <w:rPr>
          <w:rFonts w:ascii="Arial" w:hAnsi="Arial" w:cs="Arial"/>
          <w:szCs w:val="22"/>
        </w:rPr>
        <w:t xml:space="preserve">provedení </w:t>
      </w:r>
      <w:r w:rsidRPr="005A5D0D">
        <w:rPr>
          <w:rFonts w:ascii="Arial" w:hAnsi="Arial" w:cs="Arial"/>
          <w:szCs w:val="22"/>
        </w:rPr>
        <w:t>úhrady a zároveň připojí kopii dokladu o uhrazení DPH včetně identifikace úhrady podle § 109a.</w:t>
      </w:r>
    </w:p>
    <w:p w14:paraId="78482466" w14:textId="77777777" w:rsidR="005A5D0D" w:rsidRDefault="005A5D0D" w:rsidP="001808F6">
      <w:pPr>
        <w:pStyle w:val="Zkladntext2"/>
        <w:numPr>
          <w:ilvl w:val="1"/>
          <w:numId w:val="42"/>
        </w:numPr>
        <w:tabs>
          <w:tab w:val="left" w:pos="567"/>
        </w:tabs>
        <w:spacing w:after="120"/>
        <w:ind w:left="0" w:firstLine="0"/>
        <w:rPr>
          <w:rFonts w:ascii="Arial" w:hAnsi="Arial" w:cs="Arial"/>
          <w:szCs w:val="22"/>
        </w:rPr>
      </w:pPr>
      <w:r>
        <w:rPr>
          <w:rFonts w:ascii="Arial" w:hAnsi="Arial" w:cs="Arial"/>
          <w:szCs w:val="22"/>
        </w:rPr>
        <w:t xml:space="preserve">Smluvní strany se </w:t>
      </w:r>
      <w:r w:rsidR="00B50E8E" w:rsidRPr="005A5D0D">
        <w:rPr>
          <w:rFonts w:ascii="Arial" w:hAnsi="Arial" w:cs="Arial"/>
          <w:szCs w:val="22"/>
        </w:rPr>
        <w:t>zavazuj</w:t>
      </w:r>
      <w:r>
        <w:rPr>
          <w:rFonts w:ascii="Arial" w:hAnsi="Arial" w:cs="Arial"/>
          <w:szCs w:val="22"/>
        </w:rPr>
        <w:t>í</w:t>
      </w:r>
      <w:r w:rsidR="00B50E8E" w:rsidRPr="005A5D0D">
        <w:rPr>
          <w:rFonts w:ascii="Arial" w:hAnsi="Arial" w:cs="Arial"/>
          <w:szCs w:val="22"/>
        </w:rPr>
        <w:t xml:space="preserve"> uvést na </w:t>
      </w:r>
      <w:r>
        <w:rPr>
          <w:rFonts w:ascii="Arial" w:hAnsi="Arial" w:cs="Arial"/>
          <w:szCs w:val="22"/>
        </w:rPr>
        <w:t>daňovém dokladu</w:t>
      </w:r>
      <w:r w:rsidR="00B50E8E" w:rsidRPr="005A5D0D">
        <w:rPr>
          <w:rFonts w:ascii="Arial" w:hAnsi="Arial" w:cs="Arial"/>
          <w:szCs w:val="22"/>
        </w:rPr>
        <w:t xml:space="preserve"> účet zveřejněný správcem daně způsobem, umožňujícím dálkový přístup. Je-li na </w:t>
      </w:r>
      <w:r>
        <w:rPr>
          <w:rFonts w:ascii="Arial" w:hAnsi="Arial" w:cs="Arial"/>
          <w:szCs w:val="22"/>
        </w:rPr>
        <w:t xml:space="preserve">vystaveném daňovém dokladu </w:t>
      </w:r>
      <w:r w:rsidR="00B50E8E" w:rsidRPr="005A5D0D">
        <w:rPr>
          <w:rFonts w:ascii="Arial" w:hAnsi="Arial" w:cs="Arial"/>
          <w:szCs w:val="22"/>
        </w:rPr>
        <w:t xml:space="preserve">uvedený jiný účet, než je účet uvedený v předchozí větě, je </w:t>
      </w:r>
      <w:r>
        <w:rPr>
          <w:rFonts w:ascii="Arial" w:hAnsi="Arial" w:cs="Arial"/>
          <w:szCs w:val="22"/>
        </w:rPr>
        <w:t>smluvní strana provádějící úhradu</w:t>
      </w:r>
      <w:r w:rsidR="00B50E8E" w:rsidRPr="005A5D0D">
        <w:rPr>
          <w:rFonts w:ascii="Arial" w:hAnsi="Arial" w:cs="Arial"/>
          <w:szCs w:val="22"/>
        </w:rPr>
        <w:t xml:space="preserve"> oprávněn</w:t>
      </w:r>
      <w:r>
        <w:rPr>
          <w:rFonts w:ascii="Arial" w:hAnsi="Arial" w:cs="Arial"/>
          <w:szCs w:val="22"/>
        </w:rPr>
        <w:t xml:space="preserve">a </w:t>
      </w:r>
      <w:r w:rsidR="00B50E8E" w:rsidRPr="005A5D0D">
        <w:rPr>
          <w:rFonts w:ascii="Arial" w:hAnsi="Arial" w:cs="Arial"/>
          <w:szCs w:val="22"/>
        </w:rPr>
        <w:t xml:space="preserve">zaslat fakturu zpět </w:t>
      </w:r>
      <w:r>
        <w:rPr>
          <w:rFonts w:ascii="Arial" w:hAnsi="Arial" w:cs="Arial"/>
          <w:szCs w:val="22"/>
        </w:rPr>
        <w:t>smluvní straně přijímající úhradu</w:t>
      </w:r>
      <w:r w:rsidR="00B50E8E" w:rsidRPr="005A5D0D">
        <w:rPr>
          <w:rFonts w:ascii="Arial" w:hAnsi="Arial" w:cs="Arial"/>
          <w:szCs w:val="22"/>
        </w:rPr>
        <w:t xml:space="preserve"> k opravě. V takovém případě se lhůta splatnosti </w:t>
      </w:r>
      <w:r>
        <w:rPr>
          <w:rFonts w:ascii="Arial" w:hAnsi="Arial" w:cs="Arial"/>
          <w:szCs w:val="22"/>
        </w:rPr>
        <w:t>daňového dokladu ruší od počátku</w:t>
      </w:r>
      <w:r w:rsidR="00B50E8E" w:rsidRPr="005A5D0D">
        <w:rPr>
          <w:rFonts w:ascii="Arial" w:hAnsi="Arial" w:cs="Arial"/>
          <w:szCs w:val="22"/>
        </w:rPr>
        <w:t xml:space="preserve"> a nová lhůta splatnosti </w:t>
      </w:r>
      <w:r>
        <w:rPr>
          <w:rFonts w:ascii="Arial" w:hAnsi="Arial" w:cs="Arial"/>
          <w:szCs w:val="22"/>
        </w:rPr>
        <w:t xml:space="preserve">v celé své původní délce </w:t>
      </w:r>
      <w:r w:rsidR="00B50E8E" w:rsidRPr="005A5D0D">
        <w:rPr>
          <w:rFonts w:ascii="Arial" w:hAnsi="Arial" w:cs="Arial"/>
          <w:szCs w:val="22"/>
        </w:rPr>
        <w:t>počíná běžet dnem doručení opravené</w:t>
      </w:r>
      <w:r>
        <w:rPr>
          <w:rFonts w:ascii="Arial" w:hAnsi="Arial" w:cs="Arial"/>
          <w:szCs w:val="22"/>
        </w:rPr>
        <w:t>ho daňového dokladu</w:t>
      </w:r>
      <w:r w:rsidR="00B50E8E" w:rsidRPr="005A5D0D">
        <w:rPr>
          <w:rFonts w:ascii="Arial" w:hAnsi="Arial" w:cs="Arial"/>
          <w:szCs w:val="22"/>
        </w:rPr>
        <w:t xml:space="preserve"> s uvedením správného účtu, tj. účtu zveřejněného správcem daně.</w:t>
      </w:r>
    </w:p>
    <w:p w14:paraId="3801D8AD" w14:textId="12D2B969" w:rsidR="005F7FC2" w:rsidRDefault="00B50E8E" w:rsidP="001808F6">
      <w:pPr>
        <w:pStyle w:val="Zkladntext2"/>
        <w:numPr>
          <w:ilvl w:val="1"/>
          <w:numId w:val="42"/>
        </w:numPr>
        <w:tabs>
          <w:tab w:val="left" w:pos="567"/>
        </w:tabs>
        <w:spacing w:after="120"/>
        <w:ind w:left="0" w:firstLine="0"/>
        <w:rPr>
          <w:rFonts w:ascii="Arial" w:hAnsi="Arial" w:cs="Arial"/>
          <w:szCs w:val="22"/>
        </w:rPr>
      </w:pPr>
      <w:r w:rsidRPr="005A5D0D">
        <w:rPr>
          <w:rFonts w:ascii="Arial" w:hAnsi="Arial" w:cs="Arial"/>
          <w:szCs w:val="22"/>
        </w:rPr>
        <w:t xml:space="preserve">Zhotovitel </w:t>
      </w:r>
      <w:r w:rsidR="005A5D0D">
        <w:rPr>
          <w:rFonts w:ascii="Arial" w:hAnsi="Arial" w:cs="Arial"/>
          <w:szCs w:val="22"/>
        </w:rPr>
        <w:t xml:space="preserve">je oprávněn s ohledem na vývoj cen na trhu </w:t>
      </w:r>
      <w:r w:rsidRPr="00AD4A0F">
        <w:rPr>
          <w:rFonts w:ascii="Arial" w:hAnsi="Arial" w:cs="Arial"/>
          <w:b/>
          <w:bCs/>
          <w:szCs w:val="22"/>
        </w:rPr>
        <w:t>předlož</w:t>
      </w:r>
      <w:r w:rsidR="005A5D0D" w:rsidRPr="00AD4A0F">
        <w:rPr>
          <w:rFonts w:ascii="Arial" w:hAnsi="Arial" w:cs="Arial"/>
          <w:b/>
          <w:bCs/>
          <w:szCs w:val="22"/>
        </w:rPr>
        <w:t>it</w:t>
      </w:r>
      <w:r w:rsidRPr="00AD4A0F">
        <w:rPr>
          <w:rFonts w:ascii="Arial" w:hAnsi="Arial" w:cs="Arial"/>
          <w:b/>
          <w:bCs/>
          <w:szCs w:val="22"/>
        </w:rPr>
        <w:t xml:space="preserve"> objednateli každoročně návrh nových cen</w:t>
      </w:r>
      <w:r w:rsidRPr="005A5D0D">
        <w:rPr>
          <w:rFonts w:ascii="Arial" w:hAnsi="Arial" w:cs="Arial"/>
          <w:szCs w:val="22"/>
        </w:rPr>
        <w:t xml:space="preserve"> dle přílohy č. 1 smlouvy pro následující kalendářní rok, a to nejpozději do 30. 11. příslušného kalendářního roku. Smluvní strany se zavazují poté vstoupit v jednání o nových cenách. Jakmile strany dosáhnou dohody, zajistí objednatel do 15. 12. příslušného kalendářního roku uzavření nové přílohy č. 1, která nahradí předchozí přílohu počínaje datem svojí účinnosti.</w:t>
      </w:r>
      <w:r w:rsidR="005A5D0D">
        <w:rPr>
          <w:rFonts w:ascii="Arial" w:hAnsi="Arial" w:cs="Arial"/>
          <w:szCs w:val="22"/>
        </w:rPr>
        <w:t xml:space="preserve"> Nedojdou-li strany k dohodě na nových cenách postupem dle tohoto odstavce nebo nebude-li zhotovitelem předložen nový návrh, platí ujednání stávající přílohy.</w:t>
      </w:r>
    </w:p>
    <w:p w14:paraId="391FB4CE" w14:textId="77777777" w:rsidR="00761242" w:rsidRDefault="00761242" w:rsidP="00761242">
      <w:pPr>
        <w:pStyle w:val="Zkladntext2"/>
        <w:spacing w:after="120"/>
        <w:ind w:left="792"/>
        <w:rPr>
          <w:rFonts w:ascii="Arial" w:hAnsi="Arial" w:cs="Arial"/>
          <w:szCs w:val="22"/>
        </w:rPr>
      </w:pPr>
    </w:p>
    <w:p w14:paraId="14011928" w14:textId="77777777" w:rsidR="005F7FC2" w:rsidRPr="001808F6" w:rsidRDefault="00B50E8E" w:rsidP="001808F6">
      <w:pPr>
        <w:pStyle w:val="Zkladntext2"/>
        <w:numPr>
          <w:ilvl w:val="0"/>
          <w:numId w:val="42"/>
        </w:numPr>
        <w:tabs>
          <w:tab w:val="left" w:pos="284"/>
        </w:tabs>
        <w:spacing w:after="120"/>
        <w:ind w:left="0" w:firstLine="0"/>
        <w:jc w:val="center"/>
        <w:rPr>
          <w:rFonts w:ascii="Arial" w:hAnsi="Arial" w:cs="Arial"/>
          <w:b/>
          <w:bCs/>
          <w:szCs w:val="22"/>
        </w:rPr>
      </w:pPr>
      <w:r w:rsidRPr="001808F6">
        <w:rPr>
          <w:rFonts w:ascii="Arial" w:hAnsi="Arial" w:cs="Arial"/>
          <w:b/>
          <w:bCs/>
          <w:szCs w:val="22"/>
        </w:rPr>
        <w:t>Závazky smluvních stran</w:t>
      </w:r>
    </w:p>
    <w:p w14:paraId="44D427F4" w14:textId="71859FB0" w:rsidR="005F7FC2" w:rsidRPr="001808F6" w:rsidRDefault="00B50E8E" w:rsidP="001808F6">
      <w:pPr>
        <w:pStyle w:val="Zkladntext2"/>
        <w:numPr>
          <w:ilvl w:val="1"/>
          <w:numId w:val="42"/>
        </w:numPr>
        <w:tabs>
          <w:tab w:val="left" w:pos="567"/>
        </w:tabs>
        <w:spacing w:after="120"/>
        <w:ind w:left="0" w:firstLine="0"/>
        <w:rPr>
          <w:rFonts w:ascii="Arial" w:hAnsi="Arial" w:cs="Arial"/>
          <w:szCs w:val="22"/>
          <w:u w:val="single"/>
        </w:rPr>
      </w:pPr>
      <w:r w:rsidRPr="001808F6">
        <w:rPr>
          <w:rFonts w:ascii="Arial" w:hAnsi="Arial" w:cs="Arial"/>
          <w:szCs w:val="22"/>
          <w:u w:val="single"/>
        </w:rPr>
        <w:t>Zhotovitel:</w:t>
      </w:r>
    </w:p>
    <w:p w14:paraId="20EE9A85" w14:textId="450C09E2" w:rsidR="005F7FC2" w:rsidRDefault="00761242" w:rsidP="001808F6">
      <w:pPr>
        <w:pStyle w:val="Zkladntext2"/>
        <w:numPr>
          <w:ilvl w:val="2"/>
          <w:numId w:val="42"/>
        </w:numPr>
        <w:spacing w:after="120"/>
        <w:ind w:left="1134" w:hanging="708"/>
        <w:rPr>
          <w:rFonts w:ascii="Arial" w:hAnsi="Arial" w:cs="Arial"/>
          <w:szCs w:val="22"/>
        </w:rPr>
      </w:pPr>
      <w:r>
        <w:rPr>
          <w:rFonts w:ascii="Arial" w:hAnsi="Arial" w:cs="Arial"/>
          <w:szCs w:val="22"/>
        </w:rPr>
        <w:t>se zavazuje provést</w:t>
      </w:r>
      <w:r w:rsidR="00B50E8E" w:rsidRPr="005F7FC2">
        <w:rPr>
          <w:rFonts w:ascii="Arial" w:hAnsi="Arial" w:cs="Arial"/>
          <w:szCs w:val="22"/>
        </w:rPr>
        <w:t xml:space="preserve"> plnění </w:t>
      </w:r>
      <w:r w:rsidR="005F7FC2">
        <w:rPr>
          <w:rFonts w:ascii="Arial" w:hAnsi="Arial" w:cs="Arial"/>
          <w:szCs w:val="22"/>
        </w:rPr>
        <w:t>služby dle této smlouvy podle toho, která služba nebo které služby byly dojednány Přílohou č. 1 k této smlouvě</w:t>
      </w:r>
      <w:r w:rsidR="00B50E8E" w:rsidRPr="005F7FC2">
        <w:rPr>
          <w:rFonts w:ascii="Arial" w:hAnsi="Arial" w:cs="Arial"/>
          <w:szCs w:val="22"/>
        </w:rPr>
        <w:t>;</w:t>
      </w:r>
    </w:p>
    <w:p w14:paraId="02317837" w14:textId="11102041" w:rsidR="00761242" w:rsidRDefault="00761242" w:rsidP="001808F6">
      <w:pPr>
        <w:pStyle w:val="Zkladntext2"/>
        <w:numPr>
          <w:ilvl w:val="2"/>
          <w:numId w:val="42"/>
        </w:numPr>
        <w:spacing w:after="120"/>
        <w:ind w:left="1134" w:hanging="708"/>
        <w:rPr>
          <w:rFonts w:ascii="Arial" w:hAnsi="Arial" w:cs="Arial"/>
          <w:szCs w:val="22"/>
        </w:rPr>
      </w:pPr>
      <w:r w:rsidRPr="00761242">
        <w:rPr>
          <w:rFonts w:ascii="Arial" w:hAnsi="Arial" w:cs="Arial"/>
          <w:szCs w:val="22"/>
        </w:rPr>
        <w:t xml:space="preserve">se zavazuje </w:t>
      </w:r>
      <w:r>
        <w:rPr>
          <w:rFonts w:ascii="Arial" w:hAnsi="Arial" w:cs="Arial"/>
          <w:szCs w:val="22"/>
        </w:rPr>
        <w:t>dodržet sjednaný termín</w:t>
      </w:r>
      <w:r w:rsidR="00B50E8E" w:rsidRPr="005F7FC2">
        <w:rPr>
          <w:rFonts w:ascii="Arial" w:hAnsi="Arial" w:cs="Arial"/>
          <w:szCs w:val="22"/>
        </w:rPr>
        <w:t xml:space="preserve"> </w:t>
      </w:r>
      <w:r w:rsidR="005F7FC2">
        <w:rPr>
          <w:rFonts w:ascii="Arial" w:hAnsi="Arial" w:cs="Arial"/>
          <w:szCs w:val="22"/>
        </w:rPr>
        <w:t>poskytnutí služby</w:t>
      </w:r>
      <w:r w:rsidR="00B50E8E" w:rsidRPr="005F7FC2">
        <w:rPr>
          <w:rFonts w:ascii="Arial" w:hAnsi="Arial" w:cs="Arial"/>
          <w:szCs w:val="22"/>
        </w:rPr>
        <w:t>;</w:t>
      </w:r>
    </w:p>
    <w:p w14:paraId="32B21343" w14:textId="12A855EA" w:rsidR="00941798" w:rsidRDefault="00941798" w:rsidP="001808F6">
      <w:pPr>
        <w:pStyle w:val="Zkladntext2"/>
        <w:numPr>
          <w:ilvl w:val="2"/>
          <w:numId w:val="42"/>
        </w:numPr>
        <w:spacing w:after="120"/>
        <w:ind w:left="1134" w:hanging="708"/>
        <w:rPr>
          <w:rFonts w:ascii="Arial" w:hAnsi="Arial" w:cs="Arial"/>
          <w:szCs w:val="22"/>
        </w:rPr>
      </w:pPr>
      <w:r>
        <w:rPr>
          <w:rFonts w:ascii="Arial" w:hAnsi="Arial" w:cs="Arial"/>
          <w:szCs w:val="22"/>
        </w:rPr>
        <w:t>se zavazuje na základě doručeného daňového dokladu zaplatit objednateli cenu za výkup odpadu, byla-li tato služba sjednána;</w:t>
      </w:r>
    </w:p>
    <w:p w14:paraId="07481028" w14:textId="22D04F0D" w:rsidR="00761242" w:rsidRDefault="005D4216" w:rsidP="001808F6">
      <w:pPr>
        <w:pStyle w:val="Zkladntext2"/>
        <w:numPr>
          <w:ilvl w:val="2"/>
          <w:numId w:val="42"/>
        </w:numPr>
        <w:spacing w:after="120"/>
        <w:ind w:left="1134" w:hanging="708"/>
        <w:rPr>
          <w:rFonts w:ascii="Arial" w:hAnsi="Arial" w:cs="Arial"/>
          <w:szCs w:val="22"/>
        </w:rPr>
      </w:pPr>
      <w:r>
        <w:rPr>
          <w:rFonts w:ascii="Arial" w:hAnsi="Arial" w:cs="Arial"/>
          <w:szCs w:val="22"/>
        </w:rPr>
        <w:t xml:space="preserve">je </w:t>
      </w:r>
      <w:r w:rsidRPr="00AD4A0F">
        <w:rPr>
          <w:rFonts w:ascii="Arial" w:hAnsi="Arial" w:cs="Arial"/>
          <w:b/>
          <w:bCs/>
          <w:szCs w:val="22"/>
        </w:rPr>
        <w:t>oprávněn nepřevzít odpad</w:t>
      </w:r>
      <w:r>
        <w:rPr>
          <w:rFonts w:ascii="Arial" w:hAnsi="Arial" w:cs="Arial"/>
          <w:szCs w:val="22"/>
        </w:rPr>
        <w:t xml:space="preserve">, a to </w:t>
      </w:r>
      <w:r w:rsidR="00B50E8E" w:rsidRPr="00761242">
        <w:rPr>
          <w:rFonts w:ascii="Arial" w:hAnsi="Arial" w:cs="Arial"/>
          <w:szCs w:val="22"/>
        </w:rPr>
        <w:t>v případě, že sběrná nádoba</w:t>
      </w:r>
      <w:r w:rsidR="0076358D">
        <w:rPr>
          <w:rFonts w:ascii="Arial" w:hAnsi="Arial" w:cs="Arial"/>
          <w:szCs w:val="22"/>
        </w:rPr>
        <w:t xml:space="preserve"> např. popelnice, sud, </w:t>
      </w:r>
      <w:r w:rsidR="00FB7D52">
        <w:rPr>
          <w:rFonts w:ascii="Arial" w:hAnsi="Arial" w:cs="Arial"/>
          <w:szCs w:val="22"/>
        </w:rPr>
        <w:t xml:space="preserve">pytel, </w:t>
      </w:r>
      <w:r w:rsidR="0076358D">
        <w:rPr>
          <w:rFonts w:ascii="Arial" w:hAnsi="Arial" w:cs="Arial"/>
          <w:szCs w:val="22"/>
        </w:rPr>
        <w:t>velkoobjemový kontejner nebo jiný sběrný prostředek</w:t>
      </w:r>
      <w:r w:rsidR="00D12D36">
        <w:rPr>
          <w:rFonts w:ascii="Arial" w:hAnsi="Arial" w:cs="Arial"/>
          <w:szCs w:val="22"/>
        </w:rPr>
        <w:t xml:space="preserve"> (</w:t>
      </w:r>
      <w:r w:rsidR="0076358D">
        <w:rPr>
          <w:rFonts w:ascii="Arial" w:hAnsi="Arial" w:cs="Arial"/>
          <w:szCs w:val="22"/>
        </w:rPr>
        <w:t xml:space="preserve">dále jen </w:t>
      </w:r>
      <w:r w:rsidR="00D12D36">
        <w:rPr>
          <w:rFonts w:ascii="Arial" w:hAnsi="Arial" w:cs="Arial"/>
          <w:szCs w:val="22"/>
        </w:rPr>
        <w:t>„</w:t>
      </w:r>
      <w:r w:rsidR="0076358D" w:rsidRPr="00794504">
        <w:rPr>
          <w:rFonts w:ascii="Arial" w:hAnsi="Arial" w:cs="Arial"/>
          <w:b/>
          <w:bCs/>
          <w:szCs w:val="22"/>
        </w:rPr>
        <w:t>sběrná nádoba</w:t>
      </w:r>
      <w:r w:rsidR="00D12D36">
        <w:rPr>
          <w:rFonts w:ascii="Arial" w:hAnsi="Arial" w:cs="Arial"/>
          <w:szCs w:val="22"/>
        </w:rPr>
        <w:t>“)</w:t>
      </w:r>
      <w:r w:rsidR="0076358D">
        <w:rPr>
          <w:rFonts w:ascii="Arial" w:hAnsi="Arial" w:cs="Arial"/>
          <w:szCs w:val="22"/>
        </w:rPr>
        <w:t>,</w:t>
      </w:r>
      <w:r w:rsidR="00B50E8E" w:rsidRPr="00761242">
        <w:rPr>
          <w:rFonts w:ascii="Arial" w:hAnsi="Arial" w:cs="Arial"/>
          <w:szCs w:val="22"/>
        </w:rPr>
        <w:t xml:space="preserve"> bude obsahovat jiný odpad, než ke kterému je určena nebo </w:t>
      </w:r>
      <w:r>
        <w:rPr>
          <w:rFonts w:ascii="Arial" w:hAnsi="Arial" w:cs="Arial"/>
          <w:szCs w:val="22"/>
        </w:rPr>
        <w:t xml:space="preserve">pokud bude </w:t>
      </w:r>
      <w:r w:rsidR="00B50E8E" w:rsidRPr="00761242">
        <w:rPr>
          <w:rFonts w:ascii="Arial" w:hAnsi="Arial" w:cs="Arial"/>
          <w:szCs w:val="22"/>
        </w:rPr>
        <w:t>odpad ležet mimo sběrnou nádobu</w:t>
      </w:r>
      <w:r w:rsidR="00E5495D">
        <w:rPr>
          <w:rFonts w:ascii="Arial" w:hAnsi="Arial" w:cs="Arial"/>
          <w:szCs w:val="22"/>
        </w:rPr>
        <w:t>,</w:t>
      </w:r>
      <w:r w:rsidR="00761242">
        <w:rPr>
          <w:rFonts w:ascii="Arial" w:hAnsi="Arial" w:cs="Arial"/>
          <w:szCs w:val="22"/>
        </w:rPr>
        <w:t xml:space="preserve"> a tudíž jej ponechat ve vlastnictví objednatele se všemi důsledky z toho plynoucími</w:t>
      </w:r>
      <w:r w:rsidR="00B50E8E" w:rsidRPr="00761242">
        <w:rPr>
          <w:rFonts w:ascii="Arial" w:hAnsi="Arial" w:cs="Arial"/>
          <w:szCs w:val="22"/>
        </w:rPr>
        <w:t>;</w:t>
      </w:r>
    </w:p>
    <w:p w14:paraId="009117A4" w14:textId="77777777" w:rsidR="00761242" w:rsidRDefault="00761242" w:rsidP="001808F6">
      <w:pPr>
        <w:pStyle w:val="Zkladntext2"/>
        <w:numPr>
          <w:ilvl w:val="2"/>
          <w:numId w:val="42"/>
        </w:numPr>
        <w:spacing w:after="120"/>
        <w:ind w:left="1134" w:hanging="708"/>
        <w:rPr>
          <w:rFonts w:ascii="Arial" w:hAnsi="Arial" w:cs="Arial"/>
          <w:szCs w:val="22"/>
        </w:rPr>
      </w:pPr>
      <w:r>
        <w:rPr>
          <w:rFonts w:ascii="Arial" w:hAnsi="Arial" w:cs="Arial"/>
          <w:szCs w:val="22"/>
        </w:rPr>
        <w:t xml:space="preserve">provede své plnění z této smlouvy </w:t>
      </w:r>
      <w:r w:rsidR="00B50E8E" w:rsidRPr="00761242">
        <w:rPr>
          <w:rFonts w:ascii="Arial" w:hAnsi="Arial" w:cs="Arial"/>
          <w:szCs w:val="22"/>
        </w:rPr>
        <w:t>v souladu s obecně závaznými právními předpisy v oblasti bezpečnosti a ochrany zdraví při práci (BOZP), požární ochrany (PO) a životního prostředí (ŽP);</w:t>
      </w:r>
    </w:p>
    <w:p w14:paraId="02DBA067" w14:textId="77777777" w:rsidR="00761242" w:rsidRDefault="00761242" w:rsidP="001808F6">
      <w:pPr>
        <w:pStyle w:val="Zkladntext2"/>
        <w:numPr>
          <w:ilvl w:val="2"/>
          <w:numId w:val="42"/>
        </w:numPr>
        <w:spacing w:after="120"/>
        <w:ind w:left="1134" w:hanging="708"/>
        <w:rPr>
          <w:rFonts w:ascii="Arial" w:hAnsi="Arial" w:cs="Arial"/>
          <w:szCs w:val="22"/>
        </w:rPr>
      </w:pPr>
      <w:r>
        <w:rPr>
          <w:rFonts w:ascii="Arial" w:hAnsi="Arial" w:cs="Arial"/>
          <w:szCs w:val="22"/>
        </w:rPr>
        <w:t xml:space="preserve">se zavazuje, </w:t>
      </w:r>
      <w:r w:rsidR="00B50E8E" w:rsidRPr="00761242">
        <w:rPr>
          <w:rFonts w:ascii="Arial" w:hAnsi="Arial" w:cs="Arial"/>
          <w:szCs w:val="22"/>
        </w:rPr>
        <w:t>že bude v areálech objednatele jednat v souladu s pokyny, se kterými bude prokazatelně seznámen;</w:t>
      </w:r>
    </w:p>
    <w:p w14:paraId="52B98E92" w14:textId="77777777" w:rsidR="00761242" w:rsidRDefault="00B50E8E" w:rsidP="001808F6">
      <w:pPr>
        <w:pStyle w:val="Zkladntext2"/>
        <w:numPr>
          <w:ilvl w:val="2"/>
          <w:numId w:val="42"/>
        </w:numPr>
        <w:spacing w:after="120"/>
        <w:ind w:left="1134" w:hanging="708"/>
        <w:rPr>
          <w:rFonts w:ascii="Arial" w:hAnsi="Arial" w:cs="Arial"/>
          <w:szCs w:val="22"/>
        </w:rPr>
      </w:pPr>
      <w:r w:rsidRPr="00761242">
        <w:rPr>
          <w:rFonts w:ascii="Arial" w:hAnsi="Arial" w:cs="Arial"/>
          <w:szCs w:val="22"/>
        </w:rPr>
        <w:t>odpovídá za bezpečnost a ochranu zdraví při práci svých pracovníků, kteří provádějí práci ve smyslu předmětu smlouvy a zabezpečuje jejich vybavení ochrannými pomůckami a jejich proškolení předpisy BOZP a PO</w:t>
      </w:r>
      <w:r w:rsidR="00761242">
        <w:rPr>
          <w:rFonts w:ascii="Arial" w:hAnsi="Arial" w:cs="Arial"/>
          <w:szCs w:val="22"/>
        </w:rPr>
        <w:t>.</w:t>
      </w:r>
    </w:p>
    <w:p w14:paraId="64C0DAC5" w14:textId="77777777" w:rsidR="00761242" w:rsidRPr="001808F6" w:rsidRDefault="00B50E8E" w:rsidP="001808F6">
      <w:pPr>
        <w:pStyle w:val="Zkladntext2"/>
        <w:numPr>
          <w:ilvl w:val="1"/>
          <w:numId w:val="42"/>
        </w:numPr>
        <w:tabs>
          <w:tab w:val="left" w:pos="567"/>
        </w:tabs>
        <w:spacing w:after="120"/>
        <w:ind w:left="0" w:firstLine="0"/>
        <w:rPr>
          <w:rFonts w:ascii="Arial" w:hAnsi="Arial" w:cs="Arial"/>
          <w:szCs w:val="22"/>
          <w:u w:val="single"/>
        </w:rPr>
      </w:pPr>
      <w:r w:rsidRPr="001808F6">
        <w:rPr>
          <w:rFonts w:ascii="Arial" w:hAnsi="Arial" w:cs="Arial"/>
          <w:szCs w:val="22"/>
          <w:u w:val="single"/>
        </w:rPr>
        <w:t>Objednatel:</w:t>
      </w:r>
    </w:p>
    <w:p w14:paraId="1778C45E" w14:textId="77EDDC91" w:rsidR="00761242" w:rsidRDefault="00941798" w:rsidP="001808F6">
      <w:pPr>
        <w:pStyle w:val="Zkladntext2"/>
        <w:numPr>
          <w:ilvl w:val="2"/>
          <w:numId w:val="42"/>
        </w:numPr>
        <w:spacing w:after="120"/>
        <w:ind w:left="1134" w:hanging="708"/>
        <w:rPr>
          <w:rFonts w:ascii="Arial" w:hAnsi="Arial" w:cs="Arial"/>
          <w:szCs w:val="22"/>
        </w:rPr>
      </w:pPr>
      <w:r>
        <w:rPr>
          <w:rFonts w:ascii="Arial" w:hAnsi="Arial" w:cs="Arial"/>
          <w:szCs w:val="22"/>
        </w:rPr>
        <w:t xml:space="preserve">který je </w:t>
      </w:r>
      <w:r w:rsidRPr="00941798">
        <w:rPr>
          <w:rFonts w:ascii="Arial" w:hAnsi="Arial" w:cs="Arial"/>
          <w:b/>
          <w:bCs/>
          <w:szCs w:val="22"/>
        </w:rPr>
        <w:t>právnickou nebo fyzickou osobou podnikající</w:t>
      </w:r>
      <w:r>
        <w:rPr>
          <w:rFonts w:ascii="Arial" w:hAnsi="Arial" w:cs="Arial"/>
          <w:szCs w:val="22"/>
        </w:rPr>
        <w:t xml:space="preserve"> </w:t>
      </w:r>
      <w:r w:rsidR="00761242">
        <w:rPr>
          <w:rFonts w:ascii="Arial" w:hAnsi="Arial" w:cs="Arial"/>
          <w:szCs w:val="22"/>
        </w:rPr>
        <w:t xml:space="preserve">se zavazuje </w:t>
      </w:r>
      <w:r w:rsidR="00384F3E">
        <w:rPr>
          <w:rFonts w:ascii="Arial" w:hAnsi="Arial" w:cs="Arial"/>
          <w:szCs w:val="22"/>
        </w:rPr>
        <w:t>d</w:t>
      </w:r>
      <w:r w:rsidR="00761242">
        <w:rPr>
          <w:rFonts w:ascii="Arial" w:hAnsi="Arial" w:cs="Arial"/>
          <w:szCs w:val="22"/>
        </w:rPr>
        <w:t xml:space="preserve">održet všechny povinnosti původce odpadu uvedené v § 15 a násl. zákona, a to zejména, avšak nikoliv výlučně </w:t>
      </w:r>
      <w:r w:rsidRPr="00941798">
        <w:rPr>
          <w:rFonts w:ascii="Arial" w:hAnsi="Arial" w:cs="Arial"/>
          <w:b/>
          <w:bCs/>
          <w:szCs w:val="22"/>
        </w:rPr>
        <w:t>zařadit odpad podle druhu a kategorie a nakládat s ním podle jeho skutečných vlastností</w:t>
      </w:r>
      <w:r>
        <w:rPr>
          <w:rFonts w:ascii="Arial" w:hAnsi="Arial" w:cs="Arial"/>
          <w:szCs w:val="22"/>
        </w:rPr>
        <w:t>;</w:t>
      </w:r>
    </w:p>
    <w:p w14:paraId="015647E4" w14:textId="3A45DB49" w:rsidR="00761242" w:rsidRPr="00761242" w:rsidRDefault="00384F3E" w:rsidP="001808F6">
      <w:pPr>
        <w:pStyle w:val="Zkladntext2"/>
        <w:numPr>
          <w:ilvl w:val="2"/>
          <w:numId w:val="42"/>
        </w:numPr>
        <w:spacing w:after="120"/>
        <w:ind w:left="1134" w:hanging="708"/>
        <w:rPr>
          <w:rFonts w:ascii="Arial" w:hAnsi="Arial" w:cs="Arial"/>
          <w:szCs w:val="22"/>
        </w:rPr>
      </w:pPr>
      <w:r>
        <w:rPr>
          <w:rFonts w:ascii="Arial" w:hAnsi="Arial" w:cs="Arial"/>
          <w:b/>
          <w:bCs/>
          <w:szCs w:val="22"/>
        </w:rPr>
        <w:t>se zavazuje</w:t>
      </w:r>
      <w:r w:rsidR="005D4216">
        <w:rPr>
          <w:rFonts w:ascii="Arial" w:hAnsi="Arial" w:cs="Arial"/>
          <w:b/>
          <w:bCs/>
          <w:szCs w:val="22"/>
        </w:rPr>
        <w:t xml:space="preserve"> </w:t>
      </w:r>
      <w:r w:rsidR="00B50E8E" w:rsidRPr="00941798">
        <w:rPr>
          <w:rFonts w:ascii="Arial" w:hAnsi="Arial" w:cs="Arial"/>
          <w:b/>
          <w:bCs/>
          <w:szCs w:val="22"/>
        </w:rPr>
        <w:t>do sběrných nádob ukládat pouze odpad, ke kterému jsou smluvně určeny</w:t>
      </w:r>
      <w:r w:rsidR="00B50E8E" w:rsidRPr="00761242">
        <w:rPr>
          <w:rFonts w:ascii="Arial" w:hAnsi="Arial" w:cs="Arial"/>
          <w:szCs w:val="22"/>
        </w:rPr>
        <w:t>, tj. dle druhu</w:t>
      </w:r>
      <w:r w:rsidR="00761242" w:rsidRPr="00761242">
        <w:rPr>
          <w:rFonts w:ascii="Arial" w:hAnsi="Arial" w:cs="Arial"/>
          <w:szCs w:val="22"/>
        </w:rPr>
        <w:t xml:space="preserve"> a</w:t>
      </w:r>
      <w:r w:rsidR="00B50E8E" w:rsidRPr="00761242">
        <w:rPr>
          <w:rFonts w:ascii="Arial" w:hAnsi="Arial" w:cs="Arial"/>
          <w:szCs w:val="22"/>
        </w:rPr>
        <w:t xml:space="preserve"> bez nežádoucích příměsí</w:t>
      </w:r>
      <w:r w:rsidR="00761242" w:rsidRPr="00761242">
        <w:rPr>
          <w:rFonts w:ascii="Arial" w:hAnsi="Arial" w:cs="Arial"/>
          <w:szCs w:val="22"/>
        </w:rPr>
        <w:t xml:space="preserve"> a dále je povinen předat odpad zhotoviteli dle deklarovaného druhu, každý druh odpadu samostatně, a to v</w:t>
      </w:r>
      <w:r w:rsidR="00CF7CBB">
        <w:rPr>
          <w:rFonts w:ascii="Arial" w:hAnsi="Arial" w:cs="Arial"/>
          <w:szCs w:val="22"/>
        </w:rPr>
        <w:t xml:space="preserve"> </w:t>
      </w:r>
      <w:r w:rsidR="00761242" w:rsidRPr="00761242">
        <w:rPr>
          <w:rFonts w:ascii="Arial" w:hAnsi="Arial" w:cs="Arial"/>
          <w:szCs w:val="22"/>
        </w:rPr>
        <w:t xml:space="preserve">obalech stanovených </w:t>
      </w:r>
      <w:r w:rsidR="00761242" w:rsidRPr="00761242">
        <w:rPr>
          <w:rFonts w:ascii="Arial" w:hAnsi="Arial" w:cs="Arial"/>
          <w:szCs w:val="22"/>
        </w:rPr>
        <w:lastRenderedPageBreak/>
        <w:t>příslušnými právními předpisy, označené dle platné legislativy a umožňující bezpečnou a plynulou nakládku odpadu na techniku zhotovitele a jeho odvoz;</w:t>
      </w:r>
    </w:p>
    <w:p w14:paraId="0A9FBDA5" w14:textId="77777777" w:rsidR="00941798" w:rsidRDefault="00761242" w:rsidP="001808F6">
      <w:pPr>
        <w:pStyle w:val="Zkladntext2"/>
        <w:numPr>
          <w:ilvl w:val="2"/>
          <w:numId w:val="42"/>
        </w:numPr>
        <w:spacing w:after="120"/>
        <w:ind w:left="1134" w:hanging="708"/>
        <w:rPr>
          <w:rFonts w:ascii="Arial" w:hAnsi="Arial" w:cs="Arial"/>
          <w:szCs w:val="22"/>
        </w:rPr>
      </w:pPr>
      <w:r>
        <w:rPr>
          <w:rFonts w:ascii="Arial" w:hAnsi="Arial" w:cs="Arial"/>
          <w:szCs w:val="22"/>
        </w:rPr>
        <w:t xml:space="preserve">bere na vědomí, že </w:t>
      </w:r>
      <w:r w:rsidRPr="00941798">
        <w:rPr>
          <w:rFonts w:ascii="Arial" w:hAnsi="Arial" w:cs="Arial"/>
          <w:b/>
          <w:bCs/>
          <w:szCs w:val="22"/>
        </w:rPr>
        <w:t>přeprava nebezpečných odpadů</w:t>
      </w:r>
      <w:r w:rsidRPr="00761242">
        <w:rPr>
          <w:rFonts w:ascii="Arial" w:hAnsi="Arial" w:cs="Arial"/>
          <w:szCs w:val="22"/>
        </w:rPr>
        <w:t xml:space="preserve"> podléhá ohlášení dle § 78 a § 79 zákona. Ohlášení přepravy nebezpečných odpadů v integrovaném systému plnění ohlašovacích povinností – ISPOP modul SEPNO (dále jen „přeprava nebezpečných odpadů“) zajistí zhotovitel jakožto odesílatel nebezpečných odpadů na základě potřebných informací od objednatele. Na základě informací od objednatele zhotovitel také vyplní Přepravní doklad pro silniční přepravu nebezpečných věcí ADR po území ČR.</w:t>
      </w:r>
      <w:r>
        <w:rPr>
          <w:rFonts w:ascii="Arial" w:hAnsi="Arial" w:cs="Arial"/>
          <w:szCs w:val="22"/>
        </w:rPr>
        <w:t xml:space="preserve"> K tomuto se objednatel zavazuje zhotoviteli poskytnou včas a řádně přesné a správné informace;</w:t>
      </w:r>
    </w:p>
    <w:p w14:paraId="70A6E112" w14:textId="3809746D" w:rsidR="00941798" w:rsidRDefault="00FB7D52" w:rsidP="001808F6">
      <w:pPr>
        <w:pStyle w:val="Zkladntext2"/>
        <w:numPr>
          <w:ilvl w:val="2"/>
          <w:numId w:val="42"/>
        </w:numPr>
        <w:spacing w:after="120"/>
        <w:ind w:left="1134" w:hanging="708"/>
        <w:rPr>
          <w:rFonts w:ascii="Arial" w:hAnsi="Arial" w:cs="Arial"/>
          <w:szCs w:val="22"/>
        </w:rPr>
      </w:pPr>
      <w:r w:rsidRPr="00AD4A0F">
        <w:rPr>
          <w:rFonts w:ascii="Arial" w:hAnsi="Arial" w:cs="Arial"/>
          <w:b/>
          <w:bCs/>
          <w:szCs w:val="22"/>
        </w:rPr>
        <w:t xml:space="preserve">nesmí </w:t>
      </w:r>
      <w:r w:rsidR="00B50E8E" w:rsidRPr="00AD4A0F">
        <w:rPr>
          <w:rFonts w:ascii="Arial" w:hAnsi="Arial" w:cs="Arial"/>
          <w:b/>
          <w:bCs/>
          <w:szCs w:val="22"/>
        </w:rPr>
        <w:t>do</w:t>
      </w:r>
      <w:r w:rsidR="00B50E8E" w:rsidRPr="00941798">
        <w:rPr>
          <w:rFonts w:ascii="Arial" w:hAnsi="Arial" w:cs="Arial"/>
          <w:szCs w:val="22"/>
        </w:rPr>
        <w:t xml:space="preserve"> </w:t>
      </w:r>
      <w:r w:rsidR="00B50E8E" w:rsidRPr="00941798">
        <w:rPr>
          <w:rFonts w:ascii="Arial" w:hAnsi="Arial" w:cs="Arial"/>
          <w:b/>
          <w:bCs/>
          <w:szCs w:val="22"/>
        </w:rPr>
        <w:t>sběrných nádob určených ke sběru spalitelného odpadu ukládat</w:t>
      </w:r>
      <w:r w:rsidR="00B50E8E" w:rsidRPr="00941798">
        <w:rPr>
          <w:rFonts w:ascii="Arial" w:hAnsi="Arial" w:cs="Arial"/>
          <w:szCs w:val="22"/>
        </w:rPr>
        <w:t xml:space="preserve"> PVC, objemné předměty, žhavý popel, tekutiny, zeminu, stavební suti, odpady ohrožující zdraví osob nebo životní prostředí</w:t>
      </w:r>
      <w:r w:rsidR="00340D6B">
        <w:rPr>
          <w:rFonts w:ascii="Arial" w:hAnsi="Arial" w:cs="Arial"/>
          <w:szCs w:val="22"/>
        </w:rPr>
        <w:t>,</w:t>
      </w:r>
      <w:r w:rsidR="00B50E8E" w:rsidRPr="00941798">
        <w:rPr>
          <w:rFonts w:ascii="Arial" w:hAnsi="Arial" w:cs="Arial"/>
          <w:szCs w:val="22"/>
        </w:rPr>
        <w:t xml:space="preserve"> tj. nebezpečné odpady, látky žíravé, zápalné, výbušné a lehce přilnavé, uhynulá zvířata a výrobky podléhající zpětnému odběru (baterie, zářivky, pneumatiky, elektrozařízení);</w:t>
      </w:r>
    </w:p>
    <w:p w14:paraId="73C1C232" w14:textId="77777777" w:rsidR="00941798" w:rsidRDefault="00941798" w:rsidP="001808F6">
      <w:pPr>
        <w:pStyle w:val="Zkladntext2"/>
        <w:numPr>
          <w:ilvl w:val="2"/>
          <w:numId w:val="42"/>
        </w:numPr>
        <w:spacing w:after="120"/>
        <w:ind w:left="1134" w:hanging="708"/>
        <w:rPr>
          <w:rFonts w:ascii="Arial" w:hAnsi="Arial" w:cs="Arial"/>
          <w:szCs w:val="22"/>
        </w:rPr>
      </w:pPr>
      <w:r>
        <w:rPr>
          <w:rFonts w:ascii="Arial" w:hAnsi="Arial" w:cs="Arial"/>
          <w:szCs w:val="22"/>
        </w:rPr>
        <w:t xml:space="preserve">se zavazuje </w:t>
      </w:r>
      <w:r w:rsidR="00B50E8E" w:rsidRPr="00941798">
        <w:rPr>
          <w:rFonts w:ascii="Arial" w:hAnsi="Arial" w:cs="Arial"/>
          <w:szCs w:val="22"/>
        </w:rPr>
        <w:t xml:space="preserve">na základě </w:t>
      </w:r>
      <w:r>
        <w:rPr>
          <w:rFonts w:ascii="Arial" w:hAnsi="Arial" w:cs="Arial"/>
          <w:szCs w:val="22"/>
        </w:rPr>
        <w:t xml:space="preserve">doručeného </w:t>
      </w:r>
      <w:r w:rsidR="00B50E8E" w:rsidRPr="00941798">
        <w:rPr>
          <w:rFonts w:ascii="Arial" w:hAnsi="Arial" w:cs="Arial"/>
          <w:szCs w:val="22"/>
        </w:rPr>
        <w:t>daňového dokladu zaplatit zhotoviteli za poskytnuté služby;</w:t>
      </w:r>
    </w:p>
    <w:p w14:paraId="0F039AF3" w14:textId="77777777" w:rsidR="00941798" w:rsidRDefault="00941798" w:rsidP="001808F6">
      <w:pPr>
        <w:pStyle w:val="Zkladntext2"/>
        <w:numPr>
          <w:ilvl w:val="2"/>
          <w:numId w:val="42"/>
        </w:numPr>
        <w:spacing w:after="120"/>
        <w:ind w:left="1134" w:hanging="708"/>
        <w:rPr>
          <w:rFonts w:ascii="Arial" w:hAnsi="Arial" w:cs="Arial"/>
          <w:szCs w:val="22"/>
        </w:rPr>
      </w:pPr>
      <w:r>
        <w:rPr>
          <w:rFonts w:ascii="Arial" w:hAnsi="Arial" w:cs="Arial"/>
          <w:szCs w:val="22"/>
        </w:rPr>
        <w:t xml:space="preserve">se zavazuje </w:t>
      </w:r>
      <w:r w:rsidR="00B50E8E" w:rsidRPr="00941798">
        <w:rPr>
          <w:rFonts w:ascii="Arial" w:hAnsi="Arial" w:cs="Arial"/>
          <w:szCs w:val="22"/>
        </w:rPr>
        <w:t>v případě, že je touto smlouvou dojednán svoz odpadu velkoobjemovými kontejnery (dále jen „</w:t>
      </w:r>
      <w:r w:rsidR="00B50E8E" w:rsidRPr="00941798">
        <w:rPr>
          <w:rFonts w:ascii="Arial" w:hAnsi="Arial" w:cs="Arial"/>
          <w:b/>
          <w:bCs/>
          <w:szCs w:val="22"/>
        </w:rPr>
        <w:t>VOK</w:t>
      </w:r>
      <w:r w:rsidR="00B50E8E" w:rsidRPr="00941798">
        <w:rPr>
          <w:rFonts w:ascii="Arial" w:hAnsi="Arial" w:cs="Arial"/>
          <w:szCs w:val="22"/>
        </w:rPr>
        <w:t xml:space="preserve">“), zabezpečit v dohodnutý den svozu vyhrazené místo pro složení sběrné nádoby, zajistit průjezdní profil pro vozidlo – nosič sběrné nádoby (trasa k místu přistavení), popřípadě stání VOK na komunikaci zajistit zábor komunikace a/nebo její zákonné užívání a označení místa stání VOK v souladu s právními předpisy; zajistit bezpečný přístup pro svoz a převzetí odpadu a bezproblémové plnění smlouvy ze strany zhotovitele; </w:t>
      </w:r>
    </w:p>
    <w:p w14:paraId="354910BE" w14:textId="0C082C95" w:rsidR="00941798" w:rsidRDefault="00FB7D52" w:rsidP="001808F6">
      <w:pPr>
        <w:pStyle w:val="Zkladntext2"/>
        <w:numPr>
          <w:ilvl w:val="2"/>
          <w:numId w:val="42"/>
        </w:numPr>
        <w:spacing w:after="120"/>
        <w:ind w:left="1134" w:hanging="708"/>
        <w:rPr>
          <w:rFonts w:ascii="Arial" w:hAnsi="Arial" w:cs="Arial"/>
          <w:szCs w:val="22"/>
        </w:rPr>
      </w:pPr>
      <w:r>
        <w:rPr>
          <w:rFonts w:ascii="Arial" w:hAnsi="Arial" w:cs="Arial"/>
          <w:szCs w:val="22"/>
        </w:rPr>
        <w:t>se zavazuje,</w:t>
      </w:r>
      <w:r w:rsidR="00794504">
        <w:rPr>
          <w:rFonts w:ascii="Arial" w:hAnsi="Arial" w:cs="Arial"/>
          <w:szCs w:val="22"/>
        </w:rPr>
        <w:t xml:space="preserve"> </w:t>
      </w:r>
      <w:r w:rsidR="00B50E8E" w:rsidRPr="00941798">
        <w:rPr>
          <w:rFonts w:ascii="Arial" w:hAnsi="Arial" w:cs="Arial"/>
          <w:szCs w:val="22"/>
        </w:rPr>
        <w:t xml:space="preserve">v případě převzetí a svozu odpadu jiným </w:t>
      </w:r>
      <w:r w:rsidR="00AA0C39" w:rsidRPr="00941798">
        <w:rPr>
          <w:rFonts w:ascii="Arial" w:hAnsi="Arial" w:cs="Arial"/>
          <w:szCs w:val="22"/>
        </w:rPr>
        <w:t>způsobem</w:t>
      </w:r>
      <w:r w:rsidR="00B50E8E" w:rsidRPr="00941798">
        <w:rPr>
          <w:rFonts w:ascii="Arial" w:hAnsi="Arial" w:cs="Arial"/>
          <w:szCs w:val="22"/>
        </w:rPr>
        <w:t xml:space="preserve"> než VOK, zajistit </w:t>
      </w:r>
      <w:r>
        <w:rPr>
          <w:rFonts w:ascii="Arial" w:hAnsi="Arial" w:cs="Arial"/>
          <w:szCs w:val="22"/>
        </w:rPr>
        <w:t>ř</w:t>
      </w:r>
      <w:r w:rsidR="00B50E8E" w:rsidRPr="00941798">
        <w:rPr>
          <w:rFonts w:ascii="Arial" w:hAnsi="Arial" w:cs="Arial"/>
          <w:szCs w:val="22"/>
        </w:rPr>
        <w:t>ádné zajištění odpadu dle druhu odpadu tak, aby nedocházelo k jeho úniku (vytékání, rozprašování apod.) vhodným způsobem (</w:t>
      </w:r>
      <w:r>
        <w:rPr>
          <w:rFonts w:ascii="Arial" w:hAnsi="Arial" w:cs="Arial"/>
          <w:szCs w:val="22"/>
        </w:rPr>
        <w:t>sběrná nádoba</w:t>
      </w:r>
      <w:r w:rsidR="00794504">
        <w:rPr>
          <w:rFonts w:ascii="Arial" w:hAnsi="Arial" w:cs="Arial"/>
          <w:szCs w:val="22"/>
        </w:rPr>
        <w:t>)</w:t>
      </w:r>
      <w:r w:rsidR="00941798">
        <w:rPr>
          <w:rFonts w:ascii="Arial" w:hAnsi="Arial" w:cs="Arial"/>
          <w:szCs w:val="22"/>
        </w:rPr>
        <w:t xml:space="preserve"> a v souladu se zákonem a povinnostmi původce odpadu</w:t>
      </w:r>
      <w:r w:rsidR="00B50E8E" w:rsidRPr="00941798">
        <w:rPr>
          <w:rFonts w:ascii="Arial" w:hAnsi="Arial" w:cs="Arial"/>
          <w:szCs w:val="22"/>
        </w:rPr>
        <w:t>;</w:t>
      </w:r>
    </w:p>
    <w:p w14:paraId="1E2AD520" w14:textId="0CC26B56" w:rsidR="00941798" w:rsidRDefault="00FB7D52" w:rsidP="001808F6">
      <w:pPr>
        <w:pStyle w:val="Zkladntext2"/>
        <w:numPr>
          <w:ilvl w:val="2"/>
          <w:numId w:val="42"/>
        </w:numPr>
        <w:spacing w:after="120"/>
        <w:ind w:left="1134" w:hanging="708"/>
        <w:rPr>
          <w:rFonts w:ascii="Arial" w:hAnsi="Arial" w:cs="Arial"/>
          <w:szCs w:val="22"/>
        </w:rPr>
      </w:pPr>
      <w:r>
        <w:rPr>
          <w:rFonts w:ascii="Arial" w:hAnsi="Arial" w:cs="Arial"/>
          <w:szCs w:val="22"/>
        </w:rPr>
        <w:t xml:space="preserve">se zavazuje </w:t>
      </w:r>
      <w:r w:rsidR="00B50E8E" w:rsidRPr="00941798">
        <w:rPr>
          <w:rFonts w:ascii="Arial" w:hAnsi="Arial" w:cs="Arial"/>
          <w:szCs w:val="22"/>
        </w:rPr>
        <w:t>udržovat čistotu a pořádek na stanovišti sběrných nádob</w:t>
      </w:r>
      <w:r w:rsidR="00941798">
        <w:rPr>
          <w:rFonts w:ascii="Arial" w:hAnsi="Arial" w:cs="Arial"/>
          <w:szCs w:val="22"/>
        </w:rPr>
        <w:t xml:space="preserve"> nebo v okolí místa přistavení VOK</w:t>
      </w:r>
      <w:r w:rsidR="00B50E8E" w:rsidRPr="00941798">
        <w:rPr>
          <w:rFonts w:ascii="Arial" w:hAnsi="Arial" w:cs="Arial"/>
          <w:szCs w:val="22"/>
        </w:rPr>
        <w:t>;</w:t>
      </w:r>
    </w:p>
    <w:p w14:paraId="1C5ABFCD" w14:textId="30CC6AA0" w:rsidR="00941798" w:rsidRDefault="00FB7D52" w:rsidP="001808F6">
      <w:pPr>
        <w:pStyle w:val="Zkladntext2"/>
        <w:numPr>
          <w:ilvl w:val="2"/>
          <w:numId w:val="42"/>
        </w:numPr>
        <w:spacing w:after="120"/>
        <w:ind w:left="1134" w:hanging="708"/>
        <w:rPr>
          <w:rFonts w:ascii="Arial" w:hAnsi="Arial" w:cs="Arial"/>
          <w:szCs w:val="22"/>
        </w:rPr>
      </w:pPr>
      <w:r>
        <w:rPr>
          <w:rFonts w:ascii="Arial" w:hAnsi="Arial" w:cs="Arial"/>
          <w:szCs w:val="22"/>
        </w:rPr>
        <w:t xml:space="preserve">se zavazuje </w:t>
      </w:r>
      <w:r w:rsidR="00B50E8E" w:rsidRPr="00941798">
        <w:rPr>
          <w:rFonts w:ascii="Arial" w:hAnsi="Arial" w:cs="Arial"/>
          <w:szCs w:val="22"/>
        </w:rPr>
        <w:t>nahradit škodu při ztrátě nebo zničení sběrové nádoby</w:t>
      </w:r>
      <w:r w:rsidR="00941798">
        <w:rPr>
          <w:rFonts w:ascii="Arial" w:hAnsi="Arial" w:cs="Arial"/>
          <w:szCs w:val="22"/>
        </w:rPr>
        <w:t xml:space="preserve"> nebo VOK</w:t>
      </w:r>
      <w:r w:rsidR="00B50E8E" w:rsidRPr="00941798">
        <w:rPr>
          <w:rFonts w:ascii="Arial" w:hAnsi="Arial" w:cs="Arial"/>
          <w:szCs w:val="22"/>
        </w:rPr>
        <w:t xml:space="preserve"> ve vlastnictví zhotovitele dle obecně závazných právních předpisů;</w:t>
      </w:r>
    </w:p>
    <w:p w14:paraId="3E8FFA23" w14:textId="2021D678" w:rsidR="00941798" w:rsidRDefault="00FB7D52" w:rsidP="001808F6">
      <w:pPr>
        <w:pStyle w:val="Zkladntext2"/>
        <w:numPr>
          <w:ilvl w:val="2"/>
          <w:numId w:val="42"/>
        </w:numPr>
        <w:spacing w:after="120"/>
        <w:ind w:left="1134" w:hanging="708"/>
        <w:rPr>
          <w:rFonts w:ascii="Arial" w:hAnsi="Arial" w:cs="Arial"/>
          <w:szCs w:val="22"/>
        </w:rPr>
      </w:pPr>
      <w:r>
        <w:rPr>
          <w:rFonts w:ascii="Arial" w:hAnsi="Arial" w:cs="Arial"/>
          <w:szCs w:val="22"/>
        </w:rPr>
        <w:t>se zavazuje předložit zhotoviteli</w:t>
      </w:r>
      <w:r w:rsidR="00384F3E">
        <w:rPr>
          <w:rFonts w:ascii="Arial" w:hAnsi="Arial" w:cs="Arial"/>
          <w:szCs w:val="22"/>
        </w:rPr>
        <w:t xml:space="preserve"> </w:t>
      </w:r>
      <w:r w:rsidR="00B50E8E" w:rsidRPr="00941798">
        <w:rPr>
          <w:rFonts w:ascii="Arial" w:hAnsi="Arial" w:cs="Arial"/>
          <w:szCs w:val="22"/>
        </w:rPr>
        <w:t xml:space="preserve">pro všechny touto smlouvou sjednané druhy odpadů v souladu s platnou legislativou </w:t>
      </w:r>
      <w:r w:rsidR="00B50E8E" w:rsidRPr="00941798">
        <w:rPr>
          <w:rFonts w:ascii="Arial" w:hAnsi="Arial" w:cs="Arial"/>
          <w:b/>
          <w:bCs/>
          <w:szCs w:val="22"/>
        </w:rPr>
        <w:t>základní popisy odpadů</w:t>
      </w:r>
      <w:r w:rsidR="00340D6B">
        <w:rPr>
          <w:rFonts w:ascii="Arial" w:hAnsi="Arial" w:cs="Arial"/>
          <w:b/>
          <w:bCs/>
          <w:szCs w:val="22"/>
        </w:rPr>
        <w:t>,</w:t>
      </w:r>
      <w:r w:rsidR="00B50E8E" w:rsidRPr="00941798">
        <w:rPr>
          <w:rFonts w:ascii="Arial" w:hAnsi="Arial" w:cs="Arial"/>
          <w:b/>
          <w:bCs/>
          <w:szCs w:val="22"/>
        </w:rPr>
        <w:t xml:space="preserve"> tj. informace o vlastnostech přejímaných odpadů</w:t>
      </w:r>
      <w:r w:rsidR="00B50E8E" w:rsidRPr="00941798">
        <w:rPr>
          <w:rFonts w:ascii="Arial" w:hAnsi="Arial" w:cs="Arial"/>
          <w:szCs w:val="22"/>
        </w:rPr>
        <w:t>,</w:t>
      </w:r>
      <w:r w:rsidR="00941798">
        <w:rPr>
          <w:rFonts w:ascii="Arial" w:hAnsi="Arial" w:cs="Arial"/>
          <w:szCs w:val="22"/>
        </w:rPr>
        <w:t xml:space="preserve"> a to vždy</w:t>
      </w:r>
      <w:r w:rsidR="00B50E8E" w:rsidRPr="00941798">
        <w:rPr>
          <w:rFonts w:ascii="Arial" w:hAnsi="Arial" w:cs="Arial"/>
          <w:szCs w:val="22"/>
        </w:rPr>
        <w:t xml:space="preserve"> v případě jednorázové nebo první z řady dodávek odpadu</w:t>
      </w:r>
      <w:r w:rsidR="00384F3E">
        <w:rPr>
          <w:rFonts w:ascii="Arial" w:hAnsi="Arial" w:cs="Arial"/>
          <w:szCs w:val="22"/>
        </w:rPr>
        <w:t>, a kde je vyžadováno, tak platné rozbory odpadů</w:t>
      </w:r>
      <w:r w:rsidR="00941798">
        <w:rPr>
          <w:rFonts w:ascii="Arial" w:hAnsi="Arial" w:cs="Arial"/>
          <w:szCs w:val="22"/>
        </w:rPr>
        <w:t>;</w:t>
      </w:r>
      <w:r w:rsidR="00B50E8E" w:rsidRPr="00941798">
        <w:rPr>
          <w:rFonts w:ascii="Arial" w:hAnsi="Arial" w:cs="Arial"/>
          <w:szCs w:val="22"/>
        </w:rPr>
        <w:t xml:space="preserve"> </w:t>
      </w:r>
    </w:p>
    <w:p w14:paraId="0EAEB49C" w14:textId="41A5E55B" w:rsidR="00941798" w:rsidRDefault="00941798" w:rsidP="001808F6">
      <w:pPr>
        <w:pStyle w:val="Zkladntext2"/>
        <w:numPr>
          <w:ilvl w:val="2"/>
          <w:numId w:val="42"/>
        </w:numPr>
        <w:spacing w:after="120"/>
        <w:ind w:left="1134" w:hanging="708"/>
        <w:rPr>
          <w:rFonts w:ascii="Arial" w:hAnsi="Arial" w:cs="Arial"/>
          <w:szCs w:val="22"/>
        </w:rPr>
      </w:pPr>
      <w:r>
        <w:rPr>
          <w:rFonts w:ascii="Arial" w:hAnsi="Arial" w:cs="Arial"/>
          <w:szCs w:val="22"/>
        </w:rPr>
        <w:t xml:space="preserve">je povinen </w:t>
      </w:r>
      <w:r w:rsidRPr="00CE4970">
        <w:rPr>
          <w:rFonts w:ascii="Arial" w:hAnsi="Arial" w:cs="Arial"/>
          <w:b/>
          <w:bCs/>
          <w:szCs w:val="22"/>
        </w:rPr>
        <w:t>uhradit zhotoviteli případné zákonné poplatky</w:t>
      </w:r>
      <w:r>
        <w:rPr>
          <w:rFonts w:ascii="Arial" w:hAnsi="Arial" w:cs="Arial"/>
          <w:szCs w:val="22"/>
        </w:rPr>
        <w:t xml:space="preserve"> související se svozem odpadu (např. </w:t>
      </w:r>
      <w:r w:rsidR="004C0E54">
        <w:rPr>
          <w:rFonts w:ascii="Arial" w:hAnsi="Arial" w:cs="Arial"/>
          <w:szCs w:val="22"/>
        </w:rPr>
        <w:t>poplatek za ukládání odpadů na skládku apod.</w:t>
      </w:r>
      <w:r>
        <w:rPr>
          <w:rFonts w:ascii="Arial" w:hAnsi="Arial" w:cs="Arial"/>
          <w:szCs w:val="22"/>
        </w:rPr>
        <w:t>);</w:t>
      </w:r>
    </w:p>
    <w:p w14:paraId="0532B1FF" w14:textId="4D43F1AC" w:rsidR="00941798" w:rsidRDefault="00941798" w:rsidP="001808F6">
      <w:pPr>
        <w:pStyle w:val="Zkladntext2"/>
        <w:numPr>
          <w:ilvl w:val="2"/>
          <w:numId w:val="42"/>
        </w:numPr>
        <w:spacing w:after="120"/>
        <w:ind w:left="1134" w:hanging="708"/>
        <w:rPr>
          <w:rFonts w:ascii="Arial" w:hAnsi="Arial" w:cs="Arial"/>
          <w:szCs w:val="22"/>
        </w:rPr>
      </w:pPr>
      <w:r>
        <w:rPr>
          <w:rFonts w:ascii="Arial" w:hAnsi="Arial" w:cs="Arial"/>
          <w:szCs w:val="22"/>
        </w:rPr>
        <w:t>je povinen v </w:t>
      </w:r>
      <w:r w:rsidRPr="00AD4A0F">
        <w:rPr>
          <w:rFonts w:ascii="Arial" w:hAnsi="Arial" w:cs="Arial"/>
          <w:b/>
          <w:bCs/>
          <w:szCs w:val="22"/>
        </w:rPr>
        <w:t>případě</w:t>
      </w:r>
      <w:r w:rsidRPr="00CE4970">
        <w:rPr>
          <w:rFonts w:ascii="Arial" w:hAnsi="Arial" w:cs="Arial"/>
          <w:b/>
          <w:bCs/>
          <w:szCs w:val="22"/>
        </w:rPr>
        <w:t xml:space="preserve"> zpětného odběru, který bude zhotovitelem vyhodnocen jako </w:t>
      </w:r>
      <w:r w:rsidR="00CE4970">
        <w:rPr>
          <w:rFonts w:ascii="Arial" w:hAnsi="Arial" w:cs="Arial"/>
          <w:b/>
          <w:bCs/>
          <w:szCs w:val="22"/>
        </w:rPr>
        <w:t>svoz</w:t>
      </w:r>
      <w:r w:rsidRPr="00CE4970">
        <w:rPr>
          <w:rFonts w:ascii="Arial" w:hAnsi="Arial" w:cs="Arial"/>
          <w:b/>
          <w:bCs/>
          <w:szCs w:val="22"/>
        </w:rPr>
        <w:t xml:space="preserve"> odpadu</w:t>
      </w:r>
      <w:r>
        <w:rPr>
          <w:rFonts w:ascii="Arial" w:hAnsi="Arial" w:cs="Arial"/>
          <w:szCs w:val="22"/>
        </w:rPr>
        <w:t xml:space="preserve"> (např. pokud budou z elektrozařízení odstraněny jeho podstatné komponenty a bude se jednat jen o jeho obal) </w:t>
      </w:r>
      <w:r w:rsidRPr="00CE4970">
        <w:rPr>
          <w:rFonts w:ascii="Arial" w:hAnsi="Arial" w:cs="Arial"/>
          <w:b/>
          <w:bCs/>
          <w:szCs w:val="22"/>
        </w:rPr>
        <w:t xml:space="preserve">zaplatit cenu za </w:t>
      </w:r>
      <w:r w:rsidR="00384F3E">
        <w:rPr>
          <w:rFonts w:ascii="Arial" w:hAnsi="Arial" w:cs="Arial"/>
          <w:b/>
          <w:bCs/>
          <w:szCs w:val="22"/>
        </w:rPr>
        <w:t xml:space="preserve">odstranění a </w:t>
      </w:r>
      <w:r w:rsidRPr="00CE4970">
        <w:rPr>
          <w:rFonts w:ascii="Arial" w:hAnsi="Arial" w:cs="Arial"/>
          <w:b/>
          <w:bCs/>
          <w:szCs w:val="22"/>
        </w:rPr>
        <w:t xml:space="preserve">svoz odpadu dle </w:t>
      </w:r>
      <w:r w:rsidR="00CE4970">
        <w:rPr>
          <w:rFonts w:ascii="Arial" w:hAnsi="Arial" w:cs="Arial"/>
          <w:b/>
          <w:bCs/>
          <w:szCs w:val="22"/>
        </w:rPr>
        <w:t xml:space="preserve">katalogového čísla odpadu a </w:t>
      </w:r>
      <w:r w:rsidRPr="00CE4970">
        <w:rPr>
          <w:rFonts w:ascii="Arial" w:hAnsi="Arial" w:cs="Arial"/>
          <w:b/>
          <w:bCs/>
          <w:szCs w:val="22"/>
        </w:rPr>
        <w:t>ceníku zhotovitele</w:t>
      </w:r>
      <w:r>
        <w:rPr>
          <w:rFonts w:ascii="Arial" w:hAnsi="Arial" w:cs="Arial"/>
          <w:szCs w:val="22"/>
        </w:rPr>
        <w:t>;</w:t>
      </w:r>
    </w:p>
    <w:p w14:paraId="6D421A28" w14:textId="5FFB3605" w:rsidR="00941798" w:rsidRDefault="00761242" w:rsidP="001808F6">
      <w:pPr>
        <w:pStyle w:val="Zkladntext2"/>
        <w:numPr>
          <w:ilvl w:val="2"/>
          <w:numId w:val="42"/>
        </w:numPr>
        <w:spacing w:after="120"/>
        <w:ind w:left="1134" w:hanging="708"/>
        <w:rPr>
          <w:rFonts w:ascii="Arial" w:hAnsi="Arial" w:cs="Arial"/>
          <w:szCs w:val="22"/>
        </w:rPr>
      </w:pPr>
      <w:r w:rsidRPr="00941798">
        <w:rPr>
          <w:rFonts w:ascii="Arial" w:hAnsi="Arial" w:cs="Arial"/>
          <w:szCs w:val="22"/>
        </w:rPr>
        <w:t>se zavazuje prokazatelně oznamovat změny svých identifikačních a kontaktních údajů nebo jiných skutečností sdělených při uzavírání smlouvy a veškerých údajů majících vliv na plnění předmětu této smlouvy, nejpozději do 7 dnů ode dne změny (vyjma fakturační e-mailové adresy, jejíž změnu je povinen oznámit bezodkladně)</w:t>
      </w:r>
      <w:r w:rsidR="001808F6">
        <w:rPr>
          <w:rFonts w:ascii="Arial" w:hAnsi="Arial" w:cs="Arial"/>
          <w:szCs w:val="22"/>
        </w:rPr>
        <w:t>.</w:t>
      </w:r>
    </w:p>
    <w:p w14:paraId="4ECCFCED" w14:textId="77777777" w:rsidR="00A22C51" w:rsidRDefault="00A22C51" w:rsidP="00A22C51">
      <w:pPr>
        <w:pStyle w:val="Zkladntext2"/>
        <w:spacing w:after="120"/>
        <w:ind w:left="1224"/>
        <w:rPr>
          <w:rFonts w:ascii="Arial" w:hAnsi="Arial" w:cs="Arial"/>
          <w:szCs w:val="22"/>
        </w:rPr>
      </w:pPr>
    </w:p>
    <w:p w14:paraId="5FE568AF" w14:textId="04391D81" w:rsidR="007A2388" w:rsidRDefault="007A2388" w:rsidP="00A22C51">
      <w:pPr>
        <w:pStyle w:val="Zkladntext2"/>
        <w:spacing w:after="120"/>
        <w:ind w:left="1224"/>
        <w:rPr>
          <w:rFonts w:ascii="Arial" w:hAnsi="Arial" w:cs="Arial"/>
          <w:szCs w:val="22"/>
        </w:rPr>
      </w:pPr>
    </w:p>
    <w:p w14:paraId="1E2DA1FA" w14:textId="57ABAB91" w:rsidR="00AD4A0F" w:rsidRDefault="00AD4A0F" w:rsidP="00A22C51">
      <w:pPr>
        <w:pStyle w:val="Zkladntext2"/>
        <w:spacing w:after="120"/>
        <w:ind w:left="1224"/>
        <w:rPr>
          <w:rFonts w:ascii="Arial" w:hAnsi="Arial" w:cs="Arial"/>
          <w:szCs w:val="22"/>
        </w:rPr>
      </w:pPr>
    </w:p>
    <w:p w14:paraId="6FE1B8E8" w14:textId="77777777" w:rsidR="00AD4A0F" w:rsidRDefault="00AD4A0F" w:rsidP="00A22C51">
      <w:pPr>
        <w:pStyle w:val="Zkladntext2"/>
        <w:spacing w:after="120"/>
        <w:ind w:left="1224"/>
        <w:rPr>
          <w:rFonts w:ascii="Arial" w:hAnsi="Arial" w:cs="Arial"/>
          <w:szCs w:val="22"/>
        </w:rPr>
      </w:pPr>
    </w:p>
    <w:p w14:paraId="3448FADD" w14:textId="77777777" w:rsidR="00941798" w:rsidRPr="001808F6" w:rsidRDefault="00B50E8E" w:rsidP="001808F6">
      <w:pPr>
        <w:pStyle w:val="Zkladntext2"/>
        <w:numPr>
          <w:ilvl w:val="0"/>
          <w:numId w:val="42"/>
        </w:numPr>
        <w:tabs>
          <w:tab w:val="left" w:pos="284"/>
        </w:tabs>
        <w:spacing w:after="120"/>
        <w:ind w:left="0" w:firstLine="0"/>
        <w:jc w:val="center"/>
        <w:rPr>
          <w:rFonts w:ascii="Arial" w:hAnsi="Arial" w:cs="Arial"/>
          <w:b/>
          <w:bCs/>
          <w:szCs w:val="22"/>
        </w:rPr>
      </w:pPr>
      <w:r w:rsidRPr="001808F6">
        <w:rPr>
          <w:rFonts w:ascii="Arial" w:hAnsi="Arial" w:cs="Arial"/>
          <w:b/>
          <w:bCs/>
          <w:szCs w:val="22"/>
        </w:rPr>
        <w:lastRenderedPageBreak/>
        <w:t>Doba trvání smlouvy</w:t>
      </w:r>
    </w:p>
    <w:p w14:paraId="47CA577E" w14:textId="243DEFE0" w:rsidR="00941798" w:rsidRDefault="00B50E8E" w:rsidP="001808F6">
      <w:pPr>
        <w:pStyle w:val="Zkladntext2"/>
        <w:numPr>
          <w:ilvl w:val="1"/>
          <w:numId w:val="42"/>
        </w:numPr>
        <w:tabs>
          <w:tab w:val="left" w:pos="567"/>
        </w:tabs>
        <w:spacing w:after="120"/>
        <w:ind w:left="0" w:firstLine="0"/>
        <w:rPr>
          <w:rFonts w:ascii="Arial" w:hAnsi="Arial" w:cs="Arial"/>
          <w:szCs w:val="22"/>
        </w:rPr>
      </w:pPr>
      <w:r w:rsidRPr="00941798">
        <w:rPr>
          <w:rFonts w:ascii="Arial" w:hAnsi="Arial" w:cs="Arial"/>
          <w:szCs w:val="22"/>
        </w:rPr>
        <w:t xml:space="preserve">Tato smlouva se uzavírá na dobu </w:t>
      </w:r>
      <w:r w:rsidRPr="00941798">
        <w:rPr>
          <w:rFonts w:ascii="Arial" w:hAnsi="Arial" w:cs="Arial"/>
          <w:b/>
          <w:bCs/>
          <w:szCs w:val="22"/>
        </w:rPr>
        <w:t>neurčitou</w:t>
      </w:r>
    </w:p>
    <w:p w14:paraId="7EBE3663" w14:textId="367A856C" w:rsidR="00941798" w:rsidRDefault="00B50E8E" w:rsidP="001808F6">
      <w:pPr>
        <w:pStyle w:val="Zkladntext2"/>
        <w:numPr>
          <w:ilvl w:val="1"/>
          <w:numId w:val="42"/>
        </w:numPr>
        <w:tabs>
          <w:tab w:val="left" w:pos="567"/>
        </w:tabs>
        <w:spacing w:after="120"/>
        <w:ind w:left="0" w:firstLine="0"/>
        <w:rPr>
          <w:rFonts w:ascii="Arial" w:hAnsi="Arial" w:cs="Arial"/>
          <w:szCs w:val="22"/>
        </w:rPr>
      </w:pPr>
      <w:r w:rsidRPr="00941798">
        <w:rPr>
          <w:rFonts w:ascii="Arial" w:hAnsi="Arial" w:cs="Arial"/>
          <w:szCs w:val="22"/>
        </w:rPr>
        <w:t xml:space="preserve">Smlouva je účinná od </w:t>
      </w:r>
      <w:r w:rsidR="005F213D">
        <w:rPr>
          <w:rFonts w:ascii="Arial" w:hAnsi="Arial" w:cs="Arial"/>
          <w:b/>
          <w:bCs/>
          <w:szCs w:val="22"/>
        </w:rPr>
        <w:t>1.1.2022</w:t>
      </w:r>
    </w:p>
    <w:p w14:paraId="1FB3D239" w14:textId="0FF3CB1D" w:rsidR="00A22C51" w:rsidRDefault="00B50E8E" w:rsidP="001808F6">
      <w:pPr>
        <w:pStyle w:val="Zkladntext2"/>
        <w:numPr>
          <w:ilvl w:val="1"/>
          <w:numId w:val="42"/>
        </w:numPr>
        <w:tabs>
          <w:tab w:val="left" w:pos="567"/>
        </w:tabs>
        <w:spacing w:after="120"/>
        <w:ind w:left="0" w:firstLine="0"/>
        <w:rPr>
          <w:rFonts w:ascii="Arial" w:hAnsi="Arial" w:cs="Arial"/>
          <w:szCs w:val="22"/>
        </w:rPr>
      </w:pPr>
      <w:r w:rsidRPr="00941798">
        <w:rPr>
          <w:rFonts w:ascii="Arial" w:hAnsi="Arial" w:cs="Arial"/>
          <w:szCs w:val="22"/>
        </w:rPr>
        <w:t xml:space="preserve">Kterákoli smluvní strana je oprávněna tuto smlouvu </w:t>
      </w:r>
      <w:r w:rsidRPr="00A22C51">
        <w:rPr>
          <w:rFonts w:ascii="Arial" w:hAnsi="Arial" w:cs="Arial"/>
          <w:b/>
          <w:bCs/>
          <w:szCs w:val="22"/>
        </w:rPr>
        <w:t>písemně vypovědět bez udání důvodu s tříměsíční výpovědní dobou</w:t>
      </w:r>
      <w:r w:rsidRPr="00941798">
        <w:rPr>
          <w:rFonts w:ascii="Arial" w:hAnsi="Arial" w:cs="Arial"/>
          <w:szCs w:val="22"/>
        </w:rPr>
        <w:t>. Výpovědní doba začíná běžet od prvního dne měsíce následujícího po měsíci, ve kterém byla výpověď doručena druhé smluvní straně. V případě, že si druhá smluvní strana nevyzvedne doporučenou zásilku uloženou u místně příslušného držitele poštovní licence, považuje se den, kdy se doporučená zásilka vrátí odesílateli, za den doručení.</w:t>
      </w:r>
    </w:p>
    <w:p w14:paraId="16C3DFB2" w14:textId="77777777" w:rsidR="00A22C51" w:rsidRDefault="00A22C51" w:rsidP="00A22C51">
      <w:pPr>
        <w:pStyle w:val="Zkladntext2"/>
        <w:spacing w:after="120"/>
        <w:ind w:left="792"/>
        <w:rPr>
          <w:rFonts w:ascii="Arial" w:hAnsi="Arial" w:cs="Arial"/>
          <w:szCs w:val="22"/>
        </w:rPr>
      </w:pPr>
    </w:p>
    <w:p w14:paraId="33C053C2" w14:textId="16BCA174" w:rsidR="00A22C51" w:rsidRPr="001808F6" w:rsidRDefault="00B50E8E" w:rsidP="001808F6">
      <w:pPr>
        <w:pStyle w:val="Zkladntext2"/>
        <w:numPr>
          <w:ilvl w:val="0"/>
          <w:numId w:val="42"/>
        </w:numPr>
        <w:tabs>
          <w:tab w:val="left" w:pos="284"/>
        </w:tabs>
        <w:spacing w:after="120"/>
        <w:ind w:left="0" w:firstLine="0"/>
        <w:jc w:val="center"/>
        <w:rPr>
          <w:rFonts w:ascii="Arial" w:hAnsi="Arial" w:cs="Arial"/>
          <w:b/>
          <w:bCs/>
          <w:szCs w:val="22"/>
        </w:rPr>
      </w:pPr>
      <w:r w:rsidRPr="001808F6">
        <w:rPr>
          <w:rFonts w:ascii="Arial" w:hAnsi="Arial" w:cs="Arial"/>
          <w:b/>
          <w:bCs/>
          <w:szCs w:val="22"/>
        </w:rPr>
        <w:t>Smluvní pokuty</w:t>
      </w:r>
    </w:p>
    <w:p w14:paraId="7DADD481" w14:textId="1120506F" w:rsidR="00A22C51" w:rsidRDefault="00B50E8E" w:rsidP="001808F6">
      <w:pPr>
        <w:pStyle w:val="Zkladntext2"/>
        <w:numPr>
          <w:ilvl w:val="1"/>
          <w:numId w:val="42"/>
        </w:numPr>
        <w:tabs>
          <w:tab w:val="left" w:pos="567"/>
        </w:tabs>
        <w:spacing w:after="120"/>
        <w:ind w:left="0" w:firstLine="0"/>
        <w:rPr>
          <w:rFonts w:ascii="Arial" w:hAnsi="Arial" w:cs="Arial"/>
          <w:szCs w:val="22"/>
        </w:rPr>
      </w:pPr>
      <w:r w:rsidRPr="00A22C51">
        <w:rPr>
          <w:rFonts w:ascii="Arial" w:hAnsi="Arial" w:cs="Arial"/>
          <w:szCs w:val="22"/>
        </w:rPr>
        <w:t xml:space="preserve">V případě prodlení objednatele s úhradou </w:t>
      </w:r>
      <w:r w:rsidR="00A22C51" w:rsidRPr="00A22C51">
        <w:rPr>
          <w:rFonts w:ascii="Arial" w:hAnsi="Arial" w:cs="Arial"/>
          <w:szCs w:val="22"/>
        </w:rPr>
        <w:t xml:space="preserve">ceny za službu </w:t>
      </w:r>
      <w:r w:rsidRPr="00A22C51">
        <w:rPr>
          <w:rFonts w:ascii="Arial" w:hAnsi="Arial" w:cs="Arial"/>
          <w:szCs w:val="22"/>
        </w:rPr>
        <w:t>dle této smlouvy zaplatí objednatel zhotoviteli smluvní pokutu ve výši 0,2</w:t>
      </w:r>
      <w:r w:rsidR="00340D6B">
        <w:rPr>
          <w:rFonts w:ascii="Arial" w:hAnsi="Arial" w:cs="Arial"/>
          <w:szCs w:val="22"/>
        </w:rPr>
        <w:t xml:space="preserve"> </w:t>
      </w:r>
      <w:r w:rsidRPr="00A22C51">
        <w:rPr>
          <w:rFonts w:ascii="Arial" w:hAnsi="Arial" w:cs="Arial"/>
          <w:szCs w:val="22"/>
        </w:rPr>
        <w:t xml:space="preserve">% z dlužné částky za každý započatý den prodlení. </w:t>
      </w:r>
    </w:p>
    <w:p w14:paraId="1231490E" w14:textId="77777777" w:rsidR="00A22C51" w:rsidRDefault="00B50E8E" w:rsidP="001808F6">
      <w:pPr>
        <w:pStyle w:val="Zkladntext2"/>
        <w:numPr>
          <w:ilvl w:val="1"/>
          <w:numId w:val="42"/>
        </w:numPr>
        <w:tabs>
          <w:tab w:val="left" w:pos="567"/>
        </w:tabs>
        <w:spacing w:after="120"/>
        <w:ind w:left="0" w:firstLine="0"/>
        <w:rPr>
          <w:rFonts w:ascii="Arial" w:hAnsi="Arial" w:cs="Arial"/>
          <w:szCs w:val="22"/>
        </w:rPr>
      </w:pPr>
      <w:r w:rsidRPr="00A22C51">
        <w:rPr>
          <w:rFonts w:ascii="Arial" w:hAnsi="Arial" w:cs="Arial"/>
          <w:szCs w:val="22"/>
        </w:rPr>
        <w:t>V případě neuhrazení daňového dokladu ve lhůtě splatnosti</w:t>
      </w:r>
      <w:r w:rsidR="00A22C51" w:rsidRPr="00A22C51">
        <w:rPr>
          <w:rFonts w:ascii="Arial" w:hAnsi="Arial" w:cs="Arial"/>
          <w:szCs w:val="22"/>
        </w:rPr>
        <w:t xml:space="preserve"> objednatelem</w:t>
      </w:r>
      <w:r w:rsidRPr="00A22C51">
        <w:rPr>
          <w:rFonts w:ascii="Arial" w:hAnsi="Arial" w:cs="Arial"/>
          <w:szCs w:val="22"/>
        </w:rPr>
        <w:t xml:space="preserve"> je zhotovitel oprávněn přerušit plnění smlouvy až do úplného zaplacení dlužné částky. </w:t>
      </w:r>
    </w:p>
    <w:p w14:paraId="6BF68907" w14:textId="77777777" w:rsidR="00A22C51" w:rsidRDefault="00B50E8E" w:rsidP="001808F6">
      <w:pPr>
        <w:pStyle w:val="Zkladntext2"/>
        <w:numPr>
          <w:ilvl w:val="1"/>
          <w:numId w:val="42"/>
        </w:numPr>
        <w:tabs>
          <w:tab w:val="left" w:pos="567"/>
        </w:tabs>
        <w:spacing w:after="120"/>
        <w:ind w:left="0" w:firstLine="0"/>
        <w:rPr>
          <w:rFonts w:ascii="Arial" w:hAnsi="Arial" w:cs="Arial"/>
          <w:szCs w:val="22"/>
        </w:rPr>
      </w:pPr>
      <w:r w:rsidRPr="00A22C51">
        <w:rPr>
          <w:rFonts w:ascii="Arial" w:hAnsi="Arial" w:cs="Arial"/>
          <w:szCs w:val="22"/>
        </w:rPr>
        <w:t>V případě, že bude muset zhotovitel upozornit nebo vyzvat, ať už v listinné nebo elektronické podobě, objednatele k úhradě ceny za službu poskytnutou dle této smlouvy, která je po splatnosti, je oprávněn požadovat po objednateli jednorázovou smluvní pokutu ve výši 600,- Kč za každou takovou výzvu nebo upozornění.</w:t>
      </w:r>
    </w:p>
    <w:p w14:paraId="2FEA8ED0" w14:textId="51CB7AEC" w:rsidR="00A22C51" w:rsidRDefault="00B50E8E" w:rsidP="001808F6">
      <w:pPr>
        <w:pStyle w:val="Zkladntext2"/>
        <w:numPr>
          <w:ilvl w:val="1"/>
          <w:numId w:val="42"/>
        </w:numPr>
        <w:tabs>
          <w:tab w:val="left" w:pos="567"/>
        </w:tabs>
        <w:spacing w:after="120"/>
        <w:ind w:left="0" w:firstLine="0"/>
        <w:rPr>
          <w:rFonts w:ascii="Arial" w:hAnsi="Arial" w:cs="Arial"/>
          <w:szCs w:val="22"/>
        </w:rPr>
      </w:pPr>
      <w:r w:rsidRPr="00A22C51">
        <w:rPr>
          <w:rFonts w:ascii="Arial" w:hAnsi="Arial" w:cs="Arial"/>
          <w:szCs w:val="22"/>
        </w:rPr>
        <w:t>Sjednáním nebo zaplacením smluvní pokuty dle této smlouvy není dotčeno právo oprávněné strany na náhradu škody.</w:t>
      </w:r>
    </w:p>
    <w:p w14:paraId="06379245" w14:textId="77777777" w:rsidR="00A22C51" w:rsidRDefault="00A22C51" w:rsidP="00A22C51">
      <w:pPr>
        <w:pStyle w:val="Zkladntext2"/>
        <w:spacing w:after="120"/>
        <w:ind w:left="792"/>
        <w:rPr>
          <w:rFonts w:ascii="Arial" w:hAnsi="Arial" w:cs="Arial"/>
          <w:szCs w:val="22"/>
        </w:rPr>
      </w:pPr>
    </w:p>
    <w:p w14:paraId="1B6F665E" w14:textId="77777777" w:rsidR="00A22C51" w:rsidRPr="002328CA" w:rsidRDefault="00A22C51" w:rsidP="002328CA">
      <w:pPr>
        <w:pStyle w:val="Zkladntext2"/>
        <w:numPr>
          <w:ilvl w:val="0"/>
          <w:numId w:val="42"/>
        </w:numPr>
        <w:tabs>
          <w:tab w:val="left" w:pos="284"/>
        </w:tabs>
        <w:spacing w:after="120"/>
        <w:ind w:left="0" w:firstLine="0"/>
        <w:jc w:val="center"/>
        <w:rPr>
          <w:rFonts w:ascii="Arial" w:hAnsi="Arial" w:cs="Arial"/>
          <w:b/>
          <w:bCs/>
          <w:szCs w:val="22"/>
        </w:rPr>
      </w:pPr>
      <w:r w:rsidRPr="002328CA">
        <w:rPr>
          <w:rFonts w:ascii="Arial" w:hAnsi="Arial" w:cs="Arial"/>
          <w:b/>
          <w:bCs/>
          <w:szCs w:val="22"/>
        </w:rPr>
        <w:t>Závěrečná u</w:t>
      </w:r>
      <w:r w:rsidR="00B50E8E" w:rsidRPr="002328CA">
        <w:rPr>
          <w:rFonts w:ascii="Arial" w:hAnsi="Arial" w:cs="Arial"/>
          <w:b/>
          <w:bCs/>
          <w:szCs w:val="22"/>
        </w:rPr>
        <w:t>stanovení</w:t>
      </w:r>
    </w:p>
    <w:p w14:paraId="082E322A" w14:textId="77777777" w:rsidR="00A22C51" w:rsidRDefault="00B50E8E" w:rsidP="002328CA">
      <w:pPr>
        <w:pStyle w:val="Zkladntext2"/>
        <w:numPr>
          <w:ilvl w:val="1"/>
          <w:numId w:val="42"/>
        </w:numPr>
        <w:tabs>
          <w:tab w:val="left" w:pos="567"/>
        </w:tabs>
        <w:spacing w:after="120"/>
        <w:ind w:left="0" w:firstLine="0"/>
        <w:rPr>
          <w:rFonts w:ascii="Arial" w:hAnsi="Arial" w:cs="Arial"/>
          <w:szCs w:val="22"/>
        </w:rPr>
      </w:pPr>
      <w:r w:rsidRPr="00A22C51">
        <w:rPr>
          <w:rFonts w:ascii="Arial" w:hAnsi="Arial" w:cs="Arial"/>
          <w:szCs w:val="22"/>
        </w:rPr>
        <w:t>Tato smlouva je vyhotovena ve dvou stejnopisech s platností originálu, z nichž každá smluvní strana obdrží jeden výtisk</w:t>
      </w:r>
    </w:p>
    <w:p w14:paraId="7B00C224" w14:textId="30BF0401" w:rsidR="00A22C51" w:rsidRDefault="00B50E8E" w:rsidP="002328CA">
      <w:pPr>
        <w:pStyle w:val="Zkladntext2"/>
        <w:numPr>
          <w:ilvl w:val="1"/>
          <w:numId w:val="42"/>
        </w:numPr>
        <w:tabs>
          <w:tab w:val="left" w:pos="567"/>
        </w:tabs>
        <w:spacing w:after="120"/>
        <w:ind w:left="0" w:firstLine="0"/>
        <w:rPr>
          <w:rFonts w:ascii="Arial" w:hAnsi="Arial" w:cs="Arial"/>
          <w:szCs w:val="22"/>
        </w:rPr>
      </w:pPr>
      <w:r w:rsidRPr="00A22C51">
        <w:rPr>
          <w:rFonts w:ascii="Arial" w:hAnsi="Arial" w:cs="Arial"/>
          <w:szCs w:val="22"/>
        </w:rPr>
        <w:t>Práva a povinnosti vyplývající z této smlouvy se řídí příslušnými ustanoveními zákona č. 89/2012 Sb., občanský zákoník v platném znění a zákona č. 541/2020 Sb. o odpadech v platném znění, pokud z této smlouvy nevyplývá jinak a obecně závaznou vyhláškou statutárního města Brna o stanovení systému shromažďování, sběru, přepravy, třídění, využívání a odstraňování komunálního odpadu vznikajícího na území statutárního města Brna v platném znění.</w:t>
      </w:r>
    </w:p>
    <w:p w14:paraId="2B09607F" w14:textId="44C3A1E2" w:rsidR="00140F2D" w:rsidRDefault="00113EC7" w:rsidP="002328CA">
      <w:pPr>
        <w:pStyle w:val="Zkladntext2"/>
        <w:numPr>
          <w:ilvl w:val="1"/>
          <w:numId w:val="42"/>
        </w:numPr>
        <w:tabs>
          <w:tab w:val="left" w:pos="567"/>
        </w:tabs>
        <w:spacing w:after="120"/>
        <w:ind w:left="0" w:firstLine="0"/>
        <w:rPr>
          <w:rFonts w:ascii="Arial" w:hAnsi="Arial" w:cs="Arial"/>
          <w:szCs w:val="22"/>
        </w:rPr>
      </w:pPr>
      <w:r w:rsidRPr="00113EC7">
        <w:rPr>
          <w:rFonts w:ascii="Arial" w:hAnsi="Arial" w:cs="Arial"/>
          <w:szCs w:val="22"/>
        </w:rPr>
        <w:t>Tato smlouva byla uzavřena postupem dle § 1798 zákona č. 89/2012 Sb., občanský zákoník, ve znění pozdějších předpisů, tudíž dle § 3 odst. 2) písm. e) zákona č. 340/2015 Sb., o zvláštních podmínkách účinnosti některých smluv, uveřejňování těchto smluv a o registru smluv (zákon o registru smluv), ve znění pozdějších předpisů, se na tuto smlouvu nevztahuje povinnost uveřejnění v registru smluv.</w:t>
      </w:r>
    </w:p>
    <w:p w14:paraId="0157719E" w14:textId="77777777" w:rsidR="00A22C51" w:rsidRDefault="00B50E8E" w:rsidP="002328CA">
      <w:pPr>
        <w:pStyle w:val="Zkladntext2"/>
        <w:numPr>
          <w:ilvl w:val="1"/>
          <w:numId w:val="42"/>
        </w:numPr>
        <w:tabs>
          <w:tab w:val="left" w:pos="567"/>
        </w:tabs>
        <w:spacing w:after="120"/>
        <w:ind w:left="0" w:firstLine="0"/>
        <w:rPr>
          <w:rFonts w:ascii="Arial" w:hAnsi="Arial" w:cs="Arial"/>
          <w:szCs w:val="22"/>
        </w:rPr>
      </w:pPr>
      <w:r w:rsidRPr="00A22C51">
        <w:rPr>
          <w:rFonts w:ascii="Arial" w:hAnsi="Arial" w:cs="Arial"/>
          <w:szCs w:val="22"/>
        </w:rPr>
        <w:t>Informace o zpracování osobních údajů společností SAKO Brno, a.s. ve smyslu článku 13 nařízení Evropského parlamentu a Rady (EU) 2016/679 ze dne 27.4.2016 o ochraně fyzických osob v souvislosti se zpracováváním osobních údajů (GDPR) jsou dostupné online na https://www.sako.cz/stranka/cz/981/informace-o-zpracovani-osobnich-udaju/. Svým podpisem druhá strana společnosti SAKO Brno, a.s. potvrzuje, že se s těmito informacemi náležitě seznámila před poskytnutím osobních údajů.</w:t>
      </w:r>
    </w:p>
    <w:p w14:paraId="7AE8C712" w14:textId="5CFEDDC5" w:rsidR="00A22C51" w:rsidRDefault="00B50E8E" w:rsidP="002328CA">
      <w:pPr>
        <w:pStyle w:val="Zkladntext2"/>
        <w:numPr>
          <w:ilvl w:val="1"/>
          <w:numId w:val="42"/>
        </w:numPr>
        <w:tabs>
          <w:tab w:val="left" w:pos="567"/>
        </w:tabs>
        <w:spacing w:after="120"/>
        <w:ind w:left="0" w:firstLine="0"/>
        <w:rPr>
          <w:rFonts w:ascii="Arial" w:hAnsi="Arial" w:cs="Arial"/>
          <w:szCs w:val="22"/>
        </w:rPr>
      </w:pPr>
      <w:r w:rsidRPr="00A22C51">
        <w:rPr>
          <w:rFonts w:ascii="Arial" w:hAnsi="Arial" w:cs="Arial"/>
          <w:szCs w:val="22"/>
        </w:rPr>
        <w:t>Tuto smlouvu lze měnit pouze na základě písemné dohody smluvních stran.</w:t>
      </w:r>
      <w:r w:rsidR="00A22C51">
        <w:rPr>
          <w:rFonts w:ascii="Arial" w:hAnsi="Arial" w:cs="Arial"/>
          <w:szCs w:val="22"/>
        </w:rPr>
        <w:t xml:space="preserve"> Smluvní strany se dohodly, že Příloha č. 1 s novějším datem platnosti, která je podepsaná oběma smluvními stranami nahrazuje ode dne data své platnosti předcházející Přílohu č. 1.</w:t>
      </w:r>
    </w:p>
    <w:p w14:paraId="7839BD1E" w14:textId="388EABEE" w:rsidR="00D35B67" w:rsidRDefault="00B50E8E" w:rsidP="002328CA">
      <w:pPr>
        <w:pStyle w:val="Zkladntext2"/>
        <w:numPr>
          <w:ilvl w:val="1"/>
          <w:numId w:val="42"/>
        </w:numPr>
        <w:tabs>
          <w:tab w:val="left" w:pos="567"/>
        </w:tabs>
        <w:spacing w:after="120"/>
        <w:ind w:left="0" w:firstLine="0"/>
        <w:rPr>
          <w:rFonts w:ascii="Arial" w:hAnsi="Arial" w:cs="Arial"/>
          <w:szCs w:val="22"/>
        </w:rPr>
      </w:pPr>
      <w:r w:rsidRPr="00A22C51">
        <w:rPr>
          <w:rFonts w:ascii="Arial" w:hAnsi="Arial" w:cs="Arial"/>
          <w:szCs w:val="22"/>
        </w:rPr>
        <w:t>Obě smluvní strany prohlašují, že jim je obsah smlouvy srozumitelný. Na důkaz souhlasu připojují obě smluvní strany svoje podpisy.</w:t>
      </w:r>
    </w:p>
    <w:p w14:paraId="60775913" w14:textId="155D41F3" w:rsidR="00B50E8E" w:rsidRDefault="00A22C51" w:rsidP="00B50E8E">
      <w:pPr>
        <w:pStyle w:val="Zkladntext2"/>
        <w:spacing w:after="120"/>
        <w:rPr>
          <w:rFonts w:ascii="Arial" w:hAnsi="Arial" w:cs="Arial"/>
          <w:szCs w:val="22"/>
        </w:rPr>
      </w:pPr>
      <w:r>
        <w:rPr>
          <w:rFonts w:ascii="Arial" w:hAnsi="Arial" w:cs="Arial"/>
          <w:szCs w:val="22"/>
        </w:rPr>
        <w:t>Přílohy: - Příloha č. 1 Poskytované služby a cena</w:t>
      </w:r>
    </w:p>
    <w:p w14:paraId="35B7C638" w14:textId="663C1BFF" w:rsidR="005F213D" w:rsidRDefault="005F213D" w:rsidP="00B50E8E">
      <w:pPr>
        <w:pStyle w:val="Zkladntext2"/>
        <w:spacing w:after="120"/>
        <w:rPr>
          <w:rFonts w:ascii="Arial" w:hAnsi="Arial" w:cs="Arial"/>
          <w:szCs w:val="22"/>
        </w:rPr>
      </w:pPr>
    </w:p>
    <w:p w14:paraId="2B0AF4AF" w14:textId="77777777" w:rsidR="005F213D" w:rsidRDefault="005F213D" w:rsidP="00B50E8E">
      <w:pPr>
        <w:pStyle w:val="Zkladntext2"/>
        <w:spacing w:after="120"/>
        <w:rPr>
          <w:rFonts w:ascii="Arial" w:hAnsi="Arial" w:cs="Arial"/>
          <w:szCs w:val="22"/>
        </w:rPr>
      </w:pPr>
    </w:p>
    <w:tbl>
      <w:tblPr>
        <w:tblW w:w="0" w:type="auto"/>
        <w:jc w:val="center"/>
        <w:tblLook w:val="04A0" w:firstRow="1" w:lastRow="0" w:firstColumn="1" w:lastColumn="0" w:noHBand="0" w:noVBand="1"/>
      </w:tblPr>
      <w:tblGrid>
        <w:gridCol w:w="5102"/>
        <w:gridCol w:w="4105"/>
      </w:tblGrid>
      <w:tr w:rsidR="003615BF" w:rsidRPr="00E27628" w14:paraId="1A24B33B" w14:textId="77777777" w:rsidTr="008B14D2">
        <w:trPr>
          <w:trHeight w:val="207"/>
          <w:jc w:val="center"/>
        </w:trPr>
        <w:tc>
          <w:tcPr>
            <w:tcW w:w="5102" w:type="dxa"/>
            <w:shd w:val="clear" w:color="auto" w:fill="auto"/>
          </w:tcPr>
          <w:p w14:paraId="5A190E19" w14:textId="77777777" w:rsidR="003615BF" w:rsidRPr="00E27628" w:rsidRDefault="003615BF" w:rsidP="00E27628">
            <w:pPr>
              <w:tabs>
                <w:tab w:val="left" w:pos="9072"/>
              </w:tabs>
              <w:spacing w:after="120"/>
              <w:rPr>
                <w:rFonts w:ascii="Arial" w:hAnsi="Arial" w:cs="Arial"/>
                <w:color w:val="000000"/>
                <w:sz w:val="22"/>
                <w:szCs w:val="22"/>
              </w:rPr>
            </w:pPr>
            <w:r w:rsidRPr="00E27628">
              <w:rPr>
                <w:rFonts w:ascii="Arial" w:hAnsi="Arial" w:cs="Arial"/>
                <w:color w:val="000000"/>
                <w:sz w:val="22"/>
                <w:szCs w:val="22"/>
              </w:rPr>
              <w:lastRenderedPageBreak/>
              <w:t>Zhotovitel:</w:t>
            </w:r>
          </w:p>
        </w:tc>
        <w:tc>
          <w:tcPr>
            <w:tcW w:w="4105" w:type="dxa"/>
            <w:shd w:val="clear" w:color="auto" w:fill="auto"/>
          </w:tcPr>
          <w:p w14:paraId="0E3ECBFF" w14:textId="17304612" w:rsidR="003615BF" w:rsidRPr="00E27628" w:rsidRDefault="003615BF" w:rsidP="00E27628">
            <w:pPr>
              <w:tabs>
                <w:tab w:val="left" w:pos="9072"/>
              </w:tabs>
              <w:spacing w:after="120"/>
              <w:rPr>
                <w:rFonts w:ascii="Arial" w:hAnsi="Arial" w:cs="Arial"/>
                <w:color w:val="000000"/>
                <w:sz w:val="22"/>
                <w:szCs w:val="22"/>
              </w:rPr>
            </w:pPr>
            <w:r w:rsidRPr="00E27628">
              <w:rPr>
                <w:rFonts w:ascii="Arial" w:hAnsi="Arial" w:cs="Arial"/>
                <w:color w:val="000000"/>
                <w:sz w:val="22"/>
                <w:szCs w:val="22"/>
              </w:rPr>
              <w:t>Objednatel:</w:t>
            </w:r>
            <w:r w:rsidR="009C3D35">
              <w:rPr>
                <w:rFonts w:ascii="Arial" w:hAnsi="Arial" w:cs="Arial"/>
                <w:color w:val="000000"/>
                <w:sz w:val="22"/>
                <w:szCs w:val="22"/>
              </w:rPr>
              <w:t xml:space="preserve"> </w:t>
            </w:r>
          </w:p>
        </w:tc>
      </w:tr>
      <w:tr w:rsidR="003615BF" w:rsidRPr="00E27628" w14:paraId="79287C89" w14:textId="77777777" w:rsidTr="008B14D2">
        <w:trPr>
          <w:trHeight w:val="207"/>
          <w:jc w:val="center"/>
        </w:trPr>
        <w:tc>
          <w:tcPr>
            <w:tcW w:w="5102" w:type="dxa"/>
            <w:shd w:val="clear" w:color="auto" w:fill="auto"/>
          </w:tcPr>
          <w:p w14:paraId="08DE9F7D" w14:textId="7DADFF83" w:rsidR="003615BF" w:rsidRDefault="003615BF" w:rsidP="00E27628">
            <w:pPr>
              <w:tabs>
                <w:tab w:val="left" w:pos="9072"/>
              </w:tabs>
              <w:spacing w:after="120"/>
              <w:rPr>
                <w:rFonts w:ascii="Arial" w:hAnsi="Arial" w:cs="Arial"/>
                <w:color w:val="000000"/>
                <w:sz w:val="22"/>
                <w:szCs w:val="22"/>
              </w:rPr>
            </w:pPr>
            <w:r w:rsidRPr="00E27628">
              <w:rPr>
                <w:rFonts w:ascii="Arial" w:hAnsi="Arial" w:cs="Arial"/>
                <w:color w:val="000000"/>
                <w:sz w:val="22"/>
                <w:szCs w:val="22"/>
              </w:rPr>
              <w:t>V Brně dne</w:t>
            </w:r>
            <w:r w:rsidR="009C3D35">
              <w:rPr>
                <w:rFonts w:ascii="Arial" w:hAnsi="Arial" w:cs="Arial"/>
                <w:color w:val="000000"/>
                <w:sz w:val="22"/>
                <w:szCs w:val="22"/>
              </w:rPr>
              <w:t xml:space="preserve"> 30.12.2021</w:t>
            </w:r>
          </w:p>
          <w:p w14:paraId="0CFC9DC0" w14:textId="3E2034F7" w:rsidR="005A1A44" w:rsidRPr="005A1A44" w:rsidRDefault="005A1A44" w:rsidP="00E27628">
            <w:pPr>
              <w:tabs>
                <w:tab w:val="left" w:pos="9072"/>
              </w:tabs>
              <w:spacing w:after="120"/>
              <w:rPr>
                <w:rFonts w:ascii="Arial" w:hAnsi="Arial" w:cs="Arial"/>
                <w:color w:val="000000"/>
                <w:sz w:val="44"/>
                <w:szCs w:val="44"/>
              </w:rPr>
            </w:pPr>
            <w:r w:rsidRPr="005A1A44">
              <w:rPr>
                <w:rFonts w:ascii="Arial" w:hAnsi="Arial" w:cs="Arial"/>
                <w:color w:val="000000"/>
                <w:sz w:val="44"/>
                <w:szCs w:val="44"/>
                <w:highlight w:val="black"/>
              </w:rPr>
              <w:t>XXXXXX</w:t>
            </w:r>
          </w:p>
        </w:tc>
        <w:tc>
          <w:tcPr>
            <w:tcW w:w="4105" w:type="dxa"/>
            <w:shd w:val="clear" w:color="auto" w:fill="auto"/>
          </w:tcPr>
          <w:p w14:paraId="490E754E" w14:textId="14860EFE" w:rsidR="003615BF" w:rsidRDefault="003615BF" w:rsidP="00E27628">
            <w:pPr>
              <w:tabs>
                <w:tab w:val="left" w:pos="9072"/>
              </w:tabs>
              <w:spacing w:after="120"/>
              <w:rPr>
                <w:rFonts w:ascii="Arial" w:hAnsi="Arial" w:cs="Arial"/>
                <w:color w:val="000000"/>
                <w:sz w:val="22"/>
                <w:szCs w:val="22"/>
              </w:rPr>
            </w:pPr>
            <w:r w:rsidRPr="00E27628">
              <w:rPr>
                <w:rFonts w:ascii="Arial" w:hAnsi="Arial" w:cs="Arial"/>
                <w:color w:val="000000"/>
                <w:sz w:val="22"/>
                <w:szCs w:val="22"/>
              </w:rPr>
              <w:t>V</w:t>
            </w:r>
            <w:r w:rsidR="00E27628" w:rsidRPr="00E27628">
              <w:rPr>
                <w:rFonts w:ascii="Arial" w:hAnsi="Arial" w:cs="Arial"/>
                <w:color w:val="000000"/>
                <w:sz w:val="22"/>
                <w:szCs w:val="22"/>
              </w:rPr>
              <w:t xml:space="preserve"> </w:t>
            </w:r>
            <w:r w:rsidRPr="00E27628">
              <w:rPr>
                <w:rFonts w:ascii="Arial" w:hAnsi="Arial" w:cs="Arial"/>
                <w:color w:val="000000"/>
                <w:sz w:val="22"/>
                <w:szCs w:val="22"/>
              </w:rPr>
              <w:t>dne</w:t>
            </w:r>
            <w:r w:rsidR="009C3D35">
              <w:rPr>
                <w:rFonts w:ascii="Arial" w:hAnsi="Arial" w:cs="Arial"/>
                <w:color w:val="000000"/>
                <w:sz w:val="22"/>
                <w:szCs w:val="22"/>
              </w:rPr>
              <w:t xml:space="preserve"> 30.12.2021</w:t>
            </w:r>
          </w:p>
          <w:p w14:paraId="523C94E2" w14:textId="2E2731C9" w:rsidR="005A1A44" w:rsidRPr="005A1A44" w:rsidRDefault="005A1A44" w:rsidP="00E27628">
            <w:pPr>
              <w:tabs>
                <w:tab w:val="left" w:pos="9072"/>
              </w:tabs>
              <w:spacing w:after="120"/>
              <w:rPr>
                <w:rFonts w:ascii="Arial" w:hAnsi="Arial" w:cs="Arial"/>
                <w:color w:val="000000"/>
                <w:sz w:val="52"/>
                <w:szCs w:val="52"/>
              </w:rPr>
            </w:pPr>
            <w:r w:rsidRPr="005A1A44">
              <w:rPr>
                <w:rFonts w:ascii="Arial" w:hAnsi="Arial" w:cs="Arial"/>
                <w:color w:val="000000"/>
                <w:sz w:val="52"/>
                <w:szCs w:val="52"/>
                <w:highlight w:val="black"/>
              </w:rPr>
              <w:t>XXXXXX</w:t>
            </w:r>
          </w:p>
        </w:tc>
      </w:tr>
      <w:tr w:rsidR="003615BF" w:rsidRPr="00E27628" w14:paraId="62D730AB" w14:textId="77777777" w:rsidTr="008B14D2">
        <w:trPr>
          <w:trHeight w:val="842"/>
          <w:jc w:val="center"/>
        </w:trPr>
        <w:tc>
          <w:tcPr>
            <w:tcW w:w="5102" w:type="dxa"/>
            <w:shd w:val="clear" w:color="auto" w:fill="auto"/>
            <w:vAlign w:val="bottom"/>
          </w:tcPr>
          <w:p w14:paraId="213E9D31" w14:textId="48ECC8F1" w:rsidR="003615BF" w:rsidRPr="00E27628" w:rsidRDefault="003615BF" w:rsidP="00E27628">
            <w:pPr>
              <w:tabs>
                <w:tab w:val="left" w:pos="9072"/>
              </w:tabs>
              <w:spacing w:after="120"/>
              <w:rPr>
                <w:rFonts w:ascii="Arial" w:hAnsi="Arial" w:cs="Arial"/>
                <w:color w:val="000000"/>
                <w:sz w:val="22"/>
                <w:szCs w:val="22"/>
              </w:rPr>
            </w:pPr>
            <w:r w:rsidRPr="00E27628">
              <w:rPr>
                <w:rFonts w:ascii="Arial" w:hAnsi="Arial" w:cs="Arial"/>
                <w:color w:val="000000"/>
                <w:sz w:val="22"/>
                <w:szCs w:val="22"/>
              </w:rPr>
              <w:t>____________________________</w:t>
            </w:r>
          </w:p>
        </w:tc>
        <w:tc>
          <w:tcPr>
            <w:tcW w:w="4105" w:type="dxa"/>
            <w:shd w:val="clear" w:color="auto" w:fill="auto"/>
            <w:vAlign w:val="bottom"/>
          </w:tcPr>
          <w:p w14:paraId="7A21195E" w14:textId="77777777" w:rsidR="003615BF" w:rsidRPr="00E27628" w:rsidRDefault="003615BF" w:rsidP="00E27628">
            <w:pPr>
              <w:tabs>
                <w:tab w:val="left" w:pos="9072"/>
              </w:tabs>
              <w:spacing w:after="120"/>
              <w:rPr>
                <w:rFonts w:ascii="Arial" w:hAnsi="Arial" w:cs="Arial"/>
                <w:color w:val="000000"/>
                <w:sz w:val="22"/>
                <w:szCs w:val="22"/>
              </w:rPr>
            </w:pPr>
            <w:r w:rsidRPr="00E27628">
              <w:rPr>
                <w:rFonts w:ascii="Arial" w:hAnsi="Arial" w:cs="Arial"/>
                <w:color w:val="000000"/>
                <w:sz w:val="22"/>
                <w:szCs w:val="22"/>
              </w:rPr>
              <w:t>_____________________________</w:t>
            </w:r>
          </w:p>
        </w:tc>
      </w:tr>
      <w:tr w:rsidR="003615BF" w:rsidRPr="00E27628" w14:paraId="182476B0" w14:textId="77777777" w:rsidTr="008B14D2">
        <w:trPr>
          <w:trHeight w:val="207"/>
          <w:jc w:val="center"/>
        </w:trPr>
        <w:tc>
          <w:tcPr>
            <w:tcW w:w="5102" w:type="dxa"/>
            <w:shd w:val="clear" w:color="auto" w:fill="auto"/>
          </w:tcPr>
          <w:p w14:paraId="74730455" w14:textId="77777777" w:rsidR="003615BF" w:rsidRPr="005F213D" w:rsidRDefault="003615BF" w:rsidP="00E27628">
            <w:pPr>
              <w:tabs>
                <w:tab w:val="left" w:pos="9072"/>
              </w:tabs>
              <w:spacing w:after="120"/>
              <w:rPr>
                <w:rFonts w:ascii="Arial" w:hAnsi="Arial" w:cs="Arial"/>
                <w:b/>
                <w:bCs/>
                <w:color w:val="000000"/>
                <w:sz w:val="22"/>
                <w:szCs w:val="22"/>
              </w:rPr>
            </w:pPr>
            <w:r w:rsidRPr="005F213D">
              <w:rPr>
                <w:rFonts w:ascii="Arial" w:hAnsi="Arial" w:cs="Arial"/>
                <w:b/>
                <w:bCs/>
                <w:color w:val="000000"/>
                <w:sz w:val="22"/>
                <w:szCs w:val="22"/>
              </w:rPr>
              <w:t>SAKO Brno, a.s.</w:t>
            </w:r>
          </w:p>
        </w:tc>
        <w:tc>
          <w:tcPr>
            <w:tcW w:w="4105" w:type="dxa"/>
            <w:shd w:val="clear" w:color="auto" w:fill="auto"/>
          </w:tcPr>
          <w:p w14:paraId="7B7A2683" w14:textId="7475B2FD" w:rsidR="003615BF" w:rsidRPr="008C2A45" w:rsidRDefault="0017012C" w:rsidP="008C2A45">
            <w:pPr>
              <w:tabs>
                <w:tab w:val="left" w:pos="9072"/>
              </w:tabs>
              <w:spacing w:after="120"/>
              <w:jc w:val="both"/>
              <w:rPr>
                <w:rFonts w:ascii="Arial" w:hAnsi="Arial" w:cs="Arial"/>
                <w:b/>
                <w:bCs/>
                <w:sz w:val="22"/>
                <w:szCs w:val="22"/>
              </w:rPr>
            </w:pPr>
            <w:r>
              <w:rPr>
                <w:rFonts w:ascii="Arial" w:hAnsi="Arial" w:cs="Arial"/>
                <w:b/>
                <w:bCs/>
                <w:sz w:val="22"/>
                <w:szCs w:val="22"/>
              </w:rPr>
              <w:t>Pohřební a hřbitovní služby města Brna, a.s.</w:t>
            </w:r>
          </w:p>
        </w:tc>
      </w:tr>
      <w:tr w:rsidR="003615BF" w:rsidRPr="00E27628" w14:paraId="0C3E3F1D" w14:textId="77777777" w:rsidTr="008B14D2">
        <w:trPr>
          <w:trHeight w:val="207"/>
          <w:jc w:val="center"/>
        </w:trPr>
        <w:tc>
          <w:tcPr>
            <w:tcW w:w="5102" w:type="dxa"/>
            <w:shd w:val="clear" w:color="auto" w:fill="auto"/>
          </w:tcPr>
          <w:p w14:paraId="49EA0498" w14:textId="7F11C7BD" w:rsidR="003615BF" w:rsidRPr="005F213D" w:rsidRDefault="003615BF" w:rsidP="00E27628">
            <w:pPr>
              <w:tabs>
                <w:tab w:val="left" w:pos="9072"/>
              </w:tabs>
              <w:spacing w:after="120"/>
              <w:rPr>
                <w:rFonts w:ascii="Arial" w:hAnsi="Arial" w:cs="Arial"/>
                <w:color w:val="000000"/>
                <w:sz w:val="22"/>
                <w:szCs w:val="22"/>
              </w:rPr>
            </w:pPr>
            <w:r w:rsidRPr="005F213D">
              <w:rPr>
                <w:rFonts w:ascii="Arial" w:hAnsi="Arial" w:cs="Arial"/>
                <w:color w:val="000000"/>
                <w:sz w:val="22"/>
                <w:szCs w:val="22"/>
              </w:rPr>
              <w:t xml:space="preserve">Ing. </w:t>
            </w:r>
            <w:r w:rsidR="00A22C51" w:rsidRPr="005F213D">
              <w:rPr>
                <w:rFonts w:ascii="Arial" w:hAnsi="Arial" w:cs="Arial"/>
                <w:color w:val="000000"/>
                <w:sz w:val="22"/>
                <w:szCs w:val="22"/>
              </w:rPr>
              <w:t>Kateřina Vincencová,</w:t>
            </w:r>
          </w:p>
        </w:tc>
        <w:tc>
          <w:tcPr>
            <w:tcW w:w="4105" w:type="dxa"/>
            <w:shd w:val="clear" w:color="auto" w:fill="auto"/>
          </w:tcPr>
          <w:p w14:paraId="31BF2013" w14:textId="77777777" w:rsidR="003615BF" w:rsidRPr="005F213D" w:rsidRDefault="003615BF" w:rsidP="00E27628">
            <w:pPr>
              <w:tabs>
                <w:tab w:val="left" w:pos="9072"/>
              </w:tabs>
              <w:spacing w:after="120"/>
              <w:rPr>
                <w:rFonts w:ascii="Arial" w:hAnsi="Arial" w:cs="Arial"/>
                <w:color w:val="000000"/>
                <w:sz w:val="22"/>
                <w:szCs w:val="22"/>
              </w:rPr>
            </w:pPr>
          </w:p>
        </w:tc>
      </w:tr>
      <w:tr w:rsidR="003615BF" w:rsidRPr="00E27628" w14:paraId="5A4D9D7D" w14:textId="77777777" w:rsidTr="008B14D2">
        <w:trPr>
          <w:trHeight w:val="207"/>
          <w:jc w:val="center"/>
        </w:trPr>
        <w:tc>
          <w:tcPr>
            <w:tcW w:w="5102" w:type="dxa"/>
            <w:shd w:val="clear" w:color="auto" w:fill="auto"/>
          </w:tcPr>
          <w:p w14:paraId="77824CF2" w14:textId="77777777" w:rsidR="003615BF" w:rsidRPr="005F213D" w:rsidRDefault="00A22C51" w:rsidP="00E27628">
            <w:pPr>
              <w:tabs>
                <w:tab w:val="left" w:pos="9072"/>
              </w:tabs>
              <w:spacing w:after="120"/>
              <w:rPr>
                <w:rFonts w:ascii="Arial" w:hAnsi="Arial" w:cs="Arial"/>
                <w:color w:val="000000"/>
                <w:sz w:val="22"/>
                <w:szCs w:val="22"/>
              </w:rPr>
            </w:pPr>
            <w:r w:rsidRPr="005F213D">
              <w:rPr>
                <w:rFonts w:ascii="Arial" w:hAnsi="Arial" w:cs="Arial"/>
                <w:color w:val="000000"/>
                <w:sz w:val="22"/>
                <w:szCs w:val="22"/>
              </w:rPr>
              <w:t>vedoucí zákaznického centra</w:t>
            </w:r>
          </w:p>
          <w:p w14:paraId="4B07F694" w14:textId="5E599864" w:rsidR="00A22C51" w:rsidRPr="005F213D" w:rsidRDefault="00A22C51" w:rsidP="005F213D">
            <w:pPr>
              <w:tabs>
                <w:tab w:val="left" w:pos="9072"/>
              </w:tabs>
              <w:spacing w:after="120"/>
              <w:rPr>
                <w:rFonts w:ascii="Arial" w:hAnsi="Arial" w:cs="Arial"/>
                <w:color w:val="000000"/>
                <w:sz w:val="22"/>
                <w:szCs w:val="22"/>
              </w:rPr>
            </w:pPr>
          </w:p>
        </w:tc>
        <w:tc>
          <w:tcPr>
            <w:tcW w:w="4105" w:type="dxa"/>
            <w:shd w:val="clear" w:color="auto" w:fill="auto"/>
          </w:tcPr>
          <w:p w14:paraId="0B8B6AB4" w14:textId="77777777" w:rsidR="003615BF" w:rsidRPr="005F213D" w:rsidRDefault="003615BF" w:rsidP="00E27628">
            <w:pPr>
              <w:tabs>
                <w:tab w:val="left" w:pos="9072"/>
              </w:tabs>
              <w:spacing w:after="120"/>
              <w:rPr>
                <w:rFonts w:ascii="Arial" w:hAnsi="Arial" w:cs="Arial"/>
                <w:color w:val="000000"/>
                <w:sz w:val="22"/>
                <w:szCs w:val="22"/>
              </w:rPr>
            </w:pPr>
            <w:r w:rsidRPr="005F213D">
              <w:rPr>
                <w:rFonts w:ascii="Arial" w:hAnsi="Arial" w:cs="Arial"/>
                <w:color w:val="000000"/>
                <w:sz w:val="22"/>
                <w:szCs w:val="22"/>
              </w:rPr>
              <w:t xml:space="preserve">osoba oprávněná jednat za objednatele </w:t>
            </w:r>
          </w:p>
          <w:p w14:paraId="7E89342F" w14:textId="77777777" w:rsidR="003615BF" w:rsidRPr="005F213D" w:rsidRDefault="003615BF" w:rsidP="00E27628">
            <w:pPr>
              <w:tabs>
                <w:tab w:val="left" w:pos="9072"/>
              </w:tabs>
              <w:spacing w:after="120"/>
              <w:rPr>
                <w:rFonts w:ascii="Arial" w:hAnsi="Arial" w:cs="Arial"/>
                <w:color w:val="000000"/>
                <w:sz w:val="22"/>
                <w:szCs w:val="22"/>
              </w:rPr>
            </w:pPr>
            <w:r w:rsidRPr="005F213D">
              <w:rPr>
                <w:rFonts w:ascii="Arial" w:hAnsi="Arial" w:cs="Arial"/>
                <w:color w:val="000000"/>
                <w:sz w:val="22"/>
                <w:szCs w:val="22"/>
              </w:rPr>
              <w:t xml:space="preserve"> dle výpisu z OR, ŽL nebo přiložené </w:t>
            </w:r>
          </w:p>
          <w:p w14:paraId="70A3E323" w14:textId="77777777" w:rsidR="003615BF" w:rsidRPr="005F213D" w:rsidRDefault="003615BF" w:rsidP="00E27628">
            <w:pPr>
              <w:tabs>
                <w:tab w:val="left" w:pos="9072"/>
              </w:tabs>
              <w:spacing w:after="120"/>
              <w:rPr>
                <w:rFonts w:ascii="Arial" w:hAnsi="Arial" w:cs="Arial"/>
                <w:color w:val="000000"/>
                <w:sz w:val="22"/>
                <w:szCs w:val="22"/>
              </w:rPr>
            </w:pPr>
            <w:r w:rsidRPr="005F213D">
              <w:rPr>
                <w:rFonts w:ascii="Arial" w:hAnsi="Arial" w:cs="Arial"/>
                <w:color w:val="000000"/>
                <w:sz w:val="22"/>
                <w:szCs w:val="22"/>
              </w:rPr>
              <w:t xml:space="preserve"> plné moci hůlkovým písmem</w:t>
            </w:r>
          </w:p>
        </w:tc>
      </w:tr>
    </w:tbl>
    <w:p w14:paraId="6E9FB447" w14:textId="77777777" w:rsidR="009F2D4F" w:rsidRPr="00E27628" w:rsidRDefault="009F2D4F" w:rsidP="00A22C51">
      <w:pPr>
        <w:pStyle w:val="Zkladntext2"/>
        <w:tabs>
          <w:tab w:val="left" w:pos="6237"/>
          <w:tab w:val="left" w:pos="9072"/>
        </w:tabs>
        <w:spacing w:after="120"/>
        <w:rPr>
          <w:rFonts w:ascii="Arial" w:hAnsi="Arial" w:cs="Arial"/>
          <w:szCs w:val="22"/>
        </w:rPr>
      </w:pPr>
    </w:p>
    <w:sectPr w:rsidR="009F2D4F" w:rsidRPr="00E27628" w:rsidSect="00E27628">
      <w:headerReference w:type="default" r:id="rId10"/>
      <w:headerReference w:type="first" r:id="rId11"/>
      <w:pgSz w:w="11906" w:h="16838" w:code="9"/>
      <w:pgMar w:top="1276" w:right="851" w:bottom="851" w:left="1276" w:header="680" w:footer="500"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35B8F4" w14:textId="77777777" w:rsidR="003F3816" w:rsidRDefault="003F3816">
      <w:r>
        <w:separator/>
      </w:r>
    </w:p>
  </w:endnote>
  <w:endnote w:type="continuationSeparator" w:id="0">
    <w:p w14:paraId="642FDF32" w14:textId="77777777" w:rsidR="003F3816" w:rsidRDefault="003F3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CEF694" w14:textId="77777777" w:rsidR="003F3816" w:rsidRDefault="003F3816">
      <w:r>
        <w:separator/>
      </w:r>
    </w:p>
  </w:footnote>
  <w:footnote w:type="continuationSeparator" w:id="0">
    <w:p w14:paraId="4D88F708" w14:textId="77777777" w:rsidR="003F3816" w:rsidRDefault="003F38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048D1B" w14:textId="49D67BE6" w:rsidR="001821EA" w:rsidRDefault="00A456A8">
    <w:pPr>
      <w:pStyle w:val="Zhlav"/>
    </w:pPr>
    <w:r>
      <w:rPr>
        <w:noProof/>
      </w:rPr>
      <w:drawing>
        <wp:anchor distT="0" distB="0" distL="114300" distR="114300" simplePos="0" relativeHeight="251658240" behindDoc="0" locked="0" layoutInCell="1" allowOverlap="1" wp14:anchorId="3FE9AA03" wp14:editId="2C5EBF1D">
          <wp:simplePos x="0" y="0"/>
          <wp:positionH relativeFrom="margin">
            <wp:posOffset>99695</wp:posOffset>
          </wp:positionH>
          <wp:positionV relativeFrom="paragraph">
            <wp:posOffset>-170180</wp:posOffset>
          </wp:positionV>
          <wp:extent cx="981075" cy="480060"/>
          <wp:effectExtent l="0" t="0" r="0" b="0"/>
          <wp:wrapNone/>
          <wp:docPr id="3"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075" cy="4800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309F08" w14:textId="0C9CFFC0" w:rsidR="0040777D" w:rsidRDefault="00A456A8" w:rsidP="00E27628">
    <w:pPr>
      <w:pStyle w:val="Zhlav"/>
      <w:tabs>
        <w:tab w:val="clear" w:pos="4536"/>
        <w:tab w:val="clear" w:pos="9072"/>
      </w:tabs>
    </w:pPr>
    <w:r>
      <w:rPr>
        <w:noProof/>
      </w:rPr>
      <w:drawing>
        <wp:anchor distT="0" distB="0" distL="114300" distR="114300" simplePos="0" relativeHeight="251657216" behindDoc="0" locked="0" layoutInCell="1" allowOverlap="1" wp14:anchorId="022C12E7" wp14:editId="60A09C67">
          <wp:simplePos x="0" y="0"/>
          <wp:positionH relativeFrom="margin">
            <wp:posOffset>-5080</wp:posOffset>
          </wp:positionH>
          <wp:positionV relativeFrom="paragraph">
            <wp:posOffset>-122555</wp:posOffset>
          </wp:positionV>
          <wp:extent cx="981075" cy="480060"/>
          <wp:effectExtent l="0" t="0" r="0" b="0"/>
          <wp:wrapNone/>
          <wp:docPr id="1"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075" cy="4800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B61ED"/>
    <w:multiLevelType w:val="hybridMultilevel"/>
    <w:tmpl w:val="C20A6CE0"/>
    <w:lvl w:ilvl="0" w:tplc="3800CD1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581BB4"/>
    <w:multiLevelType w:val="hybridMultilevel"/>
    <w:tmpl w:val="330A7798"/>
    <w:lvl w:ilvl="0" w:tplc="7B1E90FE">
      <w:start w:val="1"/>
      <w:numFmt w:val="lowerLetter"/>
      <w:lvlText w:val="%1)"/>
      <w:lvlJc w:val="left"/>
      <w:pPr>
        <w:ind w:left="644"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2937F24"/>
    <w:multiLevelType w:val="singleLevel"/>
    <w:tmpl w:val="4E7EB7DE"/>
    <w:lvl w:ilvl="0">
      <w:start w:val="1"/>
      <w:numFmt w:val="decimal"/>
      <w:lvlText w:val="%1."/>
      <w:lvlJc w:val="left"/>
      <w:pPr>
        <w:tabs>
          <w:tab w:val="num" w:pos="76"/>
        </w:tabs>
        <w:ind w:left="57" w:hanging="341"/>
      </w:pPr>
      <w:rPr>
        <w:b/>
        <w:i w:val="0"/>
        <w:strike w:val="0"/>
        <w:dstrike w:val="0"/>
      </w:rPr>
    </w:lvl>
  </w:abstractNum>
  <w:abstractNum w:abstractNumId="3" w15:restartNumberingAfterBreak="0">
    <w:nsid w:val="0A5A3CF9"/>
    <w:multiLevelType w:val="hybridMultilevel"/>
    <w:tmpl w:val="457AA814"/>
    <w:lvl w:ilvl="0" w:tplc="7A661DC0">
      <w:start w:val="1"/>
      <w:numFmt w:val="lowerLetter"/>
      <w:lvlText w:val="%1)"/>
      <w:lvlJc w:val="left"/>
      <w:pPr>
        <w:tabs>
          <w:tab w:val="num" w:pos="397"/>
        </w:tabs>
        <w:ind w:left="340" w:hanging="340"/>
      </w:pPr>
      <w:rPr>
        <w:rFonts w:hint="default"/>
      </w:rPr>
    </w:lvl>
    <w:lvl w:ilvl="1" w:tplc="03121032">
      <w:start w:val="1"/>
      <w:numFmt w:val="decimal"/>
      <w:lvlText w:val="%2."/>
      <w:lvlJc w:val="left"/>
      <w:pPr>
        <w:tabs>
          <w:tab w:val="num" w:pos="1440"/>
        </w:tabs>
        <w:ind w:left="1421" w:hanging="341"/>
      </w:pPr>
      <w:rPr>
        <w:rFonts w:hint="default"/>
        <w:b/>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B4A5317"/>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CDB58EE"/>
    <w:multiLevelType w:val="singleLevel"/>
    <w:tmpl w:val="2BC0ACBE"/>
    <w:lvl w:ilvl="0">
      <w:start w:val="1"/>
      <w:numFmt w:val="decimal"/>
      <w:lvlText w:val="%1."/>
      <w:lvlJc w:val="left"/>
      <w:pPr>
        <w:tabs>
          <w:tab w:val="num" w:pos="76"/>
        </w:tabs>
        <w:ind w:left="57" w:hanging="341"/>
      </w:pPr>
      <w:rPr>
        <w:rFonts w:hint="default"/>
        <w:b/>
      </w:rPr>
    </w:lvl>
  </w:abstractNum>
  <w:abstractNum w:abstractNumId="6" w15:restartNumberingAfterBreak="0">
    <w:nsid w:val="0F195870"/>
    <w:multiLevelType w:val="hybridMultilevel"/>
    <w:tmpl w:val="330A7798"/>
    <w:lvl w:ilvl="0" w:tplc="7B1E90FE">
      <w:start w:val="1"/>
      <w:numFmt w:val="lowerLetter"/>
      <w:lvlText w:val="%1)"/>
      <w:lvlJc w:val="left"/>
      <w:pPr>
        <w:ind w:left="644"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3793952"/>
    <w:multiLevelType w:val="hybridMultilevel"/>
    <w:tmpl w:val="197274F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1BAE0D15"/>
    <w:multiLevelType w:val="hybridMultilevel"/>
    <w:tmpl w:val="4E6AA836"/>
    <w:lvl w:ilvl="0" w:tplc="7A661DC0">
      <w:start w:val="1"/>
      <w:numFmt w:val="lowerLetter"/>
      <w:lvlText w:val="%1)"/>
      <w:lvlJc w:val="left"/>
      <w:pPr>
        <w:tabs>
          <w:tab w:val="num" w:pos="397"/>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60F4ED0"/>
    <w:multiLevelType w:val="multilevel"/>
    <w:tmpl w:val="3A122AE2"/>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6F6655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AA35FDD"/>
    <w:multiLevelType w:val="multilevel"/>
    <w:tmpl w:val="3A122AE2"/>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EB64A21"/>
    <w:multiLevelType w:val="hybridMultilevel"/>
    <w:tmpl w:val="4E6AA836"/>
    <w:lvl w:ilvl="0" w:tplc="7A661DC0">
      <w:start w:val="1"/>
      <w:numFmt w:val="lowerLetter"/>
      <w:lvlText w:val="%1)"/>
      <w:lvlJc w:val="left"/>
      <w:pPr>
        <w:tabs>
          <w:tab w:val="num" w:pos="397"/>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318F6C7B"/>
    <w:multiLevelType w:val="hybridMultilevel"/>
    <w:tmpl w:val="12A0E7D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3174052"/>
    <w:multiLevelType w:val="singleLevel"/>
    <w:tmpl w:val="4E7EB7DE"/>
    <w:lvl w:ilvl="0">
      <w:start w:val="1"/>
      <w:numFmt w:val="decimal"/>
      <w:lvlText w:val="%1."/>
      <w:lvlJc w:val="left"/>
      <w:pPr>
        <w:tabs>
          <w:tab w:val="num" w:pos="76"/>
        </w:tabs>
        <w:ind w:left="57" w:hanging="341"/>
      </w:pPr>
      <w:rPr>
        <w:b/>
        <w:i w:val="0"/>
        <w:strike w:val="0"/>
        <w:dstrike w:val="0"/>
      </w:rPr>
    </w:lvl>
  </w:abstractNum>
  <w:abstractNum w:abstractNumId="15" w15:restartNumberingAfterBreak="0">
    <w:nsid w:val="38F258A7"/>
    <w:multiLevelType w:val="hybridMultilevel"/>
    <w:tmpl w:val="73EECDC4"/>
    <w:lvl w:ilvl="0" w:tplc="772EBF6E">
      <w:start w:val="1"/>
      <w:numFmt w:val="lowerLetter"/>
      <w:lvlText w:val="%1)"/>
      <w:lvlJc w:val="left"/>
      <w:pPr>
        <w:ind w:left="1352"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6" w15:restartNumberingAfterBreak="0">
    <w:nsid w:val="3EBF5B70"/>
    <w:multiLevelType w:val="hybridMultilevel"/>
    <w:tmpl w:val="577CB072"/>
    <w:lvl w:ilvl="0" w:tplc="9612AFA0">
      <w:start w:val="1"/>
      <w:numFmt w:val="decimal"/>
      <w:lvlText w:val="%1."/>
      <w:lvlJc w:val="left"/>
      <w:pPr>
        <w:tabs>
          <w:tab w:val="num" w:pos="76"/>
        </w:tabs>
        <w:ind w:left="57" w:hanging="341"/>
      </w:pPr>
      <w:rPr>
        <w:rFonts w:ascii="Arial" w:hAnsi="Arial" w:hint="default"/>
        <w:b/>
        <w:i w:val="0"/>
        <w:sz w:val="16"/>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FDF096A"/>
    <w:multiLevelType w:val="hybridMultilevel"/>
    <w:tmpl w:val="73EECDC4"/>
    <w:lvl w:ilvl="0" w:tplc="772EBF6E">
      <w:start w:val="1"/>
      <w:numFmt w:val="lowerLetter"/>
      <w:lvlText w:val="%1)"/>
      <w:lvlJc w:val="left"/>
      <w:pPr>
        <w:ind w:left="1352"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8" w15:restartNumberingAfterBreak="0">
    <w:nsid w:val="446D423D"/>
    <w:multiLevelType w:val="hybridMultilevel"/>
    <w:tmpl w:val="9CC4B2DE"/>
    <w:lvl w:ilvl="0" w:tplc="2EA60C40">
      <w:start w:val="1"/>
      <w:numFmt w:val="decimal"/>
      <w:lvlText w:val="%1."/>
      <w:lvlJc w:val="left"/>
      <w:pPr>
        <w:ind w:left="417" w:hanging="360"/>
      </w:pPr>
      <w:rPr>
        <w:rFonts w:hint="default"/>
      </w:rPr>
    </w:lvl>
    <w:lvl w:ilvl="1" w:tplc="04050019" w:tentative="1">
      <w:start w:val="1"/>
      <w:numFmt w:val="lowerLetter"/>
      <w:lvlText w:val="%2."/>
      <w:lvlJc w:val="left"/>
      <w:pPr>
        <w:ind w:left="1137" w:hanging="360"/>
      </w:pPr>
    </w:lvl>
    <w:lvl w:ilvl="2" w:tplc="0405001B" w:tentative="1">
      <w:start w:val="1"/>
      <w:numFmt w:val="lowerRoman"/>
      <w:lvlText w:val="%3."/>
      <w:lvlJc w:val="right"/>
      <w:pPr>
        <w:ind w:left="1857" w:hanging="180"/>
      </w:pPr>
    </w:lvl>
    <w:lvl w:ilvl="3" w:tplc="0405000F" w:tentative="1">
      <w:start w:val="1"/>
      <w:numFmt w:val="decimal"/>
      <w:lvlText w:val="%4."/>
      <w:lvlJc w:val="left"/>
      <w:pPr>
        <w:ind w:left="2577" w:hanging="360"/>
      </w:pPr>
    </w:lvl>
    <w:lvl w:ilvl="4" w:tplc="04050019" w:tentative="1">
      <w:start w:val="1"/>
      <w:numFmt w:val="lowerLetter"/>
      <w:lvlText w:val="%5."/>
      <w:lvlJc w:val="left"/>
      <w:pPr>
        <w:ind w:left="3297" w:hanging="360"/>
      </w:pPr>
    </w:lvl>
    <w:lvl w:ilvl="5" w:tplc="0405001B" w:tentative="1">
      <w:start w:val="1"/>
      <w:numFmt w:val="lowerRoman"/>
      <w:lvlText w:val="%6."/>
      <w:lvlJc w:val="right"/>
      <w:pPr>
        <w:ind w:left="4017" w:hanging="180"/>
      </w:pPr>
    </w:lvl>
    <w:lvl w:ilvl="6" w:tplc="0405000F" w:tentative="1">
      <w:start w:val="1"/>
      <w:numFmt w:val="decimal"/>
      <w:lvlText w:val="%7."/>
      <w:lvlJc w:val="left"/>
      <w:pPr>
        <w:ind w:left="4737" w:hanging="360"/>
      </w:pPr>
    </w:lvl>
    <w:lvl w:ilvl="7" w:tplc="04050019" w:tentative="1">
      <w:start w:val="1"/>
      <w:numFmt w:val="lowerLetter"/>
      <w:lvlText w:val="%8."/>
      <w:lvlJc w:val="left"/>
      <w:pPr>
        <w:ind w:left="5457" w:hanging="360"/>
      </w:pPr>
    </w:lvl>
    <w:lvl w:ilvl="8" w:tplc="0405001B" w:tentative="1">
      <w:start w:val="1"/>
      <w:numFmt w:val="lowerRoman"/>
      <w:lvlText w:val="%9."/>
      <w:lvlJc w:val="right"/>
      <w:pPr>
        <w:ind w:left="6177" w:hanging="180"/>
      </w:pPr>
    </w:lvl>
  </w:abstractNum>
  <w:abstractNum w:abstractNumId="19" w15:restartNumberingAfterBreak="0">
    <w:nsid w:val="47A556F0"/>
    <w:multiLevelType w:val="singleLevel"/>
    <w:tmpl w:val="ECF4EF6C"/>
    <w:lvl w:ilvl="0">
      <w:start w:val="1"/>
      <w:numFmt w:val="decimal"/>
      <w:lvlText w:val="%1."/>
      <w:lvlJc w:val="left"/>
      <w:pPr>
        <w:tabs>
          <w:tab w:val="num" w:pos="76"/>
        </w:tabs>
        <w:ind w:left="57" w:hanging="341"/>
      </w:pPr>
      <w:rPr>
        <w:rFonts w:ascii="Arial" w:hAnsi="Arial" w:cs="Arial" w:hint="default"/>
        <w:b/>
        <w:i w:val="0"/>
        <w:strike w:val="0"/>
        <w:dstrike w:val="0"/>
      </w:rPr>
    </w:lvl>
  </w:abstractNum>
  <w:abstractNum w:abstractNumId="20" w15:restartNumberingAfterBreak="0">
    <w:nsid w:val="48B9263C"/>
    <w:multiLevelType w:val="hybridMultilevel"/>
    <w:tmpl w:val="0DB67930"/>
    <w:lvl w:ilvl="0" w:tplc="7A661DC0">
      <w:start w:val="1"/>
      <w:numFmt w:val="lowerLetter"/>
      <w:lvlText w:val="%1)"/>
      <w:lvlJc w:val="left"/>
      <w:pPr>
        <w:tabs>
          <w:tab w:val="num" w:pos="397"/>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8F646F9"/>
    <w:multiLevelType w:val="hybridMultilevel"/>
    <w:tmpl w:val="9E824818"/>
    <w:lvl w:ilvl="0" w:tplc="03121032">
      <w:start w:val="1"/>
      <w:numFmt w:val="decimal"/>
      <w:lvlText w:val="%1."/>
      <w:lvlJc w:val="left"/>
      <w:pPr>
        <w:tabs>
          <w:tab w:val="num" w:pos="76"/>
        </w:tabs>
        <w:ind w:left="57" w:hanging="341"/>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9BE530B"/>
    <w:multiLevelType w:val="hybridMultilevel"/>
    <w:tmpl w:val="330A7798"/>
    <w:lvl w:ilvl="0" w:tplc="7B1E90FE">
      <w:start w:val="1"/>
      <w:numFmt w:val="lowerLetter"/>
      <w:lvlText w:val="%1)"/>
      <w:lvlJc w:val="left"/>
      <w:pPr>
        <w:ind w:left="644"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A4D2594"/>
    <w:multiLevelType w:val="hybridMultilevel"/>
    <w:tmpl w:val="9E78D43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4" w15:restartNumberingAfterBreak="0">
    <w:nsid w:val="4AEC799F"/>
    <w:multiLevelType w:val="singleLevel"/>
    <w:tmpl w:val="4E7EB7DE"/>
    <w:lvl w:ilvl="0">
      <w:start w:val="1"/>
      <w:numFmt w:val="decimal"/>
      <w:lvlText w:val="%1."/>
      <w:lvlJc w:val="left"/>
      <w:pPr>
        <w:tabs>
          <w:tab w:val="num" w:pos="76"/>
        </w:tabs>
        <w:ind w:left="57" w:hanging="341"/>
      </w:pPr>
      <w:rPr>
        <w:b/>
        <w:i w:val="0"/>
        <w:strike w:val="0"/>
        <w:dstrike w:val="0"/>
      </w:rPr>
    </w:lvl>
  </w:abstractNum>
  <w:abstractNum w:abstractNumId="25" w15:restartNumberingAfterBreak="0">
    <w:nsid w:val="4C935A67"/>
    <w:multiLevelType w:val="singleLevel"/>
    <w:tmpl w:val="FE3C0488"/>
    <w:lvl w:ilvl="0">
      <w:start w:val="1"/>
      <w:numFmt w:val="decimal"/>
      <w:lvlText w:val="%1."/>
      <w:lvlJc w:val="left"/>
      <w:pPr>
        <w:tabs>
          <w:tab w:val="num" w:pos="76"/>
        </w:tabs>
        <w:ind w:left="57" w:hanging="341"/>
      </w:pPr>
      <w:rPr>
        <w:rFonts w:hint="default"/>
        <w:b/>
      </w:rPr>
    </w:lvl>
  </w:abstractNum>
  <w:abstractNum w:abstractNumId="26" w15:restartNumberingAfterBreak="0">
    <w:nsid w:val="532461B8"/>
    <w:multiLevelType w:val="singleLevel"/>
    <w:tmpl w:val="03121032"/>
    <w:lvl w:ilvl="0">
      <w:start w:val="1"/>
      <w:numFmt w:val="decimal"/>
      <w:lvlText w:val="%1."/>
      <w:lvlJc w:val="left"/>
      <w:pPr>
        <w:tabs>
          <w:tab w:val="num" w:pos="76"/>
        </w:tabs>
        <w:ind w:left="57" w:hanging="341"/>
      </w:pPr>
      <w:rPr>
        <w:rFonts w:hint="default"/>
        <w:b/>
      </w:rPr>
    </w:lvl>
  </w:abstractNum>
  <w:abstractNum w:abstractNumId="27" w15:restartNumberingAfterBreak="0">
    <w:nsid w:val="5493654A"/>
    <w:multiLevelType w:val="hybridMultilevel"/>
    <w:tmpl w:val="0DB67930"/>
    <w:lvl w:ilvl="0" w:tplc="7A661DC0">
      <w:start w:val="1"/>
      <w:numFmt w:val="lowerLetter"/>
      <w:lvlText w:val="%1)"/>
      <w:lvlJc w:val="left"/>
      <w:pPr>
        <w:tabs>
          <w:tab w:val="num" w:pos="397"/>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574378B8"/>
    <w:multiLevelType w:val="hybridMultilevel"/>
    <w:tmpl w:val="330A7798"/>
    <w:lvl w:ilvl="0" w:tplc="7B1E90FE">
      <w:start w:val="1"/>
      <w:numFmt w:val="lowerLetter"/>
      <w:lvlText w:val="%1)"/>
      <w:lvlJc w:val="left"/>
      <w:pPr>
        <w:ind w:left="644"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7A22276"/>
    <w:multiLevelType w:val="hybridMultilevel"/>
    <w:tmpl w:val="8E829070"/>
    <w:lvl w:ilvl="0" w:tplc="E61C45DC">
      <w:numFmt w:val="bullet"/>
      <w:lvlText w:val="-"/>
      <w:lvlJc w:val="left"/>
      <w:pPr>
        <w:tabs>
          <w:tab w:val="num" w:pos="76"/>
        </w:tabs>
        <w:ind w:left="76" w:hanging="360"/>
      </w:pPr>
      <w:rPr>
        <w:rFonts w:ascii="Times New Roman" w:eastAsia="Times New Roman" w:hAnsi="Times New Roman" w:cs="Times New Roman" w:hint="default"/>
        <w:b/>
        <w:i w:val="0"/>
        <w:strike w:val="0"/>
        <w:dstrike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5EA80D8A"/>
    <w:multiLevelType w:val="singleLevel"/>
    <w:tmpl w:val="4E7EB7DE"/>
    <w:lvl w:ilvl="0">
      <w:start w:val="1"/>
      <w:numFmt w:val="decimal"/>
      <w:lvlText w:val="%1."/>
      <w:lvlJc w:val="left"/>
      <w:pPr>
        <w:tabs>
          <w:tab w:val="num" w:pos="76"/>
        </w:tabs>
        <w:ind w:left="57" w:hanging="341"/>
      </w:pPr>
      <w:rPr>
        <w:b/>
        <w:i w:val="0"/>
        <w:strike w:val="0"/>
        <w:dstrike w:val="0"/>
      </w:rPr>
    </w:lvl>
  </w:abstractNum>
  <w:abstractNum w:abstractNumId="31" w15:restartNumberingAfterBreak="0">
    <w:nsid w:val="5F226C0A"/>
    <w:multiLevelType w:val="hybridMultilevel"/>
    <w:tmpl w:val="FE08FE22"/>
    <w:lvl w:ilvl="0" w:tplc="4E7EB7DE">
      <w:start w:val="1"/>
      <w:numFmt w:val="decimal"/>
      <w:lvlText w:val="%1."/>
      <w:lvlJc w:val="left"/>
      <w:pPr>
        <w:tabs>
          <w:tab w:val="num" w:pos="76"/>
        </w:tabs>
        <w:ind w:left="57" w:hanging="341"/>
      </w:pPr>
      <w:rPr>
        <w:b/>
        <w:i w:val="0"/>
        <w:strike w:val="0"/>
        <w:d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610E199F"/>
    <w:multiLevelType w:val="hybridMultilevel"/>
    <w:tmpl w:val="4050C93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3" w15:restartNumberingAfterBreak="0">
    <w:nsid w:val="63520FC6"/>
    <w:multiLevelType w:val="multilevel"/>
    <w:tmpl w:val="3A122AE2"/>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93C5E83"/>
    <w:multiLevelType w:val="hybridMultilevel"/>
    <w:tmpl w:val="3BFA328C"/>
    <w:lvl w:ilvl="0" w:tplc="4E7EB7DE">
      <w:start w:val="1"/>
      <w:numFmt w:val="decimal"/>
      <w:lvlText w:val="%1."/>
      <w:lvlJc w:val="left"/>
      <w:pPr>
        <w:tabs>
          <w:tab w:val="num" w:pos="76"/>
        </w:tabs>
        <w:ind w:left="57" w:hanging="341"/>
      </w:pPr>
      <w:rPr>
        <w:b/>
        <w:i w:val="0"/>
        <w:strike w:val="0"/>
        <w:d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74692DAA"/>
    <w:multiLevelType w:val="multilevel"/>
    <w:tmpl w:val="3A122AE2"/>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76EF074E"/>
    <w:multiLevelType w:val="hybridMultilevel"/>
    <w:tmpl w:val="330A7798"/>
    <w:lvl w:ilvl="0" w:tplc="7B1E90FE">
      <w:start w:val="1"/>
      <w:numFmt w:val="lowerLetter"/>
      <w:lvlText w:val="%1)"/>
      <w:lvlJc w:val="left"/>
      <w:pPr>
        <w:ind w:left="644"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7C0473E"/>
    <w:multiLevelType w:val="hybridMultilevel"/>
    <w:tmpl w:val="330A7798"/>
    <w:lvl w:ilvl="0" w:tplc="7B1E90FE">
      <w:start w:val="1"/>
      <w:numFmt w:val="lowerLetter"/>
      <w:lvlText w:val="%1)"/>
      <w:lvlJc w:val="left"/>
      <w:pPr>
        <w:ind w:left="644"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8C029DD"/>
    <w:multiLevelType w:val="singleLevel"/>
    <w:tmpl w:val="76481BEA"/>
    <w:lvl w:ilvl="0">
      <w:start w:val="2"/>
      <w:numFmt w:val="decimal"/>
      <w:lvlText w:val="%1."/>
      <w:lvlJc w:val="left"/>
      <w:pPr>
        <w:tabs>
          <w:tab w:val="num" w:pos="76"/>
        </w:tabs>
        <w:ind w:left="57" w:hanging="341"/>
      </w:pPr>
      <w:rPr>
        <w:rFonts w:hint="default"/>
        <w:b/>
      </w:rPr>
    </w:lvl>
  </w:abstractNum>
  <w:abstractNum w:abstractNumId="39" w15:restartNumberingAfterBreak="0">
    <w:nsid w:val="7923194E"/>
    <w:multiLevelType w:val="hybridMultilevel"/>
    <w:tmpl w:val="330A7798"/>
    <w:lvl w:ilvl="0" w:tplc="7B1E90FE">
      <w:start w:val="1"/>
      <w:numFmt w:val="lowerLetter"/>
      <w:lvlText w:val="%1)"/>
      <w:lvlJc w:val="left"/>
      <w:pPr>
        <w:ind w:left="644"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177842246">
    <w:abstractNumId w:val="5"/>
  </w:num>
  <w:num w:numId="2" w16cid:durableId="702558587">
    <w:abstractNumId w:val="26"/>
  </w:num>
  <w:num w:numId="3" w16cid:durableId="1179083723">
    <w:abstractNumId w:val="25"/>
  </w:num>
  <w:num w:numId="4" w16cid:durableId="1868711839">
    <w:abstractNumId w:val="38"/>
  </w:num>
  <w:num w:numId="5" w16cid:durableId="37517315">
    <w:abstractNumId w:val="24"/>
  </w:num>
  <w:num w:numId="6" w16cid:durableId="827064506">
    <w:abstractNumId w:val="27"/>
  </w:num>
  <w:num w:numId="7" w16cid:durableId="253708398">
    <w:abstractNumId w:val="12"/>
  </w:num>
  <w:num w:numId="8" w16cid:durableId="956832764">
    <w:abstractNumId w:val="3"/>
  </w:num>
  <w:num w:numId="9" w16cid:durableId="1453131051">
    <w:abstractNumId w:val="21"/>
  </w:num>
  <w:num w:numId="10" w16cid:durableId="1392922799">
    <w:abstractNumId w:val="16"/>
  </w:num>
  <w:num w:numId="11" w16cid:durableId="11109329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91694237">
    <w:abstractNumId w:val="31"/>
  </w:num>
  <w:num w:numId="13" w16cid:durableId="1398937400">
    <w:abstractNumId w:val="34"/>
  </w:num>
  <w:num w:numId="14" w16cid:durableId="1119298777">
    <w:abstractNumId w:val="1"/>
  </w:num>
  <w:num w:numId="15" w16cid:durableId="1779442522">
    <w:abstractNumId w:val="23"/>
  </w:num>
  <w:num w:numId="16" w16cid:durableId="1863667548">
    <w:abstractNumId w:val="29"/>
  </w:num>
  <w:num w:numId="17" w16cid:durableId="638845781">
    <w:abstractNumId w:val="20"/>
  </w:num>
  <w:num w:numId="18" w16cid:durableId="391122382">
    <w:abstractNumId w:val="8"/>
  </w:num>
  <w:num w:numId="19" w16cid:durableId="1957981570">
    <w:abstractNumId w:val="30"/>
  </w:num>
  <w:num w:numId="20" w16cid:durableId="1561869911">
    <w:abstractNumId w:val="2"/>
  </w:num>
  <w:num w:numId="21" w16cid:durableId="948973552">
    <w:abstractNumId w:val="4"/>
  </w:num>
  <w:num w:numId="22" w16cid:durableId="636372588">
    <w:abstractNumId w:val="35"/>
  </w:num>
  <w:num w:numId="23" w16cid:durableId="1399286681">
    <w:abstractNumId w:val="19"/>
  </w:num>
  <w:num w:numId="24" w16cid:durableId="195434280">
    <w:abstractNumId w:val="11"/>
  </w:num>
  <w:num w:numId="25" w16cid:durableId="1456412954">
    <w:abstractNumId w:val="14"/>
  </w:num>
  <w:num w:numId="26" w16cid:durableId="990329894">
    <w:abstractNumId w:val="9"/>
  </w:num>
  <w:num w:numId="27" w16cid:durableId="1540123409">
    <w:abstractNumId w:val="33"/>
  </w:num>
  <w:num w:numId="28" w16cid:durableId="1075395412">
    <w:abstractNumId w:val="6"/>
  </w:num>
  <w:num w:numId="29" w16cid:durableId="1631471472">
    <w:abstractNumId w:val="22"/>
  </w:num>
  <w:num w:numId="30" w16cid:durableId="1064447456">
    <w:abstractNumId w:val="37"/>
  </w:num>
  <w:num w:numId="31" w16cid:durableId="2020544899">
    <w:abstractNumId w:val="39"/>
  </w:num>
  <w:num w:numId="32" w16cid:durableId="241186362">
    <w:abstractNumId w:val="0"/>
  </w:num>
  <w:num w:numId="33" w16cid:durableId="457068740">
    <w:abstractNumId w:val="28"/>
  </w:num>
  <w:num w:numId="34" w16cid:durableId="1160079756">
    <w:abstractNumId w:val="36"/>
  </w:num>
  <w:num w:numId="35" w16cid:durableId="1381398021">
    <w:abstractNumId w:val="13"/>
  </w:num>
  <w:num w:numId="36" w16cid:durableId="3358774">
    <w:abstractNumId w:val="18"/>
  </w:num>
  <w:num w:numId="37" w16cid:durableId="48779348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846239179">
    <w:abstractNumId w:val="7"/>
  </w:num>
  <w:num w:numId="39" w16cid:durableId="55591194">
    <w:abstractNumId w:val="32"/>
  </w:num>
  <w:num w:numId="40" w16cid:durableId="1608931254">
    <w:abstractNumId w:val="17"/>
  </w:num>
  <w:num w:numId="41" w16cid:durableId="691880058">
    <w:abstractNumId w:val="15"/>
  </w:num>
  <w:num w:numId="42" w16cid:durableId="8747385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945"/>
    <w:rsid w:val="00007588"/>
    <w:rsid w:val="0001252B"/>
    <w:rsid w:val="000243DE"/>
    <w:rsid w:val="00026A18"/>
    <w:rsid w:val="000303DE"/>
    <w:rsid w:val="000342C3"/>
    <w:rsid w:val="00035F5A"/>
    <w:rsid w:val="0005457D"/>
    <w:rsid w:val="000557E5"/>
    <w:rsid w:val="000567EC"/>
    <w:rsid w:val="00056F71"/>
    <w:rsid w:val="000632A9"/>
    <w:rsid w:val="000679C9"/>
    <w:rsid w:val="00071FA9"/>
    <w:rsid w:val="000805B2"/>
    <w:rsid w:val="000856E9"/>
    <w:rsid w:val="000872DB"/>
    <w:rsid w:val="0008793D"/>
    <w:rsid w:val="00090D2E"/>
    <w:rsid w:val="00090F98"/>
    <w:rsid w:val="0009555E"/>
    <w:rsid w:val="000A39A6"/>
    <w:rsid w:val="000B76C9"/>
    <w:rsid w:val="000C1061"/>
    <w:rsid w:val="000C25D3"/>
    <w:rsid w:val="000C32CA"/>
    <w:rsid w:val="000D3D6C"/>
    <w:rsid w:val="000E1279"/>
    <w:rsid w:val="000E5C59"/>
    <w:rsid w:val="000E7688"/>
    <w:rsid w:val="000F7EFD"/>
    <w:rsid w:val="001048AC"/>
    <w:rsid w:val="00113509"/>
    <w:rsid w:val="00113EC7"/>
    <w:rsid w:val="0011471E"/>
    <w:rsid w:val="00120E4A"/>
    <w:rsid w:val="001222F2"/>
    <w:rsid w:val="0013094E"/>
    <w:rsid w:val="0013707B"/>
    <w:rsid w:val="00140F2D"/>
    <w:rsid w:val="001534FA"/>
    <w:rsid w:val="0016307F"/>
    <w:rsid w:val="00165CB1"/>
    <w:rsid w:val="00167049"/>
    <w:rsid w:val="001676D9"/>
    <w:rsid w:val="0017012C"/>
    <w:rsid w:val="001808F6"/>
    <w:rsid w:val="001819B8"/>
    <w:rsid w:val="001821EA"/>
    <w:rsid w:val="00182799"/>
    <w:rsid w:val="00183A62"/>
    <w:rsid w:val="00186EA7"/>
    <w:rsid w:val="00192E03"/>
    <w:rsid w:val="00197D12"/>
    <w:rsid w:val="001A048D"/>
    <w:rsid w:val="001C15D7"/>
    <w:rsid w:val="001D4AB5"/>
    <w:rsid w:val="001E2F84"/>
    <w:rsid w:val="001E387A"/>
    <w:rsid w:val="001F0ABA"/>
    <w:rsid w:val="001F60EA"/>
    <w:rsid w:val="0020577B"/>
    <w:rsid w:val="00210D01"/>
    <w:rsid w:val="00210DCC"/>
    <w:rsid w:val="00226A16"/>
    <w:rsid w:val="002328CA"/>
    <w:rsid w:val="00235B20"/>
    <w:rsid w:val="0024398D"/>
    <w:rsid w:val="002460F5"/>
    <w:rsid w:val="00246AAB"/>
    <w:rsid w:val="00257416"/>
    <w:rsid w:val="00260614"/>
    <w:rsid w:val="0026078F"/>
    <w:rsid w:val="002646DE"/>
    <w:rsid w:val="0026585E"/>
    <w:rsid w:val="0026764E"/>
    <w:rsid w:val="00272532"/>
    <w:rsid w:val="00282177"/>
    <w:rsid w:val="00286ED1"/>
    <w:rsid w:val="00295A83"/>
    <w:rsid w:val="00296FCE"/>
    <w:rsid w:val="002B4A95"/>
    <w:rsid w:val="002C0900"/>
    <w:rsid w:val="002C0F00"/>
    <w:rsid w:val="002D7A67"/>
    <w:rsid w:val="002D7CA9"/>
    <w:rsid w:val="002F0242"/>
    <w:rsid w:val="002F0C0C"/>
    <w:rsid w:val="002F599C"/>
    <w:rsid w:val="00306AAD"/>
    <w:rsid w:val="00307B38"/>
    <w:rsid w:val="00307B89"/>
    <w:rsid w:val="0032228C"/>
    <w:rsid w:val="0033318B"/>
    <w:rsid w:val="003335D2"/>
    <w:rsid w:val="00336EAB"/>
    <w:rsid w:val="00340D6B"/>
    <w:rsid w:val="003472FD"/>
    <w:rsid w:val="003557BF"/>
    <w:rsid w:val="00356932"/>
    <w:rsid w:val="003615BF"/>
    <w:rsid w:val="00370685"/>
    <w:rsid w:val="003750B6"/>
    <w:rsid w:val="003762E5"/>
    <w:rsid w:val="00377373"/>
    <w:rsid w:val="0037771A"/>
    <w:rsid w:val="00383568"/>
    <w:rsid w:val="00384F3E"/>
    <w:rsid w:val="00385B1D"/>
    <w:rsid w:val="0038745A"/>
    <w:rsid w:val="00397366"/>
    <w:rsid w:val="00397690"/>
    <w:rsid w:val="003A3D18"/>
    <w:rsid w:val="003B60FB"/>
    <w:rsid w:val="003C0C8C"/>
    <w:rsid w:val="003C5528"/>
    <w:rsid w:val="003D1750"/>
    <w:rsid w:val="003D68B7"/>
    <w:rsid w:val="003D6A14"/>
    <w:rsid w:val="003E441D"/>
    <w:rsid w:val="003E7280"/>
    <w:rsid w:val="003F2B73"/>
    <w:rsid w:val="003F3816"/>
    <w:rsid w:val="003F5623"/>
    <w:rsid w:val="00404FF7"/>
    <w:rsid w:val="0040777D"/>
    <w:rsid w:val="00415BF3"/>
    <w:rsid w:val="00421B73"/>
    <w:rsid w:val="00431B40"/>
    <w:rsid w:val="00440341"/>
    <w:rsid w:val="00440515"/>
    <w:rsid w:val="00447D72"/>
    <w:rsid w:val="004612AE"/>
    <w:rsid w:val="00485215"/>
    <w:rsid w:val="00497DE4"/>
    <w:rsid w:val="004A292B"/>
    <w:rsid w:val="004A6255"/>
    <w:rsid w:val="004B2045"/>
    <w:rsid w:val="004B4277"/>
    <w:rsid w:val="004C0E54"/>
    <w:rsid w:val="004C4E3B"/>
    <w:rsid w:val="004D24A6"/>
    <w:rsid w:val="004D6742"/>
    <w:rsid w:val="004E1ABE"/>
    <w:rsid w:val="004E5AC0"/>
    <w:rsid w:val="004F7EE7"/>
    <w:rsid w:val="00504B06"/>
    <w:rsid w:val="00525A43"/>
    <w:rsid w:val="00531306"/>
    <w:rsid w:val="00545FE6"/>
    <w:rsid w:val="00553C2A"/>
    <w:rsid w:val="00561166"/>
    <w:rsid w:val="00565F04"/>
    <w:rsid w:val="00582F42"/>
    <w:rsid w:val="005959DC"/>
    <w:rsid w:val="005A01CF"/>
    <w:rsid w:val="005A15B7"/>
    <w:rsid w:val="005A1A44"/>
    <w:rsid w:val="005A5D0D"/>
    <w:rsid w:val="005B2283"/>
    <w:rsid w:val="005B62D3"/>
    <w:rsid w:val="005B6591"/>
    <w:rsid w:val="005D14C4"/>
    <w:rsid w:val="005D172C"/>
    <w:rsid w:val="005D4216"/>
    <w:rsid w:val="005E59E1"/>
    <w:rsid w:val="005F0945"/>
    <w:rsid w:val="005F0CE7"/>
    <w:rsid w:val="005F213D"/>
    <w:rsid w:val="005F7FC2"/>
    <w:rsid w:val="00607593"/>
    <w:rsid w:val="00607EE2"/>
    <w:rsid w:val="00616B94"/>
    <w:rsid w:val="006170BE"/>
    <w:rsid w:val="006522A8"/>
    <w:rsid w:val="00662146"/>
    <w:rsid w:val="00670A21"/>
    <w:rsid w:val="00683D45"/>
    <w:rsid w:val="00683EA0"/>
    <w:rsid w:val="00690730"/>
    <w:rsid w:val="00690D2E"/>
    <w:rsid w:val="00691175"/>
    <w:rsid w:val="00693492"/>
    <w:rsid w:val="006A2534"/>
    <w:rsid w:val="006D1D21"/>
    <w:rsid w:val="006D35EE"/>
    <w:rsid w:val="006E198E"/>
    <w:rsid w:val="006E6C6C"/>
    <w:rsid w:val="006F3955"/>
    <w:rsid w:val="006F444E"/>
    <w:rsid w:val="006F56BD"/>
    <w:rsid w:val="00712EB9"/>
    <w:rsid w:val="0072249D"/>
    <w:rsid w:val="007249C9"/>
    <w:rsid w:val="00733EF2"/>
    <w:rsid w:val="00740638"/>
    <w:rsid w:val="0075389B"/>
    <w:rsid w:val="00754F57"/>
    <w:rsid w:val="00761242"/>
    <w:rsid w:val="0076358D"/>
    <w:rsid w:val="00766BC7"/>
    <w:rsid w:val="00767111"/>
    <w:rsid w:val="00776B3E"/>
    <w:rsid w:val="00783F8A"/>
    <w:rsid w:val="0078421E"/>
    <w:rsid w:val="00784458"/>
    <w:rsid w:val="00784673"/>
    <w:rsid w:val="00786931"/>
    <w:rsid w:val="00792E15"/>
    <w:rsid w:val="00794504"/>
    <w:rsid w:val="0079459E"/>
    <w:rsid w:val="007945D7"/>
    <w:rsid w:val="00795008"/>
    <w:rsid w:val="007966FD"/>
    <w:rsid w:val="007A2388"/>
    <w:rsid w:val="007A3C55"/>
    <w:rsid w:val="007B0764"/>
    <w:rsid w:val="007B0913"/>
    <w:rsid w:val="007B601E"/>
    <w:rsid w:val="007E1D2D"/>
    <w:rsid w:val="007F10F8"/>
    <w:rsid w:val="007F3CEA"/>
    <w:rsid w:val="008003ED"/>
    <w:rsid w:val="00800D1F"/>
    <w:rsid w:val="00802D83"/>
    <w:rsid w:val="008052B7"/>
    <w:rsid w:val="00814A09"/>
    <w:rsid w:val="00822CF9"/>
    <w:rsid w:val="008233A6"/>
    <w:rsid w:val="00835EE9"/>
    <w:rsid w:val="0084152B"/>
    <w:rsid w:val="00845678"/>
    <w:rsid w:val="008603F8"/>
    <w:rsid w:val="00880B39"/>
    <w:rsid w:val="00882D1D"/>
    <w:rsid w:val="00887DB8"/>
    <w:rsid w:val="00894C72"/>
    <w:rsid w:val="008B14D2"/>
    <w:rsid w:val="008B792A"/>
    <w:rsid w:val="008C2A45"/>
    <w:rsid w:val="008C4A53"/>
    <w:rsid w:val="008C7E7A"/>
    <w:rsid w:val="008D00D0"/>
    <w:rsid w:val="008D3985"/>
    <w:rsid w:val="008D4A10"/>
    <w:rsid w:val="008E0964"/>
    <w:rsid w:val="008F08A8"/>
    <w:rsid w:val="008F5A8A"/>
    <w:rsid w:val="009003CB"/>
    <w:rsid w:val="00900BE3"/>
    <w:rsid w:val="00903A39"/>
    <w:rsid w:val="009159A6"/>
    <w:rsid w:val="009172EF"/>
    <w:rsid w:val="00935AAB"/>
    <w:rsid w:val="00941798"/>
    <w:rsid w:val="0094471A"/>
    <w:rsid w:val="009465F0"/>
    <w:rsid w:val="009473B6"/>
    <w:rsid w:val="009532FA"/>
    <w:rsid w:val="009636DB"/>
    <w:rsid w:val="0096586C"/>
    <w:rsid w:val="009831BF"/>
    <w:rsid w:val="009855DB"/>
    <w:rsid w:val="00985E13"/>
    <w:rsid w:val="00985FE3"/>
    <w:rsid w:val="00986969"/>
    <w:rsid w:val="00990E3A"/>
    <w:rsid w:val="0099396D"/>
    <w:rsid w:val="00993A02"/>
    <w:rsid w:val="009A1125"/>
    <w:rsid w:val="009C224F"/>
    <w:rsid w:val="009C3D35"/>
    <w:rsid w:val="009D1C88"/>
    <w:rsid w:val="009D38A2"/>
    <w:rsid w:val="009E05C9"/>
    <w:rsid w:val="009E2A44"/>
    <w:rsid w:val="009E3DFA"/>
    <w:rsid w:val="009E575C"/>
    <w:rsid w:val="009F2D4F"/>
    <w:rsid w:val="009F34C7"/>
    <w:rsid w:val="009F4680"/>
    <w:rsid w:val="009F565C"/>
    <w:rsid w:val="00A11494"/>
    <w:rsid w:val="00A22C51"/>
    <w:rsid w:val="00A26809"/>
    <w:rsid w:val="00A32ACB"/>
    <w:rsid w:val="00A33E54"/>
    <w:rsid w:val="00A34D7C"/>
    <w:rsid w:val="00A456A8"/>
    <w:rsid w:val="00A66391"/>
    <w:rsid w:val="00A67664"/>
    <w:rsid w:val="00A714F2"/>
    <w:rsid w:val="00A73CF6"/>
    <w:rsid w:val="00A801AA"/>
    <w:rsid w:val="00AA0C39"/>
    <w:rsid w:val="00AA5974"/>
    <w:rsid w:val="00AC1B72"/>
    <w:rsid w:val="00AC60C9"/>
    <w:rsid w:val="00AD4A0F"/>
    <w:rsid w:val="00AD7D23"/>
    <w:rsid w:val="00AF2498"/>
    <w:rsid w:val="00AF6F73"/>
    <w:rsid w:val="00B01842"/>
    <w:rsid w:val="00B06640"/>
    <w:rsid w:val="00B2075C"/>
    <w:rsid w:val="00B23984"/>
    <w:rsid w:val="00B31270"/>
    <w:rsid w:val="00B31B3A"/>
    <w:rsid w:val="00B33857"/>
    <w:rsid w:val="00B50E8E"/>
    <w:rsid w:val="00B510B2"/>
    <w:rsid w:val="00B61737"/>
    <w:rsid w:val="00B62D79"/>
    <w:rsid w:val="00B7059F"/>
    <w:rsid w:val="00B72795"/>
    <w:rsid w:val="00B872B2"/>
    <w:rsid w:val="00B87B3B"/>
    <w:rsid w:val="00B97BF5"/>
    <w:rsid w:val="00BA5214"/>
    <w:rsid w:val="00BB38DC"/>
    <w:rsid w:val="00BC6B2C"/>
    <w:rsid w:val="00BE6E42"/>
    <w:rsid w:val="00BF0524"/>
    <w:rsid w:val="00BF5CED"/>
    <w:rsid w:val="00C026C4"/>
    <w:rsid w:val="00C04761"/>
    <w:rsid w:val="00C07CFD"/>
    <w:rsid w:val="00C37BA3"/>
    <w:rsid w:val="00C55644"/>
    <w:rsid w:val="00C64282"/>
    <w:rsid w:val="00C64E33"/>
    <w:rsid w:val="00C6559F"/>
    <w:rsid w:val="00C94A1A"/>
    <w:rsid w:val="00C95140"/>
    <w:rsid w:val="00CB17C8"/>
    <w:rsid w:val="00CB47AD"/>
    <w:rsid w:val="00CC1C6B"/>
    <w:rsid w:val="00CC583F"/>
    <w:rsid w:val="00CD78DC"/>
    <w:rsid w:val="00CE4970"/>
    <w:rsid w:val="00CF0E7C"/>
    <w:rsid w:val="00CF4337"/>
    <w:rsid w:val="00CF7C55"/>
    <w:rsid w:val="00CF7CBB"/>
    <w:rsid w:val="00D00935"/>
    <w:rsid w:val="00D0307B"/>
    <w:rsid w:val="00D061D3"/>
    <w:rsid w:val="00D12D36"/>
    <w:rsid w:val="00D35B67"/>
    <w:rsid w:val="00D42F9C"/>
    <w:rsid w:val="00D5166D"/>
    <w:rsid w:val="00D526B1"/>
    <w:rsid w:val="00D54951"/>
    <w:rsid w:val="00D56AD3"/>
    <w:rsid w:val="00D577F4"/>
    <w:rsid w:val="00D62029"/>
    <w:rsid w:val="00D6565D"/>
    <w:rsid w:val="00D65CC4"/>
    <w:rsid w:val="00D67F42"/>
    <w:rsid w:val="00D74C4B"/>
    <w:rsid w:val="00D76322"/>
    <w:rsid w:val="00D80085"/>
    <w:rsid w:val="00D87A63"/>
    <w:rsid w:val="00D944D2"/>
    <w:rsid w:val="00D97149"/>
    <w:rsid w:val="00DA1E18"/>
    <w:rsid w:val="00DA640B"/>
    <w:rsid w:val="00DC694E"/>
    <w:rsid w:val="00DD2475"/>
    <w:rsid w:val="00DE2948"/>
    <w:rsid w:val="00DF6AAF"/>
    <w:rsid w:val="00E036CA"/>
    <w:rsid w:val="00E05232"/>
    <w:rsid w:val="00E10BED"/>
    <w:rsid w:val="00E12A6E"/>
    <w:rsid w:val="00E15F50"/>
    <w:rsid w:val="00E17BBE"/>
    <w:rsid w:val="00E23C86"/>
    <w:rsid w:val="00E27628"/>
    <w:rsid w:val="00E437C4"/>
    <w:rsid w:val="00E4455C"/>
    <w:rsid w:val="00E465FE"/>
    <w:rsid w:val="00E523CF"/>
    <w:rsid w:val="00E5495D"/>
    <w:rsid w:val="00E7388B"/>
    <w:rsid w:val="00E85CF4"/>
    <w:rsid w:val="00E86F9F"/>
    <w:rsid w:val="00E87C5D"/>
    <w:rsid w:val="00EA01D6"/>
    <w:rsid w:val="00ED1F30"/>
    <w:rsid w:val="00EE2FB0"/>
    <w:rsid w:val="00EF18C5"/>
    <w:rsid w:val="00EF1914"/>
    <w:rsid w:val="00F01C33"/>
    <w:rsid w:val="00F13C18"/>
    <w:rsid w:val="00F544E2"/>
    <w:rsid w:val="00F65D3B"/>
    <w:rsid w:val="00F70D4F"/>
    <w:rsid w:val="00F76B4F"/>
    <w:rsid w:val="00F86FD1"/>
    <w:rsid w:val="00F9469E"/>
    <w:rsid w:val="00FA4A54"/>
    <w:rsid w:val="00FB00A2"/>
    <w:rsid w:val="00FB0472"/>
    <w:rsid w:val="00FB07E4"/>
    <w:rsid w:val="00FB1BB5"/>
    <w:rsid w:val="00FB367E"/>
    <w:rsid w:val="00FB7D52"/>
    <w:rsid w:val="00FC72F2"/>
    <w:rsid w:val="00FD63E5"/>
    <w:rsid w:val="00FE057E"/>
    <w:rsid w:val="00FE7A42"/>
    <w:rsid w:val="00FF5C08"/>
    <w:rsid w:val="00FF6E2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97E7F3"/>
  <w15:chartTrackingRefBased/>
  <w15:docId w15:val="{0ADA7B45-95D3-44B9-B120-9A55D3A9D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B50E8E"/>
  </w:style>
  <w:style w:type="paragraph" w:styleId="Nadpis1">
    <w:name w:val="heading 1"/>
    <w:basedOn w:val="Normln"/>
    <w:next w:val="Normln"/>
    <w:qFormat/>
    <w:pPr>
      <w:keepNext/>
      <w:outlineLvl w:val="0"/>
    </w:pPr>
    <w:rPr>
      <w:rFonts w:ascii="Arial" w:hAnsi="Arial"/>
      <w:b/>
      <w:sz w:val="24"/>
    </w:rPr>
  </w:style>
  <w:style w:type="paragraph" w:styleId="Nadpis2">
    <w:name w:val="heading 2"/>
    <w:basedOn w:val="Normln"/>
    <w:next w:val="Normln"/>
    <w:qFormat/>
    <w:pPr>
      <w:keepNext/>
      <w:jc w:val="center"/>
      <w:outlineLvl w:val="1"/>
    </w:pPr>
    <w:rPr>
      <w:b/>
      <w:sz w:val="22"/>
    </w:rPr>
  </w:style>
  <w:style w:type="paragraph" w:styleId="Nadpis3">
    <w:name w:val="heading 3"/>
    <w:basedOn w:val="Normln"/>
    <w:next w:val="Normln"/>
    <w:qFormat/>
    <w:pPr>
      <w:keepNext/>
      <w:jc w:val="center"/>
      <w:outlineLvl w:val="2"/>
    </w:pPr>
    <w:rPr>
      <w:rFonts w:ascii="Arial" w:hAnsi="Arial"/>
      <w:b/>
      <w:sz w:val="17"/>
    </w:rPr>
  </w:style>
  <w:style w:type="paragraph" w:styleId="Nadpis4">
    <w:name w:val="heading 4"/>
    <w:basedOn w:val="Normln"/>
    <w:next w:val="Normln"/>
    <w:link w:val="Nadpis4Char"/>
    <w:qFormat/>
    <w:pPr>
      <w:keepNext/>
      <w:jc w:val="center"/>
      <w:outlineLvl w:val="3"/>
    </w:pPr>
    <w:rPr>
      <w:rFonts w:ascii="Arial" w:hAnsi="Arial"/>
      <w:b/>
      <w:sz w:val="24"/>
    </w:rPr>
  </w:style>
  <w:style w:type="paragraph" w:styleId="Nadpis5">
    <w:name w:val="heading 5"/>
    <w:basedOn w:val="Normln"/>
    <w:next w:val="Normln"/>
    <w:link w:val="Nadpis5Char"/>
    <w:qFormat/>
    <w:pPr>
      <w:keepNext/>
      <w:jc w:val="center"/>
      <w:outlineLvl w:val="4"/>
    </w:pPr>
    <w:rPr>
      <w:rFonts w:ascii="Arial" w:hAnsi="Arial"/>
      <w:b/>
      <w:sz w:val="1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pPr>
      <w:tabs>
        <w:tab w:val="center" w:pos="4536"/>
        <w:tab w:val="right" w:pos="9072"/>
      </w:tabs>
    </w:pPr>
    <w:rPr>
      <w:rFonts w:ascii="Arial" w:hAnsi="Arial"/>
      <w:sz w:val="24"/>
    </w:rPr>
  </w:style>
  <w:style w:type="character" w:styleId="slostrnky">
    <w:name w:val="page number"/>
    <w:basedOn w:val="Standardnpsmoodstavce"/>
  </w:style>
  <w:style w:type="paragraph" w:styleId="Zkladntextodsazen">
    <w:name w:val="Body Text Indent"/>
    <w:basedOn w:val="Normln"/>
    <w:link w:val="ZkladntextodsazenChar"/>
    <w:pPr>
      <w:ind w:left="426" w:hanging="426"/>
    </w:pPr>
    <w:rPr>
      <w:rFonts w:ascii="Arial" w:hAnsi="Arial"/>
      <w:sz w:val="24"/>
    </w:rPr>
  </w:style>
  <w:style w:type="paragraph" w:styleId="Zkladntextodsazen2">
    <w:name w:val="Body Text Indent 2"/>
    <w:basedOn w:val="Normln"/>
    <w:link w:val="Zkladntextodsazen2Char"/>
    <w:pPr>
      <w:ind w:left="426" w:hanging="426"/>
      <w:jc w:val="both"/>
    </w:pPr>
    <w:rPr>
      <w:rFonts w:ascii="Arial" w:hAnsi="Arial"/>
      <w:sz w:val="24"/>
    </w:rPr>
  </w:style>
  <w:style w:type="paragraph" w:styleId="Zkladntextodsazen3">
    <w:name w:val="Body Text Indent 3"/>
    <w:basedOn w:val="Normln"/>
    <w:pPr>
      <w:ind w:left="426"/>
      <w:jc w:val="both"/>
    </w:pPr>
    <w:rPr>
      <w:rFonts w:ascii="Arial" w:hAnsi="Arial"/>
      <w:sz w:val="24"/>
    </w:rPr>
  </w:style>
  <w:style w:type="paragraph" w:styleId="Zkladntext">
    <w:name w:val="Body Text"/>
    <w:basedOn w:val="Normln"/>
    <w:link w:val="ZkladntextChar"/>
    <w:pPr>
      <w:jc w:val="both"/>
    </w:pPr>
    <w:rPr>
      <w:rFonts w:ascii="Arial" w:hAnsi="Arial"/>
      <w:sz w:val="17"/>
    </w:rPr>
  </w:style>
  <w:style w:type="paragraph" w:styleId="Nzev">
    <w:name w:val="Title"/>
    <w:basedOn w:val="Normln"/>
    <w:qFormat/>
    <w:pPr>
      <w:jc w:val="center"/>
    </w:pPr>
    <w:rPr>
      <w:i/>
      <w:sz w:val="28"/>
    </w:rPr>
  </w:style>
  <w:style w:type="paragraph" w:styleId="Zkladntext2">
    <w:name w:val="Body Text 2"/>
    <w:basedOn w:val="Normln"/>
    <w:link w:val="Zkladntext2Char"/>
    <w:pPr>
      <w:jc w:val="both"/>
    </w:pPr>
    <w:rPr>
      <w:sz w:val="22"/>
    </w:rPr>
  </w:style>
  <w:style w:type="paragraph" w:styleId="Zhlav">
    <w:name w:val="header"/>
    <w:basedOn w:val="Normln"/>
    <w:link w:val="ZhlavChar"/>
    <w:uiPriority w:val="99"/>
    <w:pPr>
      <w:tabs>
        <w:tab w:val="center" w:pos="4536"/>
        <w:tab w:val="right" w:pos="9072"/>
      </w:tabs>
    </w:pPr>
  </w:style>
  <w:style w:type="paragraph" w:styleId="Rozloendokumentu">
    <w:name w:val="Document Map"/>
    <w:basedOn w:val="Normln"/>
    <w:semiHidden/>
    <w:pPr>
      <w:shd w:val="clear" w:color="auto" w:fill="000080"/>
    </w:pPr>
    <w:rPr>
      <w:rFonts w:ascii="Tahoma" w:hAnsi="Tahoma" w:cs="Tahoma"/>
    </w:rPr>
  </w:style>
  <w:style w:type="paragraph" w:styleId="Textbubliny">
    <w:name w:val="Balloon Text"/>
    <w:basedOn w:val="Normln"/>
    <w:semiHidden/>
    <w:rPr>
      <w:rFonts w:ascii="Tahoma" w:hAnsi="Tahoma" w:cs="Tahoma"/>
      <w:sz w:val="16"/>
      <w:szCs w:val="16"/>
    </w:rPr>
  </w:style>
  <w:style w:type="paragraph" w:customStyle="1" w:styleId="nadpisms">
    <w:name w:val="nadpis říms"/>
    <w:basedOn w:val="Normln"/>
    <w:pPr>
      <w:jc w:val="center"/>
    </w:pPr>
    <w:rPr>
      <w:rFonts w:ascii="Arial" w:hAnsi="Arial"/>
      <w:b/>
      <w:bCs/>
      <w:sz w:val="16"/>
    </w:rPr>
  </w:style>
  <w:style w:type="paragraph" w:customStyle="1" w:styleId="Stylmsk">
    <w:name w:val="Stylřímský"/>
    <w:basedOn w:val="nadpisms"/>
  </w:style>
  <w:style w:type="character" w:customStyle="1" w:styleId="Nadpis4Char">
    <w:name w:val="Nadpis 4 Char"/>
    <w:link w:val="Nadpis4"/>
    <w:rsid w:val="00E4455C"/>
    <w:rPr>
      <w:rFonts w:ascii="Arial" w:hAnsi="Arial"/>
      <w:b/>
      <w:sz w:val="24"/>
    </w:rPr>
  </w:style>
  <w:style w:type="character" w:styleId="Hypertextovodkaz">
    <w:name w:val="Hyperlink"/>
    <w:rsid w:val="00822CF9"/>
    <w:rPr>
      <w:color w:val="0563C1"/>
      <w:u w:val="single"/>
    </w:rPr>
  </w:style>
  <w:style w:type="character" w:styleId="Odkaznakoment">
    <w:name w:val="annotation reference"/>
    <w:rsid w:val="00497DE4"/>
    <w:rPr>
      <w:sz w:val="16"/>
      <w:szCs w:val="16"/>
    </w:rPr>
  </w:style>
  <w:style w:type="paragraph" w:styleId="Textkomente">
    <w:name w:val="annotation text"/>
    <w:basedOn w:val="Normln"/>
    <w:link w:val="TextkomenteChar"/>
    <w:rsid w:val="00497DE4"/>
  </w:style>
  <w:style w:type="character" w:customStyle="1" w:styleId="TextkomenteChar">
    <w:name w:val="Text komentáře Char"/>
    <w:basedOn w:val="Standardnpsmoodstavce"/>
    <w:link w:val="Textkomente"/>
    <w:rsid w:val="00497DE4"/>
  </w:style>
  <w:style w:type="paragraph" w:styleId="Pedmtkomente">
    <w:name w:val="annotation subject"/>
    <w:basedOn w:val="Textkomente"/>
    <w:next w:val="Textkomente"/>
    <w:link w:val="PedmtkomenteChar"/>
    <w:rsid w:val="00497DE4"/>
    <w:rPr>
      <w:b/>
      <w:bCs/>
    </w:rPr>
  </w:style>
  <w:style w:type="character" w:customStyle="1" w:styleId="PedmtkomenteChar">
    <w:name w:val="Předmět komentáře Char"/>
    <w:link w:val="Pedmtkomente"/>
    <w:rsid w:val="00497DE4"/>
    <w:rPr>
      <w:b/>
      <w:bCs/>
    </w:rPr>
  </w:style>
  <w:style w:type="paragraph" w:styleId="Odstavecseseznamem">
    <w:name w:val="List Paragraph"/>
    <w:basedOn w:val="Normln"/>
    <w:uiPriority w:val="34"/>
    <w:qFormat/>
    <w:rsid w:val="005A15B7"/>
    <w:pPr>
      <w:ind w:left="708"/>
    </w:pPr>
  </w:style>
  <w:style w:type="character" w:customStyle="1" w:styleId="ZhlavChar">
    <w:name w:val="Záhlaví Char"/>
    <w:link w:val="Zhlav"/>
    <w:uiPriority w:val="99"/>
    <w:rsid w:val="0040777D"/>
  </w:style>
  <w:style w:type="character" w:customStyle="1" w:styleId="Nadpis5Char">
    <w:name w:val="Nadpis 5 Char"/>
    <w:link w:val="Nadpis5"/>
    <w:rsid w:val="0040777D"/>
    <w:rPr>
      <w:rFonts w:ascii="Arial" w:hAnsi="Arial"/>
      <w:b/>
      <w:sz w:val="16"/>
    </w:rPr>
  </w:style>
  <w:style w:type="character" w:customStyle="1" w:styleId="Zkladntextodsazen2Char">
    <w:name w:val="Základní text odsazený 2 Char"/>
    <w:link w:val="Zkladntextodsazen2"/>
    <w:rsid w:val="0040777D"/>
    <w:rPr>
      <w:rFonts w:ascii="Arial" w:hAnsi="Arial"/>
      <w:sz w:val="24"/>
    </w:rPr>
  </w:style>
  <w:style w:type="character" w:customStyle="1" w:styleId="ZkladntextChar">
    <w:name w:val="Základní text Char"/>
    <w:link w:val="Zkladntext"/>
    <w:rsid w:val="0040777D"/>
    <w:rPr>
      <w:rFonts w:ascii="Arial" w:hAnsi="Arial"/>
      <w:sz w:val="17"/>
    </w:rPr>
  </w:style>
  <w:style w:type="character" w:customStyle="1" w:styleId="Zkladntext2Char">
    <w:name w:val="Základní text 2 Char"/>
    <w:link w:val="Zkladntext2"/>
    <w:rsid w:val="0040777D"/>
    <w:rPr>
      <w:sz w:val="22"/>
    </w:rPr>
  </w:style>
  <w:style w:type="character" w:customStyle="1" w:styleId="ZkladntextodsazenChar">
    <w:name w:val="Základní text odsazený Char"/>
    <w:link w:val="Zkladntextodsazen"/>
    <w:rsid w:val="00282177"/>
    <w:rPr>
      <w:rFonts w:ascii="Arial" w:hAnsi="Arial"/>
      <w:sz w:val="24"/>
    </w:rPr>
  </w:style>
  <w:style w:type="paragraph" w:styleId="Bezmezer">
    <w:name w:val="No Spacing"/>
    <w:basedOn w:val="Normln"/>
    <w:uiPriority w:val="1"/>
    <w:qFormat/>
    <w:rsid w:val="00385B1D"/>
    <w:rPr>
      <w:rFonts w:eastAsia="Calibri"/>
    </w:rPr>
  </w:style>
  <w:style w:type="character" w:styleId="Siln">
    <w:name w:val="Strong"/>
    <w:uiPriority w:val="22"/>
    <w:qFormat/>
    <w:rsid w:val="000342C3"/>
    <w:rPr>
      <w:b/>
      <w:bCs/>
    </w:rPr>
  </w:style>
  <w:style w:type="paragraph" w:styleId="Revize">
    <w:name w:val="Revision"/>
    <w:hidden/>
    <w:uiPriority w:val="99"/>
    <w:semiHidden/>
    <w:rsid w:val="005D42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5520">
      <w:bodyDiv w:val="1"/>
      <w:marLeft w:val="0"/>
      <w:marRight w:val="0"/>
      <w:marTop w:val="0"/>
      <w:marBottom w:val="0"/>
      <w:divBdr>
        <w:top w:val="none" w:sz="0" w:space="0" w:color="auto"/>
        <w:left w:val="none" w:sz="0" w:space="0" w:color="auto"/>
        <w:bottom w:val="none" w:sz="0" w:space="0" w:color="auto"/>
        <w:right w:val="none" w:sz="0" w:space="0" w:color="auto"/>
      </w:divBdr>
    </w:div>
    <w:div w:id="8918622">
      <w:bodyDiv w:val="1"/>
      <w:marLeft w:val="0"/>
      <w:marRight w:val="0"/>
      <w:marTop w:val="0"/>
      <w:marBottom w:val="0"/>
      <w:divBdr>
        <w:top w:val="none" w:sz="0" w:space="0" w:color="auto"/>
        <w:left w:val="none" w:sz="0" w:space="0" w:color="auto"/>
        <w:bottom w:val="none" w:sz="0" w:space="0" w:color="auto"/>
        <w:right w:val="none" w:sz="0" w:space="0" w:color="auto"/>
      </w:divBdr>
    </w:div>
    <w:div w:id="45640271">
      <w:bodyDiv w:val="1"/>
      <w:marLeft w:val="0"/>
      <w:marRight w:val="0"/>
      <w:marTop w:val="0"/>
      <w:marBottom w:val="0"/>
      <w:divBdr>
        <w:top w:val="none" w:sz="0" w:space="0" w:color="auto"/>
        <w:left w:val="none" w:sz="0" w:space="0" w:color="auto"/>
        <w:bottom w:val="none" w:sz="0" w:space="0" w:color="auto"/>
        <w:right w:val="none" w:sz="0" w:space="0" w:color="auto"/>
      </w:divBdr>
    </w:div>
    <w:div w:id="171144515">
      <w:bodyDiv w:val="1"/>
      <w:marLeft w:val="0"/>
      <w:marRight w:val="0"/>
      <w:marTop w:val="0"/>
      <w:marBottom w:val="0"/>
      <w:divBdr>
        <w:top w:val="none" w:sz="0" w:space="0" w:color="auto"/>
        <w:left w:val="none" w:sz="0" w:space="0" w:color="auto"/>
        <w:bottom w:val="none" w:sz="0" w:space="0" w:color="auto"/>
        <w:right w:val="none" w:sz="0" w:space="0" w:color="auto"/>
      </w:divBdr>
    </w:div>
    <w:div w:id="211891952">
      <w:bodyDiv w:val="1"/>
      <w:marLeft w:val="0"/>
      <w:marRight w:val="0"/>
      <w:marTop w:val="0"/>
      <w:marBottom w:val="0"/>
      <w:divBdr>
        <w:top w:val="none" w:sz="0" w:space="0" w:color="auto"/>
        <w:left w:val="none" w:sz="0" w:space="0" w:color="auto"/>
        <w:bottom w:val="none" w:sz="0" w:space="0" w:color="auto"/>
        <w:right w:val="none" w:sz="0" w:space="0" w:color="auto"/>
      </w:divBdr>
    </w:div>
    <w:div w:id="535696229">
      <w:bodyDiv w:val="1"/>
      <w:marLeft w:val="0"/>
      <w:marRight w:val="0"/>
      <w:marTop w:val="0"/>
      <w:marBottom w:val="0"/>
      <w:divBdr>
        <w:top w:val="none" w:sz="0" w:space="0" w:color="auto"/>
        <w:left w:val="none" w:sz="0" w:space="0" w:color="auto"/>
        <w:bottom w:val="none" w:sz="0" w:space="0" w:color="auto"/>
        <w:right w:val="none" w:sz="0" w:space="0" w:color="auto"/>
      </w:divBdr>
    </w:div>
    <w:div w:id="598174032">
      <w:bodyDiv w:val="1"/>
      <w:marLeft w:val="0"/>
      <w:marRight w:val="0"/>
      <w:marTop w:val="0"/>
      <w:marBottom w:val="0"/>
      <w:divBdr>
        <w:top w:val="none" w:sz="0" w:space="0" w:color="auto"/>
        <w:left w:val="none" w:sz="0" w:space="0" w:color="auto"/>
        <w:bottom w:val="none" w:sz="0" w:space="0" w:color="auto"/>
        <w:right w:val="none" w:sz="0" w:space="0" w:color="auto"/>
      </w:divBdr>
    </w:div>
    <w:div w:id="630208416">
      <w:bodyDiv w:val="1"/>
      <w:marLeft w:val="0"/>
      <w:marRight w:val="0"/>
      <w:marTop w:val="0"/>
      <w:marBottom w:val="0"/>
      <w:divBdr>
        <w:top w:val="none" w:sz="0" w:space="0" w:color="auto"/>
        <w:left w:val="none" w:sz="0" w:space="0" w:color="auto"/>
        <w:bottom w:val="none" w:sz="0" w:space="0" w:color="auto"/>
        <w:right w:val="none" w:sz="0" w:space="0" w:color="auto"/>
      </w:divBdr>
    </w:div>
    <w:div w:id="649528362">
      <w:bodyDiv w:val="1"/>
      <w:marLeft w:val="0"/>
      <w:marRight w:val="0"/>
      <w:marTop w:val="0"/>
      <w:marBottom w:val="0"/>
      <w:divBdr>
        <w:top w:val="none" w:sz="0" w:space="0" w:color="auto"/>
        <w:left w:val="none" w:sz="0" w:space="0" w:color="auto"/>
        <w:bottom w:val="none" w:sz="0" w:space="0" w:color="auto"/>
        <w:right w:val="none" w:sz="0" w:space="0" w:color="auto"/>
      </w:divBdr>
    </w:div>
    <w:div w:id="660541121">
      <w:bodyDiv w:val="1"/>
      <w:marLeft w:val="0"/>
      <w:marRight w:val="0"/>
      <w:marTop w:val="0"/>
      <w:marBottom w:val="0"/>
      <w:divBdr>
        <w:top w:val="none" w:sz="0" w:space="0" w:color="auto"/>
        <w:left w:val="none" w:sz="0" w:space="0" w:color="auto"/>
        <w:bottom w:val="none" w:sz="0" w:space="0" w:color="auto"/>
        <w:right w:val="none" w:sz="0" w:space="0" w:color="auto"/>
      </w:divBdr>
    </w:div>
    <w:div w:id="747772226">
      <w:bodyDiv w:val="1"/>
      <w:marLeft w:val="0"/>
      <w:marRight w:val="0"/>
      <w:marTop w:val="0"/>
      <w:marBottom w:val="0"/>
      <w:divBdr>
        <w:top w:val="none" w:sz="0" w:space="0" w:color="auto"/>
        <w:left w:val="none" w:sz="0" w:space="0" w:color="auto"/>
        <w:bottom w:val="none" w:sz="0" w:space="0" w:color="auto"/>
        <w:right w:val="none" w:sz="0" w:space="0" w:color="auto"/>
      </w:divBdr>
    </w:div>
    <w:div w:id="1107122565">
      <w:bodyDiv w:val="1"/>
      <w:marLeft w:val="0"/>
      <w:marRight w:val="0"/>
      <w:marTop w:val="0"/>
      <w:marBottom w:val="0"/>
      <w:divBdr>
        <w:top w:val="none" w:sz="0" w:space="0" w:color="auto"/>
        <w:left w:val="none" w:sz="0" w:space="0" w:color="auto"/>
        <w:bottom w:val="none" w:sz="0" w:space="0" w:color="auto"/>
        <w:right w:val="none" w:sz="0" w:space="0" w:color="auto"/>
      </w:divBdr>
    </w:div>
    <w:div w:id="1261599674">
      <w:bodyDiv w:val="1"/>
      <w:marLeft w:val="0"/>
      <w:marRight w:val="0"/>
      <w:marTop w:val="0"/>
      <w:marBottom w:val="0"/>
      <w:divBdr>
        <w:top w:val="none" w:sz="0" w:space="0" w:color="auto"/>
        <w:left w:val="none" w:sz="0" w:space="0" w:color="auto"/>
        <w:bottom w:val="none" w:sz="0" w:space="0" w:color="auto"/>
        <w:right w:val="none" w:sz="0" w:space="0" w:color="auto"/>
      </w:divBdr>
    </w:div>
    <w:div w:id="1504515069">
      <w:bodyDiv w:val="1"/>
      <w:marLeft w:val="0"/>
      <w:marRight w:val="0"/>
      <w:marTop w:val="0"/>
      <w:marBottom w:val="0"/>
      <w:divBdr>
        <w:top w:val="none" w:sz="0" w:space="0" w:color="auto"/>
        <w:left w:val="none" w:sz="0" w:space="0" w:color="auto"/>
        <w:bottom w:val="none" w:sz="0" w:space="0" w:color="auto"/>
        <w:right w:val="none" w:sz="0" w:space="0" w:color="auto"/>
      </w:divBdr>
    </w:div>
    <w:div w:id="1622105433">
      <w:bodyDiv w:val="1"/>
      <w:marLeft w:val="0"/>
      <w:marRight w:val="0"/>
      <w:marTop w:val="0"/>
      <w:marBottom w:val="0"/>
      <w:divBdr>
        <w:top w:val="none" w:sz="0" w:space="0" w:color="auto"/>
        <w:left w:val="none" w:sz="0" w:space="0" w:color="auto"/>
        <w:bottom w:val="none" w:sz="0" w:space="0" w:color="auto"/>
        <w:right w:val="none" w:sz="0" w:space="0" w:color="auto"/>
      </w:divBdr>
    </w:div>
    <w:div w:id="1813132813">
      <w:bodyDiv w:val="1"/>
      <w:marLeft w:val="0"/>
      <w:marRight w:val="0"/>
      <w:marTop w:val="0"/>
      <w:marBottom w:val="0"/>
      <w:divBdr>
        <w:top w:val="none" w:sz="0" w:space="0" w:color="auto"/>
        <w:left w:val="none" w:sz="0" w:space="0" w:color="auto"/>
        <w:bottom w:val="none" w:sz="0" w:space="0" w:color="auto"/>
        <w:right w:val="none" w:sz="0" w:space="0" w:color="auto"/>
      </w:divBdr>
    </w:div>
    <w:div w:id="1841240658">
      <w:bodyDiv w:val="1"/>
      <w:marLeft w:val="0"/>
      <w:marRight w:val="0"/>
      <w:marTop w:val="0"/>
      <w:marBottom w:val="0"/>
      <w:divBdr>
        <w:top w:val="none" w:sz="0" w:space="0" w:color="auto"/>
        <w:left w:val="none" w:sz="0" w:space="0" w:color="auto"/>
        <w:bottom w:val="none" w:sz="0" w:space="0" w:color="auto"/>
        <w:right w:val="none" w:sz="0" w:space="0" w:color="auto"/>
      </w:divBdr>
    </w:div>
    <w:div w:id="1939944418">
      <w:bodyDiv w:val="1"/>
      <w:marLeft w:val="0"/>
      <w:marRight w:val="0"/>
      <w:marTop w:val="0"/>
      <w:marBottom w:val="0"/>
      <w:divBdr>
        <w:top w:val="none" w:sz="0" w:space="0" w:color="auto"/>
        <w:left w:val="none" w:sz="0" w:space="0" w:color="auto"/>
        <w:bottom w:val="none" w:sz="0" w:space="0" w:color="auto"/>
        <w:right w:val="none" w:sz="0" w:space="0" w:color="auto"/>
      </w:divBdr>
    </w:div>
    <w:div w:id="1952396048">
      <w:bodyDiv w:val="1"/>
      <w:marLeft w:val="0"/>
      <w:marRight w:val="0"/>
      <w:marTop w:val="0"/>
      <w:marBottom w:val="0"/>
      <w:divBdr>
        <w:top w:val="none" w:sz="0" w:space="0" w:color="auto"/>
        <w:left w:val="none" w:sz="0" w:space="0" w:color="auto"/>
        <w:bottom w:val="none" w:sz="0" w:space="0" w:color="auto"/>
        <w:right w:val="none" w:sz="0" w:space="0" w:color="auto"/>
      </w:divBdr>
    </w:div>
    <w:div w:id="2135246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E86D502DD4AF644C858ED3B6421D66D4" ma:contentTypeVersion="14" ma:contentTypeDescription="Vytvoří nový dokument" ma:contentTypeScope="" ma:versionID="4c5e47e6befae7a431dd3e1085a8ab23">
  <xsd:schema xmlns:xsd="http://www.w3.org/2001/XMLSchema" xmlns:xs="http://www.w3.org/2001/XMLSchema" xmlns:p="http://schemas.microsoft.com/office/2006/metadata/properties" xmlns:ns2="75f17b96-c2b7-4586-ae37-8637fe919920" xmlns:ns3="891d466c-9488-459c-8805-8d4d09c4f1f9" targetNamespace="http://schemas.microsoft.com/office/2006/metadata/properties" ma:root="true" ma:fieldsID="699d0b78ca86b27a04e802ced3a36cd5" ns2:_="" ns3:_="">
    <xsd:import namespace="75f17b96-c2b7-4586-ae37-8637fe919920"/>
    <xsd:import namespace="891d466c-9488-459c-8805-8d4d09c4f1f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f17b96-c2b7-4586-ae37-8637fe9199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Značky obrázků" ma:readOnly="false" ma:fieldId="{5cf76f15-5ced-4ddc-b409-7134ff3c332f}" ma:taxonomyMulti="true" ma:sspId="3cbc2b10-37f9-4698-9cd8-eeba29ff767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1d466c-9488-459c-8805-8d4d09c4f1f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8e20f2e1-d07e-4c08-bf04-d5105af55368}" ma:internalName="TaxCatchAll" ma:showField="CatchAllData" ma:web="891d466c-9488-459c-8805-8d4d09c4f1f9">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71D2B9-B551-4D2B-9346-28D4C92BE6F6}">
  <ds:schemaRefs>
    <ds:schemaRef ds:uri="http://schemas.microsoft.com/sharepoint/v3/contenttype/forms"/>
  </ds:schemaRefs>
</ds:datastoreItem>
</file>

<file path=customXml/itemProps2.xml><?xml version="1.0" encoding="utf-8"?>
<ds:datastoreItem xmlns:ds="http://schemas.openxmlformats.org/officeDocument/2006/customXml" ds:itemID="{6FA96654-CE02-4FDB-A419-D7DE7922DB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f17b96-c2b7-4586-ae37-8637fe919920"/>
    <ds:schemaRef ds:uri="891d466c-9488-459c-8805-8d4d09c4f1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879984-C997-4E92-B7CA-879BFDB7C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2308</Words>
  <Characters>13619</Characters>
  <Application>Microsoft Office Word</Application>
  <DocSecurity>0</DocSecurity>
  <Lines>113</Lines>
  <Paragraphs>31</Paragraphs>
  <ScaleCrop>false</ScaleCrop>
  <HeadingPairs>
    <vt:vector size="2" baseType="variant">
      <vt:variant>
        <vt:lpstr>Název</vt:lpstr>
      </vt:variant>
      <vt:variant>
        <vt:i4>1</vt:i4>
      </vt:variant>
    </vt:vector>
  </HeadingPairs>
  <TitlesOfParts>
    <vt:vector size="1" baseType="lpstr">
      <vt:lpstr>Změny jsou zapsány kurzívou</vt:lpstr>
    </vt:vector>
  </TitlesOfParts>
  <Company>SAKO</Company>
  <LinksUpToDate>false</LinksUpToDate>
  <CharactersWithSpaces>15896</CharactersWithSpaces>
  <SharedDoc>false</SharedDoc>
  <HLinks>
    <vt:vector size="6" baseType="variant">
      <vt:variant>
        <vt:i4>4391010</vt:i4>
      </vt:variant>
      <vt:variant>
        <vt:i4>0</vt:i4>
      </vt:variant>
      <vt:variant>
        <vt:i4>0</vt:i4>
      </vt:variant>
      <vt:variant>
        <vt:i4>5</vt:i4>
      </vt:variant>
      <vt:variant>
        <vt:lpwstr>mailto:kucerova@sako.cz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Změny jsou zapsány kurzívou</dc:title>
  <dc:subject/>
  <dc:creator>Ing. Smutný</dc:creator>
  <cp:keywords/>
  <cp:lastModifiedBy>Hana Kukusíková</cp:lastModifiedBy>
  <cp:revision>6</cp:revision>
  <cp:lastPrinted>2021-11-24T08:17:00Z</cp:lastPrinted>
  <dcterms:created xsi:type="dcterms:W3CDTF">2021-11-25T09:26:00Z</dcterms:created>
  <dcterms:modified xsi:type="dcterms:W3CDTF">2024-10-11T10:42:00Z</dcterms:modified>
</cp:coreProperties>
</file>