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1E373F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9C4D64" w:rsidRDefault="00757B1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S/06881/MS/24</w:t>
      </w:r>
    </w:p>
    <w:p w:rsidR="009C4D64" w:rsidRDefault="00757B1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06881/MS/24</w:t>
      </w:r>
    </w:p>
    <w:p w:rsidR="009C4D64" w:rsidRDefault="00757B1D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628/82/24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1E373F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Dana Morcinková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1E373F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Jan Juřica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8560E6">
        <w:rPr>
          <w:rFonts w:ascii="Arial" w:hAnsi="Arial" w:cs="Arial"/>
          <w:b/>
        </w:rPr>
        <w:t>Vlastník</w:t>
      </w:r>
    </w:p>
    <w:p w:rsidR="00E6249C" w:rsidRDefault="00E6249C" w:rsidP="00E6249C">
      <w:pPr>
        <w:spacing w:before="40" w:after="0"/>
      </w:pPr>
    </w:p>
    <w:p w:rsidR="00E6249C" w:rsidRDefault="00E6249C" w:rsidP="00E6249C">
      <w:pPr>
        <w:spacing w:before="40" w:after="0"/>
      </w:pPr>
    </w:p>
    <w:p w:rsidR="00E83E5F" w:rsidRPr="009008C5" w:rsidRDefault="001E373F" w:rsidP="00E6249C">
      <w:pPr>
        <w:spacing w:before="40" w:after="0"/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bookmarkStart w:id="0" w:name="_GoBack"/>
      <w:bookmarkEnd w:id="0"/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generální vikář Mons. Mgr. Jan Czudek, Th.D.</w:t>
      </w:r>
      <w:r w:rsidR="00CF1409">
        <w:rPr>
          <w:rFonts w:ascii="Arial" w:hAnsi="Arial" w:cs="Arial"/>
        </w:rPr>
        <w:t xml:space="preserve">, 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8560E6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Ostravice 2 - p.č. 3407/19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8560E6">
        <w:rPr>
          <w:rFonts w:ascii="Arial" w:hAnsi="Arial" w:cs="Arial"/>
          <w:b/>
        </w:rPr>
        <w:t>vlastník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8560E6">
        <w:rPr>
          <w:rFonts w:ascii="Arial" w:hAnsi="Arial" w:cs="Arial"/>
        </w:rPr>
        <w:t>vlastník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8560E6">
        <w:t>vlastník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vlastníkovi/nájemci/pachtýři/hospodařícímu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8560E6">
        <w:rPr>
          <w:rFonts w:ascii="Arial" w:hAnsi="Arial" w:cs="Arial"/>
          <w:sz w:val="22"/>
          <w:szCs w:val="22"/>
        </w:rPr>
        <w:t>vlastník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1E373F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Dohoda-Odstranění 0,55 ha náletu, lokalita Červík.</w:t>
      </w:r>
    </w:p>
    <w:p w:rsidR="00653A3C" w:rsidRPr="00653A3C" w:rsidRDefault="00653A3C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Ostravice 2 - p.č. 3407/19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D02 007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8560E6">
        <w:t>vlastník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t>66 250,00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 xml:space="preserve">vlastníkovi/nájemci/pachtýři/hospodařícímu subjektu </w:t>
      </w:r>
      <w:r w:rsidRPr="00FC5123">
        <w:t xml:space="preserve">finanční příspěvek na péči v celkové výši </w:t>
      </w:r>
      <w:r>
        <w:t>66 250,00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</w:t>
      </w:r>
      <w:r w:rsidRPr="00FC5123">
        <w:lastRenderedPageBreak/>
        <w:t xml:space="preserve">realizována v souladu s čl. II této Dohody, finanční příspěvek na péči se </w:t>
      </w:r>
      <w:r>
        <w:t>vlastníkovi/nájemci/pachtýři/hospodařícímu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8560E6">
        <w:t>Vlastník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8560E6">
        <w:t>Vlastník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8560E6">
        <w:t>Vlastník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8560E6">
        <w:t>Vlastník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 w:rsidR="008560E6">
        <w:t>Vlastník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Pr="008560E6" w:rsidRDefault="00C17F8F" w:rsidP="00E55BB5">
      <w:pPr>
        <w:pStyle w:val="Nadpis2"/>
        <w:ind w:left="397" w:hanging="397"/>
        <w:rPr>
          <w:rFonts w:eastAsia="Arial Unicode MS"/>
        </w:rPr>
      </w:pPr>
      <w:r w:rsidRPr="008560E6">
        <w:rPr>
          <w:rFonts w:eastAsia="Arial Unicode MS"/>
        </w:rPr>
        <w:t>Vyúčtování vlastníkovi/nájemci/pachtýři/hospodařícímu subjektu</w:t>
      </w:r>
      <w:r w:rsidR="00CE61A2" w:rsidRPr="008560E6">
        <w:rPr>
          <w:rFonts w:eastAsia="Arial Unicode MS"/>
        </w:rPr>
        <w:t xml:space="preserve"> </w:t>
      </w:r>
      <w:r w:rsidRPr="008560E6">
        <w:rPr>
          <w:rFonts w:eastAsia="Arial Unicode MS"/>
        </w:rPr>
        <w:t>vystaví a doručí AOPK ČR nejpozději do 10 pracovních dnů po provedení kontroly. Vyúčtování musí mít tyto náležitosti: jméno a adresa/název a sídlo vlastníka/nájemce/pachtýře/hospodařící subjekt, IČ/datum narození, bankovní spojení a číslo účtu, předmět a číslo Dohody, výše finančního příspěvku. Dále musí být uvedeno "Opatření byla provedena v rámci Integrovaného projektu LIFE - Jedna příroda (LIFE17 IPE/CZ/000005 LIFE-IP: N2K Revisited).</w:t>
      </w:r>
      <w:r w:rsidR="00C64683" w:rsidRPr="008560E6">
        <w:rPr>
          <w:rFonts w:eastAsia="Arial Unicode MS"/>
        </w:rPr>
        <w:t xml:space="preserve"> </w:t>
      </w:r>
      <w:r w:rsidR="00C64683" w:rsidRPr="008560E6">
        <w:t xml:space="preserve">V případě, že je vlastníkem/nájemcem/pachtýřem/uživatelem DPB obec či kraj, údaje pro správné rozpočtové zatřídění finančního příspěvku jsou následující účelový znak: 15091, údaj o rozpočtové skladbě: 5321 – neinvestiční transfer obec / 5323 – neinvestiční transfer </w:t>
      </w:r>
      <w:r w:rsidR="008560E6">
        <w:t xml:space="preserve">. </w:t>
      </w:r>
      <w:r w:rsidRPr="008560E6">
        <w:rPr>
          <w:rFonts w:eastAsia="Arial Unicode MS"/>
        </w:rPr>
        <w:t>Účastníci Dohody se dohodli, že vyúčtování vystavené vlastníkovi/nájemci/pachtýři/hospodařícímu subjektu</w:t>
      </w:r>
      <w:r w:rsidR="001F5B69" w:rsidRPr="008560E6">
        <w:rPr>
          <w:rFonts w:eastAsia="Arial Unicode MS"/>
        </w:rPr>
        <w:t xml:space="preserve"> </w:t>
      </w:r>
      <w:r w:rsidRPr="008560E6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8560E6">
        <w:rPr>
          <w:rFonts w:eastAsia="Arial Unicode MS"/>
        </w:rPr>
        <w:t>Vlastník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8560E6">
        <w:rPr>
          <w:rFonts w:eastAsia="Arial Unicode MS"/>
        </w:rPr>
        <w:t>Vlastník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8560E6" w:rsidP="00B9212C">
      <w:pPr>
        <w:pStyle w:val="Nadpis2"/>
        <w:ind w:left="397" w:hanging="397"/>
      </w:pPr>
      <w:r>
        <w:t>Vlastník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8560E6" w:rsidRPr="008560E6" w:rsidRDefault="00A42D75" w:rsidP="008560E6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</w:t>
      </w:r>
      <w:r w:rsidR="008560E6">
        <w:t>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8560E6">
              <w:rPr>
                <w:rFonts w:ascii="Arial" w:hAnsi="Arial" w:cs="Arial"/>
              </w:rPr>
              <w:t> Rožnově p. Radh.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8560E6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Ostravě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8560E6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1E373F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1E373F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1E373F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8560E6">
      <w:headerReference w:type="even" r:id="rId11"/>
      <w:headerReference w:type="default" r:id="rId12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3F" w:rsidRDefault="001E373F" w:rsidP="00F22E78">
      <w:pPr>
        <w:spacing w:after="0" w:line="240" w:lineRule="auto"/>
      </w:pPr>
      <w:r>
        <w:separator/>
      </w:r>
    </w:p>
  </w:endnote>
  <w:endnote w:type="continuationSeparator" w:id="0">
    <w:p w:rsidR="001E373F" w:rsidRDefault="001E373F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3F" w:rsidRDefault="001E373F" w:rsidP="00F22E78">
      <w:pPr>
        <w:spacing w:after="0" w:line="240" w:lineRule="auto"/>
      </w:pPr>
      <w:r>
        <w:separator/>
      </w:r>
    </w:p>
  </w:footnote>
  <w:footnote w:type="continuationSeparator" w:id="0">
    <w:p w:rsidR="001E373F" w:rsidRDefault="001E373F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v="urn:schemas-microsoft-com:vml" xmlns:w10="urn:schemas-microsoft-com:office:word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0264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57B1D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60E6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C4D64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FCD71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df795ae-2c70-464b-8ca3-4eb6d5c688a6"/>
    <ds:schemaRef ds:uri="63f5bd56-79c6-432a-8457-3215e7a0eadc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1625</Words>
  <Characters>9592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AOPK</cp:lastModifiedBy>
  <cp:revision>3</cp:revision>
  <cp:lastPrinted>2024-09-24T13:46:00Z</cp:lastPrinted>
  <dcterms:created xsi:type="dcterms:W3CDTF">2024-09-24T13:19:00Z</dcterms:created>
  <dcterms:modified xsi:type="dcterms:W3CDTF">2024-09-24T13:52:00Z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