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833E0" w14:textId="77777777" w:rsidR="00D4714E" w:rsidRPr="00CC26D3" w:rsidRDefault="00D4714E" w:rsidP="006E5635">
      <w:pPr>
        <w:jc w:val="center"/>
        <w:rPr>
          <w:rFonts w:asciiTheme="minorHAnsi" w:hAnsiTheme="minorHAnsi" w:cstheme="minorHAnsi"/>
          <w:b/>
          <w:lang w:val="cs-CZ"/>
        </w:rPr>
      </w:pPr>
      <w:r w:rsidRPr="00CC26D3">
        <w:rPr>
          <w:rFonts w:asciiTheme="minorHAnsi" w:hAnsiTheme="minorHAnsi" w:cstheme="minorHAnsi"/>
          <w:b/>
          <w:lang w:val="cs-CZ"/>
        </w:rPr>
        <w:t>Smlouva o spolupráci</w:t>
      </w:r>
    </w:p>
    <w:p w14:paraId="00EAFC1C" w14:textId="77777777" w:rsidR="00D4714E" w:rsidRPr="00CC26D3" w:rsidRDefault="00D4714E" w:rsidP="006E5635">
      <w:pPr>
        <w:jc w:val="both"/>
        <w:rPr>
          <w:rFonts w:asciiTheme="minorHAnsi" w:hAnsiTheme="minorHAnsi" w:cstheme="minorHAnsi"/>
          <w:b/>
          <w:lang w:val="cs-CZ"/>
        </w:rPr>
      </w:pPr>
    </w:p>
    <w:p w14:paraId="51D66895" w14:textId="77777777" w:rsidR="00D4714E" w:rsidRPr="00CC26D3" w:rsidRDefault="00D4714E" w:rsidP="006E5635">
      <w:pPr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uzavřená v souladu s ust. § 1746 odst. 2 zákona č. 89/2012 Sb., občanský zákoník, v platném znění (dále jen „občanský zákoník“) </w:t>
      </w:r>
    </w:p>
    <w:p w14:paraId="2976EEA1" w14:textId="77777777" w:rsidR="00D4714E" w:rsidRPr="00CC26D3" w:rsidRDefault="00D4714E" w:rsidP="006E5635">
      <w:pPr>
        <w:jc w:val="both"/>
        <w:rPr>
          <w:rFonts w:asciiTheme="minorHAnsi" w:hAnsiTheme="minorHAnsi" w:cstheme="minorHAnsi"/>
          <w:sz w:val="18"/>
          <w:szCs w:val="18"/>
          <w:lang w:val="cs-CZ"/>
        </w:rPr>
      </w:pPr>
    </w:p>
    <w:p w14:paraId="52AD54E7" w14:textId="77777777" w:rsidR="00D4714E" w:rsidRPr="00CC26D3" w:rsidRDefault="00D4714E" w:rsidP="006E5635">
      <w:pPr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>Smluvní strany:</w:t>
      </w:r>
    </w:p>
    <w:p w14:paraId="5E9F0785" w14:textId="77777777" w:rsidR="00D4714E" w:rsidRPr="00CC26D3" w:rsidRDefault="00D4714E" w:rsidP="006E5635">
      <w:pPr>
        <w:jc w:val="both"/>
        <w:rPr>
          <w:rFonts w:asciiTheme="minorHAnsi" w:hAnsiTheme="minorHAnsi" w:cstheme="minorHAnsi"/>
          <w:b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b/>
          <w:sz w:val="18"/>
          <w:szCs w:val="18"/>
          <w:lang w:val="cs-CZ"/>
        </w:rPr>
        <w:t>Všeobecná fakultní nemocnice v Praze</w:t>
      </w:r>
    </w:p>
    <w:p w14:paraId="15F05ED9" w14:textId="77777777" w:rsidR="00D4714E" w:rsidRPr="00CC26D3" w:rsidRDefault="00D4714E" w:rsidP="006E5635">
      <w:pPr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>se sídlem: U Nemocnice 499/2, 128 08 Praha 2</w:t>
      </w:r>
    </w:p>
    <w:p w14:paraId="41736307" w14:textId="77777777" w:rsidR="00D4714E" w:rsidRPr="00CC26D3" w:rsidRDefault="00D4714E" w:rsidP="006E5635">
      <w:pPr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>IČO: 00064165</w:t>
      </w:r>
    </w:p>
    <w:p w14:paraId="02AAE63A" w14:textId="77777777" w:rsidR="00D4714E" w:rsidRPr="00CC26D3" w:rsidRDefault="00D4714E" w:rsidP="006E5635">
      <w:pPr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DIČ: CZ00064165 </w:t>
      </w:r>
    </w:p>
    <w:p w14:paraId="714EFB03" w14:textId="77777777" w:rsidR="00D4714E" w:rsidRPr="00CC26D3" w:rsidRDefault="00D4714E" w:rsidP="006E5635">
      <w:pPr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>zastoupená: prof. MUDr. Davidem Feltlem, Ph.D., MBA, ředitelem</w:t>
      </w:r>
    </w:p>
    <w:p w14:paraId="7E0087EB" w14:textId="77777777" w:rsidR="00D4714E" w:rsidRPr="00CC26D3" w:rsidRDefault="00D4714E" w:rsidP="006E5635">
      <w:pPr>
        <w:jc w:val="both"/>
        <w:rPr>
          <w:rFonts w:asciiTheme="minorHAnsi" w:hAnsiTheme="minorHAnsi" w:cstheme="minorHAnsi"/>
          <w:sz w:val="18"/>
          <w:szCs w:val="18"/>
          <w:lang w:val="cs-CZ"/>
        </w:rPr>
      </w:pPr>
    </w:p>
    <w:p w14:paraId="756B2D71" w14:textId="77777777" w:rsidR="00D4714E" w:rsidRPr="00CC26D3" w:rsidRDefault="00D4714E" w:rsidP="006E5635">
      <w:pPr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>(dále jen „VFN“)</w:t>
      </w:r>
    </w:p>
    <w:p w14:paraId="2BBB379F" w14:textId="77777777" w:rsidR="00D4714E" w:rsidRPr="00CC26D3" w:rsidRDefault="00D4714E" w:rsidP="006E5635">
      <w:pPr>
        <w:jc w:val="both"/>
        <w:rPr>
          <w:rFonts w:asciiTheme="minorHAnsi" w:hAnsiTheme="minorHAnsi" w:cstheme="minorHAnsi"/>
          <w:sz w:val="18"/>
          <w:szCs w:val="18"/>
          <w:lang w:val="cs-CZ"/>
        </w:rPr>
      </w:pPr>
    </w:p>
    <w:p w14:paraId="48519412" w14:textId="77777777" w:rsidR="00D4714E" w:rsidRPr="00CC26D3" w:rsidRDefault="00D4714E" w:rsidP="006E5635">
      <w:pPr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>a</w:t>
      </w:r>
    </w:p>
    <w:p w14:paraId="7CAA510D" w14:textId="77777777" w:rsidR="00D4714E" w:rsidRPr="00CC26D3" w:rsidRDefault="00D4714E" w:rsidP="006E5635">
      <w:pPr>
        <w:jc w:val="both"/>
        <w:rPr>
          <w:rFonts w:asciiTheme="minorHAnsi" w:hAnsiTheme="minorHAnsi" w:cstheme="minorHAnsi"/>
          <w:sz w:val="18"/>
          <w:szCs w:val="18"/>
          <w:lang w:val="cs-CZ"/>
        </w:rPr>
      </w:pPr>
    </w:p>
    <w:p w14:paraId="2CF449BF" w14:textId="72EDAD87" w:rsidR="00D4714E" w:rsidRPr="00CC26D3" w:rsidRDefault="00D4714E" w:rsidP="006E5635">
      <w:pPr>
        <w:jc w:val="both"/>
        <w:rPr>
          <w:rFonts w:asciiTheme="minorHAnsi" w:hAnsiTheme="minorHAnsi" w:cstheme="minorHAnsi"/>
          <w:b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b/>
          <w:sz w:val="18"/>
          <w:szCs w:val="18"/>
          <w:lang w:val="cs-CZ"/>
        </w:rPr>
        <w:t>ISCARE a.s.</w:t>
      </w:r>
    </w:p>
    <w:p w14:paraId="32BDFF20" w14:textId="1264C53D" w:rsidR="00D4714E" w:rsidRPr="00CC26D3" w:rsidRDefault="00D4714E" w:rsidP="006E5635">
      <w:pPr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se sídlem: </w:t>
      </w:r>
      <w:r w:rsidR="00747EAD" w:rsidRPr="00CC26D3">
        <w:rPr>
          <w:rFonts w:asciiTheme="minorHAnsi" w:hAnsiTheme="minorHAnsi" w:cstheme="minorHAnsi"/>
          <w:sz w:val="18"/>
          <w:szCs w:val="18"/>
          <w:lang w:val="cs-CZ"/>
        </w:rPr>
        <w:t>Českomoravská 2510/19, Libeň, 190 00 Praha 9</w:t>
      </w:r>
    </w:p>
    <w:p w14:paraId="3DF14731" w14:textId="5FB7BC25" w:rsidR="00D4714E" w:rsidRPr="00CC26D3" w:rsidRDefault="00D4714E" w:rsidP="006E5635">
      <w:pPr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IČO: </w:t>
      </w:r>
      <w:r w:rsidR="00747EAD" w:rsidRPr="00CC26D3">
        <w:rPr>
          <w:rFonts w:asciiTheme="minorHAnsi" w:hAnsiTheme="minorHAnsi" w:cstheme="minorHAnsi"/>
          <w:sz w:val="18"/>
          <w:szCs w:val="18"/>
          <w:lang w:val="cs-CZ"/>
        </w:rPr>
        <w:t>61858366</w:t>
      </w:r>
    </w:p>
    <w:p w14:paraId="6C44F119" w14:textId="59FDF842" w:rsidR="00D4714E" w:rsidRPr="00CC26D3" w:rsidRDefault="00D4714E" w:rsidP="006E5635">
      <w:pPr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>DIČ: CZ</w:t>
      </w:r>
      <w:r w:rsidR="00747EAD" w:rsidRPr="00CC26D3">
        <w:rPr>
          <w:rFonts w:asciiTheme="minorHAnsi" w:hAnsiTheme="minorHAnsi" w:cstheme="minorHAnsi"/>
          <w:sz w:val="18"/>
          <w:szCs w:val="18"/>
          <w:lang w:val="cs-CZ"/>
        </w:rPr>
        <w:t>61858366</w:t>
      </w:r>
      <w:r w:rsidRPr="00CC26D3">
        <w:rPr>
          <w:rFonts w:asciiTheme="minorHAnsi" w:hAnsiTheme="minorHAnsi" w:cstheme="minorHAnsi"/>
          <w:sz w:val="18"/>
          <w:szCs w:val="18"/>
          <w:lang w:val="cs-CZ"/>
        </w:rPr>
        <w:tab/>
      </w:r>
    </w:p>
    <w:p w14:paraId="2BE2452B" w14:textId="791D27EE" w:rsidR="00D4714E" w:rsidRPr="00CC26D3" w:rsidRDefault="00D4714E" w:rsidP="006E5635">
      <w:pPr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zastoupená: </w:t>
      </w:r>
      <w:r w:rsidR="00747EAD"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Ing. </w:t>
      </w:r>
      <w:r w:rsidR="00F94E45" w:rsidRPr="00CC26D3">
        <w:rPr>
          <w:rFonts w:asciiTheme="minorHAnsi" w:hAnsiTheme="minorHAnsi" w:cstheme="minorHAnsi"/>
          <w:sz w:val="18"/>
          <w:szCs w:val="18"/>
          <w:lang w:val="cs-CZ"/>
        </w:rPr>
        <w:t>Tomášem Juříčkem a Ing. Vladimírem Vokrojem, členy představenstva</w:t>
      </w:r>
    </w:p>
    <w:p w14:paraId="22844A7B" w14:textId="010EDBBB" w:rsidR="00D4714E" w:rsidRPr="00CC26D3" w:rsidRDefault="00D4714E" w:rsidP="006E5635">
      <w:pPr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zapsaná v obchodním rejstříku vedeném Městským soudem v Praze, </w:t>
      </w:r>
      <w:r w:rsidR="006519CE">
        <w:rPr>
          <w:rFonts w:asciiTheme="minorHAnsi" w:hAnsiTheme="minorHAnsi" w:cstheme="minorHAnsi"/>
          <w:sz w:val="18"/>
          <w:szCs w:val="18"/>
          <w:lang w:val="cs-CZ"/>
        </w:rPr>
        <w:t xml:space="preserve">sp. zn. </w:t>
      </w:r>
      <w:r w:rsidR="00747EAD" w:rsidRPr="00CC26D3">
        <w:rPr>
          <w:rFonts w:asciiTheme="minorHAnsi" w:hAnsiTheme="minorHAnsi" w:cstheme="minorHAnsi"/>
          <w:sz w:val="18"/>
          <w:szCs w:val="18"/>
          <w:lang w:val="cs-CZ"/>
        </w:rPr>
        <w:t>B</w:t>
      </w:r>
      <w:r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="00747EAD" w:rsidRPr="00CC26D3">
        <w:rPr>
          <w:rFonts w:asciiTheme="minorHAnsi" w:hAnsiTheme="minorHAnsi" w:cstheme="minorHAnsi"/>
          <w:sz w:val="18"/>
          <w:szCs w:val="18"/>
          <w:lang w:val="cs-CZ"/>
        </w:rPr>
        <w:t>2703</w:t>
      </w:r>
      <w:r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Pr="00CC26D3">
        <w:rPr>
          <w:rFonts w:asciiTheme="minorHAnsi" w:hAnsiTheme="minorHAnsi" w:cstheme="minorHAnsi"/>
          <w:sz w:val="18"/>
          <w:szCs w:val="18"/>
          <w:lang w:val="cs-CZ"/>
        </w:rPr>
        <w:tab/>
      </w:r>
    </w:p>
    <w:p w14:paraId="1B4AA6DD" w14:textId="77777777" w:rsidR="006E5635" w:rsidRDefault="006E5635" w:rsidP="006E5635">
      <w:pPr>
        <w:jc w:val="both"/>
        <w:rPr>
          <w:rFonts w:asciiTheme="minorHAnsi" w:hAnsiTheme="minorHAnsi" w:cstheme="minorHAnsi"/>
          <w:sz w:val="18"/>
          <w:szCs w:val="18"/>
          <w:lang w:val="cs-CZ"/>
        </w:rPr>
      </w:pPr>
    </w:p>
    <w:p w14:paraId="482A0B94" w14:textId="168584F7" w:rsidR="00D4714E" w:rsidRPr="00CC26D3" w:rsidRDefault="00D4714E" w:rsidP="006E5635">
      <w:pPr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>(dále jen „</w:t>
      </w:r>
      <w:r w:rsidR="00747EAD" w:rsidRPr="00CC26D3">
        <w:rPr>
          <w:rFonts w:asciiTheme="minorHAnsi" w:hAnsiTheme="minorHAnsi" w:cstheme="minorHAnsi"/>
          <w:sz w:val="18"/>
          <w:szCs w:val="18"/>
          <w:lang w:val="cs-CZ"/>
        </w:rPr>
        <w:t>ISCARE”</w:t>
      </w:r>
      <w:r w:rsidRPr="00CC26D3">
        <w:rPr>
          <w:rFonts w:asciiTheme="minorHAnsi" w:hAnsiTheme="minorHAnsi" w:cstheme="minorHAnsi"/>
          <w:sz w:val="18"/>
          <w:szCs w:val="18"/>
          <w:lang w:val="cs-CZ"/>
        </w:rPr>
        <w:t>)</w:t>
      </w:r>
    </w:p>
    <w:p w14:paraId="100AFDC4" w14:textId="77777777" w:rsidR="00D4714E" w:rsidRPr="00CC26D3" w:rsidRDefault="00D4714E" w:rsidP="006E5635">
      <w:pPr>
        <w:jc w:val="both"/>
        <w:rPr>
          <w:rFonts w:asciiTheme="minorHAnsi" w:hAnsiTheme="minorHAnsi" w:cstheme="minorHAnsi"/>
          <w:sz w:val="18"/>
          <w:szCs w:val="18"/>
          <w:lang w:val="cs-CZ"/>
        </w:rPr>
      </w:pPr>
    </w:p>
    <w:p w14:paraId="10B6093E" w14:textId="77777777" w:rsidR="00D4714E" w:rsidRPr="00CC26D3" w:rsidRDefault="00D4714E" w:rsidP="006E5635">
      <w:pPr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>uzavřely smlouvu následujícího znění:</w:t>
      </w:r>
    </w:p>
    <w:p w14:paraId="328D5C7A" w14:textId="77777777" w:rsidR="00D4714E" w:rsidRPr="00CC26D3" w:rsidRDefault="00D4714E" w:rsidP="006E5635">
      <w:pPr>
        <w:jc w:val="both"/>
        <w:rPr>
          <w:rFonts w:asciiTheme="minorHAnsi" w:hAnsiTheme="minorHAnsi" w:cstheme="minorHAnsi"/>
          <w:sz w:val="18"/>
          <w:szCs w:val="18"/>
          <w:lang w:val="cs-CZ"/>
        </w:rPr>
      </w:pPr>
    </w:p>
    <w:p w14:paraId="74217CB3" w14:textId="77777777" w:rsidR="00D4714E" w:rsidRPr="00CC26D3" w:rsidRDefault="00D4714E" w:rsidP="006E5635">
      <w:pPr>
        <w:jc w:val="center"/>
        <w:rPr>
          <w:rFonts w:asciiTheme="minorHAnsi" w:hAnsiTheme="minorHAnsi" w:cstheme="minorHAnsi"/>
          <w:b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b/>
          <w:sz w:val="18"/>
          <w:szCs w:val="18"/>
          <w:lang w:val="cs-CZ"/>
        </w:rPr>
        <w:t>I. Úvod</w:t>
      </w:r>
    </w:p>
    <w:p w14:paraId="43B9CAB3" w14:textId="77777777" w:rsidR="00D4714E" w:rsidRPr="00CC26D3" w:rsidRDefault="00D4714E" w:rsidP="006E5635">
      <w:pPr>
        <w:jc w:val="both"/>
        <w:rPr>
          <w:rFonts w:asciiTheme="minorHAnsi" w:hAnsiTheme="minorHAnsi" w:cstheme="minorHAnsi"/>
          <w:b/>
          <w:sz w:val="18"/>
          <w:szCs w:val="18"/>
          <w:u w:val="single"/>
          <w:lang w:val="cs-CZ"/>
        </w:rPr>
      </w:pPr>
    </w:p>
    <w:p w14:paraId="49A20F9E" w14:textId="2381A3A7" w:rsidR="00D4714E" w:rsidRPr="00CC26D3" w:rsidRDefault="00D4714E" w:rsidP="006541EC">
      <w:pPr>
        <w:ind w:right="27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81484F">
        <w:rPr>
          <w:rFonts w:asciiTheme="minorHAnsi" w:hAnsiTheme="minorHAnsi" w:cstheme="minorHAnsi"/>
          <w:sz w:val="18"/>
          <w:szCs w:val="18"/>
          <w:lang w:val="cs-CZ"/>
        </w:rPr>
        <w:t>Smlouvu uzavírají VFN</w:t>
      </w:r>
      <w:r w:rsidR="00FF4EB9" w:rsidRPr="0081484F">
        <w:rPr>
          <w:rFonts w:asciiTheme="minorHAnsi" w:hAnsiTheme="minorHAnsi" w:cstheme="minorHAnsi"/>
          <w:sz w:val="18"/>
          <w:szCs w:val="18"/>
          <w:lang w:val="cs-CZ"/>
        </w:rPr>
        <w:t>, která</w:t>
      </w:r>
      <w:r w:rsidRPr="0081484F">
        <w:rPr>
          <w:rFonts w:asciiTheme="minorHAnsi" w:hAnsiTheme="minorHAnsi" w:cstheme="minorHAnsi"/>
          <w:sz w:val="18"/>
          <w:szCs w:val="18"/>
          <w:lang w:val="cs-CZ"/>
        </w:rPr>
        <w:t xml:space="preserve"> jako příspěvková organizace zřízená Ministerstvem zdravotnictví České republiky (zřizovací listina vydaná Ministerstvem zdravotnictví České republiky dne 29.5.2012 pod č.j.: MZDR 17266-IX/2012, ve znění pozdějších změn, úplné znění vydáno dne 8.</w:t>
      </w:r>
      <w:r w:rsidR="00863247" w:rsidRPr="0081484F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Pr="0081484F">
        <w:rPr>
          <w:rFonts w:asciiTheme="minorHAnsi" w:hAnsiTheme="minorHAnsi" w:cstheme="minorHAnsi"/>
          <w:sz w:val="18"/>
          <w:szCs w:val="18"/>
          <w:lang w:val="cs-CZ"/>
        </w:rPr>
        <w:t>9.</w:t>
      </w:r>
      <w:r w:rsidR="00863247" w:rsidRPr="0081484F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Pr="0081484F">
        <w:rPr>
          <w:rFonts w:asciiTheme="minorHAnsi" w:hAnsiTheme="minorHAnsi" w:cstheme="minorHAnsi"/>
          <w:sz w:val="18"/>
          <w:szCs w:val="18"/>
          <w:lang w:val="cs-CZ"/>
        </w:rPr>
        <w:t xml:space="preserve">2022), je poskytovatelem zdravotních služeb ve smyslu zákona č. 372/2011 Sb., o zdravotních službách a podmínkách jejich poskytování, ve znění pozdějších předpisů (dále jen „ZZS“) (viz rozhodnutí Magistrátu hl. města Prahy o udělení oprávnění k poskytování zdravotních služeb sp.zn.: S-MHMP/879866/12/ZDR ze dne 26.3.2013) a poskytuje specializovanou a vysoce specializovanou péči, mimo jiné v odvětví </w:t>
      </w:r>
      <w:r w:rsidR="00747EAD" w:rsidRPr="0081484F">
        <w:rPr>
          <w:rFonts w:asciiTheme="minorHAnsi" w:hAnsiTheme="minorHAnsi" w:cstheme="minorHAnsi"/>
          <w:sz w:val="18"/>
          <w:szCs w:val="18"/>
          <w:lang w:val="cs-CZ"/>
        </w:rPr>
        <w:t>c</w:t>
      </w:r>
      <w:r w:rsidR="00064F42" w:rsidRPr="0081484F">
        <w:rPr>
          <w:rFonts w:asciiTheme="minorHAnsi" w:hAnsiTheme="minorHAnsi" w:cstheme="minorHAnsi"/>
          <w:sz w:val="18"/>
          <w:szCs w:val="18"/>
          <w:lang w:val="cs-CZ"/>
        </w:rPr>
        <w:t>évní chirurgie</w:t>
      </w:r>
      <w:r w:rsidR="00FF4EB9" w:rsidRPr="0081484F">
        <w:rPr>
          <w:rFonts w:asciiTheme="minorHAnsi" w:hAnsiTheme="minorHAnsi" w:cstheme="minorHAnsi"/>
          <w:sz w:val="18"/>
          <w:szCs w:val="18"/>
          <w:lang w:val="cs-CZ"/>
        </w:rPr>
        <w:t xml:space="preserve"> a</w:t>
      </w:r>
      <w:r w:rsidR="00064F42" w:rsidRPr="0081484F">
        <w:rPr>
          <w:rFonts w:asciiTheme="minorHAnsi" w:hAnsiTheme="minorHAnsi" w:cstheme="minorHAnsi"/>
          <w:sz w:val="18"/>
          <w:szCs w:val="18"/>
          <w:lang w:val="cs-CZ"/>
        </w:rPr>
        <w:t xml:space="preserve"> kardiochirurgie</w:t>
      </w:r>
      <w:r w:rsidR="00FF4EB9" w:rsidRPr="0081484F">
        <w:rPr>
          <w:rFonts w:asciiTheme="minorHAnsi" w:hAnsiTheme="minorHAnsi" w:cstheme="minorHAnsi"/>
          <w:sz w:val="18"/>
          <w:szCs w:val="18"/>
          <w:lang w:val="cs-CZ"/>
        </w:rPr>
        <w:t xml:space="preserve">, </w:t>
      </w:r>
      <w:r w:rsidR="00FF4EB9" w:rsidRPr="00CB0B78">
        <w:rPr>
          <w:rFonts w:asciiTheme="minorHAnsi" w:hAnsiTheme="minorHAnsi" w:cstheme="minorHAnsi"/>
          <w:sz w:val="18"/>
          <w:szCs w:val="18"/>
          <w:lang w:val="cs-CZ"/>
        </w:rPr>
        <w:t>gynekologie a porodnictví</w:t>
      </w:r>
      <w:r w:rsidR="006541EC" w:rsidRPr="0081484F">
        <w:rPr>
          <w:rFonts w:asciiTheme="minorHAnsi" w:hAnsiTheme="minorHAnsi" w:cstheme="minorHAnsi"/>
          <w:sz w:val="18"/>
          <w:szCs w:val="18"/>
          <w:lang w:val="cs-CZ"/>
        </w:rPr>
        <w:t xml:space="preserve">, jakož i v odvětví </w:t>
      </w:r>
      <w:r w:rsidR="006541EC" w:rsidRPr="00CB0B78">
        <w:rPr>
          <w:rFonts w:asciiTheme="minorHAnsi" w:hAnsiTheme="minorHAnsi" w:cstheme="minorHAnsi"/>
          <w:sz w:val="18"/>
          <w:szCs w:val="18"/>
          <w:lang w:val="cs-CZ"/>
        </w:rPr>
        <w:t>anesteziologie a intenzivní medicíny</w:t>
      </w:r>
      <w:r w:rsidR="006541EC" w:rsidRPr="0081484F">
        <w:rPr>
          <w:rFonts w:asciiTheme="minorHAnsi" w:hAnsiTheme="minorHAnsi" w:cstheme="minorHAnsi"/>
          <w:sz w:val="18"/>
          <w:szCs w:val="18"/>
          <w:lang w:val="cs-CZ"/>
        </w:rPr>
        <w:t>.</w:t>
      </w:r>
    </w:p>
    <w:p w14:paraId="2BEA17F7" w14:textId="353F8CC7" w:rsidR="00D4714E" w:rsidRPr="00CC26D3" w:rsidRDefault="00D4714E" w:rsidP="006E5635">
      <w:pPr>
        <w:ind w:right="27"/>
        <w:jc w:val="both"/>
        <w:rPr>
          <w:rFonts w:asciiTheme="minorHAnsi" w:hAnsiTheme="minorHAnsi" w:cstheme="minorHAnsi"/>
          <w:sz w:val="18"/>
          <w:szCs w:val="18"/>
          <w:lang w:val="cs-CZ"/>
        </w:rPr>
      </w:pPr>
    </w:p>
    <w:p w14:paraId="4EA62DA1" w14:textId="77777777" w:rsidR="00D4714E" w:rsidRPr="00CC26D3" w:rsidRDefault="00D4714E" w:rsidP="006E5635">
      <w:pPr>
        <w:ind w:right="27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a </w:t>
      </w:r>
    </w:p>
    <w:p w14:paraId="58315D97" w14:textId="77777777" w:rsidR="00D4714E" w:rsidRPr="00CC26D3" w:rsidRDefault="00D4714E" w:rsidP="006E5635">
      <w:pPr>
        <w:ind w:right="27"/>
        <w:jc w:val="both"/>
        <w:rPr>
          <w:rFonts w:asciiTheme="minorHAnsi" w:hAnsiTheme="minorHAnsi" w:cstheme="minorHAnsi"/>
          <w:sz w:val="18"/>
          <w:szCs w:val="18"/>
          <w:lang w:val="cs-CZ"/>
        </w:rPr>
      </w:pPr>
    </w:p>
    <w:p w14:paraId="78E05D77" w14:textId="69B42AA9" w:rsidR="00D4714E" w:rsidRPr="00CC26D3" w:rsidRDefault="00747EAD" w:rsidP="006E5635">
      <w:pPr>
        <w:ind w:right="27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>ISCARE</w:t>
      </w:r>
      <w:r w:rsidR="00D4714E"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, která </w:t>
      </w:r>
      <w:r w:rsidR="00FF4EB9">
        <w:rPr>
          <w:rFonts w:asciiTheme="minorHAnsi" w:hAnsiTheme="minorHAnsi" w:cstheme="minorHAnsi"/>
          <w:sz w:val="18"/>
          <w:szCs w:val="18"/>
          <w:lang w:val="cs-CZ"/>
        </w:rPr>
        <w:t>jako</w:t>
      </w:r>
      <w:r w:rsidR="00FF4EB9"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="00D4714E"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provozovatel zdravotnického zařízení na adrese </w:t>
      </w:r>
      <w:r w:rsidR="00841A2A" w:rsidRPr="00CC26D3">
        <w:rPr>
          <w:rFonts w:asciiTheme="minorHAnsi" w:hAnsiTheme="minorHAnsi" w:cstheme="minorHAnsi"/>
          <w:sz w:val="18"/>
          <w:szCs w:val="18"/>
          <w:lang w:val="cs-CZ"/>
        </w:rPr>
        <w:t>Českomoravská 2510/19, Libeň, 190 00 Praha 9</w:t>
      </w:r>
      <w:r w:rsidR="00FF4EB9">
        <w:rPr>
          <w:rFonts w:asciiTheme="minorHAnsi" w:hAnsiTheme="minorHAnsi" w:cstheme="minorHAnsi"/>
          <w:sz w:val="18"/>
          <w:szCs w:val="18"/>
          <w:lang w:val="cs-CZ"/>
        </w:rPr>
        <w:t>,</w:t>
      </w:r>
      <w:r w:rsidR="00D4714E"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 je na základě rozhodnutí o registraci (viz rozhodnutí Magistrátu hl. města Prahy zn. MHMP</w:t>
      </w:r>
      <w:r w:rsidR="00AE6A63" w:rsidRPr="00CC26D3">
        <w:rPr>
          <w:rFonts w:asciiTheme="minorHAnsi" w:hAnsiTheme="minorHAnsi" w:cstheme="minorHAnsi"/>
          <w:lang w:val="cs-CZ"/>
        </w:rPr>
        <w:t xml:space="preserve"> </w:t>
      </w:r>
      <w:r w:rsidR="00AE6A63" w:rsidRPr="00CC26D3">
        <w:rPr>
          <w:rFonts w:asciiTheme="minorHAnsi" w:hAnsiTheme="minorHAnsi" w:cstheme="minorHAnsi"/>
          <w:sz w:val="18"/>
          <w:szCs w:val="18"/>
          <w:lang w:val="cs-CZ"/>
        </w:rPr>
        <w:t>506060/2023</w:t>
      </w:r>
      <w:r w:rsidR="00863247" w:rsidRPr="00CC26D3">
        <w:rPr>
          <w:rFonts w:asciiTheme="minorHAnsi" w:hAnsiTheme="minorHAnsi" w:cstheme="minorHAnsi"/>
          <w:sz w:val="18"/>
          <w:szCs w:val="18"/>
          <w:lang w:val="cs-CZ"/>
        </w:rPr>
        <w:t>, vč.</w:t>
      </w:r>
      <w:r w:rsidR="00D4714E"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 pozdějších změn) oprávněna poskytovat zdravotní služby</w:t>
      </w:r>
      <w:r w:rsidR="00803D04"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 ve formě primární a ambulantní péče – gynekologie a porodnictví, alergologie</w:t>
      </w:r>
      <w:r w:rsidR="00BF0598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="00803D04" w:rsidRPr="00CC26D3">
        <w:rPr>
          <w:rFonts w:asciiTheme="minorHAnsi" w:hAnsiTheme="minorHAnsi" w:cstheme="minorHAnsi"/>
          <w:sz w:val="18"/>
          <w:szCs w:val="18"/>
          <w:lang w:val="cs-CZ"/>
        </w:rPr>
        <w:t>a imunologie, diabetologie, gastroenterologie, klinická psychologie, nutriční péče, radiologie, sexuologie, vnitřní lékařství, reprodukční medicína (vč. laboratoře), ve formě jednodenní lůžkové péče – chirurgie, gynekologie a porodnictví, anesteziologie a intenzivní medicína, plastická chirurgie, reprodukční medicína, ortopedie a traumatolog</w:t>
      </w:r>
      <w:r w:rsidR="00656F9A">
        <w:rPr>
          <w:rFonts w:asciiTheme="minorHAnsi" w:hAnsiTheme="minorHAnsi" w:cstheme="minorHAnsi"/>
          <w:sz w:val="18"/>
          <w:szCs w:val="18"/>
          <w:lang w:val="cs-CZ"/>
        </w:rPr>
        <w:t>ie</w:t>
      </w:r>
      <w:r w:rsidR="00803D04" w:rsidRPr="00CC26D3">
        <w:rPr>
          <w:rFonts w:asciiTheme="minorHAnsi" w:hAnsiTheme="minorHAnsi" w:cstheme="minorHAnsi"/>
          <w:sz w:val="18"/>
          <w:szCs w:val="18"/>
          <w:lang w:val="cs-CZ"/>
        </w:rPr>
        <w:t>, cévní chirurgie, ve formě akutní lůžkové péče – akutní lůžková péče intenzivní, gynekologie a porodnictví,</w:t>
      </w:r>
      <w:r w:rsidR="00A850E2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="00803D04" w:rsidRPr="00CC26D3">
        <w:rPr>
          <w:rFonts w:asciiTheme="minorHAnsi" w:hAnsiTheme="minorHAnsi" w:cstheme="minorHAnsi"/>
          <w:sz w:val="18"/>
          <w:szCs w:val="18"/>
          <w:lang w:val="cs-CZ"/>
        </w:rPr>
        <w:t>chirurgie, anesteziologie a intenzivní medicína, plastická chirurgie, ortopedie a traumatologie pohybového ústrojí, ve formě lůžkové péče – akutní lůžková péče standardní, gynekologie a porodnictví, chirurgie, anesteziologie a intenzivní medicína, plastická chirurgie, ortopedie a traumatologie pohybového ústrojí, ve formě lůžkové následné péče a d</w:t>
      </w:r>
      <w:r w:rsidR="00A850E2">
        <w:rPr>
          <w:rFonts w:asciiTheme="minorHAnsi" w:hAnsiTheme="minorHAnsi" w:cstheme="minorHAnsi"/>
          <w:sz w:val="18"/>
          <w:szCs w:val="18"/>
          <w:lang w:val="cs-CZ"/>
        </w:rPr>
        <w:t>á</w:t>
      </w:r>
      <w:r w:rsidR="00803D04" w:rsidRPr="00CC26D3">
        <w:rPr>
          <w:rFonts w:asciiTheme="minorHAnsi" w:hAnsiTheme="minorHAnsi" w:cstheme="minorHAnsi"/>
          <w:sz w:val="18"/>
          <w:szCs w:val="18"/>
          <w:lang w:val="cs-CZ"/>
        </w:rPr>
        <w:t>le praktické lékárenství a lék</w:t>
      </w:r>
      <w:r w:rsidR="00A850E2">
        <w:rPr>
          <w:rFonts w:asciiTheme="minorHAnsi" w:hAnsiTheme="minorHAnsi" w:cstheme="minorHAnsi"/>
          <w:sz w:val="18"/>
          <w:szCs w:val="18"/>
          <w:lang w:val="cs-CZ"/>
        </w:rPr>
        <w:t>á</w:t>
      </w:r>
      <w:r w:rsidR="00803D04"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renská péče. </w:t>
      </w:r>
    </w:p>
    <w:p w14:paraId="526EA8D9" w14:textId="77777777" w:rsidR="00D4714E" w:rsidRPr="00CC26D3" w:rsidRDefault="00D4714E" w:rsidP="006E5635">
      <w:pPr>
        <w:ind w:right="27"/>
        <w:jc w:val="both"/>
        <w:rPr>
          <w:rFonts w:asciiTheme="minorHAnsi" w:hAnsiTheme="minorHAnsi" w:cstheme="minorHAnsi"/>
          <w:b/>
          <w:sz w:val="18"/>
          <w:szCs w:val="18"/>
          <w:u w:val="single"/>
          <w:lang w:val="cs-CZ"/>
        </w:rPr>
      </w:pPr>
    </w:p>
    <w:p w14:paraId="7A50682B" w14:textId="77777777" w:rsidR="00D4714E" w:rsidRPr="00CC26D3" w:rsidRDefault="00D4714E" w:rsidP="006E5635">
      <w:pPr>
        <w:ind w:right="27"/>
        <w:jc w:val="center"/>
        <w:rPr>
          <w:rFonts w:asciiTheme="minorHAnsi" w:hAnsiTheme="minorHAnsi" w:cstheme="minorHAnsi"/>
          <w:b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b/>
          <w:sz w:val="18"/>
          <w:szCs w:val="18"/>
          <w:lang w:val="cs-CZ"/>
        </w:rPr>
        <w:t>II. Předmět</w:t>
      </w:r>
    </w:p>
    <w:p w14:paraId="79B92391" w14:textId="77777777" w:rsidR="00D4714E" w:rsidRPr="00CC26D3" w:rsidRDefault="00D4714E" w:rsidP="006E5635">
      <w:pPr>
        <w:ind w:right="27"/>
        <w:jc w:val="both"/>
        <w:rPr>
          <w:rFonts w:asciiTheme="minorHAnsi" w:hAnsiTheme="minorHAnsi" w:cstheme="minorHAnsi"/>
          <w:b/>
          <w:sz w:val="18"/>
          <w:szCs w:val="18"/>
          <w:u w:val="single"/>
          <w:lang w:val="cs-CZ"/>
        </w:rPr>
      </w:pPr>
    </w:p>
    <w:p w14:paraId="4E966BE2" w14:textId="5908F7BE" w:rsidR="00D4714E" w:rsidRPr="00CC26D3" w:rsidRDefault="00D4714E" w:rsidP="006E5635">
      <w:pPr>
        <w:ind w:right="27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>Předmětem této smlouvy je spolupráce smluvních stran na zajištění kvalitní zdravotní péče o pacient</w:t>
      </w:r>
      <w:r w:rsidR="00803D04" w:rsidRPr="00CC26D3">
        <w:rPr>
          <w:rFonts w:asciiTheme="minorHAnsi" w:hAnsiTheme="minorHAnsi" w:cstheme="minorHAnsi"/>
          <w:sz w:val="18"/>
          <w:szCs w:val="18"/>
          <w:lang w:val="cs-CZ"/>
        </w:rPr>
        <w:t>y</w:t>
      </w:r>
      <w:r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="00747EAD" w:rsidRPr="00CC26D3">
        <w:rPr>
          <w:rFonts w:asciiTheme="minorHAnsi" w:hAnsiTheme="minorHAnsi" w:cstheme="minorHAnsi"/>
          <w:sz w:val="18"/>
          <w:szCs w:val="18"/>
          <w:lang w:val="cs-CZ"/>
        </w:rPr>
        <w:t>ISCARE</w:t>
      </w:r>
      <w:r w:rsidRPr="00CC26D3">
        <w:rPr>
          <w:rFonts w:asciiTheme="minorHAnsi" w:hAnsiTheme="minorHAnsi" w:cstheme="minorHAnsi"/>
          <w:sz w:val="18"/>
          <w:szCs w:val="18"/>
          <w:lang w:val="cs-CZ"/>
        </w:rPr>
        <w:t>, a to v rozsahu:</w:t>
      </w:r>
    </w:p>
    <w:p w14:paraId="7BB5A0D4" w14:textId="77777777" w:rsidR="00D4714E" w:rsidRPr="00CC26D3" w:rsidRDefault="00D4714E" w:rsidP="006E5635">
      <w:pPr>
        <w:ind w:right="27"/>
        <w:jc w:val="both"/>
        <w:rPr>
          <w:rFonts w:asciiTheme="minorHAnsi" w:hAnsiTheme="minorHAnsi" w:cstheme="minorHAnsi"/>
          <w:sz w:val="18"/>
          <w:szCs w:val="18"/>
          <w:lang w:val="cs-CZ"/>
        </w:rPr>
      </w:pPr>
    </w:p>
    <w:p w14:paraId="289D5FBA" w14:textId="5D95B8A2" w:rsidR="00A338AD" w:rsidRPr="00A338AD" w:rsidRDefault="00D4714E" w:rsidP="00D11777">
      <w:pPr>
        <w:pStyle w:val="Odstavecseseznamem"/>
        <w:widowControl/>
        <w:numPr>
          <w:ilvl w:val="0"/>
          <w:numId w:val="8"/>
        </w:numPr>
        <w:autoSpaceDE/>
        <w:autoSpaceDN/>
        <w:spacing w:after="160"/>
        <w:ind w:left="284" w:right="27" w:hanging="284"/>
        <w:contextualSpacing/>
        <w:rPr>
          <w:rFonts w:asciiTheme="minorHAnsi" w:hAnsiTheme="minorHAnsi" w:cstheme="minorHAnsi"/>
          <w:sz w:val="14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>péče o</w:t>
      </w:r>
      <w:r w:rsidR="00DB104A"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 pacienty </w:t>
      </w:r>
      <w:r w:rsidR="00863247" w:rsidRPr="00CC26D3">
        <w:rPr>
          <w:rFonts w:asciiTheme="minorHAnsi" w:hAnsiTheme="minorHAnsi" w:cstheme="minorHAnsi"/>
          <w:sz w:val="18"/>
          <w:lang w:val="cs-CZ"/>
        </w:rPr>
        <w:t>s cévními komplikacemi, které vzniknou při provádění gynekologických, ortopedických a ni</w:t>
      </w:r>
      <w:r w:rsidR="00DB104A" w:rsidRPr="00CC26D3">
        <w:rPr>
          <w:rFonts w:asciiTheme="minorHAnsi" w:hAnsiTheme="minorHAnsi" w:cstheme="minorHAnsi"/>
          <w:sz w:val="18"/>
          <w:lang w:val="cs-CZ"/>
        </w:rPr>
        <w:t>trobřišních chirurgických výkon</w:t>
      </w:r>
      <w:r w:rsidR="00656F9A">
        <w:rPr>
          <w:rFonts w:asciiTheme="minorHAnsi" w:hAnsiTheme="minorHAnsi" w:cstheme="minorHAnsi"/>
          <w:sz w:val="18"/>
          <w:lang w:val="cs-CZ"/>
        </w:rPr>
        <w:t>ů</w:t>
      </w:r>
      <w:r w:rsidR="00A338AD">
        <w:rPr>
          <w:rFonts w:asciiTheme="minorHAnsi" w:hAnsiTheme="minorHAnsi" w:cstheme="minorHAnsi"/>
          <w:sz w:val="18"/>
          <w:lang w:val="cs-CZ"/>
        </w:rPr>
        <w:t xml:space="preserve">. </w:t>
      </w:r>
      <w:r w:rsidR="00747EAD" w:rsidRPr="00A338AD">
        <w:rPr>
          <w:rFonts w:asciiTheme="minorHAnsi" w:hAnsiTheme="minorHAnsi" w:cstheme="minorHAnsi"/>
          <w:sz w:val="18"/>
          <w:szCs w:val="18"/>
          <w:lang w:val="cs-CZ"/>
        </w:rPr>
        <w:t>ISCARE</w:t>
      </w:r>
      <w:r w:rsidRPr="00A338AD">
        <w:rPr>
          <w:rFonts w:asciiTheme="minorHAnsi" w:hAnsiTheme="minorHAnsi" w:cstheme="minorHAnsi"/>
          <w:sz w:val="18"/>
          <w:szCs w:val="18"/>
          <w:lang w:val="cs-CZ"/>
        </w:rPr>
        <w:t xml:space="preserve"> bude předávat VFN pacienty, u nichž se v po zákroku projeví krvácení, zánětlivé či náhlé interní komplikace, a to pouze ve zcela výjimečných případech, v závislosti na kapacitních možnostech VFN (</w:t>
      </w:r>
      <w:r w:rsidR="00747EAD" w:rsidRPr="00A338AD">
        <w:rPr>
          <w:rFonts w:asciiTheme="minorHAnsi" w:hAnsiTheme="minorHAnsi" w:cstheme="minorHAnsi"/>
          <w:sz w:val="18"/>
          <w:szCs w:val="18"/>
          <w:lang w:val="cs-CZ"/>
        </w:rPr>
        <w:t xml:space="preserve">II. </w:t>
      </w:r>
      <w:r w:rsidR="00AF3DFC" w:rsidRPr="00A338AD">
        <w:rPr>
          <w:rFonts w:asciiTheme="minorHAnsi" w:hAnsiTheme="minorHAnsi" w:cstheme="minorHAnsi"/>
          <w:sz w:val="18"/>
          <w:szCs w:val="18"/>
          <w:lang w:val="cs-CZ"/>
        </w:rPr>
        <w:t>c</w:t>
      </w:r>
      <w:r w:rsidR="00747EAD" w:rsidRPr="00A338AD">
        <w:rPr>
          <w:rFonts w:asciiTheme="minorHAnsi" w:hAnsiTheme="minorHAnsi" w:cstheme="minorHAnsi"/>
          <w:sz w:val="18"/>
          <w:szCs w:val="18"/>
          <w:lang w:val="cs-CZ"/>
        </w:rPr>
        <w:t>hirurgické kliniky kardiovaskulární chirurgie</w:t>
      </w:r>
      <w:r w:rsidR="00AF3DFC" w:rsidRPr="00A338AD">
        <w:rPr>
          <w:rFonts w:asciiTheme="minorHAnsi" w:hAnsiTheme="minorHAnsi" w:cstheme="minorHAnsi"/>
          <w:sz w:val="18"/>
          <w:szCs w:val="18"/>
          <w:lang w:val="cs-CZ"/>
        </w:rPr>
        <w:t>)</w:t>
      </w:r>
      <w:r w:rsidRPr="00A338AD">
        <w:rPr>
          <w:rFonts w:asciiTheme="minorHAnsi" w:hAnsiTheme="minorHAnsi" w:cstheme="minorHAnsi"/>
          <w:sz w:val="18"/>
          <w:szCs w:val="18"/>
          <w:lang w:val="cs-CZ"/>
        </w:rPr>
        <w:t xml:space="preserve"> a po předchozí telefonické domluvě s vedoucím příslušného pracoviště </w:t>
      </w:r>
      <w:r w:rsidR="00AF3DFC" w:rsidRPr="00A338AD">
        <w:rPr>
          <w:rFonts w:asciiTheme="minorHAnsi" w:hAnsiTheme="minorHAnsi" w:cstheme="minorHAnsi"/>
          <w:sz w:val="18"/>
          <w:szCs w:val="18"/>
          <w:lang w:val="cs-CZ"/>
        </w:rPr>
        <w:t xml:space="preserve">II. chirurgické kliniky kardiovaskulární chirurgie </w:t>
      </w:r>
      <w:r w:rsidRPr="00A338AD">
        <w:rPr>
          <w:rFonts w:asciiTheme="minorHAnsi" w:hAnsiTheme="minorHAnsi" w:cstheme="minorHAnsi"/>
          <w:sz w:val="18"/>
          <w:szCs w:val="18"/>
          <w:lang w:val="cs-CZ"/>
        </w:rPr>
        <w:t>VFN, kam bude pacient</w:t>
      </w:r>
      <w:r w:rsidR="00AF3DFC" w:rsidRPr="00A338AD">
        <w:rPr>
          <w:rFonts w:asciiTheme="minorHAnsi" w:hAnsiTheme="minorHAnsi" w:cstheme="minorHAnsi"/>
          <w:sz w:val="18"/>
          <w:szCs w:val="18"/>
          <w:lang w:val="cs-CZ"/>
        </w:rPr>
        <w:t xml:space="preserve"> ISCARE</w:t>
      </w:r>
      <w:r w:rsidRPr="00A338AD">
        <w:rPr>
          <w:rFonts w:asciiTheme="minorHAnsi" w:hAnsiTheme="minorHAnsi" w:cstheme="minorHAnsi"/>
          <w:sz w:val="18"/>
          <w:szCs w:val="18"/>
          <w:lang w:val="cs-CZ"/>
        </w:rPr>
        <w:t xml:space="preserve"> překládán.</w:t>
      </w:r>
    </w:p>
    <w:p w14:paraId="26440A94" w14:textId="77777777" w:rsidR="00A338AD" w:rsidRPr="00A338AD" w:rsidRDefault="00A338AD" w:rsidP="00A338AD">
      <w:pPr>
        <w:pStyle w:val="Odstavecseseznamem"/>
        <w:widowControl/>
        <w:autoSpaceDE/>
        <w:autoSpaceDN/>
        <w:spacing w:after="160"/>
        <w:ind w:left="360" w:right="27" w:firstLine="0"/>
        <w:contextualSpacing/>
        <w:rPr>
          <w:rFonts w:asciiTheme="minorHAnsi" w:hAnsiTheme="minorHAnsi" w:cstheme="minorHAnsi"/>
          <w:sz w:val="14"/>
          <w:szCs w:val="18"/>
          <w:lang w:val="cs-CZ"/>
        </w:rPr>
      </w:pPr>
    </w:p>
    <w:p w14:paraId="09999CC8" w14:textId="5A6B0863" w:rsidR="00A338AD" w:rsidRPr="00CB0B78" w:rsidRDefault="00A338AD" w:rsidP="00656F9A">
      <w:pPr>
        <w:pStyle w:val="Odstavecseseznamem"/>
        <w:widowControl/>
        <w:numPr>
          <w:ilvl w:val="0"/>
          <w:numId w:val="8"/>
        </w:numPr>
        <w:autoSpaceDE/>
        <w:autoSpaceDN/>
        <w:ind w:left="284" w:right="27" w:hanging="284"/>
        <w:contextualSpacing/>
        <w:rPr>
          <w:rFonts w:asciiTheme="minorHAnsi" w:hAnsiTheme="minorHAnsi" w:cstheme="minorHAnsi"/>
          <w:sz w:val="18"/>
          <w:szCs w:val="18"/>
          <w:lang w:val="cs-CZ"/>
        </w:rPr>
      </w:pPr>
      <w:r w:rsidRPr="00CB0B78">
        <w:rPr>
          <w:rFonts w:asciiTheme="minorHAnsi" w:hAnsiTheme="minorHAnsi" w:cstheme="minorHAnsi"/>
          <w:sz w:val="18"/>
          <w:lang w:val="cs-CZ"/>
        </w:rPr>
        <w:t xml:space="preserve">konziliární a </w:t>
      </w:r>
      <w:r w:rsidR="00656F9A" w:rsidRPr="00CB0B78">
        <w:rPr>
          <w:rFonts w:asciiTheme="minorHAnsi" w:hAnsiTheme="minorHAnsi" w:cstheme="minorHAnsi"/>
          <w:sz w:val="18"/>
          <w:lang w:val="cs-CZ"/>
        </w:rPr>
        <w:t xml:space="preserve">lůžkové </w:t>
      </w:r>
      <w:r w:rsidRPr="00CB0B78">
        <w:rPr>
          <w:rFonts w:asciiTheme="minorHAnsi" w:hAnsiTheme="minorHAnsi" w:cstheme="minorHAnsi"/>
          <w:sz w:val="18"/>
          <w:lang w:val="cs-CZ"/>
        </w:rPr>
        <w:t xml:space="preserve">péče </w:t>
      </w:r>
      <w:r w:rsidR="007E76B5" w:rsidRPr="00CB0B78">
        <w:rPr>
          <w:rFonts w:asciiTheme="minorHAnsi" w:hAnsiTheme="minorHAnsi" w:cstheme="minorHAnsi"/>
          <w:sz w:val="18"/>
          <w:lang w:val="cs-CZ"/>
        </w:rPr>
        <w:t>poskytovan</w:t>
      </w:r>
      <w:r w:rsidR="0057345E" w:rsidRPr="00CB0B78">
        <w:rPr>
          <w:rFonts w:asciiTheme="minorHAnsi" w:hAnsiTheme="minorHAnsi" w:cstheme="minorHAnsi"/>
          <w:sz w:val="18"/>
          <w:lang w:val="cs-CZ"/>
        </w:rPr>
        <w:t>é</w:t>
      </w:r>
      <w:r w:rsidR="007E76B5" w:rsidRPr="00CB0B78">
        <w:rPr>
          <w:rFonts w:asciiTheme="minorHAnsi" w:hAnsiTheme="minorHAnsi" w:cstheme="minorHAnsi"/>
          <w:sz w:val="18"/>
          <w:lang w:val="cs-CZ"/>
        </w:rPr>
        <w:t xml:space="preserve"> ze strany VFN pr</w:t>
      </w:r>
      <w:r w:rsidRPr="00CB0B78">
        <w:rPr>
          <w:rFonts w:asciiTheme="minorHAnsi" w:hAnsiTheme="minorHAnsi" w:cstheme="minorHAnsi"/>
          <w:sz w:val="18"/>
          <w:lang w:val="cs-CZ"/>
        </w:rPr>
        <w:t xml:space="preserve">o pacienty </w:t>
      </w:r>
      <w:r w:rsidR="007E76B5" w:rsidRPr="00CB0B78">
        <w:rPr>
          <w:rFonts w:asciiTheme="minorHAnsi" w:hAnsiTheme="minorHAnsi" w:cstheme="minorHAnsi"/>
          <w:sz w:val="18"/>
          <w:lang w:val="cs-CZ"/>
        </w:rPr>
        <w:t xml:space="preserve">ISCARE </w:t>
      </w:r>
      <w:r w:rsidRPr="00CB0B78">
        <w:rPr>
          <w:rFonts w:asciiTheme="minorHAnsi" w:hAnsiTheme="minorHAnsi" w:cstheme="minorHAnsi"/>
          <w:sz w:val="18"/>
          <w:lang w:val="cs-CZ"/>
        </w:rPr>
        <w:t xml:space="preserve">v rámci </w:t>
      </w:r>
      <w:r w:rsidR="00656F9A" w:rsidRPr="00CB0B78">
        <w:rPr>
          <w:rFonts w:asciiTheme="minorHAnsi" w:hAnsiTheme="minorHAnsi" w:cstheme="minorHAnsi"/>
          <w:sz w:val="18"/>
          <w:lang w:val="cs-CZ"/>
        </w:rPr>
        <w:t xml:space="preserve">léčby </w:t>
      </w:r>
      <w:r w:rsidRPr="00CB0B78">
        <w:rPr>
          <w:rFonts w:asciiTheme="minorHAnsi" w:hAnsiTheme="minorHAnsi" w:cstheme="minorHAnsi"/>
          <w:sz w:val="18"/>
          <w:lang w:val="cs-CZ"/>
        </w:rPr>
        <w:t xml:space="preserve">pooperačních komplikací a akutních stavů v gynekologii a porodnictví, </w:t>
      </w:r>
      <w:r w:rsidRPr="00CB0B78">
        <w:rPr>
          <w:rFonts w:asciiTheme="minorHAnsi" w:hAnsiTheme="minorHAnsi" w:cstheme="minorHAnsi"/>
          <w:sz w:val="18"/>
          <w:szCs w:val="18"/>
          <w:lang w:val="cs-CZ"/>
        </w:rPr>
        <w:t>přesahujících</w:t>
      </w:r>
      <w:r w:rsidRPr="00CB0B78">
        <w:rPr>
          <w:rFonts w:asciiTheme="minorHAnsi" w:hAnsiTheme="minorHAnsi" w:cstheme="minorHAnsi"/>
          <w:sz w:val="18"/>
          <w:lang w:val="cs-CZ"/>
        </w:rPr>
        <w:t xml:space="preserve"> diagnostické a léčebné možnosti oddělení gynekologie ISCARE. </w:t>
      </w:r>
      <w:r w:rsidR="004F379F" w:rsidRPr="00CB0B78">
        <w:rPr>
          <w:rFonts w:asciiTheme="minorHAnsi" w:hAnsiTheme="minorHAnsi" w:cstheme="minorHAnsi"/>
          <w:sz w:val="18"/>
          <w:lang w:val="cs-CZ"/>
        </w:rPr>
        <w:lastRenderedPageBreak/>
        <w:t xml:space="preserve">Konziliární (konzultační) služby </w:t>
      </w:r>
      <w:r w:rsidR="007E76B5" w:rsidRPr="00CB0B78">
        <w:rPr>
          <w:rFonts w:asciiTheme="minorHAnsi" w:hAnsiTheme="minorHAnsi" w:cstheme="minorHAnsi"/>
          <w:sz w:val="18"/>
          <w:lang w:val="cs-CZ"/>
        </w:rPr>
        <w:t xml:space="preserve">budou poskytovány </w:t>
      </w:r>
      <w:r w:rsidR="004F379F" w:rsidRPr="00CB0B78">
        <w:rPr>
          <w:rFonts w:asciiTheme="minorHAnsi" w:hAnsiTheme="minorHAnsi" w:cstheme="minorHAnsi"/>
          <w:sz w:val="18"/>
          <w:lang w:val="cs-CZ"/>
        </w:rPr>
        <w:t xml:space="preserve">a </w:t>
      </w:r>
      <w:r w:rsidR="007E76B5" w:rsidRPr="00CB0B78">
        <w:rPr>
          <w:rFonts w:asciiTheme="minorHAnsi" w:hAnsiTheme="minorHAnsi" w:cstheme="minorHAnsi"/>
          <w:sz w:val="18"/>
          <w:lang w:val="cs-CZ"/>
        </w:rPr>
        <w:t xml:space="preserve">předání pacienta VFN do </w:t>
      </w:r>
      <w:r w:rsidR="004F379F" w:rsidRPr="00CB0B78">
        <w:rPr>
          <w:rFonts w:asciiTheme="minorHAnsi" w:hAnsiTheme="minorHAnsi" w:cstheme="minorHAnsi"/>
          <w:sz w:val="18"/>
          <w:lang w:val="cs-CZ"/>
        </w:rPr>
        <w:t>lůžkové péče bud</w:t>
      </w:r>
      <w:r w:rsidR="007E76B5" w:rsidRPr="00CB0B78">
        <w:rPr>
          <w:rFonts w:asciiTheme="minorHAnsi" w:hAnsiTheme="minorHAnsi" w:cstheme="minorHAnsi"/>
          <w:sz w:val="18"/>
          <w:lang w:val="cs-CZ"/>
        </w:rPr>
        <w:t>e</w:t>
      </w:r>
      <w:r w:rsidR="004F379F" w:rsidRPr="00CB0B78">
        <w:rPr>
          <w:rFonts w:asciiTheme="minorHAnsi" w:hAnsiTheme="minorHAnsi" w:cstheme="minorHAnsi"/>
          <w:sz w:val="18"/>
          <w:lang w:val="cs-CZ"/>
        </w:rPr>
        <w:t xml:space="preserve"> </w:t>
      </w:r>
      <w:r w:rsidR="007E76B5" w:rsidRPr="00CB0B78">
        <w:rPr>
          <w:rFonts w:asciiTheme="minorHAnsi" w:hAnsiTheme="minorHAnsi" w:cstheme="minorHAnsi"/>
          <w:sz w:val="18"/>
          <w:lang w:val="cs-CZ"/>
        </w:rPr>
        <w:t>povedeno</w:t>
      </w:r>
      <w:r w:rsidR="004F379F" w:rsidRPr="00CB0B78">
        <w:rPr>
          <w:rFonts w:asciiTheme="minorHAnsi" w:hAnsiTheme="minorHAnsi" w:cstheme="minorHAnsi"/>
          <w:sz w:val="18"/>
          <w:lang w:val="cs-CZ"/>
        </w:rPr>
        <w:t xml:space="preserve"> v případech komplikací po standardních gynekologických výkonech a také v případě komplikací u pacientek po odběru vajíček</w:t>
      </w:r>
      <w:r w:rsidR="0057345E" w:rsidRPr="00CB0B78">
        <w:rPr>
          <w:rFonts w:asciiTheme="minorHAnsi" w:hAnsiTheme="minorHAnsi" w:cstheme="minorHAnsi"/>
          <w:sz w:val="18"/>
          <w:lang w:val="cs-CZ"/>
        </w:rPr>
        <w:t>, a to s ohledem na kapacitní možnosti a po předchozí telefonické domluvě s vedoucím příslušného pracoviště</w:t>
      </w:r>
      <w:r w:rsidR="00B0783F" w:rsidRPr="00CB0B78">
        <w:rPr>
          <w:rFonts w:asciiTheme="minorHAnsi" w:hAnsiTheme="minorHAnsi" w:cstheme="minorHAnsi"/>
          <w:sz w:val="18"/>
          <w:lang w:val="cs-CZ"/>
        </w:rPr>
        <w:t xml:space="preserve"> Kliniky gynekologie, porodnictví a neonatologie</w:t>
      </w:r>
      <w:r w:rsidR="0057345E" w:rsidRPr="00CB0B78">
        <w:rPr>
          <w:rFonts w:asciiTheme="minorHAnsi" w:hAnsiTheme="minorHAnsi" w:cstheme="minorHAnsi"/>
          <w:sz w:val="18"/>
          <w:lang w:val="cs-CZ"/>
        </w:rPr>
        <w:t xml:space="preserve"> VFN, které služby poskytne či kam bude pacient přeložen</w:t>
      </w:r>
      <w:r w:rsidR="004F379F" w:rsidRPr="00CB0B78">
        <w:rPr>
          <w:rFonts w:asciiTheme="minorHAnsi" w:hAnsiTheme="minorHAnsi" w:cstheme="minorHAnsi"/>
          <w:sz w:val="18"/>
          <w:lang w:val="cs-CZ"/>
        </w:rPr>
        <w:t>.</w:t>
      </w:r>
    </w:p>
    <w:p w14:paraId="5E0E0460" w14:textId="77777777" w:rsidR="006541EC" w:rsidRPr="00CB0B78" w:rsidRDefault="006541EC" w:rsidP="006541EC">
      <w:pPr>
        <w:pStyle w:val="Odstavecseseznamem"/>
        <w:rPr>
          <w:rFonts w:asciiTheme="minorHAnsi" w:hAnsiTheme="minorHAnsi" w:cstheme="minorHAnsi"/>
          <w:sz w:val="18"/>
          <w:szCs w:val="18"/>
          <w:lang w:val="cs-CZ"/>
        </w:rPr>
      </w:pPr>
    </w:p>
    <w:p w14:paraId="7ADF141C" w14:textId="1AD63AA3" w:rsidR="006541EC" w:rsidRPr="00CB0B78" w:rsidRDefault="006541EC" w:rsidP="006541EC">
      <w:pPr>
        <w:pStyle w:val="Odstavecseseznamem"/>
        <w:widowControl/>
        <w:numPr>
          <w:ilvl w:val="0"/>
          <w:numId w:val="8"/>
        </w:numPr>
        <w:autoSpaceDE/>
        <w:autoSpaceDN/>
        <w:ind w:left="284" w:right="27" w:hanging="284"/>
        <w:contextualSpacing/>
        <w:rPr>
          <w:rFonts w:asciiTheme="minorHAnsi" w:hAnsiTheme="minorHAnsi" w:cstheme="minorHAnsi"/>
          <w:sz w:val="18"/>
          <w:lang w:val="cs-CZ"/>
        </w:rPr>
      </w:pPr>
      <w:r w:rsidRPr="00CB0B78">
        <w:rPr>
          <w:rFonts w:asciiTheme="minorHAnsi" w:hAnsiTheme="minorHAnsi" w:cstheme="minorHAnsi"/>
          <w:sz w:val="18"/>
          <w:lang w:val="cs-CZ"/>
        </w:rPr>
        <w:t>konziliární a lůžková péče poskytovaná ze strany VFN pro pacienty ISCARE v rámci léčby pooperačních komplikací a akutních stavů v oblastech anesteziologie, resuscitace a intenzivní medicíny (KARIM)</w:t>
      </w:r>
    </w:p>
    <w:p w14:paraId="1CE995BD" w14:textId="77777777" w:rsidR="00A338AD" w:rsidRPr="006541EC" w:rsidRDefault="00A338AD" w:rsidP="006541EC">
      <w:pPr>
        <w:pStyle w:val="Odstavecseseznamem"/>
        <w:widowControl/>
        <w:autoSpaceDE/>
        <w:autoSpaceDN/>
        <w:ind w:left="284" w:right="27" w:firstLine="0"/>
        <w:contextualSpacing/>
        <w:rPr>
          <w:rFonts w:asciiTheme="minorHAnsi" w:hAnsiTheme="minorHAnsi" w:cstheme="minorHAnsi"/>
          <w:sz w:val="18"/>
          <w:highlight w:val="yellow"/>
          <w:lang w:val="cs-CZ"/>
        </w:rPr>
      </w:pPr>
    </w:p>
    <w:p w14:paraId="66BF25BA" w14:textId="72B4B717" w:rsidR="00AD49D5" w:rsidRPr="001F30BF" w:rsidRDefault="00863247" w:rsidP="001F30BF">
      <w:pPr>
        <w:pStyle w:val="Odstavecseseznamem"/>
        <w:numPr>
          <w:ilvl w:val="0"/>
          <w:numId w:val="8"/>
        </w:numPr>
        <w:ind w:right="27"/>
        <w:rPr>
          <w:rFonts w:asciiTheme="minorHAnsi" w:hAnsiTheme="minorHAnsi" w:cstheme="minorHAnsi"/>
          <w:sz w:val="18"/>
          <w:szCs w:val="18"/>
          <w:lang w:val="cs-CZ"/>
        </w:rPr>
      </w:pPr>
      <w:r w:rsidRPr="001F30BF">
        <w:rPr>
          <w:rFonts w:asciiTheme="minorHAnsi" w:hAnsiTheme="minorHAnsi" w:cstheme="minorHAnsi"/>
          <w:sz w:val="18"/>
          <w:szCs w:val="18"/>
          <w:lang w:val="cs-CZ"/>
        </w:rPr>
        <w:t xml:space="preserve">K předání </w:t>
      </w:r>
      <w:r w:rsidR="00AD49D5" w:rsidRPr="001F30BF">
        <w:rPr>
          <w:rFonts w:asciiTheme="minorHAnsi" w:hAnsiTheme="minorHAnsi" w:cstheme="minorHAnsi"/>
          <w:sz w:val="18"/>
          <w:szCs w:val="18"/>
          <w:lang w:val="cs-CZ"/>
        </w:rPr>
        <w:t xml:space="preserve">pacienta dojde </w:t>
      </w:r>
      <w:r w:rsidR="003A1F84" w:rsidRPr="001F30BF">
        <w:rPr>
          <w:rFonts w:asciiTheme="minorHAnsi" w:hAnsiTheme="minorHAnsi" w:cstheme="minorHAnsi"/>
          <w:sz w:val="18"/>
          <w:szCs w:val="18"/>
          <w:lang w:val="cs-CZ"/>
        </w:rPr>
        <w:t xml:space="preserve">v každém jednotlivém případě </w:t>
      </w:r>
      <w:r w:rsidR="00AD49D5" w:rsidRPr="001F30BF">
        <w:rPr>
          <w:rFonts w:asciiTheme="minorHAnsi" w:hAnsiTheme="minorHAnsi" w:cstheme="minorHAnsi"/>
          <w:sz w:val="18"/>
          <w:szCs w:val="18"/>
          <w:lang w:val="cs-CZ"/>
        </w:rPr>
        <w:t>po</w:t>
      </w:r>
      <w:r w:rsidRPr="001F30BF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="00AD49D5" w:rsidRPr="001F30BF">
        <w:rPr>
          <w:rFonts w:asciiTheme="minorHAnsi" w:hAnsiTheme="minorHAnsi" w:cstheme="minorHAnsi"/>
          <w:sz w:val="18"/>
          <w:szCs w:val="18"/>
          <w:lang w:val="cs-CZ"/>
        </w:rPr>
        <w:t>potvrzení kapacitních možností na straně VFN, a to bez zbytečného odkladu dle</w:t>
      </w:r>
      <w:r w:rsidRPr="001F30BF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="00AD49D5" w:rsidRPr="001F30BF">
        <w:rPr>
          <w:rFonts w:asciiTheme="minorHAnsi" w:hAnsiTheme="minorHAnsi" w:cstheme="minorHAnsi"/>
          <w:sz w:val="18"/>
          <w:szCs w:val="18"/>
          <w:lang w:val="cs-CZ"/>
        </w:rPr>
        <w:t xml:space="preserve">potřeby konkrétního pacienta (v kontextu řešené diagnózy). </w:t>
      </w:r>
    </w:p>
    <w:p w14:paraId="04CD5558" w14:textId="77777777" w:rsidR="00D4714E" w:rsidRPr="00CC26D3" w:rsidRDefault="00D4714E" w:rsidP="006E5635">
      <w:pPr>
        <w:ind w:right="27"/>
        <w:jc w:val="both"/>
        <w:rPr>
          <w:rFonts w:asciiTheme="minorHAnsi" w:hAnsiTheme="minorHAnsi" w:cstheme="minorHAnsi"/>
          <w:sz w:val="18"/>
          <w:szCs w:val="18"/>
          <w:lang w:val="cs-CZ"/>
        </w:rPr>
      </w:pPr>
    </w:p>
    <w:p w14:paraId="14554DE6" w14:textId="7B769EB9" w:rsidR="00D4714E" w:rsidRPr="001F30BF" w:rsidRDefault="00D4714E" w:rsidP="001F30BF">
      <w:pPr>
        <w:pStyle w:val="Odstavecseseznamem"/>
        <w:numPr>
          <w:ilvl w:val="0"/>
          <w:numId w:val="8"/>
        </w:numPr>
        <w:ind w:right="27"/>
        <w:rPr>
          <w:rFonts w:asciiTheme="minorHAnsi" w:hAnsiTheme="minorHAnsi" w:cstheme="minorHAnsi"/>
          <w:sz w:val="18"/>
          <w:szCs w:val="18"/>
          <w:lang w:val="cs-CZ"/>
        </w:rPr>
      </w:pPr>
      <w:r w:rsidRPr="001F30BF">
        <w:rPr>
          <w:rFonts w:asciiTheme="minorHAnsi" w:hAnsiTheme="minorHAnsi" w:cstheme="minorHAnsi"/>
          <w:sz w:val="18"/>
          <w:szCs w:val="18"/>
          <w:lang w:val="cs-CZ"/>
        </w:rPr>
        <w:t>Tato Smlouva se nikterak nedotkne práva pacient</w:t>
      </w:r>
      <w:r w:rsidR="00AF3DFC" w:rsidRPr="001F30BF">
        <w:rPr>
          <w:rFonts w:asciiTheme="minorHAnsi" w:hAnsiTheme="minorHAnsi" w:cstheme="minorHAnsi"/>
          <w:sz w:val="18"/>
          <w:szCs w:val="18"/>
          <w:lang w:val="cs-CZ"/>
        </w:rPr>
        <w:t>ů</w:t>
      </w:r>
      <w:r w:rsidRPr="001F30BF">
        <w:rPr>
          <w:rFonts w:asciiTheme="minorHAnsi" w:hAnsiTheme="minorHAnsi" w:cstheme="minorHAnsi"/>
          <w:sz w:val="18"/>
          <w:szCs w:val="18"/>
          <w:lang w:val="cs-CZ"/>
        </w:rPr>
        <w:t xml:space="preserve"> na svobodnou volbu poskytovatele zdravotních služeb a zdravotnického zařízení.</w:t>
      </w:r>
    </w:p>
    <w:p w14:paraId="1E81E6BE" w14:textId="77777777" w:rsidR="00064F42" w:rsidRPr="00CC26D3" w:rsidRDefault="00064F42" w:rsidP="00BF0598">
      <w:pPr>
        <w:ind w:right="27"/>
        <w:rPr>
          <w:rFonts w:asciiTheme="minorHAnsi" w:hAnsiTheme="minorHAnsi" w:cstheme="minorHAnsi"/>
          <w:b/>
          <w:sz w:val="18"/>
          <w:szCs w:val="18"/>
          <w:lang w:val="cs-CZ"/>
        </w:rPr>
      </w:pPr>
    </w:p>
    <w:p w14:paraId="4FB33300" w14:textId="17A48B54" w:rsidR="00D4714E" w:rsidRPr="00CC26D3" w:rsidRDefault="00D4714E" w:rsidP="006E5635">
      <w:pPr>
        <w:ind w:right="27"/>
        <w:jc w:val="center"/>
        <w:rPr>
          <w:rFonts w:asciiTheme="minorHAnsi" w:hAnsiTheme="minorHAnsi" w:cstheme="minorHAnsi"/>
          <w:b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b/>
          <w:sz w:val="18"/>
          <w:szCs w:val="18"/>
          <w:lang w:val="cs-CZ"/>
        </w:rPr>
        <w:t>III. Ostatní ujednání</w:t>
      </w:r>
    </w:p>
    <w:p w14:paraId="28B86722" w14:textId="77777777" w:rsidR="00D4714E" w:rsidRPr="00CC26D3" w:rsidRDefault="00D4714E" w:rsidP="006E5635">
      <w:pPr>
        <w:ind w:right="27"/>
        <w:jc w:val="both"/>
        <w:rPr>
          <w:rFonts w:asciiTheme="minorHAnsi" w:hAnsiTheme="minorHAnsi" w:cstheme="minorHAnsi"/>
          <w:b/>
          <w:sz w:val="18"/>
          <w:szCs w:val="18"/>
          <w:u w:val="single"/>
          <w:lang w:val="cs-CZ"/>
        </w:rPr>
      </w:pPr>
    </w:p>
    <w:p w14:paraId="45595EEA" w14:textId="691CCA9F" w:rsidR="00D4714E" w:rsidRPr="001F30BF" w:rsidRDefault="00D4714E" w:rsidP="001F30BF">
      <w:pPr>
        <w:pStyle w:val="Odstavecseseznamem"/>
        <w:numPr>
          <w:ilvl w:val="0"/>
          <w:numId w:val="10"/>
        </w:numPr>
        <w:ind w:left="357" w:right="28" w:hanging="357"/>
        <w:rPr>
          <w:rFonts w:asciiTheme="minorHAnsi" w:hAnsiTheme="minorHAnsi" w:cstheme="minorHAnsi"/>
          <w:sz w:val="18"/>
          <w:szCs w:val="18"/>
          <w:lang w:val="cs-CZ"/>
        </w:rPr>
      </w:pPr>
      <w:r w:rsidRPr="001F30BF">
        <w:rPr>
          <w:rFonts w:asciiTheme="minorHAnsi" w:hAnsiTheme="minorHAnsi" w:cstheme="minorHAnsi"/>
          <w:sz w:val="18"/>
          <w:szCs w:val="18"/>
          <w:lang w:val="cs-CZ"/>
        </w:rPr>
        <w:t>V souvislosti s poskytováním zdravotních služeb v rámci předmětné oblasti je dohodnuto, že každá smluvní strana nese plnou</w:t>
      </w:r>
      <w:r w:rsidR="00BF0598" w:rsidRPr="001F30BF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Pr="001F30BF">
        <w:rPr>
          <w:rFonts w:asciiTheme="minorHAnsi" w:hAnsiTheme="minorHAnsi" w:cstheme="minorHAnsi"/>
          <w:sz w:val="18"/>
          <w:szCs w:val="18"/>
          <w:lang w:val="cs-CZ"/>
        </w:rPr>
        <w:t>odpovědnost za odbornou, ekonomickou i evidenční stránku jí poskytovaných zdravotních služeb.</w:t>
      </w:r>
    </w:p>
    <w:p w14:paraId="109B0F80" w14:textId="77777777" w:rsidR="00D4714E" w:rsidRPr="00CC26D3" w:rsidRDefault="00D4714E" w:rsidP="001F30BF">
      <w:pPr>
        <w:ind w:left="357" w:right="28" w:hanging="357"/>
        <w:jc w:val="both"/>
        <w:rPr>
          <w:rFonts w:asciiTheme="minorHAnsi" w:hAnsiTheme="minorHAnsi" w:cstheme="minorHAnsi"/>
          <w:sz w:val="18"/>
          <w:szCs w:val="18"/>
          <w:lang w:val="cs-CZ"/>
        </w:rPr>
      </w:pPr>
    </w:p>
    <w:p w14:paraId="27AE68D5" w14:textId="2A5F8908" w:rsidR="00D4714E" w:rsidRPr="001F30BF" w:rsidRDefault="00D4714E" w:rsidP="001F30BF">
      <w:pPr>
        <w:pStyle w:val="Odstavecseseznamem"/>
        <w:numPr>
          <w:ilvl w:val="0"/>
          <w:numId w:val="10"/>
        </w:numPr>
        <w:ind w:left="357" w:right="28" w:hanging="357"/>
        <w:rPr>
          <w:rFonts w:asciiTheme="minorHAnsi" w:hAnsiTheme="minorHAnsi" w:cstheme="minorHAnsi"/>
          <w:sz w:val="18"/>
          <w:szCs w:val="18"/>
          <w:lang w:val="cs-CZ"/>
        </w:rPr>
      </w:pPr>
      <w:r w:rsidRPr="001F30BF">
        <w:rPr>
          <w:rFonts w:asciiTheme="minorHAnsi" w:hAnsiTheme="minorHAnsi" w:cstheme="minorHAnsi"/>
          <w:sz w:val="18"/>
          <w:szCs w:val="18"/>
          <w:lang w:val="cs-CZ"/>
        </w:rPr>
        <w:t>Smluvní strany se dohodly, že uzavřením této smlouvy není vyloučena možnost uzavřít obdobnou smlouvu s jiným poskytovatelem zdravotních služeb, případně je možno, aby k této smlouvě přistoupila třetí strana. V případě přistoupení třetí strany je nezbytně nutný souhlas zástupců obou smluvních stran.</w:t>
      </w:r>
    </w:p>
    <w:p w14:paraId="21DB7431" w14:textId="7D7D67A6" w:rsidR="00D4714E" w:rsidRPr="00CC26D3" w:rsidRDefault="00D4714E" w:rsidP="006E5635">
      <w:pPr>
        <w:ind w:right="27"/>
        <w:jc w:val="both"/>
        <w:rPr>
          <w:rFonts w:asciiTheme="minorHAnsi" w:hAnsiTheme="minorHAnsi" w:cstheme="minorHAnsi"/>
          <w:sz w:val="18"/>
          <w:szCs w:val="18"/>
          <w:lang w:val="cs-CZ"/>
        </w:rPr>
      </w:pPr>
    </w:p>
    <w:p w14:paraId="7B053A36" w14:textId="77777777" w:rsidR="00D4714E" w:rsidRPr="00CC26D3" w:rsidRDefault="00D4714E" w:rsidP="006E5635">
      <w:pPr>
        <w:tabs>
          <w:tab w:val="left" w:pos="2552"/>
        </w:tabs>
        <w:ind w:right="27"/>
        <w:jc w:val="center"/>
        <w:outlineLvl w:val="0"/>
        <w:rPr>
          <w:rFonts w:asciiTheme="minorHAnsi" w:hAnsiTheme="minorHAnsi" w:cstheme="minorHAnsi"/>
          <w:b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b/>
          <w:sz w:val="18"/>
          <w:szCs w:val="18"/>
          <w:lang w:val="cs-CZ"/>
        </w:rPr>
        <w:t>IV. Způsob úhrady</w:t>
      </w:r>
    </w:p>
    <w:p w14:paraId="12973596" w14:textId="77777777" w:rsidR="00D4714E" w:rsidRPr="00CC26D3" w:rsidRDefault="00D4714E" w:rsidP="006E5635">
      <w:pPr>
        <w:tabs>
          <w:tab w:val="left" w:pos="2552"/>
        </w:tabs>
        <w:ind w:right="27"/>
        <w:jc w:val="both"/>
        <w:outlineLvl w:val="0"/>
        <w:rPr>
          <w:rFonts w:asciiTheme="minorHAnsi" w:hAnsiTheme="minorHAnsi" w:cstheme="minorHAnsi"/>
          <w:b/>
          <w:sz w:val="18"/>
          <w:szCs w:val="18"/>
          <w:lang w:val="cs-CZ"/>
        </w:rPr>
      </w:pPr>
    </w:p>
    <w:p w14:paraId="4DEF7AA8" w14:textId="466005A3" w:rsidR="00D4714E" w:rsidRDefault="00D4714E" w:rsidP="001F30BF">
      <w:pPr>
        <w:pStyle w:val="Odstavecseseznamem"/>
        <w:numPr>
          <w:ilvl w:val="0"/>
          <w:numId w:val="6"/>
        </w:numPr>
        <w:tabs>
          <w:tab w:val="left" w:pos="2552"/>
          <w:tab w:val="left" w:pos="9214"/>
        </w:tabs>
        <w:ind w:left="357" w:right="28" w:hanging="357"/>
        <w:outlineLvl w:val="0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>Cena za poskytované služby je stanovena dle vyhl. č. 134/1998 Sb., kterou se vydává Seznam zdravotních výkonů s bodovými hodnotami (dále jen „Seznam“) a bude hrazena VFN příslušnými zdravotními pojišťovnami.</w:t>
      </w:r>
    </w:p>
    <w:p w14:paraId="20040230" w14:textId="77777777" w:rsidR="006E5635" w:rsidRPr="00CC26D3" w:rsidRDefault="006E5635" w:rsidP="001F30BF">
      <w:pPr>
        <w:pStyle w:val="Odstavecseseznamem"/>
        <w:tabs>
          <w:tab w:val="left" w:pos="2552"/>
          <w:tab w:val="left" w:pos="9214"/>
        </w:tabs>
        <w:ind w:left="357" w:right="28" w:hanging="357"/>
        <w:outlineLvl w:val="0"/>
        <w:rPr>
          <w:rFonts w:asciiTheme="minorHAnsi" w:hAnsiTheme="minorHAnsi" w:cstheme="minorHAnsi"/>
          <w:sz w:val="18"/>
          <w:szCs w:val="18"/>
          <w:lang w:val="cs-CZ"/>
        </w:rPr>
      </w:pPr>
    </w:p>
    <w:p w14:paraId="0F79F642" w14:textId="72BAC617" w:rsidR="00AD49D5" w:rsidRPr="00CC26D3" w:rsidRDefault="00AD49D5" w:rsidP="001F30BF">
      <w:pPr>
        <w:pStyle w:val="Odstavecseseznamem"/>
        <w:numPr>
          <w:ilvl w:val="0"/>
          <w:numId w:val="6"/>
        </w:numPr>
        <w:tabs>
          <w:tab w:val="left" w:pos="2552"/>
          <w:tab w:val="left" w:pos="9214"/>
        </w:tabs>
        <w:ind w:left="357" w:right="28" w:hanging="357"/>
        <w:outlineLvl w:val="0"/>
        <w:rPr>
          <w:rFonts w:asciiTheme="minorHAnsi" w:hAnsiTheme="minorHAnsi" w:cstheme="minorHAnsi"/>
          <w:color w:val="0A0A0A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>U p</w:t>
      </w:r>
      <w:r w:rsidRPr="00CC26D3">
        <w:rPr>
          <w:rFonts w:asciiTheme="minorHAnsi" w:hAnsiTheme="minorHAnsi" w:cstheme="minorHAnsi"/>
          <w:color w:val="0A0A0A"/>
          <w:w w:val="105"/>
          <w:sz w:val="18"/>
          <w:szCs w:val="18"/>
          <w:lang w:val="cs-CZ"/>
        </w:rPr>
        <w:t>acientů, kteří mají nárok na úhradu poskytnutých zdravotních služeb ze systému veřejného zdravotního pojištění, bude VFN čerpat úhradu ve výši a za podmínek sjednaných či platných pro úhradu zdravotních služeb pojištěncům zdravotní pojišťovny, jejímž je takový pacient pojištěncem, od příslušné zdravotní pojišťovny  (tedy  podle své smlouvy  o úhradě hrazených  služeb  uzavřené v režimu zákona č. 48/1997 Sb., o veřejném zdravotním pojištění a o změně a doplnění některých souvisejících</w:t>
      </w:r>
      <w:r w:rsidR="00BF0598">
        <w:rPr>
          <w:rFonts w:asciiTheme="minorHAnsi" w:hAnsiTheme="minorHAnsi" w:cstheme="minorHAnsi"/>
          <w:color w:val="0A0A0A"/>
          <w:w w:val="105"/>
          <w:sz w:val="18"/>
          <w:szCs w:val="18"/>
          <w:lang w:val="cs-CZ"/>
        </w:rPr>
        <w:t xml:space="preserve"> </w:t>
      </w:r>
      <w:r w:rsidRPr="00CC26D3">
        <w:rPr>
          <w:rFonts w:asciiTheme="minorHAnsi" w:hAnsiTheme="minorHAnsi" w:cstheme="minorHAnsi"/>
          <w:color w:val="0A0A0A"/>
          <w:w w:val="105"/>
          <w:sz w:val="18"/>
          <w:szCs w:val="18"/>
          <w:lang w:val="cs-CZ"/>
        </w:rPr>
        <w:t>zákonů, ve znění pozdějších</w:t>
      </w:r>
      <w:r w:rsidRPr="00CC26D3">
        <w:rPr>
          <w:rFonts w:asciiTheme="minorHAnsi" w:hAnsiTheme="minorHAnsi" w:cstheme="minorHAnsi"/>
          <w:color w:val="0A0A0A"/>
          <w:spacing w:val="33"/>
          <w:w w:val="105"/>
          <w:sz w:val="18"/>
          <w:szCs w:val="18"/>
          <w:lang w:val="cs-CZ"/>
        </w:rPr>
        <w:t xml:space="preserve"> </w:t>
      </w:r>
      <w:r w:rsidRPr="00CC26D3">
        <w:rPr>
          <w:rFonts w:asciiTheme="minorHAnsi" w:hAnsiTheme="minorHAnsi" w:cstheme="minorHAnsi"/>
          <w:color w:val="0A0A0A"/>
          <w:w w:val="105"/>
          <w:sz w:val="18"/>
          <w:szCs w:val="18"/>
          <w:lang w:val="cs-CZ"/>
        </w:rPr>
        <w:t>předpisů).</w:t>
      </w:r>
    </w:p>
    <w:p w14:paraId="21B04C8A" w14:textId="1AE97A1B" w:rsidR="00D4714E" w:rsidRPr="00CC26D3" w:rsidRDefault="00AD49D5" w:rsidP="001F30BF">
      <w:pPr>
        <w:pStyle w:val="Odstavecseseznamem"/>
        <w:numPr>
          <w:ilvl w:val="0"/>
          <w:numId w:val="6"/>
        </w:numPr>
        <w:tabs>
          <w:tab w:val="left" w:pos="2552"/>
          <w:tab w:val="left" w:pos="9214"/>
        </w:tabs>
        <w:spacing w:before="120"/>
        <w:ind w:left="357" w:right="28" w:hanging="357"/>
        <w:outlineLvl w:val="0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>Ú</w:t>
      </w:r>
      <w:r w:rsidR="00D4714E"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hradu za zdravotní služby, které nebudou hrazeny z veřejného zdravotního pojištění (tzn. u samoplátců) provede </w:t>
      </w:r>
      <w:r w:rsidR="00AF3DFC" w:rsidRPr="00CC26D3">
        <w:rPr>
          <w:rFonts w:asciiTheme="minorHAnsi" w:hAnsiTheme="minorHAnsi" w:cstheme="minorHAnsi"/>
          <w:sz w:val="18"/>
          <w:szCs w:val="18"/>
          <w:lang w:val="cs-CZ"/>
        </w:rPr>
        <w:t>ISCARE</w:t>
      </w:r>
      <w:r w:rsidR="00D4714E" w:rsidRPr="00CC26D3">
        <w:rPr>
          <w:rFonts w:asciiTheme="minorHAnsi" w:hAnsiTheme="minorHAnsi" w:cstheme="minorHAnsi"/>
          <w:sz w:val="18"/>
          <w:szCs w:val="18"/>
          <w:lang w:val="cs-CZ"/>
        </w:rPr>
        <w:t>, a to na základě faktury vystavené VFN vždy k poslednímu dni v měsíci. Cena za poskytnutou zdravotní péči je tvořena násobením počtu bodů, které jsou přiřazeny příslušnému výkonu podle platného Seznamu, hodnotou bodu ve výši dle platné vyhlášky o stanovení hodnot bodu, výše úhrad zdravotní péče hrazené z veřejného zdravotního pojištění a regulačních omezení objemu poskytnuté zdravotní péče hrazené z veřejného zdravotního pojištění (tzn. „úhradové vyhlášky“) pro příslušné období.</w:t>
      </w:r>
    </w:p>
    <w:p w14:paraId="3B79CC9A" w14:textId="3D2A2CD6" w:rsidR="00D4714E" w:rsidRPr="00CC26D3" w:rsidRDefault="00AD49D5" w:rsidP="001F30BF">
      <w:pPr>
        <w:pStyle w:val="Odstavecseseznamem"/>
        <w:numPr>
          <w:ilvl w:val="0"/>
          <w:numId w:val="6"/>
        </w:numPr>
        <w:tabs>
          <w:tab w:val="left" w:pos="2552"/>
          <w:tab w:val="left" w:pos="9214"/>
        </w:tabs>
        <w:spacing w:before="120"/>
        <w:ind w:left="357" w:right="28" w:hanging="357"/>
        <w:outlineLvl w:val="0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>N</w:t>
      </w:r>
      <w:r w:rsidR="00D4714E"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edílnou součástí daňového dokladu (faktury) bude výkaz o poskytnuté zdravotní péči. Termín splatnosti faktury je 30 dní od jejího doručení </w:t>
      </w:r>
      <w:r w:rsidR="00AF3DFC" w:rsidRPr="00CC26D3">
        <w:rPr>
          <w:rFonts w:asciiTheme="minorHAnsi" w:hAnsiTheme="minorHAnsi" w:cstheme="minorHAnsi"/>
          <w:sz w:val="18"/>
          <w:szCs w:val="18"/>
          <w:lang w:val="cs-CZ"/>
        </w:rPr>
        <w:t>ISCARE</w:t>
      </w:r>
      <w:r w:rsidR="00D4714E"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. Faktura musí obsahovat náležitosti stanovené zákonem č. 563/1991 Sb., o účetnictví, ve znění pozdějších předpisů, zákonem č. 235/2004 Sb., o dani z přidané hodnoty, ve znění pozdějších předpisů a zákonem č. 89/2012 Sb., občanský zákoník, v platném znění. V případě, že faktura neobsahuje výše uvedené náležitosti, je </w:t>
      </w:r>
      <w:r w:rsidR="00AF3DFC" w:rsidRPr="00CC26D3">
        <w:rPr>
          <w:rFonts w:asciiTheme="minorHAnsi" w:hAnsiTheme="minorHAnsi" w:cstheme="minorHAnsi"/>
          <w:sz w:val="18"/>
          <w:szCs w:val="18"/>
          <w:lang w:val="cs-CZ"/>
        </w:rPr>
        <w:t>ISCARE</w:t>
      </w:r>
      <w:r w:rsidR="00D4714E"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 oprávněna vrátit ji VFN k opravě s tím, že nová lhůta splatnosti počne běžet po opětovném doručení faktury VFN.</w:t>
      </w:r>
    </w:p>
    <w:p w14:paraId="282818EA" w14:textId="5557135F" w:rsidR="00DB104A" w:rsidRPr="00CC26D3" w:rsidRDefault="00AD49D5" w:rsidP="001F30BF">
      <w:pPr>
        <w:pStyle w:val="Odstavecseseznamem"/>
        <w:numPr>
          <w:ilvl w:val="0"/>
          <w:numId w:val="6"/>
        </w:numPr>
        <w:tabs>
          <w:tab w:val="left" w:pos="2552"/>
          <w:tab w:val="left" w:pos="9214"/>
        </w:tabs>
        <w:spacing w:before="120"/>
        <w:ind w:left="357" w:right="28" w:hanging="357"/>
        <w:outlineLvl w:val="0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>ISCARE</w:t>
      </w:r>
      <w:r w:rsidR="00D4714E"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 je povinna zaplatit z nezaplacené částky zákonný úrok z prodlení, a to za každý i započatý den prodlení. </w:t>
      </w:r>
    </w:p>
    <w:p w14:paraId="347B19C3" w14:textId="77777777" w:rsidR="00D4714E" w:rsidRPr="00CC26D3" w:rsidRDefault="00D4714E" w:rsidP="006E5635">
      <w:pPr>
        <w:tabs>
          <w:tab w:val="left" w:pos="9214"/>
        </w:tabs>
        <w:ind w:right="27"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cs-CZ"/>
        </w:rPr>
      </w:pPr>
    </w:p>
    <w:p w14:paraId="71981E16" w14:textId="77777777" w:rsidR="00D4714E" w:rsidRPr="00CC26D3" w:rsidRDefault="00D4714E" w:rsidP="006E5635">
      <w:pPr>
        <w:tabs>
          <w:tab w:val="left" w:pos="9214"/>
        </w:tabs>
        <w:ind w:right="27"/>
        <w:jc w:val="center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b/>
          <w:sz w:val="18"/>
          <w:szCs w:val="18"/>
          <w:lang w:val="cs-CZ"/>
        </w:rPr>
        <w:t>V. Závěrečná ustanovení</w:t>
      </w:r>
    </w:p>
    <w:p w14:paraId="73C7206F" w14:textId="77777777" w:rsidR="00D4714E" w:rsidRPr="00CC26D3" w:rsidRDefault="00D4714E" w:rsidP="006E5635">
      <w:pPr>
        <w:tabs>
          <w:tab w:val="left" w:pos="9214"/>
        </w:tabs>
        <w:ind w:right="27"/>
        <w:jc w:val="both"/>
        <w:rPr>
          <w:rFonts w:asciiTheme="minorHAnsi" w:hAnsiTheme="minorHAnsi" w:cstheme="minorHAnsi"/>
          <w:sz w:val="18"/>
          <w:szCs w:val="18"/>
          <w:lang w:val="cs-CZ"/>
        </w:rPr>
      </w:pPr>
    </w:p>
    <w:p w14:paraId="6F2B5ECC" w14:textId="043541DC" w:rsidR="00BF0598" w:rsidRDefault="00BF0598" w:rsidP="001F30BF">
      <w:pPr>
        <w:pStyle w:val="Odstavecseseznamem"/>
        <w:numPr>
          <w:ilvl w:val="0"/>
          <w:numId w:val="7"/>
        </w:numPr>
        <w:tabs>
          <w:tab w:val="left" w:pos="9214"/>
        </w:tabs>
        <w:ind w:left="426" w:right="28" w:hanging="426"/>
        <w:rPr>
          <w:rFonts w:asciiTheme="minorHAnsi" w:hAnsiTheme="minorHAnsi" w:cstheme="minorHAnsi"/>
          <w:sz w:val="18"/>
          <w:szCs w:val="18"/>
          <w:lang w:val="cs-CZ"/>
        </w:rPr>
      </w:pPr>
      <w:r>
        <w:rPr>
          <w:rFonts w:asciiTheme="minorHAnsi" w:hAnsiTheme="minorHAnsi" w:cstheme="minorHAnsi"/>
          <w:sz w:val="18"/>
          <w:szCs w:val="18"/>
          <w:lang w:val="cs-CZ"/>
        </w:rPr>
        <w:t>Tato smlouva v</w:t>
      </w:r>
      <w:r w:rsidR="00333361">
        <w:rPr>
          <w:rFonts w:asciiTheme="minorHAnsi" w:hAnsiTheme="minorHAnsi" w:cstheme="minorHAnsi"/>
          <w:sz w:val="18"/>
          <w:szCs w:val="18"/>
          <w:lang w:val="cs-CZ"/>
        </w:rPr>
        <w:t> plném rozsahu ruší a</w:t>
      </w:r>
      <w:r>
        <w:rPr>
          <w:rFonts w:asciiTheme="minorHAnsi" w:hAnsiTheme="minorHAnsi" w:cstheme="minorHAnsi"/>
          <w:sz w:val="18"/>
          <w:szCs w:val="18"/>
          <w:lang w:val="cs-CZ"/>
        </w:rPr>
        <w:t xml:space="preserve"> nahrazuje původní smlouvu o spolupráci mezi smluvními stranami uzavřenou dne </w:t>
      </w:r>
      <w:r w:rsidR="00E907E1">
        <w:rPr>
          <w:rFonts w:asciiTheme="minorHAnsi" w:hAnsiTheme="minorHAnsi" w:cstheme="minorHAnsi"/>
          <w:sz w:val="18"/>
          <w:szCs w:val="18"/>
          <w:lang w:val="cs-CZ"/>
        </w:rPr>
        <w:t>3. listopadu 2023</w:t>
      </w:r>
      <w:r w:rsidR="001726CE">
        <w:rPr>
          <w:rFonts w:asciiTheme="minorHAnsi" w:hAnsiTheme="minorHAnsi" w:cstheme="minorHAnsi"/>
          <w:sz w:val="18"/>
          <w:szCs w:val="18"/>
          <w:lang w:val="cs-CZ"/>
        </w:rPr>
        <w:t xml:space="preserve"> (č. PO 763/S/23)</w:t>
      </w:r>
      <w:r>
        <w:rPr>
          <w:rFonts w:asciiTheme="minorHAnsi" w:hAnsiTheme="minorHAnsi" w:cstheme="minorHAnsi"/>
          <w:sz w:val="18"/>
          <w:szCs w:val="18"/>
          <w:lang w:val="cs-CZ"/>
        </w:rPr>
        <w:t>.</w:t>
      </w:r>
    </w:p>
    <w:p w14:paraId="00F9B2BA" w14:textId="77777777" w:rsidR="00BF0598" w:rsidRDefault="00BF0598" w:rsidP="001F30BF">
      <w:pPr>
        <w:pStyle w:val="Odstavecseseznamem"/>
        <w:tabs>
          <w:tab w:val="left" w:pos="9214"/>
        </w:tabs>
        <w:ind w:left="426" w:right="28" w:hanging="426"/>
        <w:rPr>
          <w:rFonts w:asciiTheme="minorHAnsi" w:hAnsiTheme="minorHAnsi" w:cstheme="minorHAnsi"/>
          <w:sz w:val="18"/>
          <w:szCs w:val="18"/>
          <w:lang w:val="cs-CZ"/>
        </w:rPr>
      </w:pPr>
    </w:p>
    <w:p w14:paraId="393438A3" w14:textId="440AD8C9" w:rsidR="00D4714E" w:rsidRPr="00CC26D3" w:rsidRDefault="00D4714E" w:rsidP="001F30BF">
      <w:pPr>
        <w:pStyle w:val="Odstavecseseznamem"/>
        <w:numPr>
          <w:ilvl w:val="0"/>
          <w:numId w:val="7"/>
        </w:numPr>
        <w:tabs>
          <w:tab w:val="left" w:pos="9214"/>
        </w:tabs>
        <w:ind w:left="426" w:right="28" w:hanging="426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>Smlouva je sepsána ve dvou vyhotoveních. Každá smluvní strana obdrží po jednom stejnopisu.</w:t>
      </w:r>
    </w:p>
    <w:p w14:paraId="236D97DD" w14:textId="77777777" w:rsidR="00D4714E" w:rsidRPr="00CC26D3" w:rsidRDefault="00D4714E" w:rsidP="001F30BF">
      <w:pPr>
        <w:tabs>
          <w:tab w:val="left" w:pos="9214"/>
        </w:tabs>
        <w:ind w:left="426" w:right="28" w:hanging="426"/>
        <w:jc w:val="both"/>
        <w:rPr>
          <w:rFonts w:asciiTheme="minorHAnsi" w:hAnsiTheme="minorHAnsi" w:cstheme="minorHAnsi"/>
          <w:sz w:val="18"/>
          <w:szCs w:val="18"/>
          <w:lang w:val="cs-CZ"/>
        </w:rPr>
      </w:pPr>
    </w:p>
    <w:p w14:paraId="2C5E0F5D" w14:textId="7A285344" w:rsidR="00D4714E" w:rsidRPr="00CC26D3" w:rsidRDefault="00D4714E" w:rsidP="001F30BF">
      <w:pPr>
        <w:pStyle w:val="Odstavecseseznamem"/>
        <w:numPr>
          <w:ilvl w:val="0"/>
          <w:numId w:val="7"/>
        </w:numPr>
        <w:tabs>
          <w:tab w:val="left" w:pos="9214"/>
        </w:tabs>
        <w:ind w:left="426" w:right="28" w:hanging="426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>Smlouva se uzavírá na dobu neurčitou s tím, že je možno ji vypovědět bez udání důvodu nebo může být ukončena dohodou obou smluvních stran. Výpovědní doba je 3 měsíce a počne běžet prvním dnem kalendářního měsíce následujícího po doručení písemné výpovědi druhé smluvní straně.</w:t>
      </w:r>
    </w:p>
    <w:p w14:paraId="0BFF50CC" w14:textId="5B4AB449" w:rsidR="00863247" w:rsidRDefault="00D4714E" w:rsidP="001F30BF">
      <w:pPr>
        <w:pStyle w:val="Odstavecseseznamem"/>
        <w:numPr>
          <w:ilvl w:val="0"/>
          <w:numId w:val="7"/>
        </w:numPr>
        <w:tabs>
          <w:tab w:val="left" w:pos="2552"/>
          <w:tab w:val="left" w:pos="9214"/>
        </w:tabs>
        <w:spacing w:before="120"/>
        <w:ind w:left="426" w:right="28" w:hanging="426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>Za vzájemnou součinnost při plnění této smlouvy statutárním orgánům smluvních stran odpovídají:</w:t>
      </w:r>
    </w:p>
    <w:p w14:paraId="5227EB8E" w14:textId="77777777" w:rsidR="00333361" w:rsidRPr="00333361" w:rsidRDefault="00333361" w:rsidP="00333361">
      <w:pPr>
        <w:pStyle w:val="Odstavecseseznamem"/>
        <w:tabs>
          <w:tab w:val="left" w:pos="2552"/>
          <w:tab w:val="left" w:pos="9214"/>
        </w:tabs>
        <w:ind w:left="284" w:right="27" w:firstLine="0"/>
        <w:rPr>
          <w:rFonts w:asciiTheme="minorHAnsi" w:hAnsiTheme="minorHAnsi" w:cstheme="minorHAnsi"/>
          <w:sz w:val="18"/>
          <w:szCs w:val="18"/>
          <w:lang w:val="cs-CZ"/>
        </w:rPr>
      </w:pPr>
    </w:p>
    <w:p w14:paraId="11343CCB" w14:textId="1606F3DF" w:rsidR="007E76B5" w:rsidRDefault="00D4714E" w:rsidP="006E5635">
      <w:pPr>
        <w:widowControl/>
        <w:numPr>
          <w:ilvl w:val="1"/>
          <w:numId w:val="4"/>
        </w:numPr>
        <w:tabs>
          <w:tab w:val="left" w:pos="2552"/>
          <w:tab w:val="left" w:pos="9214"/>
        </w:tabs>
        <w:autoSpaceDE/>
        <w:autoSpaceDN/>
        <w:ind w:right="27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>za VFN</w:t>
      </w:r>
      <w:r w:rsidR="000E4F83">
        <w:rPr>
          <w:rFonts w:asciiTheme="minorHAnsi" w:hAnsiTheme="minorHAnsi" w:cstheme="minorHAnsi"/>
          <w:sz w:val="18"/>
          <w:szCs w:val="18"/>
          <w:lang w:val="cs-CZ"/>
        </w:rPr>
        <w:t xml:space="preserve"> (</w:t>
      </w:r>
      <w:r w:rsidR="000E4F83" w:rsidRPr="00A338AD">
        <w:rPr>
          <w:rFonts w:asciiTheme="minorHAnsi" w:hAnsiTheme="minorHAnsi" w:cstheme="minorHAnsi"/>
          <w:sz w:val="18"/>
          <w:szCs w:val="18"/>
          <w:lang w:val="cs-CZ"/>
        </w:rPr>
        <w:t>II. chirurgick</w:t>
      </w:r>
      <w:r w:rsidR="000E4F83">
        <w:rPr>
          <w:rFonts w:asciiTheme="minorHAnsi" w:hAnsiTheme="minorHAnsi" w:cstheme="minorHAnsi"/>
          <w:sz w:val="18"/>
          <w:szCs w:val="18"/>
          <w:lang w:val="cs-CZ"/>
        </w:rPr>
        <w:t>á</w:t>
      </w:r>
      <w:r w:rsidR="000E4F83" w:rsidRPr="00A338AD">
        <w:rPr>
          <w:rFonts w:asciiTheme="minorHAnsi" w:hAnsiTheme="minorHAnsi" w:cstheme="minorHAnsi"/>
          <w:sz w:val="18"/>
          <w:szCs w:val="18"/>
          <w:lang w:val="cs-CZ"/>
        </w:rPr>
        <w:t xml:space="preserve"> klinik</w:t>
      </w:r>
      <w:r w:rsidR="000E4F83">
        <w:rPr>
          <w:rFonts w:asciiTheme="minorHAnsi" w:hAnsiTheme="minorHAnsi" w:cstheme="minorHAnsi"/>
          <w:sz w:val="18"/>
          <w:szCs w:val="18"/>
          <w:lang w:val="cs-CZ"/>
        </w:rPr>
        <w:t>a</w:t>
      </w:r>
      <w:r w:rsidR="000E4F83" w:rsidRPr="00A338AD">
        <w:rPr>
          <w:rFonts w:asciiTheme="minorHAnsi" w:hAnsiTheme="minorHAnsi" w:cstheme="minorHAnsi"/>
          <w:sz w:val="18"/>
          <w:szCs w:val="18"/>
          <w:lang w:val="cs-CZ"/>
        </w:rPr>
        <w:t xml:space="preserve"> kardiovaskulární chirurgie</w:t>
      </w:r>
      <w:r w:rsidR="000E4F83">
        <w:rPr>
          <w:rFonts w:asciiTheme="minorHAnsi" w:hAnsiTheme="minorHAnsi" w:cstheme="minorHAnsi"/>
          <w:sz w:val="18"/>
          <w:szCs w:val="18"/>
          <w:lang w:val="cs-CZ"/>
        </w:rPr>
        <w:t>)</w:t>
      </w:r>
      <w:r w:rsidRPr="00CC26D3">
        <w:rPr>
          <w:rFonts w:asciiTheme="minorHAnsi" w:hAnsiTheme="minorHAnsi" w:cstheme="minorHAnsi"/>
          <w:sz w:val="18"/>
          <w:szCs w:val="18"/>
          <w:lang w:val="cs-CZ"/>
        </w:rPr>
        <w:t>:</w:t>
      </w:r>
    </w:p>
    <w:p w14:paraId="2DD165F3" w14:textId="2CE1B9B0" w:rsidR="00D4714E" w:rsidRPr="00CC26D3" w:rsidRDefault="00341C69" w:rsidP="00600079">
      <w:pPr>
        <w:widowControl/>
        <w:numPr>
          <w:ilvl w:val="2"/>
          <w:numId w:val="4"/>
        </w:numPr>
        <w:tabs>
          <w:tab w:val="left" w:pos="2552"/>
          <w:tab w:val="left" w:pos="9214"/>
        </w:tabs>
        <w:autoSpaceDE/>
        <w:autoSpaceDN/>
        <w:ind w:right="27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>
        <w:rPr>
          <w:rFonts w:asciiTheme="minorHAnsi" w:hAnsiTheme="minorHAnsi" w:cstheme="minorHAnsi"/>
          <w:sz w:val="18"/>
          <w:szCs w:val="18"/>
          <w:lang w:val="cs-CZ"/>
        </w:rPr>
        <w:t>xxxx</w:t>
      </w:r>
    </w:p>
    <w:p w14:paraId="75730D9A" w14:textId="53A8EBD7" w:rsidR="00F14FAD" w:rsidRDefault="00F14FAD" w:rsidP="006E5635">
      <w:pPr>
        <w:pStyle w:val="Odstavecseseznamem"/>
        <w:widowControl/>
        <w:numPr>
          <w:ilvl w:val="2"/>
          <w:numId w:val="4"/>
        </w:numPr>
        <w:tabs>
          <w:tab w:val="left" w:pos="2552"/>
          <w:tab w:val="left" w:pos="9214"/>
        </w:tabs>
        <w:autoSpaceDE/>
        <w:autoSpaceDN/>
        <w:ind w:right="27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telefonní kontakt: </w:t>
      </w:r>
      <w:r w:rsidR="00341C69">
        <w:rPr>
          <w:rFonts w:asciiTheme="minorHAnsi" w:hAnsiTheme="minorHAnsi" w:cstheme="minorHAnsi"/>
          <w:sz w:val="18"/>
          <w:szCs w:val="18"/>
          <w:lang w:val="cs-CZ"/>
        </w:rPr>
        <w:t>xxxx</w:t>
      </w:r>
    </w:p>
    <w:p w14:paraId="06F0980D" w14:textId="77777777" w:rsidR="0086611C" w:rsidRPr="00CC26D3" w:rsidRDefault="0086611C" w:rsidP="0086611C">
      <w:pPr>
        <w:pStyle w:val="Odstavecseseznamem"/>
        <w:widowControl/>
        <w:tabs>
          <w:tab w:val="left" w:pos="2552"/>
          <w:tab w:val="left" w:pos="9214"/>
        </w:tabs>
        <w:autoSpaceDE/>
        <w:autoSpaceDN/>
        <w:ind w:left="2160" w:right="27" w:firstLine="0"/>
        <w:rPr>
          <w:rFonts w:asciiTheme="minorHAnsi" w:hAnsiTheme="minorHAnsi" w:cstheme="minorHAnsi"/>
          <w:sz w:val="18"/>
          <w:szCs w:val="18"/>
          <w:lang w:val="cs-CZ"/>
        </w:rPr>
      </w:pPr>
    </w:p>
    <w:p w14:paraId="47FBEC7F" w14:textId="0C2B1FBE" w:rsidR="007E76B5" w:rsidRPr="00CB0B78" w:rsidRDefault="00AF0A11" w:rsidP="006E5635">
      <w:pPr>
        <w:widowControl/>
        <w:numPr>
          <w:ilvl w:val="1"/>
          <w:numId w:val="4"/>
        </w:numPr>
        <w:tabs>
          <w:tab w:val="left" w:pos="2552"/>
          <w:tab w:val="left" w:pos="9214"/>
        </w:tabs>
        <w:autoSpaceDE/>
        <w:autoSpaceDN/>
        <w:ind w:right="27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CB0B78">
        <w:rPr>
          <w:rFonts w:asciiTheme="minorHAnsi" w:hAnsiTheme="minorHAnsi" w:cstheme="minorHAnsi"/>
          <w:sz w:val="18"/>
          <w:szCs w:val="18"/>
          <w:lang w:val="cs-CZ"/>
        </w:rPr>
        <w:t>za VFN (</w:t>
      </w:r>
      <w:r w:rsidR="00B0783F" w:rsidRPr="00CB0B78">
        <w:rPr>
          <w:rFonts w:asciiTheme="minorHAnsi" w:hAnsiTheme="minorHAnsi" w:cstheme="minorHAnsi"/>
          <w:sz w:val="18"/>
          <w:lang w:val="cs-CZ"/>
        </w:rPr>
        <w:t>Klinika gynekologie, porodnictví a neonatologie</w:t>
      </w:r>
      <w:r w:rsidR="000E4F83" w:rsidRPr="00CB0B78">
        <w:rPr>
          <w:rFonts w:asciiTheme="minorHAnsi" w:hAnsiTheme="minorHAnsi" w:cstheme="minorHAnsi"/>
          <w:sz w:val="18"/>
          <w:szCs w:val="18"/>
          <w:lang w:val="cs-CZ"/>
        </w:rPr>
        <w:t>):</w:t>
      </w:r>
    </w:p>
    <w:p w14:paraId="0A8A6A17" w14:textId="694806BC" w:rsidR="0086611C" w:rsidRPr="00CB0B78" w:rsidRDefault="00341C69" w:rsidP="00AF0A11">
      <w:pPr>
        <w:widowControl/>
        <w:numPr>
          <w:ilvl w:val="2"/>
          <w:numId w:val="4"/>
        </w:numPr>
        <w:tabs>
          <w:tab w:val="left" w:pos="2552"/>
          <w:tab w:val="left" w:pos="9214"/>
        </w:tabs>
        <w:autoSpaceDE/>
        <w:ind w:right="27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>
        <w:rPr>
          <w:rFonts w:asciiTheme="minorHAnsi" w:hAnsiTheme="minorHAnsi" w:cstheme="minorHAnsi"/>
          <w:sz w:val="18"/>
          <w:szCs w:val="18"/>
          <w:lang w:val="cs-CZ"/>
        </w:rPr>
        <w:t>xxxx</w:t>
      </w:r>
    </w:p>
    <w:p w14:paraId="3DDA199E" w14:textId="611285E5" w:rsidR="000E4F83" w:rsidRPr="00CB0B78" w:rsidRDefault="00C665C7" w:rsidP="00600079">
      <w:pPr>
        <w:widowControl/>
        <w:numPr>
          <w:ilvl w:val="2"/>
          <w:numId w:val="4"/>
        </w:numPr>
        <w:tabs>
          <w:tab w:val="left" w:pos="2552"/>
          <w:tab w:val="left" w:pos="9214"/>
        </w:tabs>
        <w:autoSpaceDE/>
        <w:autoSpaceDN/>
        <w:ind w:right="27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CB0B78">
        <w:rPr>
          <w:rFonts w:asciiTheme="minorHAnsi" w:hAnsiTheme="minorHAnsi" w:cstheme="minorHAnsi"/>
          <w:sz w:val="18"/>
          <w:szCs w:val="18"/>
          <w:lang w:val="cs-CZ"/>
        </w:rPr>
        <w:t xml:space="preserve">V pracovní době sekretariát primáře gynekologie, mimo pracovní dobu, o víkendech a svátcích porodní sál č. 1 a vedoucí služby. </w:t>
      </w:r>
    </w:p>
    <w:p w14:paraId="4E34E14C" w14:textId="3D3B3D65" w:rsidR="0086611C" w:rsidRPr="00CB0B78" w:rsidRDefault="000E4F83" w:rsidP="000E4F83">
      <w:pPr>
        <w:pStyle w:val="Odstavecseseznamem"/>
        <w:widowControl/>
        <w:numPr>
          <w:ilvl w:val="2"/>
          <w:numId w:val="4"/>
        </w:numPr>
        <w:tabs>
          <w:tab w:val="left" w:pos="2552"/>
          <w:tab w:val="left" w:pos="9214"/>
        </w:tabs>
        <w:autoSpaceDE/>
        <w:autoSpaceDN/>
        <w:ind w:right="27"/>
        <w:rPr>
          <w:rFonts w:asciiTheme="minorHAnsi" w:hAnsiTheme="minorHAnsi" w:cstheme="minorHAnsi"/>
          <w:sz w:val="18"/>
          <w:szCs w:val="18"/>
          <w:lang w:val="cs-CZ"/>
        </w:rPr>
      </w:pPr>
      <w:r w:rsidRPr="00CB0B78">
        <w:rPr>
          <w:rFonts w:asciiTheme="minorHAnsi" w:hAnsiTheme="minorHAnsi" w:cstheme="minorHAnsi"/>
          <w:sz w:val="18"/>
          <w:szCs w:val="18"/>
          <w:lang w:val="cs-CZ"/>
        </w:rPr>
        <w:t xml:space="preserve">telefonní kontakt: </w:t>
      </w:r>
      <w:r w:rsidR="005A5046">
        <w:rPr>
          <w:rFonts w:asciiTheme="minorHAnsi" w:hAnsiTheme="minorHAnsi" w:cstheme="minorHAnsi"/>
          <w:sz w:val="18"/>
          <w:szCs w:val="18"/>
          <w:lang w:val="cs-CZ"/>
        </w:rPr>
        <w:t>xxxx</w:t>
      </w:r>
      <w:r w:rsidR="00C665C7" w:rsidRPr="00CB0B78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Pr="00CB0B78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</w:p>
    <w:p w14:paraId="5A807367" w14:textId="4FAA6214" w:rsidR="006541EC" w:rsidRPr="00CB0B78" w:rsidRDefault="006541EC" w:rsidP="006541EC">
      <w:pPr>
        <w:widowControl/>
        <w:tabs>
          <w:tab w:val="left" w:pos="2552"/>
          <w:tab w:val="left" w:pos="9214"/>
        </w:tabs>
        <w:autoSpaceDE/>
        <w:autoSpaceDN/>
        <w:ind w:right="27"/>
        <w:rPr>
          <w:rFonts w:asciiTheme="minorHAnsi" w:hAnsiTheme="minorHAnsi" w:cstheme="minorHAnsi"/>
          <w:sz w:val="18"/>
          <w:szCs w:val="18"/>
          <w:lang w:val="cs-CZ"/>
        </w:rPr>
      </w:pPr>
    </w:p>
    <w:p w14:paraId="3BCBBA0D" w14:textId="5D280F3D" w:rsidR="006541EC" w:rsidRPr="00CB0B78" w:rsidRDefault="006541EC" w:rsidP="00AF0A11">
      <w:pPr>
        <w:widowControl/>
        <w:numPr>
          <w:ilvl w:val="1"/>
          <w:numId w:val="4"/>
        </w:numPr>
        <w:tabs>
          <w:tab w:val="left" w:pos="2552"/>
          <w:tab w:val="left" w:pos="9214"/>
        </w:tabs>
        <w:autoSpaceDE/>
        <w:autoSpaceDN/>
        <w:ind w:right="27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CB0B78">
        <w:rPr>
          <w:rFonts w:asciiTheme="minorHAnsi" w:hAnsiTheme="minorHAnsi" w:cstheme="minorHAnsi"/>
          <w:sz w:val="18"/>
          <w:szCs w:val="18"/>
          <w:lang w:val="cs-CZ"/>
        </w:rPr>
        <w:t>za VFN (Klinika anesteziologie, resuscitace a intenzivní medicíny):</w:t>
      </w:r>
    </w:p>
    <w:p w14:paraId="2CBC5ACF" w14:textId="7A0618EE" w:rsidR="006541EC" w:rsidRPr="00CB0B78" w:rsidRDefault="005A5046" w:rsidP="00AF0A11">
      <w:pPr>
        <w:widowControl/>
        <w:numPr>
          <w:ilvl w:val="2"/>
          <w:numId w:val="4"/>
        </w:numPr>
        <w:tabs>
          <w:tab w:val="left" w:pos="2552"/>
          <w:tab w:val="left" w:pos="9214"/>
        </w:tabs>
        <w:autoSpaceDE/>
        <w:ind w:right="27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>
        <w:rPr>
          <w:rFonts w:asciiTheme="minorHAnsi" w:hAnsiTheme="minorHAnsi" w:cstheme="minorHAnsi"/>
          <w:sz w:val="18"/>
          <w:szCs w:val="18"/>
          <w:lang w:val="cs-CZ"/>
        </w:rPr>
        <w:t>xxxx</w:t>
      </w:r>
    </w:p>
    <w:p w14:paraId="6202181B" w14:textId="0B2FD5C1" w:rsidR="00AF0A11" w:rsidRPr="00CB0B78" w:rsidRDefault="00AF0A11" w:rsidP="00AF0A11">
      <w:pPr>
        <w:widowControl/>
        <w:numPr>
          <w:ilvl w:val="2"/>
          <w:numId w:val="4"/>
        </w:numPr>
        <w:tabs>
          <w:tab w:val="left" w:pos="2552"/>
          <w:tab w:val="left" w:pos="9214"/>
        </w:tabs>
        <w:autoSpaceDE/>
        <w:ind w:right="27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CB0B78">
        <w:rPr>
          <w:rFonts w:asciiTheme="minorHAnsi" w:hAnsiTheme="minorHAnsi" w:cstheme="minorHAnsi"/>
          <w:sz w:val="18"/>
          <w:szCs w:val="18"/>
          <w:lang w:val="cs-CZ"/>
        </w:rPr>
        <w:t xml:space="preserve">telefonní kontakt: </w:t>
      </w:r>
      <w:r w:rsidR="005A5046">
        <w:rPr>
          <w:rFonts w:asciiTheme="minorHAnsi" w:hAnsiTheme="minorHAnsi" w:cstheme="minorHAnsi"/>
          <w:sz w:val="18"/>
          <w:szCs w:val="18"/>
          <w:lang w:val="cs-CZ"/>
        </w:rPr>
        <w:t>xxxx</w:t>
      </w:r>
    </w:p>
    <w:p w14:paraId="32BF4B48" w14:textId="77777777" w:rsidR="006541EC" w:rsidRPr="00CB0B78" w:rsidRDefault="006541EC" w:rsidP="00AF0A11">
      <w:pPr>
        <w:widowControl/>
        <w:tabs>
          <w:tab w:val="left" w:pos="2552"/>
          <w:tab w:val="left" w:pos="9214"/>
        </w:tabs>
        <w:autoSpaceDE/>
        <w:autoSpaceDN/>
        <w:ind w:left="2160" w:right="27"/>
        <w:jc w:val="both"/>
        <w:rPr>
          <w:rFonts w:asciiTheme="minorHAnsi" w:hAnsiTheme="minorHAnsi" w:cstheme="minorHAnsi"/>
          <w:sz w:val="18"/>
          <w:szCs w:val="18"/>
          <w:lang w:val="cs-CZ"/>
        </w:rPr>
      </w:pPr>
    </w:p>
    <w:p w14:paraId="17E5A1DA" w14:textId="77777777" w:rsidR="007E76B5" w:rsidRDefault="00D4714E" w:rsidP="006E5635">
      <w:pPr>
        <w:widowControl/>
        <w:numPr>
          <w:ilvl w:val="1"/>
          <w:numId w:val="4"/>
        </w:numPr>
        <w:tabs>
          <w:tab w:val="left" w:pos="2552"/>
          <w:tab w:val="left" w:pos="9214"/>
        </w:tabs>
        <w:autoSpaceDE/>
        <w:autoSpaceDN/>
        <w:ind w:right="27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za </w:t>
      </w:r>
      <w:r w:rsidR="00AF3DFC" w:rsidRPr="00CC26D3">
        <w:rPr>
          <w:rFonts w:asciiTheme="minorHAnsi" w:hAnsiTheme="minorHAnsi" w:cstheme="minorHAnsi"/>
          <w:sz w:val="18"/>
          <w:szCs w:val="18"/>
          <w:lang w:val="cs-CZ"/>
        </w:rPr>
        <w:t>ISCARE</w:t>
      </w:r>
      <w:r w:rsidRPr="00CC26D3">
        <w:rPr>
          <w:rFonts w:asciiTheme="minorHAnsi" w:hAnsiTheme="minorHAnsi" w:cstheme="minorHAnsi"/>
          <w:sz w:val="18"/>
          <w:szCs w:val="18"/>
          <w:lang w:val="cs-CZ"/>
        </w:rPr>
        <w:t>:</w:t>
      </w:r>
    </w:p>
    <w:p w14:paraId="76B4C9B2" w14:textId="4B6DABE0" w:rsidR="00983C50" w:rsidRPr="00CC26D3" w:rsidRDefault="005A5046" w:rsidP="00600079">
      <w:pPr>
        <w:widowControl/>
        <w:numPr>
          <w:ilvl w:val="2"/>
          <w:numId w:val="4"/>
        </w:numPr>
        <w:tabs>
          <w:tab w:val="left" w:pos="2552"/>
          <w:tab w:val="left" w:pos="9214"/>
        </w:tabs>
        <w:autoSpaceDE/>
        <w:autoSpaceDN/>
        <w:ind w:right="27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>
        <w:rPr>
          <w:rFonts w:asciiTheme="minorHAnsi" w:hAnsiTheme="minorHAnsi" w:cstheme="minorHAnsi"/>
          <w:sz w:val="18"/>
          <w:szCs w:val="18"/>
          <w:lang w:val="cs-CZ"/>
        </w:rPr>
        <w:t>xxxx</w:t>
      </w:r>
    </w:p>
    <w:p w14:paraId="3522B2F0" w14:textId="4B9925F2" w:rsidR="00D4714E" w:rsidRPr="00CC26D3" w:rsidRDefault="00F14FAD" w:rsidP="006E5635">
      <w:pPr>
        <w:widowControl/>
        <w:numPr>
          <w:ilvl w:val="2"/>
          <w:numId w:val="4"/>
        </w:numPr>
        <w:tabs>
          <w:tab w:val="left" w:pos="2552"/>
          <w:tab w:val="left" w:pos="9214"/>
        </w:tabs>
        <w:autoSpaceDE/>
        <w:autoSpaceDN/>
        <w:ind w:right="27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telefonní kontakt: </w:t>
      </w:r>
      <w:r w:rsidR="005A5046">
        <w:rPr>
          <w:rFonts w:asciiTheme="minorHAnsi" w:hAnsiTheme="minorHAnsi" w:cstheme="minorHAnsi"/>
          <w:sz w:val="18"/>
          <w:szCs w:val="18"/>
          <w:lang w:val="cs-CZ"/>
        </w:rPr>
        <w:t>xxxx</w:t>
      </w:r>
    </w:p>
    <w:p w14:paraId="2EB86068" w14:textId="77777777" w:rsidR="00983C50" w:rsidRPr="00CC26D3" w:rsidRDefault="00983C50" w:rsidP="006E5635">
      <w:pPr>
        <w:widowControl/>
        <w:tabs>
          <w:tab w:val="left" w:pos="2552"/>
          <w:tab w:val="left" w:pos="9214"/>
        </w:tabs>
        <w:autoSpaceDE/>
        <w:autoSpaceDN/>
        <w:ind w:left="2160" w:right="27"/>
        <w:jc w:val="both"/>
        <w:rPr>
          <w:rFonts w:asciiTheme="minorHAnsi" w:hAnsiTheme="minorHAnsi" w:cstheme="minorHAnsi"/>
          <w:sz w:val="18"/>
          <w:szCs w:val="18"/>
          <w:lang w:val="cs-CZ"/>
        </w:rPr>
      </w:pPr>
    </w:p>
    <w:p w14:paraId="5CC2A0DF" w14:textId="5CD25ACE" w:rsidR="00D4714E" w:rsidRPr="00CC26D3" w:rsidRDefault="00D4714E" w:rsidP="006E5635">
      <w:pPr>
        <w:pStyle w:val="Odstavecseseznamem"/>
        <w:numPr>
          <w:ilvl w:val="0"/>
          <w:numId w:val="7"/>
        </w:numPr>
        <w:tabs>
          <w:tab w:val="left" w:pos="9214"/>
        </w:tabs>
        <w:ind w:left="284" w:right="27" w:hanging="284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>Smluvní strany se dohodly, že tato smlouva může být měněna nebo rušena pouze v písemné formě a po vzájemné dohodě obou stran.</w:t>
      </w:r>
    </w:p>
    <w:p w14:paraId="70F477B3" w14:textId="77777777" w:rsidR="00902112" w:rsidRPr="00CC26D3" w:rsidRDefault="00902112" w:rsidP="006E5635">
      <w:pPr>
        <w:tabs>
          <w:tab w:val="left" w:pos="9214"/>
        </w:tabs>
        <w:ind w:left="284" w:right="27" w:hanging="284"/>
        <w:jc w:val="both"/>
        <w:rPr>
          <w:rFonts w:asciiTheme="minorHAnsi" w:hAnsiTheme="minorHAnsi" w:cstheme="minorHAnsi"/>
          <w:sz w:val="18"/>
          <w:szCs w:val="18"/>
          <w:lang w:val="cs-CZ"/>
        </w:rPr>
      </w:pPr>
    </w:p>
    <w:p w14:paraId="4EDBEFF8" w14:textId="501BD4DF" w:rsidR="00AD49D5" w:rsidRPr="00CC26D3" w:rsidRDefault="00AD49D5" w:rsidP="006E5635">
      <w:pPr>
        <w:pStyle w:val="Odstavecseseznamem"/>
        <w:numPr>
          <w:ilvl w:val="0"/>
          <w:numId w:val="7"/>
        </w:numPr>
        <w:tabs>
          <w:tab w:val="left" w:pos="9214"/>
        </w:tabs>
        <w:ind w:left="284" w:right="27" w:hanging="284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>Tato smlouva nabývá platnosti dnem podpisu oběma smluvními stranami, účinnosti dnem uveřejnění v registru</w:t>
      </w:r>
      <w:r w:rsidR="00902112"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 smluv.</w:t>
      </w:r>
    </w:p>
    <w:p w14:paraId="7BFFB052" w14:textId="42486BC8" w:rsidR="00D4714E" w:rsidRPr="00CC26D3" w:rsidRDefault="00902112" w:rsidP="006E5635">
      <w:pPr>
        <w:tabs>
          <w:tab w:val="left" w:pos="940"/>
          <w:tab w:val="left" w:pos="9214"/>
        </w:tabs>
        <w:ind w:left="284" w:right="27" w:hanging="284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ab/>
      </w:r>
    </w:p>
    <w:p w14:paraId="1B1C44B5" w14:textId="7F20D77E" w:rsidR="00D4714E" w:rsidRPr="00CC26D3" w:rsidRDefault="00D4714E" w:rsidP="006E5635">
      <w:pPr>
        <w:pStyle w:val="Odstavecseseznamem"/>
        <w:numPr>
          <w:ilvl w:val="0"/>
          <w:numId w:val="7"/>
        </w:numPr>
        <w:tabs>
          <w:tab w:val="left" w:pos="9214"/>
        </w:tabs>
        <w:ind w:left="284" w:right="27" w:hanging="284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>Smluvní strany prohlašují, že smlouvu uzavřely svobodně a vážně, nikoli v tísni ani za jednostranně nevýhodných podmínek. Na důkaz souhlasu s jejím obsahem připojují jejich oprávnění zástupci své vlastnoruční podpisy.</w:t>
      </w:r>
    </w:p>
    <w:p w14:paraId="53906E56" w14:textId="2B936B99" w:rsidR="00D4714E" w:rsidRPr="00CC26D3" w:rsidRDefault="00D4714E" w:rsidP="006E5635">
      <w:pPr>
        <w:tabs>
          <w:tab w:val="left" w:pos="9214"/>
        </w:tabs>
        <w:ind w:right="27"/>
        <w:jc w:val="both"/>
        <w:rPr>
          <w:rFonts w:asciiTheme="minorHAnsi" w:hAnsiTheme="minorHAnsi" w:cstheme="minorHAnsi"/>
          <w:sz w:val="18"/>
          <w:szCs w:val="18"/>
          <w:lang w:val="cs-CZ"/>
        </w:rPr>
      </w:pPr>
    </w:p>
    <w:p w14:paraId="31BDC293" w14:textId="77777777" w:rsidR="007E76B5" w:rsidRDefault="007E76B5" w:rsidP="006E5635">
      <w:pPr>
        <w:ind w:right="27"/>
        <w:jc w:val="both"/>
        <w:rPr>
          <w:rFonts w:asciiTheme="minorHAnsi" w:hAnsiTheme="minorHAnsi" w:cstheme="minorHAnsi"/>
          <w:sz w:val="18"/>
          <w:szCs w:val="18"/>
          <w:lang w:val="cs-CZ"/>
        </w:rPr>
      </w:pPr>
    </w:p>
    <w:p w14:paraId="5DEC102B" w14:textId="77777777" w:rsidR="001F30BF" w:rsidRDefault="001F30BF" w:rsidP="006E5635">
      <w:pPr>
        <w:ind w:right="27"/>
        <w:jc w:val="both"/>
        <w:rPr>
          <w:rFonts w:asciiTheme="minorHAnsi" w:hAnsiTheme="minorHAnsi" w:cstheme="minorHAnsi"/>
          <w:sz w:val="18"/>
          <w:szCs w:val="18"/>
          <w:lang w:val="cs-CZ"/>
        </w:rPr>
      </w:pPr>
    </w:p>
    <w:p w14:paraId="66E5C73C" w14:textId="6AE7E93F" w:rsidR="00D4714E" w:rsidRPr="00CC26D3" w:rsidRDefault="00D4714E" w:rsidP="006E5635">
      <w:pPr>
        <w:ind w:right="27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V Praze dne </w:t>
      </w:r>
      <w:r w:rsidRPr="00CC26D3">
        <w:rPr>
          <w:rFonts w:asciiTheme="minorHAnsi" w:hAnsiTheme="minorHAnsi" w:cstheme="minorHAnsi"/>
          <w:sz w:val="18"/>
          <w:szCs w:val="18"/>
          <w:lang w:val="cs-CZ"/>
        </w:rPr>
        <w:tab/>
      </w:r>
      <w:r w:rsidRPr="00CC26D3">
        <w:rPr>
          <w:rFonts w:asciiTheme="minorHAnsi" w:hAnsiTheme="minorHAnsi" w:cstheme="minorHAnsi"/>
          <w:sz w:val="18"/>
          <w:szCs w:val="18"/>
          <w:lang w:val="cs-CZ"/>
        </w:rPr>
        <w:tab/>
      </w:r>
      <w:r w:rsidRPr="00CC26D3">
        <w:rPr>
          <w:rFonts w:asciiTheme="minorHAnsi" w:hAnsiTheme="minorHAnsi" w:cstheme="minorHAnsi"/>
          <w:sz w:val="18"/>
          <w:szCs w:val="18"/>
          <w:lang w:val="cs-CZ"/>
        </w:rPr>
        <w:tab/>
        <w:t xml:space="preserve">                           V Praze dne </w:t>
      </w:r>
    </w:p>
    <w:p w14:paraId="5A11698E" w14:textId="2BED68BF" w:rsidR="00D4714E" w:rsidRPr="00CC26D3" w:rsidRDefault="00D4714E" w:rsidP="006E5635">
      <w:pPr>
        <w:ind w:right="27"/>
        <w:jc w:val="both"/>
        <w:rPr>
          <w:rFonts w:asciiTheme="minorHAnsi" w:hAnsiTheme="minorHAnsi" w:cstheme="minorHAnsi"/>
          <w:sz w:val="18"/>
          <w:szCs w:val="18"/>
          <w:lang w:val="cs-CZ"/>
        </w:rPr>
      </w:pPr>
    </w:p>
    <w:p w14:paraId="690B441A" w14:textId="145CD691" w:rsidR="00D4714E" w:rsidRPr="00CC26D3" w:rsidRDefault="00D4714E" w:rsidP="006E5635">
      <w:pPr>
        <w:ind w:right="27"/>
        <w:jc w:val="both"/>
        <w:rPr>
          <w:rFonts w:asciiTheme="minorHAnsi" w:hAnsiTheme="minorHAnsi" w:cstheme="minorHAnsi"/>
          <w:sz w:val="18"/>
          <w:szCs w:val="18"/>
          <w:lang w:val="cs-CZ"/>
        </w:rPr>
      </w:pPr>
    </w:p>
    <w:p w14:paraId="48A03CEF" w14:textId="2B318E6C" w:rsidR="00064F42" w:rsidRPr="00CC26D3" w:rsidRDefault="00064F42" w:rsidP="006E5635">
      <w:pPr>
        <w:ind w:right="27"/>
        <w:jc w:val="both"/>
        <w:rPr>
          <w:rFonts w:asciiTheme="minorHAnsi" w:hAnsiTheme="minorHAnsi" w:cstheme="minorHAnsi"/>
          <w:sz w:val="18"/>
          <w:szCs w:val="18"/>
          <w:lang w:val="cs-CZ"/>
        </w:rPr>
      </w:pPr>
    </w:p>
    <w:p w14:paraId="210FF193" w14:textId="545F2C6C" w:rsidR="00064F42" w:rsidRPr="00CC26D3" w:rsidRDefault="00064F42" w:rsidP="006E5635">
      <w:pPr>
        <w:ind w:right="27"/>
        <w:jc w:val="both"/>
        <w:rPr>
          <w:rFonts w:asciiTheme="minorHAnsi" w:hAnsiTheme="minorHAnsi" w:cstheme="minorHAnsi"/>
          <w:sz w:val="18"/>
          <w:szCs w:val="18"/>
          <w:lang w:val="cs-CZ"/>
        </w:rPr>
      </w:pPr>
    </w:p>
    <w:p w14:paraId="70407947" w14:textId="403A484A" w:rsidR="00D4714E" w:rsidRPr="00CC26D3" w:rsidRDefault="00D4714E" w:rsidP="006E5635">
      <w:pPr>
        <w:ind w:right="27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za Všeobecnou fakultní nemocnici v Praze                       za </w:t>
      </w:r>
      <w:r w:rsidR="00AF3DFC" w:rsidRPr="00CC26D3">
        <w:rPr>
          <w:rFonts w:asciiTheme="minorHAnsi" w:hAnsiTheme="minorHAnsi" w:cstheme="minorHAnsi"/>
          <w:sz w:val="18"/>
          <w:szCs w:val="18"/>
          <w:lang w:val="cs-CZ"/>
        </w:rPr>
        <w:t>ISCARE</w:t>
      </w:r>
      <w:r w:rsidR="004971BB"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 a.s.</w:t>
      </w:r>
    </w:p>
    <w:p w14:paraId="20565B8F" w14:textId="2B5CFA4A" w:rsidR="00870DD4" w:rsidRPr="00CC26D3" w:rsidRDefault="00D4714E" w:rsidP="006E5635">
      <w:pPr>
        <w:ind w:right="27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prof. MUDr. David Feltl, </w:t>
      </w:r>
      <w:r w:rsidR="004971BB" w:rsidRPr="00CC26D3">
        <w:rPr>
          <w:rFonts w:asciiTheme="minorHAnsi" w:hAnsiTheme="minorHAnsi" w:cstheme="minorHAnsi"/>
          <w:sz w:val="18"/>
          <w:szCs w:val="18"/>
          <w:lang w:val="cs-CZ"/>
        </w:rPr>
        <w:t>Ph.D., MBA</w:t>
      </w:r>
      <w:r w:rsidR="004971BB" w:rsidRPr="00CC26D3">
        <w:rPr>
          <w:rFonts w:asciiTheme="minorHAnsi" w:hAnsiTheme="minorHAnsi" w:cstheme="minorHAnsi"/>
          <w:sz w:val="18"/>
          <w:szCs w:val="18"/>
          <w:lang w:val="cs-CZ"/>
        </w:rPr>
        <w:tab/>
      </w:r>
      <w:r w:rsidR="004971BB" w:rsidRPr="00CC26D3">
        <w:rPr>
          <w:rFonts w:asciiTheme="minorHAnsi" w:hAnsiTheme="minorHAnsi" w:cstheme="minorHAnsi"/>
          <w:sz w:val="18"/>
          <w:szCs w:val="18"/>
          <w:lang w:val="cs-CZ"/>
        </w:rPr>
        <w:tab/>
        <w:t xml:space="preserve"> </w:t>
      </w:r>
      <w:r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         </w:t>
      </w:r>
      <w:r w:rsidR="007E76B5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="00AF3DFC"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Ing. </w:t>
      </w:r>
      <w:r w:rsidR="004971BB"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Tomáš Juříček </w:t>
      </w:r>
      <w:r w:rsidR="004971BB" w:rsidRPr="00CC26D3">
        <w:rPr>
          <w:rFonts w:asciiTheme="minorHAnsi" w:hAnsiTheme="minorHAnsi" w:cstheme="minorHAnsi"/>
          <w:sz w:val="18"/>
          <w:szCs w:val="18"/>
          <w:lang w:val="cs-CZ"/>
        </w:rPr>
        <w:tab/>
      </w:r>
      <w:r w:rsidR="004971BB" w:rsidRPr="00CC26D3">
        <w:rPr>
          <w:rFonts w:asciiTheme="minorHAnsi" w:hAnsiTheme="minorHAnsi" w:cstheme="minorHAnsi"/>
          <w:sz w:val="18"/>
          <w:szCs w:val="18"/>
          <w:lang w:val="cs-CZ"/>
        </w:rPr>
        <w:tab/>
        <w:t>Ing. Vladimír Vokroj</w:t>
      </w:r>
    </w:p>
    <w:p w14:paraId="5D92B5CC" w14:textId="75EF6635" w:rsidR="004971BB" w:rsidRPr="00CC26D3" w:rsidRDefault="004971BB" w:rsidP="006E5635">
      <w:pPr>
        <w:ind w:right="27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CC26D3">
        <w:rPr>
          <w:rFonts w:asciiTheme="minorHAnsi" w:hAnsiTheme="minorHAnsi" w:cstheme="minorHAnsi"/>
          <w:sz w:val="18"/>
          <w:szCs w:val="18"/>
          <w:lang w:val="cs-CZ"/>
        </w:rPr>
        <w:t xml:space="preserve">ředitel        </w:t>
      </w:r>
      <w:r w:rsidRPr="00CC26D3">
        <w:rPr>
          <w:rFonts w:asciiTheme="minorHAnsi" w:hAnsiTheme="minorHAnsi" w:cstheme="minorHAnsi"/>
          <w:sz w:val="18"/>
          <w:szCs w:val="18"/>
          <w:lang w:val="cs-CZ"/>
        </w:rPr>
        <w:tab/>
      </w:r>
      <w:r w:rsidRPr="00CC26D3">
        <w:rPr>
          <w:rFonts w:asciiTheme="minorHAnsi" w:hAnsiTheme="minorHAnsi" w:cstheme="minorHAnsi"/>
          <w:sz w:val="18"/>
          <w:szCs w:val="18"/>
          <w:lang w:val="cs-CZ"/>
        </w:rPr>
        <w:tab/>
      </w:r>
      <w:r w:rsidRPr="00CC26D3">
        <w:rPr>
          <w:rFonts w:asciiTheme="minorHAnsi" w:hAnsiTheme="minorHAnsi" w:cstheme="minorHAnsi"/>
          <w:sz w:val="18"/>
          <w:szCs w:val="18"/>
          <w:lang w:val="cs-CZ"/>
        </w:rPr>
        <w:tab/>
      </w:r>
      <w:r w:rsidRPr="00CC26D3">
        <w:rPr>
          <w:rFonts w:asciiTheme="minorHAnsi" w:hAnsiTheme="minorHAnsi" w:cstheme="minorHAnsi"/>
          <w:sz w:val="18"/>
          <w:szCs w:val="18"/>
          <w:lang w:val="cs-CZ"/>
        </w:rPr>
        <w:tab/>
      </w:r>
      <w:r w:rsidR="007E76B5">
        <w:rPr>
          <w:rFonts w:asciiTheme="minorHAnsi" w:hAnsiTheme="minorHAnsi" w:cstheme="minorHAnsi"/>
          <w:sz w:val="18"/>
          <w:szCs w:val="18"/>
          <w:lang w:val="cs-CZ"/>
        </w:rPr>
        <w:t xml:space="preserve">           </w:t>
      </w:r>
      <w:r w:rsidRPr="00CC26D3">
        <w:rPr>
          <w:rFonts w:asciiTheme="minorHAnsi" w:hAnsiTheme="minorHAnsi" w:cstheme="minorHAnsi"/>
          <w:sz w:val="18"/>
          <w:szCs w:val="18"/>
          <w:lang w:val="cs-CZ"/>
        </w:rPr>
        <w:t>člen představenstva</w:t>
      </w:r>
      <w:r w:rsidRPr="00CC26D3">
        <w:rPr>
          <w:rFonts w:asciiTheme="minorHAnsi" w:hAnsiTheme="minorHAnsi" w:cstheme="minorHAnsi"/>
          <w:sz w:val="18"/>
          <w:szCs w:val="18"/>
          <w:lang w:val="cs-CZ"/>
        </w:rPr>
        <w:tab/>
      </w:r>
      <w:r w:rsidRPr="00CC26D3">
        <w:rPr>
          <w:rFonts w:asciiTheme="minorHAnsi" w:hAnsiTheme="minorHAnsi" w:cstheme="minorHAnsi"/>
          <w:sz w:val="18"/>
          <w:szCs w:val="18"/>
          <w:lang w:val="cs-CZ"/>
        </w:rPr>
        <w:tab/>
        <w:t>člen představenstva</w:t>
      </w:r>
    </w:p>
    <w:sectPr w:rsidR="004971BB" w:rsidRPr="00CC26D3" w:rsidSect="007E76B5">
      <w:headerReference w:type="default" r:id="rId11"/>
      <w:footerReference w:type="default" r:id="rId12"/>
      <w:type w:val="continuous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8BBB9" w14:textId="77777777" w:rsidR="006B578F" w:rsidRDefault="006B578F" w:rsidP="00D4714E">
      <w:r>
        <w:separator/>
      </w:r>
    </w:p>
  </w:endnote>
  <w:endnote w:type="continuationSeparator" w:id="0">
    <w:p w14:paraId="73FA60E1" w14:textId="77777777" w:rsidR="006B578F" w:rsidRDefault="006B578F" w:rsidP="00D4714E">
      <w:r>
        <w:continuationSeparator/>
      </w:r>
    </w:p>
  </w:endnote>
  <w:endnote w:type="continuationNotice" w:id="1">
    <w:p w14:paraId="716A1A13" w14:textId="77777777" w:rsidR="006B578F" w:rsidRDefault="006B57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1F84" w14:textId="57E8A70C" w:rsidR="00902112" w:rsidRDefault="00D4714E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F77D96D" wp14:editId="599F0955">
              <wp:simplePos x="0" y="0"/>
              <wp:positionH relativeFrom="page">
                <wp:posOffset>3761408</wp:posOffset>
              </wp:positionH>
              <wp:positionV relativeFrom="page">
                <wp:posOffset>10365436</wp:posOffset>
              </wp:positionV>
              <wp:extent cx="133985" cy="134620"/>
              <wp:effectExtent l="0" t="0" r="0" b="0"/>
              <wp:wrapNone/>
              <wp:docPr id="194212632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3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DD3118" w14:textId="4917AA9B" w:rsidR="00902112" w:rsidRDefault="00902112">
                          <w:pPr>
                            <w:spacing w:before="15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2323"/>
                              <w:w w:val="106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0A11">
                            <w:rPr>
                              <w:noProof/>
                              <w:color w:val="232323"/>
                              <w:w w:val="106"/>
                              <w:sz w:val="1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77D96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96.15pt;margin-top:816.2pt;width:10.55pt;height:10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" filled="f" stroked="f">
              <v:textbox inset="0,0,0,0">
                <w:txbxContent>
                  <w:p w14:paraId="33DD3118" w14:textId="4917AA9B" w:rsidR="00902112" w:rsidRDefault="00902112">
                    <w:pPr>
                      <w:spacing w:before="15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color w:val="232323"/>
                        <w:w w:val="106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F0A11">
                      <w:rPr>
                        <w:noProof/>
                        <w:color w:val="232323"/>
                        <w:w w:val="106"/>
                        <w:sz w:val="1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68BA0" w14:textId="77777777" w:rsidR="006B578F" w:rsidRDefault="006B578F" w:rsidP="00D4714E">
      <w:r>
        <w:separator/>
      </w:r>
    </w:p>
  </w:footnote>
  <w:footnote w:type="continuationSeparator" w:id="0">
    <w:p w14:paraId="6BBBED2A" w14:textId="77777777" w:rsidR="006B578F" w:rsidRDefault="006B578F" w:rsidP="00D4714E">
      <w:r>
        <w:continuationSeparator/>
      </w:r>
    </w:p>
  </w:footnote>
  <w:footnote w:type="continuationNotice" w:id="1">
    <w:p w14:paraId="74E2DEF5" w14:textId="77777777" w:rsidR="006B578F" w:rsidRDefault="006B57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F34F2" w14:textId="1023DE1D" w:rsidR="00D4714E" w:rsidRPr="00CB0B78" w:rsidRDefault="00D4714E" w:rsidP="00CB0B78">
    <w:pPr>
      <w:pStyle w:val="Zhlav"/>
      <w:jc w:val="right"/>
      <w:rPr>
        <w:b/>
        <w:bCs/>
        <w:sz w:val="18"/>
        <w:szCs w:val="18"/>
        <w:lang w:val="cs-CZ"/>
      </w:rPr>
    </w:pPr>
    <w:r w:rsidRPr="00CB0B78">
      <w:rPr>
        <w:b/>
        <w:bCs/>
        <w:sz w:val="18"/>
        <w:szCs w:val="18"/>
        <w:lang w:val="cs-CZ"/>
      </w:rPr>
      <w:t>PO</w:t>
    </w:r>
    <w:r w:rsidR="00CB0B78" w:rsidRPr="00CB0B78">
      <w:rPr>
        <w:b/>
        <w:bCs/>
        <w:sz w:val="18"/>
        <w:szCs w:val="18"/>
        <w:lang w:val="cs-CZ"/>
      </w:rPr>
      <w:t xml:space="preserve"> 576</w:t>
    </w:r>
    <w:r w:rsidRPr="00CB0B78">
      <w:rPr>
        <w:b/>
        <w:bCs/>
        <w:sz w:val="18"/>
        <w:szCs w:val="18"/>
        <w:lang w:val="cs-CZ"/>
      </w:rPr>
      <w:t>/S/2</w:t>
    </w:r>
    <w:r w:rsidR="00CB0B78" w:rsidRPr="00CB0B78">
      <w:rPr>
        <w:b/>
        <w:bCs/>
        <w:sz w:val="18"/>
        <w:szCs w:val="18"/>
        <w:lang w:val="cs-CZ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1996"/>
    <w:multiLevelType w:val="hybridMultilevel"/>
    <w:tmpl w:val="12FE00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A1E1A"/>
    <w:multiLevelType w:val="hybridMultilevel"/>
    <w:tmpl w:val="54C8F72A"/>
    <w:lvl w:ilvl="0" w:tplc="A4A4B9E2">
      <w:start w:val="1"/>
      <w:numFmt w:val="decimal"/>
      <w:lvlText w:val="%1."/>
      <w:lvlJc w:val="left"/>
      <w:pPr>
        <w:ind w:left="410" w:hanging="286"/>
      </w:pPr>
      <w:rPr>
        <w:rFonts w:ascii="Arial" w:eastAsia="Arial" w:hAnsi="Arial" w:cs="Arial" w:hint="default"/>
        <w:color w:val="0A0A0A"/>
        <w:spacing w:val="-1"/>
        <w:w w:val="101"/>
        <w:sz w:val="20"/>
        <w:szCs w:val="20"/>
      </w:rPr>
    </w:lvl>
    <w:lvl w:ilvl="1" w:tplc="F3908F14">
      <w:numFmt w:val="bullet"/>
      <w:lvlText w:val="•"/>
      <w:lvlJc w:val="left"/>
      <w:pPr>
        <w:ind w:left="1372" w:hanging="286"/>
      </w:pPr>
      <w:rPr>
        <w:rFonts w:hint="default"/>
      </w:rPr>
    </w:lvl>
    <w:lvl w:ilvl="2" w:tplc="9C888F80">
      <w:numFmt w:val="bullet"/>
      <w:lvlText w:val="•"/>
      <w:lvlJc w:val="left"/>
      <w:pPr>
        <w:ind w:left="2324" w:hanging="286"/>
      </w:pPr>
      <w:rPr>
        <w:rFonts w:hint="default"/>
      </w:rPr>
    </w:lvl>
    <w:lvl w:ilvl="3" w:tplc="84040EE8">
      <w:numFmt w:val="bullet"/>
      <w:lvlText w:val="•"/>
      <w:lvlJc w:val="left"/>
      <w:pPr>
        <w:ind w:left="3277" w:hanging="286"/>
      </w:pPr>
      <w:rPr>
        <w:rFonts w:hint="default"/>
      </w:rPr>
    </w:lvl>
    <w:lvl w:ilvl="4" w:tplc="543AA3B2">
      <w:numFmt w:val="bullet"/>
      <w:lvlText w:val="•"/>
      <w:lvlJc w:val="left"/>
      <w:pPr>
        <w:ind w:left="4229" w:hanging="286"/>
      </w:pPr>
      <w:rPr>
        <w:rFonts w:hint="default"/>
      </w:rPr>
    </w:lvl>
    <w:lvl w:ilvl="5" w:tplc="56FA4D7A">
      <w:numFmt w:val="bullet"/>
      <w:lvlText w:val="•"/>
      <w:lvlJc w:val="left"/>
      <w:pPr>
        <w:ind w:left="5182" w:hanging="286"/>
      </w:pPr>
      <w:rPr>
        <w:rFonts w:hint="default"/>
      </w:rPr>
    </w:lvl>
    <w:lvl w:ilvl="6" w:tplc="C206D9B0">
      <w:numFmt w:val="bullet"/>
      <w:lvlText w:val="•"/>
      <w:lvlJc w:val="left"/>
      <w:pPr>
        <w:ind w:left="6134" w:hanging="286"/>
      </w:pPr>
      <w:rPr>
        <w:rFonts w:hint="default"/>
      </w:rPr>
    </w:lvl>
    <w:lvl w:ilvl="7" w:tplc="BCE893C0">
      <w:numFmt w:val="bullet"/>
      <w:lvlText w:val="•"/>
      <w:lvlJc w:val="left"/>
      <w:pPr>
        <w:ind w:left="7086" w:hanging="286"/>
      </w:pPr>
      <w:rPr>
        <w:rFonts w:hint="default"/>
      </w:rPr>
    </w:lvl>
    <w:lvl w:ilvl="8" w:tplc="CF9C33FE">
      <w:numFmt w:val="bullet"/>
      <w:lvlText w:val="•"/>
      <w:lvlJc w:val="left"/>
      <w:pPr>
        <w:ind w:left="8039" w:hanging="286"/>
      </w:pPr>
      <w:rPr>
        <w:rFonts w:hint="default"/>
      </w:rPr>
    </w:lvl>
  </w:abstractNum>
  <w:abstractNum w:abstractNumId="2" w15:restartNumberingAfterBreak="0">
    <w:nsid w:val="1B3B5C8E"/>
    <w:multiLevelType w:val="hybridMultilevel"/>
    <w:tmpl w:val="3D6E04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2114A"/>
    <w:multiLevelType w:val="hybridMultilevel"/>
    <w:tmpl w:val="BA9A4A56"/>
    <w:lvl w:ilvl="0" w:tplc="595A6778">
      <w:start w:val="1"/>
      <w:numFmt w:val="decimal"/>
      <w:lvlText w:val="%1."/>
      <w:lvlJc w:val="left"/>
      <w:pPr>
        <w:ind w:left="5388" w:hanging="284"/>
      </w:pPr>
      <w:rPr>
        <w:rFonts w:ascii="Arial" w:hAnsi="Arial" w:cs="Arial" w:hint="default"/>
        <w:w w:val="105"/>
      </w:rPr>
    </w:lvl>
    <w:lvl w:ilvl="1" w:tplc="7DC2F3E2">
      <w:numFmt w:val="bullet"/>
      <w:lvlText w:val="•"/>
      <w:lvlJc w:val="left"/>
      <w:pPr>
        <w:ind w:left="6340" w:hanging="284"/>
      </w:pPr>
      <w:rPr>
        <w:rFonts w:hint="default"/>
      </w:rPr>
    </w:lvl>
    <w:lvl w:ilvl="2" w:tplc="C92885BE">
      <w:numFmt w:val="bullet"/>
      <w:lvlText w:val="•"/>
      <w:lvlJc w:val="left"/>
      <w:pPr>
        <w:ind w:left="7290" w:hanging="284"/>
      </w:pPr>
      <w:rPr>
        <w:rFonts w:hint="default"/>
      </w:rPr>
    </w:lvl>
    <w:lvl w:ilvl="3" w:tplc="391E9E80">
      <w:numFmt w:val="bullet"/>
      <w:lvlText w:val="•"/>
      <w:lvlJc w:val="left"/>
      <w:pPr>
        <w:ind w:left="8241" w:hanging="284"/>
      </w:pPr>
      <w:rPr>
        <w:rFonts w:hint="default"/>
      </w:rPr>
    </w:lvl>
    <w:lvl w:ilvl="4" w:tplc="11424D96">
      <w:numFmt w:val="bullet"/>
      <w:lvlText w:val="•"/>
      <w:lvlJc w:val="left"/>
      <w:pPr>
        <w:ind w:left="9191" w:hanging="284"/>
      </w:pPr>
      <w:rPr>
        <w:rFonts w:hint="default"/>
      </w:rPr>
    </w:lvl>
    <w:lvl w:ilvl="5" w:tplc="F1AE5B92">
      <w:numFmt w:val="bullet"/>
      <w:lvlText w:val="•"/>
      <w:lvlJc w:val="left"/>
      <w:pPr>
        <w:ind w:left="10142" w:hanging="284"/>
      </w:pPr>
      <w:rPr>
        <w:rFonts w:hint="default"/>
      </w:rPr>
    </w:lvl>
    <w:lvl w:ilvl="6" w:tplc="716CB4E2">
      <w:numFmt w:val="bullet"/>
      <w:lvlText w:val="•"/>
      <w:lvlJc w:val="left"/>
      <w:pPr>
        <w:ind w:left="11092" w:hanging="284"/>
      </w:pPr>
      <w:rPr>
        <w:rFonts w:hint="default"/>
      </w:rPr>
    </w:lvl>
    <w:lvl w:ilvl="7" w:tplc="D256AADA">
      <w:numFmt w:val="bullet"/>
      <w:lvlText w:val="•"/>
      <w:lvlJc w:val="left"/>
      <w:pPr>
        <w:ind w:left="12042" w:hanging="284"/>
      </w:pPr>
      <w:rPr>
        <w:rFonts w:hint="default"/>
      </w:rPr>
    </w:lvl>
    <w:lvl w:ilvl="8" w:tplc="D8B41AAA">
      <w:numFmt w:val="bullet"/>
      <w:lvlText w:val="•"/>
      <w:lvlJc w:val="left"/>
      <w:pPr>
        <w:ind w:left="12993" w:hanging="284"/>
      </w:pPr>
      <w:rPr>
        <w:rFonts w:hint="default"/>
      </w:rPr>
    </w:lvl>
  </w:abstractNum>
  <w:abstractNum w:abstractNumId="4" w15:restartNumberingAfterBreak="0">
    <w:nsid w:val="32314459"/>
    <w:multiLevelType w:val="hybridMultilevel"/>
    <w:tmpl w:val="C84826AE"/>
    <w:lvl w:ilvl="0" w:tplc="59B0164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249DF"/>
    <w:multiLevelType w:val="hybridMultilevel"/>
    <w:tmpl w:val="196CA62E"/>
    <w:lvl w:ilvl="0" w:tplc="CA2A4DC6">
      <w:start w:val="1"/>
      <w:numFmt w:val="decimal"/>
      <w:lvlText w:val="%1."/>
      <w:lvlJc w:val="left"/>
      <w:pPr>
        <w:ind w:left="433" w:hanging="284"/>
      </w:pPr>
      <w:rPr>
        <w:rFonts w:ascii="Arial" w:hAnsi="Arial" w:cs="Arial" w:hint="default"/>
        <w:w w:val="104"/>
      </w:rPr>
    </w:lvl>
    <w:lvl w:ilvl="1" w:tplc="CCC891F4">
      <w:numFmt w:val="bullet"/>
      <w:lvlText w:val="•"/>
      <w:lvlJc w:val="left"/>
      <w:pPr>
        <w:ind w:left="1390" w:hanging="284"/>
      </w:pPr>
      <w:rPr>
        <w:rFonts w:hint="default"/>
      </w:rPr>
    </w:lvl>
    <w:lvl w:ilvl="2" w:tplc="D4066948">
      <w:numFmt w:val="bullet"/>
      <w:lvlText w:val="•"/>
      <w:lvlJc w:val="left"/>
      <w:pPr>
        <w:ind w:left="2340" w:hanging="284"/>
      </w:pPr>
      <w:rPr>
        <w:rFonts w:hint="default"/>
      </w:rPr>
    </w:lvl>
    <w:lvl w:ilvl="3" w:tplc="6C8EE48C">
      <w:numFmt w:val="bullet"/>
      <w:lvlText w:val="•"/>
      <w:lvlJc w:val="left"/>
      <w:pPr>
        <w:ind w:left="3291" w:hanging="284"/>
      </w:pPr>
      <w:rPr>
        <w:rFonts w:hint="default"/>
      </w:rPr>
    </w:lvl>
    <w:lvl w:ilvl="4" w:tplc="589CD568">
      <w:numFmt w:val="bullet"/>
      <w:lvlText w:val="•"/>
      <w:lvlJc w:val="left"/>
      <w:pPr>
        <w:ind w:left="4241" w:hanging="284"/>
      </w:pPr>
      <w:rPr>
        <w:rFonts w:hint="default"/>
      </w:rPr>
    </w:lvl>
    <w:lvl w:ilvl="5" w:tplc="99A25A46">
      <w:numFmt w:val="bullet"/>
      <w:lvlText w:val="•"/>
      <w:lvlJc w:val="left"/>
      <w:pPr>
        <w:ind w:left="5192" w:hanging="284"/>
      </w:pPr>
      <w:rPr>
        <w:rFonts w:hint="default"/>
      </w:rPr>
    </w:lvl>
    <w:lvl w:ilvl="6" w:tplc="C5E44AA6">
      <w:numFmt w:val="bullet"/>
      <w:lvlText w:val="•"/>
      <w:lvlJc w:val="left"/>
      <w:pPr>
        <w:ind w:left="6142" w:hanging="284"/>
      </w:pPr>
      <w:rPr>
        <w:rFonts w:hint="default"/>
      </w:rPr>
    </w:lvl>
    <w:lvl w:ilvl="7" w:tplc="4A2CCC84">
      <w:numFmt w:val="bullet"/>
      <w:lvlText w:val="•"/>
      <w:lvlJc w:val="left"/>
      <w:pPr>
        <w:ind w:left="7092" w:hanging="284"/>
      </w:pPr>
      <w:rPr>
        <w:rFonts w:hint="default"/>
      </w:rPr>
    </w:lvl>
    <w:lvl w:ilvl="8" w:tplc="802EF472">
      <w:numFmt w:val="bullet"/>
      <w:lvlText w:val="•"/>
      <w:lvlJc w:val="left"/>
      <w:pPr>
        <w:ind w:left="8043" w:hanging="284"/>
      </w:pPr>
      <w:rPr>
        <w:rFonts w:hint="default"/>
      </w:rPr>
    </w:lvl>
  </w:abstractNum>
  <w:abstractNum w:abstractNumId="6" w15:restartNumberingAfterBreak="0">
    <w:nsid w:val="43DA3B75"/>
    <w:multiLevelType w:val="hybridMultilevel"/>
    <w:tmpl w:val="8B8853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A3B42"/>
    <w:multiLevelType w:val="hybridMultilevel"/>
    <w:tmpl w:val="791800CC"/>
    <w:name w:val="WW8Num7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627FBB"/>
    <w:multiLevelType w:val="hybridMultilevel"/>
    <w:tmpl w:val="6AEA0460"/>
    <w:lvl w:ilvl="0" w:tplc="4246CB5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18"/>
        <w:szCs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2663430">
    <w:abstractNumId w:val="1"/>
  </w:num>
  <w:num w:numId="2" w16cid:durableId="2114013866">
    <w:abstractNumId w:val="3"/>
  </w:num>
  <w:num w:numId="3" w16cid:durableId="17509108">
    <w:abstractNumId w:val="5"/>
  </w:num>
  <w:num w:numId="4" w16cid:durableId="1267732242">
    <w:abstractNumId w:val="7"/>
  </w:num>
  <w:num w:numId="5" w16cid:durableId="1822232080">
    <w:abstractNumId w:val="4"/>
  </w:num>
  <w:num w:numId="6" w16cid:durableId="1183667850">
    <w:abstractNumId w:val="2"/>
  </w:num>
  <w:num w:numId="7" w16cid:durableId="86508398">
    <w:abstractNumId w:val="0"/>
  </w:num>
  <w:num w:numId="8" w16cid:durableId="1788427726">
    <w:abstractNumId w:val="8"/>
  </w:num>
  <w:num w:numId="9" w16cid:durableId="241528535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83613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14E"/>
    <w:rsid w:val="00064F42"/>
    <w:rsid w:val="0008236A"/>
    <w:rsid w:val="000A616E"/>
    <w:rsid w:val="000E069E"/>
    <w:rsid w:val="000E4F83"/>
    <w:rsid w:val="001346AF"/>
    <w:rsid w:val="001726CE"/>
    <w:rsid w:val="001F1F30"/>
    <w:rsid w:val="001F30BF"/>
    <w:rsid w:val="00266D10"/>
    <w:rsid w:val="002E5479"/>
    <w:rsid w:val="00333361"/>
    <w:rsid w:val="00337CEE"/>
    <w:rsid w:val="00341C69"/>
    <w:rsid w:val="00384A5E"/>
    <w:rsid w:val="003A1F84"/>
    <w:rsid w:val="00421B7A"/>
    <w:rsid w:val="00437A44"/>
    <w:rsid w:val="0047651C"/>
    <w:rsid w:val="004971BB"/>
    <w:rsid w:val="004A5CAF"/>
    <w:rsid w:val="004F379F"/>
    <w:rsid w:val="0054211A"/>
    <w:rsid w:val="0057345E"/>
    <w:rsid w:val="005A5046"/>
    <w:rsid w:val="00600079"/>
    <w:rsid w:val="00643C59"/>
    <w:rsid w:val="006519CE"/>
    <w:rsid w:val="006541EC"/>
    <w:rsid w:val="00656F9A"/>
    <w:rsid w:val="006938C0"/>
    <w:rsid w:val="006B578F"/>
    <w:rsid w:val="006E5635"/>
    <w:rsid w:val="00722A37"/>
    <w:rsid w:val="00747EAD"/>
    <w:rsid w:val="007B40D6"/>
    <w:rsid w:val="007E76B5"/>
    <w:rsid w:val="00803D04"/>
    <w:rsid w:val="0081484F"/>
    <w:rsid w:val="00841A2A"/>
    <w:rsid w:val="00841C07"/>
    <w:rsid w:val="00863247"/>
    <w:rsid w:val="0086611C"/>
    <w:rsid w:val="00870DD4"/>
    <w:rsid w:val="00902112"/>
    <w:rsid w:val="00960F25"/>
    <w:rsid w:val="00983C50"/>
    <w:rsid w:val="009B39DF"/>
    <w:rsid w:val="009C3C61"/>
    <w:rsid w:val="00A338AD"/>
    <w:rsid w:val="00A850E2"/>
    <w:rsid w:val="00AD166C"/>
    <w:rsid w:val="00AD3CA0"/>
    <w:rsid w:val="00AD49D5"/>
    <w:rsid w:val="00AE6A63"/>
    <w:rsid w:val="00AF0A11"/>
    <w:rsid w:val="00AF3DB7"/>
    <w:rsid w:val="00AF3DFC"/>
    <w:rsid w:val="00B069C1"/>
    <w:rsid w:val="00B0783F"/>
    <w:rsid w:val="00BB610A"/>
    <w:rsid w:val="00BF0598"/>
    <w:rsid w:val="00C01A0A"/>
    <w:rsid w:val="00C34286"/>
    <w:rsid w:val="00C665C7"/>
    <w:rsid w:val="00C743CE"/>
    <w:rsid w:val="00CB0B78"/>
    <w:rsid w:val="00CC26D3"/>
    <w:rsid w:val="00CE469F"/>
    <w:rsid w:val="00D11777"/>
    <w:rsid w:val="00D4714E"/>
    <w:rsid w:val="00DB104A"/>
    <w:rsid w:val="00DC70BB"/>
    <w:rsid w:val="00E00195"/>
    <w:rsid w:val="00E045EB"/>
    <w:rsid w:val="00E54B1B"/>
    <w:rsid w:val="00E907E1"/>
    <w:rsid w:val="00F14FAD"/>
    <w:rsid w:val="00F94E45"/>
    <w:rsid w:val="00FC13AB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9F6AF"/>
  <w15:chartTrackingRefBased/>
  <w15:docId w15:val="{8C5BD227-65A9-4244-976F-FCAB00E4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71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D4714E"/>
    <w:pPr>
      <w:spacing w:before="69"/>
      <w:ind w:left="631" w:right="1169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link w:val="Nadpis2Char"/>
    <w:uiPriority w:val="9"/>
    <w:unhideWhenUsed/>
    <w:qFormat/>
    <w:rsid w:val="00D4714E"/>
    <w:pPr>
      <w:ind w:left="433"/>
      <w:jc w:val="center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714E"/>
    <w:rPr>
      <w:rFonts w:ascii="Arial" w:eastAsia="Arial" w:hAnsi="Arial" w:cs="Arial"/>
      <w:b/>
      <w:bCs/>
      <w:kern w:val="0"/>
      <w:sz w:val="28"/>
      <w:szCs w:val="28"/>
      <w:lang w:val="en-US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D4714E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D4714E"/>
    <w:rPr>
      <w:sz w:val="19"/>
      <w:szCs w:val="19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4714E"/>
    <w:rPr>
      <w:rFonts w:ascii="Arial" w:eastAsia="Arial" w:hAnsi="Arial" w:cs="Arial"/>
      <w:kern w:val="0"/>
      <w:sz w:val="19"/>
      <w:szCs w:val="19"/>
      <w:lang w:val="en-US"/>
      <w14:ligatures w14:val="none"/>
    </w:rPr>
  </w:style>
  <w:style w:type="paragraph" w:styleId="Odstavecseseznamem">
    <w:name w:val="List Paragraph"/>
    <w:basedOn w:val="Normln"/>
    <w:uiPriority w:val="34"/>
    <w:qFormat/>
    <w:rsid w:val="00D4714E"/>
    <w:pPr>
      <w:ind w:left="410" w:right="687" w:hanging="285"/>
      <w:jc w:val="both"/>
    </w:pPr>
  </w:style>
  <w:style w:type="paragraph" w:styleId="Zhlav">
    <w:name w:val="header"/>
    <w:basedOn w:val="Normln"/>
    <w:link w:val="ZhlavChar"/>
    <w:uiPriority w:val="99"/>
    <w:unhideWhenUsed/>
    <w:rsid w:val="00D471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714E"/>
    <w:rPr>
      <w:rFonts w:ascii="Arial" w:eastAsia="Arial" w:hAnsi="Arial" w:cs="Arial"/>
      <w:kern w:val="0"/>
      <w:lang w:val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471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714E"/>
    <w:rPr>
      <w:rFonts w:ascii="Arial" w:eastAsia="Arial" w:hAnsi="Arial" w:cs="Arial"/>
      <w:kern w:val="0"/>
      <w:lang w:val="en-US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C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C50"/>
    <w:rPr>
      <w:rFonts w:ascii="Segoe UI" w:eastAsia="Arial" w:hAnsi="Segoe UI" w:cs="Segoe UI"/>
      <w:kern w:val="0"/>
      <w:sz w:val="18"/>
      <w:szCs w:val="18"/>
      <w:lang w:val="en-US"/>
      <w14:ligatures w14:val="none"/>
    </w:rPr>
  </w:style>
  <w:style w:type="paragraph" w:styleId="Revize">
    <w:name w:val="Revision"/>
    <w:hidden/>
    <w:uiPriority w:val="99"/>
    <w:semiHidden/>
    <w:rsid w:val="006E5635"/>
    <w:pPr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BF05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05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0598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05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0598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paragraph" w:styleId="Normlnweb">
    <w:name w:val="Normal (Web)"/>
    <w:basedOn w:val="Normln"/>
    <w:uiPriority w:val="99"/>
    <w:unhideWhenUsed/>
    <w:rsid w:val="006541EC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764-576/576-24_RS.docx</ZkracenyRetezec>
    <Smazat xmlns="acca34e4-9ecd-41c8-99eb-d6aa654aaa55">&lt;a href="/sites/evidencesmluv/_layouts/15/IniWrkflIP.aspx?List=%7b5BACA63D-3952-4531-BB75-33B3C750A970%7d&amp;amp;ID=2362&amp;amp;ItemGuid=%7b61F36172-762A-4F25-B04B-91987D28EF94%7d&amp;amp;TemplateID=%7bd3f8102e-f4a5-4901-b93c-fb146a9d820d%7d"&gt;&lt;img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1A7D28-7248-41AD-84D2-816C8E7BD463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c9180ec9-f266-4235-bfb6-a326cc7ac18b"/>
    <ds:schemaRef ds:uri="http://purl.org/dc/terms/"/>
    <ds:schemaRef ds:uri="9e62e060-e4df-48a7-a9f4-f192c9c6f41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E04D11-435F-4F55-8620-ED6F0C429C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C706A9-62BB-4DB9-83C7-73E1910D0DC8}"/>
</file>

<file path=customXml/itemProps4.xml><?xml version="1.0" encoding="utf-8"?>
<ds:datastoreItem xmlns:ds="http://schemas.openxmlformats.org/officeDocument/2006/customXml" ds:itemID="{8C8E0D04-A5CE-4DAD-B706-5287A9C24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1310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Urbanová</dc:creator>
  <cp:keywords/>
  <dc:description/>
  <cp:lastModifiedBy>Kandová Zuzana, Mgr.</cp:lastModifiedBy>
  <cp:revision>4</cp:revision>
  <cp:lastPrinted>2023-09-27T12:36:00Z</cp:lastPrinted>
  <dcterms:created xsi:type="dcterms:W3CDTF">2024-10-10T08:30:00Z</dcterms:created>
  <dcterms:modified xsi:type="dcterms:W3CDTF">2024-10-10T08:31:00Z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2023-09-25T10:33:04Z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f078b2b8-59ec-46fb-86d2-2135ab89856a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0x010100EFF427952D4E634383E9B8E9D938055A006D8F8A3808020C419E98C37A57255A2C</vt:lpwstr>
  </property>
  <property fmtid="{D5CDD505-2E9C-101B-9397-08002B2CF9AE}" pid="10" name="_dlc_DocIdItemGuid">
    <vt:lpwstr>4dc03fa7-aec4-4321-a824-09815e0e8c83</vt:lpwstr>
  </property>
  <property fmtid="{D5CDD505-2E9C-101B-9397-08002B2CF9AE}" pid="11" name="MediaServiceImageTags">
    <vt:lpwstr/>
  </property>
  <property fmtid="{D5CDD505-2E9C-101B-9397-08002B2CF9AE}" pid="12" name="WorkflowChangePath">
    <vt:lpwstr>9a1e63d7-515c-44cd-98c8-a4c647aa8c7b,2;9a1e63d7-515c-44cd-98c8-a4c647aa8c7b,2;9a1e63d7-515c-44cd-98c8-a4c647aa8c7b,2;</vt:lpwstr>
  </property>
</Properties>
</file>