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7pt;margin-top:0.1pt;width:360.7pt;height:172.4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REKAPITULACE STAVBY</w:t>
                  </w:r>
                  <w:bookmarkEnd w:id="0"/>
                </w:p>
                <w:p>
                  <w:pPr>
                    <w:pStyle w:val="Style7"/>
                    <w:tabs>
                      <w:tab w:leader="none" w:pos="208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Kód:</w:t>
                    <w:tab/>
                    <w:t>Domov pro seniory Háje</w:t>
                  </w:r>
                </w:p>
                <w:p>
                  <w:pPr>
                    <w:pStyle w:val="Style9"/>
                    <w:tabs>
                      <w:tab w:leader="none" w:pos="208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410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Stavba:</w:t>
                    <w:tab/>
                    <w:t>Výměna El. rozvodů kanceláře ve 2NP budovy A1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KSO: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60"/>
                    <w:ind w:left="0" w:right="0" w:firstLine="0"/>
                  </w:pPr>
                  <w:r>
                    <w:rPr>
                      <w:rStyle w:val="CharStyle8"/>
                    </w:rPr>
                    <w:t>Místo:</w:t>
                  </w:r>
                </w:p>
                <w:p>
                  <w:pPr>
                    <w:pStyle w:val="Style11"/>
                    <w:tabs>
                      <w:tab w:leader="none" w:pos="185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/>
                    <w:ind w:left="0" w:right="0" w:firstLine="0"/>
                  </w:pPr>
                  <w:r>
                    <w:rPr>
                      <w:rStyle w:val="CharStyle13"/>
                    </w:rPr>
                    <w:t>Zadavatel: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Domov pro seniory Háje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400"/>
                    <w:ind w:left="0" w:right="0" w:firstLine="0"/>
                  </w:pPr>
                  <w:r>
                    <w:rPr>
                      <w:rStyle w:val="CharStyle8"/>
                    </w:rPr>
                    <w:t>Zhotovitel: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Projektant: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41.25pt;margin-top:61.85pt;width:34.9pt;height:24.2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CC-CZ: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Datum: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0.7pt;margin-top:192.75pt;width:176.05pt;height:47.6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tabs>
                      <w:tab w:leader="none" w:pos="208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/>
                    <w:ind w:left="0" w:right="0" w:firstLine="0"/>
                  </w:pPr>
                  <w:r>
                    <w:rPr>
                      <w:rStyle w:val="CharStyle16"/>
                    </w:rPr>
                    <w:t>Zpracovatel:</w:t>
                    <w:tab/>
                  </w:r>
                  <w:r>
                    <w:rPr>
                      <w:rStyle w:val="CharStyle17"/>
                    </w:rPr>
                    <w:t>mide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- Dědek s.r.o.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Poznámka: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41.45pt;margin-top:95.3pt;width:77.4pt;height:125.3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IC;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0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/>
                    <w:ind w:left="0" w:right="0" w:firstLine="0"/>
                  </w:pPr>
                  <w:r>
                    <w:rPr>
                      <w:rStyle w:val="CharStyle8"/>
                    </w:rPr>
                    <w:t>DIČ: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IČ:24795011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DIČ:CZ24795011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0.55pt;margin-top:266.55pt;width:158.6pt;height:51.4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Náklady z rozpočtů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70"/>
                    <w:ind w:left="0" w:right="0" w:firstLine="0"/>
                  </w:pPr>
                  <w:r>
                    <w:rPr>
                      <w:rStyle w:val="CharStyle8"/>
                    </w:rPr>
                    <w:t>Ostatní náklady ze souhrnného listu</w:t>
                  </w:r>
                </w:p>
                <w:p>
                  <w:pPr>
                    <w:pStyle w:val="Style2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bez DPH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670.85pt;margin-top:264.6pt;width:50.95pt;height:53.4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8"/>
                    </w:rPr>
                    <w:t>132 080,00</w:t>
                  </w:r>
                </w:p>
                <w:p>
                  <w:pPr>
                    <w:pStyle w:val="Style26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264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0,00</w:t>
                  </w:r>
                  <w:bookmarkEnd w:id="2"/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132 080,00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0.2pt;margin-top:328.7pt;width:351.2pt;height:5.e-002pt;z-index:251657734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854"/>
                    <w:gridCol w:w="1994"/>
                    <w:gridCol w:w="929"/>
                    <w:gridCol w:w="2246"/>
                  </w:tblGrid>
                  <w:tr>
                    <w:trPr>
                      <w:trHeight w:val="23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520" w:right="0" w:firstLine="0"/>
                        </w:pPr>
                        <w:r>
                          <w:rPr>
                            <w:rStyle w:val="CharStyle31"/>
                          </w:rPr>
                          <w:t>Sazba daně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31"/>
                          </w:rPr>
                          <w:t>Základ daně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31"/>
                          </w:rPr>
                          <w:t>DPH základní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520" w:right="0" w:firstLine="0"/>
                        </w:pPr>
                        <w:r>
                          <w:rPr>
                            <w:rStyle w:val="CharStyle31"/>
                          </w:rPr>
                          <w:t>21,00%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3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9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180" w:right="0" w:firstLine="0"/>
                        </w:pPr>
                        <w:r>
                          <w:rPr>
                            <w:rStyle w:val="CharStyle31"/>
                          </w:rPr>
                          <w:t>snížená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520" w:right="0" w:firstLine="0"/>
                        </w:pPr>
                        <w:r>
                          <w:rPr>
                            <w:rStyle w:val="CharStyle31"/>
                          </w:rPr>
                          <w:t>12,00%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32"/>
                          </w:rPr>
                          <w:t>132 080,00</w:t>
                        </w:r>
                      </w:p>
                    </w:tc>
                  </w:tr>
                  <w:tr>
                    <w:trPr>
                      <w:trHeight w:val="3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68" w:lineRule="exact"/>
                          <w:ind w:left="0" w:right="0" w:firstLine="0"/>
                        </w:pPr>
                        <w:r>
                          <w:rPr>
                            <w:rStyle w:val="CharStyle33"/>
                          </w:rPr>
                          <w:t>Cena s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32"/>
                          </w:rPr>
                          <w:t>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68" w:lineRule="exact"/>
                          <w:ind w:left="420" w:right="0" w:firstLine="0"/>
                        </w:pPr>
                        <w:r>
                          <w:rPr>
                            <w:rStyle w:val="CharStyle33"/>
                          </w:rPr>
                          <w:t>CZK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673.pt;margin-top:326.45pt;width:48.6pt;height:41.4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8"/>
                    </w:rPr>
                    <w:t>Výše daně</w:t>
                  </w:r>
                </w:p>
                <w:p>
                  <w:pPr>
                    <w:pStyle w:val="Style3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0,00</w:t>
                  </w:r>
                  <w:bookmarkEnd w:id="3"/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15 849,60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659.5pt;margin-top:377.2pt;width:61.55pt;height:16.2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147 929,60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5.e-002pt;margin-top:520.95pt;width:50.05pt;height:14.0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/>
                    <w:keepLines/>
                    <w:pBdr>
                      <w:top w:val="single" w:sz="4" w:space="1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Projektant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75.1pt;margin-top:521.5pt;width:57.95pt;height:14.0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6" w:name="bookmark6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Zpracovatel</w:t>
                  </w:r>
                  <w:bookmarkEnd w:id="6"/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8" w:lineRule="exact"/>
      </w:pPr>
    </w:p>
    <w:p>
      <w:pPr>
        <w:widowControl w:val="0"/>
        <w:rPr>
          <w:sz w:val="2"/>
          <w:szCs w:val="2"/>
        </w:rPr>
        <w:sectPr>
          <w:headerReference w:type="even" r:id="rId5"/>
          <w:footerReference w:type="even" r:id="rId6"/>
          <w:footerReference w:type="default" r:id="rId7"/>
          <w:footnotePr>
            <w:pos w:val="pageBottom"/>
            <w:numFmt w:val="decimal"/>
            <w:numRestart w:val="continuous"/>
          </w:footnotePr>
          <w:type w:val="continuous"/>
          <w:pgSz w:w="16895" w:h="11984" w:orient="landscape"/>
          <w:pgMar w:top="619" w:left="703" w:right="1755" w:bottom="53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40" type="#_x0000_t202" style="position:static;width:845.65pt;height:24.85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pgSz w:w="16913" w:h="12010" w:orient="landscape"/>
          <w:pgMar w:top="2976" w:left="0" w:right="0" w:bottom="54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1" type="#_x0000_t202" style="position:absolute;margin-left:5.e-002pt;margin-top:0.4pt;width:64.45pt;height:14.1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7" w:name="bookmark7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Objednavatel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75.1pt;margin-top:0.1pt;width:49.7pt;height:12.6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8" w:name="bookmark8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Zhotovitel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0.35pt;margin-top:114.8pt;width:73.45pt;height:14.5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0"/>
                    </w:rPr>
                    <w:t>Datu</w:t>
                  </w:r>
                  <w:r>
                    <w:rPr>
                      <w:rStyle w:val="CharStyle8"/>
                    </w:rPr>
                    <w:t>m a p</w:t>
                  </w:r>
                  <w:r>
                    <w:rPr>
                      <w:rStyle w:val="CharStyle40"/>
                    </w:rPr>
                    <w:t>odpis: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235.1pt;margin-top:114.05pt;width:35.3pt;height:13.4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376.55pt;margin-top:112.3pt;width:246.95pt;height:14.5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tabs>
                      <w:tab w:leader="none" w:pos="2653" w:val="left"/>
                      <w:tab w:leader="dot" w:pos="393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Datum a po</w:t>
                  </w:r>
                  <w:r>
                    <w:rPr>
                      <w:rStyle w:val="CharStyle40"/>
                    </w:rPr>
                    <w:t>dpis:</w:t>
                  </w:r>
                  <w:r>
                    <w:rPr>
                      <w:rStyle w:val="CharStyle8"/>
                    </w:rPr>
                    <w:tab/>
                    <w:tab/>
                    <w:t xml:space="preserve"> </w:t>
                  </w:r>
                  <w:r>
                    <w:rPr>
                      <w:rStyle w:val="CharStyle40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06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6913" w:h="12010" w:orient="landscape"/>
          <w:pgMar w:top="2976" w:left="666" w:right="3775" w:bottom="547" w:header="0" w:footer="3" w:gutter="0"/>
          <w:rtlGutter w:val="0"/>
          <w:cols w:space="720"/>
          <w:noEndnote/>
          <w:docGrid w:linePitch="360"/>
        </w:sectPr>
      </w:pPr>
    </w:p>
    <w:p>
      <w:pPr>
        <w:pStyle w:val="Style41"/>
        <w:widowControl w:val="0"/>
        <w:keepNext/>
        <w:keepLines/>
        <w:shd w:val="clear" w:color="auto" w:fill="auto"/>
        <w:bidi w:val="0"/>
        <w:spacing w:before="0" w:after="182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REKAPITULACE OBJEKTU STAVBY A SOUPISU PRACÍ</w:t>
      </w:r>
      <w:bookmarkEnd w:id="9"/>
    </w:p>
    <w:p>
      <w:pPr>
        <w:pStyle w:val="Style43"/>
        <w:tabs>
          <w:tab w:leader="none" w:pos="2693" w:val="left"/>
        </w:tabs>
        <w:widowControl w:val="0"/>
        <w:keepNext w:val="0"/>
        <w:keepLines w:val="0"/>
        <w:shd w:val="clear" w:color="auto" w:fill="auto"/>
        <w:bidi w:val="0"/>
        <w:spacing w:before="0" w:after="21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Kód:</w:t>
        <w:tab/>
        <w:t>Domov pro seniory Háje</w:t>
      </w:r>
    </w:p>
    <w:p>
      <w:pPr>
        <w:pStyle w:val="Style9"/>
        <w:tabs>
          <w:tab w:leader="none" w:pos="26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  <w:tab/>
        <w:t>Výměna El. rozvodů kanceláře ve 2NP budovy A1</w:t>
      </w:r>
    </w:p>
    <w:tbl>
      <w:tblPr>
        <w:tblOverlap w:val="never"/>
        <w:tblLayout w:type="fixed"/>
        <w:jc w:val="center"/>
      </w:tblPr>
      <w:tblGrid>
        <w:gridCol w:w="8071"/>
        <w:gridCol w:w="7121"/>
      </w:tblGrid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31"/>
              </w:rPr>
              <w:t>Místo: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31"/>
              </w:rPr>
              <w:t>Datum:</w:t>
            </w:r>
          </w:p>
        </w:tc>
      </w:tr>
      <w:tr>
        <w:trPr>
          <w:trHeight w:val="77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/>
              <w:ind w:left="0" w:right="0" w:firstLine="0"/>
            </w:pPr>
            <w:r>
              <w:rPr>
                <w:rStyle w:val="CharStyle31"/>
              </w:rPr>
              <w:t>Zadavatel:</w:t>
            </w:r>
          </w:p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/>
              <w:ind w:left="0" w:right="0" w:firstLine="0"/>
            </w:pPr>
            <w:r>
              <w:rPr>
                <w:rStyle w:val="CharStyle31"/>
              </w:rPr>
              <w:t>Zhotovitel: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/>
              <w:ind w:left="0" w:right="0" w:firstLine="0"/>
            </w:pPr>
            <w:r>
              <w:rPr>
                <w:rStyle w:val="CharStyle31"/>
              </w:rPr>
              <w:t>Projektant:</w:t>
            </w:r>
          </w:p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/>
              <w:ind w:left="0" w:right="0" w:firstLine="0"/>
            </w:pPr>
            <w:r>
              <w:rPr>
                <w:rStyle w:val="CharStyle31"/>
              </w:rPr>
              <w:t>Zpracovatel:</w:t>
            </w:r>
          </w:p>
        </w:tc>
      </w:tr>
      <w:tr>
        <w:trPr>
          <w:trHeight w:val="6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15192" w:wrap="notBeside" w:vAnchor="text" w:hAnchor="text" w:xAlign="center" w:y="1"/>
              <w:tabs>
                <w:tab w:leader="none" w:pos="439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520" w:right="0" w:firstLine="0"/>
            </w:pPr>
            <w:r>
              <w:rPr>
                <w:rStyle w:val="CharStyle31"/>
              </w:rPr>
              <w:t>Kód</w:t>
              <w:tab/>
              <w:t>Popis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15192" w:wrap="notBeside" w:vAnchor="text" w:hAnchor="text" w:xAlign="center" w:y="1"/>
              <w:tabs>
                <w:tab w:leader="none" w:pos="528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3200" w:right="0" w:firstLine="0"/>
            </w:pPr>
            <w:r>
              <w:rPr>
                <w:rStyle w:val="CharStyle31"/>
              </w:rPr>
              <w:t>Cena bez DPH [CZK]</w:t>
              <w:tab/>
              <w:t>Cena s DPH [CZK]</w:t>
            </w:r>
          </w:p>
        </w:tc>
      </w:tr>
      <w:tr>
        <w:trPr>
          <w:trHeight w:val="6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33"/>
              </w:rPr>
              <w:t>1) Náklady z rozpočtů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5192" w:wrap="notBeside" w:vAnchor="text" w:hAnchor="text" w:xAlign="center" w:y="1"/>
              <w:tabs>
                <w:tab w:leader="none" w:pos="588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8" w:lineRule="exact"/>
              <w:ind w:left="3700" w:right="0" w:firstLine="0"/>
            </w:pPr>
            <w:r>
              <w:rPr>
                <w:rStyle w:val="CharStyle33"/>
              </w:rPr>
              <w:t>132 080,00</w:t>
              <w:tab/>
              <w:t>147 929,60</w:t>
            </w:r>
          </w:p>
        </w:tc>
      </w:tr>
      <w:tr>
        <w:trPr>
          <w:trHeight w:val="5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5192" w:wrap="notBeside" w:vAnchor="text" w:hAnchor="text" w:xAlign="center" w:y="1"/>
              <w:tabs>
                <w:tab w:leader="none" w:pos="226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8" w:lineRule="exact"/>
              <w:ind w:left="420" w:right="0" w:firstLine="0"/>
            </w:pPr>
            <w:r>
              <w:rPr>
                <w:rStyle w:val="CharStyle33"/>
              </w:rPr>
              <w:t>04</w:t>
              <w:tab/>
              <w:t>elektroinstalace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15192" w:wrap="notBeside" w:vAnchor="text" w:hAnchor="text" w:xAlign="center" w:y="1"/>
              <w:tabs>
                <w:tab w:leader="none" w:pos="600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6" w:lineRule="exact"/>
              <w:ind w:left="3820" w:right="0" w:firstLine="0"/>
            </w:pPr>
            <w:r>
              <w:rPr>
                <w:rStyle w:val="CharStyle46"/>
              </w:rPr>
              <w:t>132 080,00</w:t>
              <w:tab/>
              <w:t>147 929,60</w:t>
            </w:r>
          </w:p>
        </w:tc>
      </w:tr>
      <w:tr>
        <w:trPr>
          <w:trHeight w:val="70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33"/>
              </w:rPr>
              <w:t>2) Ostatní náklady ze souhrnného listu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8" w:lineRule="exact"/>
              <w:ind w:left="0" w:right="0" w:firstLine="0"/>
            </w:pPr>
            <w:r>
              <w:rPr>
                <w:rStyle w:val="CharStyle33"/>
              </w:rPr>
              <w:t>0,00 0,00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51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8" w:lineRule="exact"/>
              <w:ind w:left="0" w:right="0" w:firstLine="0"/>
            </w:pPr>
            <w:r>
              <w:rPr>
                <w:rStyle w:val="CharStyle33"/>
              </w:rPr>
              <w:t>Celkové náklady za stavbu 1) + 2)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7"/>
              <w:framePr w:w="15192" w:wrap="notBeside" w:vAnchor="text" w:hAnchor="text" w:xAlign="center" w:y="1"/>
              <w:tabs>
                <w:tab w:leader="none" w:pos="588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68" w:lineRule="exact"/>
              <w:ind w:left="3700" w:right="0" w:firstLine="0"/>
            </w:pPr>
            <w:r>
              <w:rPr>
                <w:rStyle w:val="CharStyle33"/>
              </w:rPr>
              <w:t>132 080,00</w:t>
              <w:tab/>
              <w:t>147 929,60</w:t>
            </w:r>
          </w:p>
        </w:tc>
      </w:tr>
    </w:tbl>
    <w:p>
      <w:pPr>
        <w:framePr w:w="1519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6862" w:h="11941" w:orient="landscape"/>
      <w:pgMar w:top="644" w:left="611" w:right="1059" w:bottom="64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401.05pt;margin-top:576.9pt;width:42.85pt;height:6.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 xml:space="preserve">Strana </w:t>
                </w:r>
                <w:fldSimple w:instr=" PAGE \* MERGEFORMAT ">
                  <w:r>
                    <w:rPr>
                      <w:rStyle w:val="CharStyle4"/>
                    </w:rPr>
                    <w:t>#</w:t>
                  </w:r>
                </w:fldSimple>
                <w:r>
                  <w:rPr>
                    <w:rStyle w:val="CharStyle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401.6pt;margin-top:577.85pt;width:42.1pt;height:6.1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 xml:space="preserve">Strana </w:t>
                </w:r>
                <w:fldSimple w:instr=" PAGE \* MERGEFORMAT ">
                  <w:r>
                    <w:rPr>
                      <w:rStyle w:val="CharStyle4"/>
                    </w:rPr>
                    <w:t>#</w:t>
                  </w:r>
                </w:fldSimple>
                <w:r>
                  <w:rPr>
                    <w:rStyle w:val="CharStyle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34.95pt;margin-top:132.3pt;width:619.2pt;height:12.8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tabs>
                    <w:tab w:leader="none" w:pos="5335" w:val="right"/>
                    <w:tab w:leader="none" w:pos="8899" w:val="right"/>
                    <w:tab w:leader="none" w:pos="1238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8"/>
                    <w:lang w:val="en-US" w:eastAsia="en-US" w:bidi="en-US"/>
                  </w:rPr>
                  <w:t>Datum</w:t>
                </w:r>
                <w:r>
                  <w:rPr>
                    <w:rStyle w:val="CharStyle39"/>
                    <w:lang w:val="en-US" w:eastAsia="en-US" w:bidi="en-US"/>
                  </w:rPr>
                  <w:t xml:space="preserve"> </w:t>
                </w:r>
                <w:r>
                  <w:rPr>
                    <w:rStyle w:val="CharStyle39"/>
                  </w:rPr>
                  <w:t>a podpi</w:t>
                </w:r>
                <w:r>
                  <w:rPr>
                    <w:rStyle w:val="CharStyle38"/>
                  </w:rPr>
                  <w:t>s:</w:t>
                  <w:tab/>
                </w:r>
                <w:r>
                  <w:rPr>
                    <w:rStyle w:val="CharStyle39"/>
                  </w:rPr>
                  <w:t>Razítko</w:t>
                  <w:tab/>
                  <w:t>Datu</w:t>
                </w:r>
                <w:r>
                  <w:rPr>
                    <w:rStyle w:val="CharStyle38"/>
                  </w:rPr>
                  <w:t>m a pod</w:t>
                </w:r>
                <w:r>
                  <w:rPr>
                    <w:rStyle w:val="CharStyle39"/>
                  </w:rPr>
                  <w:t>pis:</w:t>
                  <w:tab/>
                  <w:t>Razítko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">
    <w:name w:val="Char Style 4"/>
    <w:basedOn w:val="CharStyle3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6">
    <w:name w:val="Char Style 6 Exact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8">
    <w:name w:val="Char Style 8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0">
    <w:name w:val="Char Style 10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2">
    <w:name w:val="Char Style 12 Exact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3">
    <w:name w:val="Char Style 13 Exact"/>
    <w:basedOn w:val="CharStyle12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15">
    <w:name w:val="Char Style 15 Exact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6">
    <w:name w:val="Char Style 16 Exact"/>
    <w:basedOn w:val="CharStyle15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17">
    <w:name w:val="Char Style 17 Exact"/>
    <w:basedOn w:val="CharStyle15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19">
    <w:name w:val="Char Style 19 Exact"/>
    <w:basedOn w:val="DefaultParagraphFont"/>
    <w:link w:val="Style18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1">
    <w:name w:val="Char Style 21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3">
    <w:name w:val="Char Style 23 Exact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25">
    <w:name w:val="Char Style 25 Exact"/>
    <w:basedOn w:val="DefaultParagraphFont"/>
    <w:link w:val="Style24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7">
    <w:name w:val="Char Style 27 Exact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9">
    <w:name w:val="Char Style 29 Exact"/>
    <w:basedOn w:val="DefaultParagraphFont"/>
    <w:link w:val="Style2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0">
    <w:name w:val="Char Style 30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1">
    <w:name w:val="Char Style 31"/>
    <w:basedOn w:val="CharStyle3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2">
    <w:name w:val="Char Style 32"/>
    <w:basedOn w:val="CharStyle3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3">
    <w:name w:val="Char Style 33"/>
    <w:basedOn w:val="CharStyle30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5">
    <w:name w:val="Char Style 35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37">
    <w:name w:val="Char Style 37 Exact"/>
    <w:basedOn w:val="DefaultParagraphFont"/>
    <w:link w:val="Style36"/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character" w:customStyle="1" w:styleId="CharStyle38">
    <w:name w:val="Char Style 38"/>
    <w:basedOn w:val="CharStyle3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9">
    <w:name w:val="Char Style 39"/>
    <w:basedOn w:val="CharStyle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0">
    <w:name w:val="Char Style 40 Exact"/>
    <w:basedOn w:val="CharStyle3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2">
    <w:name w:val="Char Style 42"/>
    <w:basedOn w:val="DefaultParagraphFont"/>
    <w:link w:val="Style41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44">
    <w:name w:val="Char Style 44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5">
    <w:name w:val="Char Style 45"/>
    <w:basedOn w:val="DefaultParagraphFont"/>
    <w:link w:val="Style9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6">
    <w:name w:val="Char Style 46"/>
    <w:basedOn w:val="CharStyle30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both"/>
      <w:outlineLvl w:val="1"/>
      <w:spacing w:line="29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7">
    <w:name w:val="Style 7"/>
    <w:basedOn w:val="Normal"/>
    <w:link w:val="CharStyle30"/>
    <w:pPr>
      <w:widowControl w:val="0"/>
      <w:shd w:val="clear" w:color="auto" w:fill="FFFFFF"/>
      <w:jc w:val="both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9">
    <w:name w:val="Style 9"/>
    <w:basedOn w:val="Normal"/>
    <w:link w:val="CharStyle45"/>
    <w:pPr>
      <w:widowControl w:val="0"/>
      <w:shd w:val="clear" w:color="auto" w:fill="FFFFFF"/>
      <w:jc w:val="both"/>
      <w:spacing w:after="40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both"/>
      <w:spacing w:before="260" w:after="400" w:line="21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both"/>
      <w:spacing w:after="460" w:line="21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before="16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before="160" w:line="20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outlineLvl w:val="5"/>
      <w:spacing w:before="28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jc w:val="right"/>
      <w:outlineLvl w:val="3"/>
      <w:spacing w:after="220" w:line="26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  <w:jc w:val="right"/>
      <w:spacing w:before="220"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jc w:val="right"/>
      <w:outlineLvl w:val="0"/>
      <w:spacing w:line="26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outlineLvl w:val="4"/>
      <w:spacing w:line="268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jc w:val="both"/>
      <w:outlineLvl w:val="2"/>
      <w:spacing w:after="120" w:line="29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  <w:jc w:val="both"/>
      <w:spacing w:before="120" w:after="220"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