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B9" w:rsidRPr="00EA3BA5" w:rsidRDefault="007E19B9" w:rsidP="007E19B9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Dodatek č.</w:t>
      </w:r>
      <w:r w:rsidR="00986F10">
        <w:rPr>
          <w:rFonts w:ascii="Arial" w:hAnsi="Arial" w:cs="Arial"/>
          <w:b/>
          <w:sz w:val="22"/>
          <w:szCs w:val="22"/>
        </w:rPr>
        <w:t xml:space="preserve"> </w:t>
      </w:r>
      <w:r w:rsidR="004E7BB8">
        <w:rPr>
          <w:rFonts w:ascii="Arial" w:hAnsi="Arial" w:cs="Arial"/>
          <w:b/>
          <w:sz w:val="22"/>
          <w:szCs w:val="22"/>
        </w:rPr>
        <w:t>1</w:t>
      </w:r>
    </w:p>
    <w:p w:rsidR="007E19B9" w:rsidRDefault="007E19B9" w:rsidP="007E19B9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EA3BA5">
        <w:rPr>
          <w:rFonts w:ascii="Arial" w:hAnsi="Arial" w:cs="Arial"/>
          <w:b/>
          <w:sz w:val="22"/>
          <w:szCs w:val="22"/>
        </w:rPr>
        <w:t xml:space="preserve">ke </w:t>
      </w:r>
      <w:r w:rsidR="001D13FA">
        <w:rPr>
          <w:rFonts w:ascii="Arial" w:hAnsi="Arial" w:cs="Arial"/>
          <w:b/>
          <w:sz w:val="22"/>
          <w:szCs w:val="22"/>
        </w:rPr>
        <w:t xml:space="preserve">kupní </w:t>
      </w:r>
      <w:r w:rsidRPr="00EA3BA5">
        <w:rPr>
          <w:rFonts w:ascii="Arial" w:hAnsi="Arial" w:cs="Arial"/>
          <w:b/>
          <w:sz w:val="22"/>
          <w:szCs w:val="22"/>
        </w:rPr>
        <w:t xml:space="preserve">smlouvě </w:t>
      </w:r>
      <w:r>
        <w:rPr>
          <w:rFonts w:ascii="Arial" w:hAnsi="Arial" w:cs="Arial"/>
          <w:b/>
          <w:sz w:val="22"/>
          <w:szCs w:val="22"/>
        </w:rPr>
        <w:t xml:space="preserve">č. HS </w:t>
      </w:r>
      <w:r w:rsidR="004E7BB8">
        <w:rPr>
          <w:rFonts w:ascii="Arial" w:hAnsi="Arial" w:cs="Arial"/>
          <w:b/>
          <w:sz w:val="22"/>
          <w:szCs w:val="22"/>
        </w:rPr>
        <w:t>90</w:t>
      </w:r>
      <w:r>
        <w:rPr>
          <w:rFonts w:ascii="Arial" w:hAnsi="Arial" w:cs="Arial"/>
          <w:b/>
          <w:sz w:val="22"/>
          <w:szCs w:val="22"/>
        </w:rPr>
        <w:t>/202</w:t>
      </w:r>
      <w:r w:rsidR="004E7BB8">
        <w:rPr>
          <w:rFonts w:ascii="Arial" w:hAnsi="Arial" w:cs="Arial"/>
          <w:b/>
          <w:sz w:val="22"/>
          <w:szCs w:val="22"/>
        </w:rPr>
        <w:t>4</w:t>
      </w:r>
    </w:p>
    <w:p w:rsidR="007E19B9" w:rsidRDefault="007E19B9" w:rsidP="007E19B9">
      <w:pPr>
        <w:pStyle w:val="ZkladntextIMP"/>
        <w:jc w:val="center"/>
        <w:rPr>
          <w:rFonts w:ascii="Arial" w:hAnsi="Arial" w:cs="Arial"/>
          <w:sz w:val="20"/>
        </w:rPr>
      </w:pPr>
      <w:r w:rsidRPr="006D2DF3">
        <w:rPr>
          <w:rFonts w:ascii="Arial" w:hAnsi="Arial" w:cs="Arial"/>
          <w:sz w:val="20"/>
        </w:rPr>
        <w:t>uz</w:t>
      </w:r>
      <w:r w:rsidRPr="003070DB">
        <w:rPr>
          <w:rFonts w:ascii="Arial" w:hAnsi="Arial" w:cs="Arial"/>
          <w:sz w:val="20"/>
        </w:rPr>
        <w:t>avřen</w:t>
      </w:r>
      <w:r>
        <w:rPr>
          <w:rFonts w:ascii="Arial" w:hAnsi="Arial" w:cs="Arial"/>
          <w:sz w:val="20"/>
        </w:rPr>
        <w:t>é</w:t>
      </w:r>
      <w:r w:rsidRPr="003070DB">
        <w:rPr>
          <w:rFonts w:ascii="Arial" w:hAnsi="Arial" w:cs="Arial"/>
          <w:sz w:val="20"/>
        </w:rPr>
        <w:t xml:space="preserve"> ve smyslu </w:t>
      </w:r>
      <w:proofErr w:type="spellStart"/>
      <w:r w:rsidRPr="003070DB">
        <w:rPr>
          <w:rFonts w:ascii="Arial" w:hAnsi="Arial" w:cs="Arial"/>
          <w:sz w:val="20"/>
        </w:rPr>
        <w:t>ust</w:t>
      </w:r>
      <w:proofErr w:type="spellEnd"/>
      <w:r w:rsidRPr="003070DB">
        <w:rPr>
          <w:rFonts w:ascii="Arial" w:hAnsi="Arial" w:cs="Arial"/>
          <w:sz w:val="20"/>
        </w:rPr>
        <w:t>. § 2586 a násl. zákona č. 89/2012 Sb., občanský zákoník, níže uvedeného dne, měsíce a roku mezi těmito smluvními stranami:</w:t>
      </w:r>
    </w:p>
    <w:p w:rsidR="007E19B9" w:rsidRPr="003070DB" w:rsidRDefault="007E19B9" w:rsidP="007E19B9">
      <w:pPr>
        <w:pStyle w:val="ZkladntextIMP"/>
        <w:jc w:val="center"/>
        <w:rPr>
          <w:rFonts w:ascii="Arial" w:hAnsi="Arial" w:cs="Arial"/>
          <w:sz w:val="20"/>
        </w:rPr>
      </w:pPr>
    </w:p>
    <w:p w:rsidR="007E19B9" w:rsidRPr="003070DB" w:rsidRDefault="007E19B9" w:rsidP="007E19B9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Čl. </w:t>
      </w:r>
      <w:r w:rsidRPr="003070DB">
        <w:rPr>
          <w:rFonts w:ascii="Arial" w:hAnsi="Arial" w:cs="Arial"/>
          <w:b/>
          <w:sz w:val="20"/>
        </w:rPr>
        <w:t>1</w:t>
      </w:r>
      <w:r w:rsidRPr="003070DB">
        <w:rPr>
          <w:rFonts w:ascii="Arial" w:hAnsi="Arial" w:cs="Arial"/>
          <w:sz w:val="20"/>
        </w:rPr>
        <w:t>.</w:t>
      </w:r>
    </w:p>
    <w:p w:rsidR="007E19B9" w:rsidRDefault="007E19B9" w:rsidP="007E19B9">
      <w:pPr>
        <w:pStyle w:val="ZkladntextIMP"/>
        <w:jc w:val="center"/>
        <w:rPr>
          <w:rFonts w:ascii="Arial" w:hAnsi="Arial" w:cs="Arial"/>
          <w:b/>
          <w:sz w:val="20"/>
        </w:rPr>
      </w:pPr>
      <w:r w:rsidRPr="003070DB">
        <w:rPr>
          <w:rFonts w:ascii="Arial" w:hAnsi="Arial" w:cs="Arial"/>
          <w:b/>
          <w:sz w:val="20"/>
        </w:rPr>
        <w:t>Smluvní strany</w:t>
      </w:r>
    </w:p>
    <w:p w:rsidR="007E19B9" w:rsidRPr="003070DB" w:rsidRDefault="007E19B9" w:rsidP="007E19B9">
      <w:pPr>
        <w:pStyle w:val="ZkladntextIMP"/>
        <w:jc w:val="center"/>
        <w:rPr>
          <w:rFonts w:ascii="Arial" w:hAnsi="Arial" w:cs="Arial"/>
          <w:b/>
          <w:sz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7E19B9" w:rsidRPr="006D4BC8" w:rsidTr="00F96133">
        <w:trPr>
          <w:trHeight w:val="284"/>
        </w:trPr>
        <w:tc>
          <w:tcPr>
            <w:tcW w:w="2407" w:type="dxa"/>
            <w:vAlign w:val="center"/>
          </w:tcPr>
          <w:p w:rsidR="007E19B9" w:rsidRPr="006D4BC8" w:rsidRDefault="007E19B9" w:rsidP="00F96133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7E19B9" w:rsidRPr="006D4BC8" w:rsidRDefault="007E19B9" w:rsidP="00F96133">
            <w:pPr>
              <w:pStyle w:val="Obyejn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Národní ústav lidové kultury</w:t>
            </w:r>
          </w:p>
        </w:tc>
      </w:tr>
      <w:tr w:rsidR="007E19B9" w:rsidRPr="006D4BC8" w:rsidTr="00F96133">
        <w:trPr>
          <w:trHeight w:val="284"/>
        </w:trPr>
        <w:tc>
          <w:tcPr>
            <w:tcW w:w="2407" w:type="dxa"/>
            <w:vAlign w:val="center"/>
          </w:tcPr>
          <w:p w:rsidR="007E19B9" w:rsidRPr="006D4BC8" w:rsidRDefault="007E19B9" w:rsidP="00F96133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7E19B9" w:rsidRPr="006D4BC8" w:rsidRDefault="007E19B9" w:rsidP="00F96133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Zámek</w:t>
            </w:r>
            <w:r w:rsidR="001D13FA">
              <w:rPr>
                <w:sz w:val="20"/>
                <w:szCs w:val="20"/>
              </w:rPr>
              <w:t xml:space="preserve"> </w:t>
            </w:r>
            <w:r w:rsidRPr="006D4BC8">
              <w:rPr>
                <w:sz w:val="20"/>
                <w:szCs w:val="20"/>
              </w:rPr>
              <w:t>672, 696 62 Strážnice</w:t>
            </w:r>
          </w:p>
        </w:tc>
      </w:tr>
      <w:tr w:rsidR="007E19B9" w:rsidRPr="006D4BC8" w:rsidTr="00F96133">
        <w:trPr>
          <w:trHeight w:val="284"/>
        </w:trPr>
        <w:tc>
          <w:tcPr>
            <w:tcW w:w="2407" w:type="dxa"/>
            <w:vAlign w:val="center"/>
          </w:tcPr>
          <w:p w:rsidR="007E19B9" w:rsidRPr="006D4BC8" w:rsidRDefault="007E19B9" w:rsidP="00F96133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7E19B9" w:rsidRPr="006D4BC8" w:rsidRDefault="00E11D21" w:rsidP="00E11D21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00094927</w:t>
            </w:r>
          </w:p>
        </w:tc>
      </w:tr>
      <w:tr w:rsidR="00986F10" w:rsidRPr="006D4BC8" w:rsidTr="00F96133">
        <w:trPr>
          <w:trHeight w:val="284"/>
        </w:trPr>
        <w:tc>
          <w:tcPr>
            <w:tcW w:w="2407" w:type="dxa"/>
            <w:vAlign w:val="center"/>
          </w:tcPr>
          <w:p w:rsidR="00986F10" w:rsidRPr="006D4BC8" w:rsidRDefault="00986F10" w:rsidP="00F96133">
            <w:pPr>
              <w:pStyle w:val="Obyejn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  <w:vAlign w:val="center"/>
          </w:tcPr>
          <w:p w:rsidR="00986F10" w:rsidRPr="006D4BC8" w:rsidRDefault="001D13FA" w:rsidP="00F96133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</w:t>
            </w:r>
            <w:r w:rsidR="00986F10" w:rsidRPr="006D4BC8">
              <w:rPr>
                <w:sz w:val="20"/>
                <w:szCs w:val="20"/>
              </w:rPr>
              <w:t>00094927</w:t>
            </w:r>
          </w:p>
        </w:tc>
      </w:tr>
      <w:tr w:rsidR="00E11D21" w:rsidRPr="006D4BC8" w:rsidTr="00F96133">
        <w:trPr>
          <w:trHeight w:val="284"/>
        </w:trPr>
        <w:tc>
          <w:tcPr>
            <w:tcW w:w="2407" w:type="dxa"/>
            <w:vAlign w:val="center"/>
          </w:tcPr>
          <w:p w:rsidR="00E11D21" w:rsidRDefault="00E11D21" w:rsidP="00F96133">
            <w:pPr>
              <w:pStyle w:val="Obyejn"/>
              <w:ind w:left="-108"/>
              <w:rPr>
                <w:sz w:val="20"/>
                <w:szCs w:val="20"/>
              </w:rPr>
            </w:pPr>
          </w:p>
        </w:tc>
        <w:tc>
          <w:tcPr>
            <w:tcW w:w="6655" w:type="dxa"/>
            <w:vAlign w:val="center"/>
          </w:tcPr>
          <w:p w:rsidR="00E11D21" w:rsidRPr="006D4BC8" w:rsidRDefault="00E11D21" w:rsidP="00F96133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 xml:space="preserve">Státní příspěvková organizace zřízená MK dle § 3, zák. 203/2006 Sb., Zřizovací listina </w:t>
            </w:r>
            <w:proofErr w:type="gramStart"/>
            <w:r w:rsidRPr="006D4BC8">
              <w:rPr>
                <w:sz w:val="20"/>
                <w:szCs w:val="20"/>
              </w:rPr>
              <w:t>č.j.</w:t>
            </w:r>
            <w:proofErr w:type="gramEnd"/>
            <w:r w:rsidRPr="006D4BC8">
              <w:rPr>
                <w:sz w:val="20"/>
                <w:szCs w:val="20"/>
              </w:rPr>
              <w:t xml:space="preserve"> 18724/2008 ze dne 19.12.2008</w:t>
            </w:r>
          </w:p>
        </w:tc>
      </w:tr>
      <w:tr w:rsidR="007E19B9" w:rsidRPr="006D4BC8" w:rsidTr="00F96133">
        <w:trPr>
          <w:trHeight w:val="284"/>
        </w:trPr>
        <w:tc>
          <w:tcPr>
            <w:tcW w:w="2407" w:type="dxa"/>
            <w:vAlign w:val="center"/>
          </w:tcPr>
          <w:p w:rsidR="007E19B9" w:rsidRPr="006D4BC8" w:rsidRDefault="007E19B9" w:rsidP="00F96133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7E19B9" w:rsidRPr="006D4BC8" w:rsidRDefault="007E19B9" w:rsidP="00F96133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PhDr. Martin Šimša, Ph.D., ředitel</w:t>
            </w:r>
          </w:p>
        </w:tc>
      </w:tr>
      <w:tr w:rsidR="007E19B9" w:rsidRPr="006D4BC8" w:rsidTr="00F96133">
        <w:trPr>
          <w:trHeight w:val="284"/>
        </w:trPr>
        <w:tc>
          <w:tcPr>
            <w:tcW w:w="2407" w:type="dxa"/>
            <w:vAlign w:val="center"/>
          </w:tcPr>
          <w:p w:rsidR="007E19B9" w:rsidRPr="006D4BC8" w:rsidRDefault="007E19B9" w:rsidP="00F96133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Bankovní spojení, číslo účtu</w:t>
            </w:r>
          </w:p>
        </w:tc>
        <w:tc>
          <w:tcPr>
            <w:tcW w:w="6655" w:type="dxa"/>
            <w:vAlign w:val="center"/>
          </w:tcPr>
          <w:p w:rsidR="007E19B9" w:rsidRPr="006D4BC8" w:rsidRDefault="007E19B9" w:rsidP="00F96133">
            <w:pPr>
              <w:pStyle w:val="Obyejn"/>
              <w:rPr>
                <w:sz w:val="20"/>
                <w:szCs w:val="20"/>
                <w:highlight w:val="cyan"/>
              </w:rPr>
            </w:pPr>
            <w:r w:rsidRPr="006D4BC8">
              <w:rPr>
                <w:sz w:val="20"/>
                <w:szCs w:val="20"/>
              </w:rPr>
              <w:t>ČNB</w:t>
            </w:r>
            <w:r w:rsidR="00986F10">
              <w:rPr>
                <w:sz w:val="20"/>
                <w:szCs w:val="20"/>
              </w:rPr>
              <w:t>,</w:t>
            </w:r>
            <w:r w:rsidRPr="006D4BC8">
              <w:rPr>
                <w:sz w:val="20"/>
                <w:szCs w:val="20"/>
              </w:rPr>
              <w:t xml:space="preserve">  00-21137671/0710</w:t>
            </w:r>
          </w:p>
        </w:tc>
      </w:tr>
    </w:tbl>
    <w:p w:rsidR="007E19B9" w:rsidRPr="006D4BC8" w:rsidRDefault="007E19B9" w:rsidP="007E19B9">
      <w:pPr>
        <w:pStyle w:val="Obyejn"/>
        <w:rPr>
          <w:sz w:val="20"/>
          <w:szCs w:val="20"/>
        </w:rPr>
      </w:pPr>
    </w:p>
    <w:p w:rsidR="007E19B9" w:rsidRPr="006D4BC8" w:rsidRDefault="007E19B9" w:rsidP="007E19B9">
      <w:pPr>
        <w:pStyle w:val="Obyejn"/>
        <w:rPr>
          <w:sz w:val="20"/>
          <w:szCs w:val="20"/>
        </w:rPr>
      </w:pPr>
      <w:r w:rsidRPr="006D4BC8">
        <w:rPr>
          <w:sz w:val="20"/>
          <w:szCs w:val="20"/>
        </w:rPr>
        <w:t>(„</w:t>
      </w:r>
      <w:r w:rsidRPr="006D4BC8">
        <w:rPr>
          <w:b/>
          <w:sz w:val="20"/>
          <w:szCs w:val="20"/>
        </w:rPr>
        <w:t>objednatel</w:t>
      </w:r>
      <w:r w:rsidRPr="006D4BC8">
        <w:rPr>
          <w:sz w:val="20"/>
          <w:szCs w:val="20"/>
        </w:rPr>
        <w:t>“)</w:t>
      </w:r>
    </w:p>
    <w:p w:rsidR="007E19B9" w:rsidRPr="006D4BC8" w:rsidRDefault="007E19B9" w:rsidP="007E19B9">
      <w:pPr>
        <w:pStyle w:val="Obyejn"/>
        <w:rPr>
          <w:sz w:val="20"/>
          <w:szCs w:val="20"/>
        </w:rPr>
      </w:pPr>
    </w:p>
    <w:p w:rsidR="007E19B9" w:rsidRPr="006D4BC8" w:rsidRDefault="007E19B9" w:rsidP="007E19B9">
      <w:pPr>
        <w:pStyle w:val="Obyejn"/>
        <w:rPr>
          <w:sz w:val="20"/>
          <w:szCs w:val="20"/>
        </w:rPr>
      </w:pPr>
      <w:r w:rsidRPr="006D4BC8">
        <w:rPr>
          <w:sz w:val="20"/>
          <w:szCs w:val="20"/>
        </w:rPr>
        <w:t>a</w:t>
      </w:r>
    </w:p>
    <w:p w:rsidR="007E19B9" w:rsidRPr="006D4BC8" w:rsidRDefault="007E19B9" w:rsidP="007E19B9">
      <w:pPr>
        <w:pStyle w:val="Obyejn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7E19B9" w:rsidRPr="006D4BC8" w:rsidTr="00F96133">
        <w:trPr>
          <w:trHeight w:val="284"/>
        </w:trPr>
        <w:tc>
          <w:tcPr>
            <w:tcW w:w="2407" w:type="dxa"/>
            <w:vAlign w:val="center"/>
          </w:tcPr>
          <w:p w:rsidR="007E19B9" w:rsidRPr="004E1D29" w:rsidRDefault="007E19B9" w:rsidP="00F96133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4E1D29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7E19B9" w:rsidRPr="004E1D29" w:rsidRDefault="004E7BB8" w:rsidP="00F96133">
            <w:pPr>
              <w:pStyle w:val="Obyejn"/>
              <w:rPr>
                <w:b/>
                <w:sz w:val="20"/>
                <w:szCs w:val="20"/>
                <w:lang w:val="en-US"/>
              </w:rPr>
            </w:pPr>
            <w:r w:rsidRPr="004E1D29">
              <w:rPr>
                <w:b/>
                <w:sz w:val="20"/>
                <w:szCs w:val="20"/>
              </w:rPr>
              <w:t>DIRP s. r.o.</w:t>
            </w:r>
          </w:p>
        </w:tc>
      </w:tr>
      <w:tr w:rsidR="007E19B9" w:rsidRPr="006D4BC8" w:rsidTr="00F96133">
        <w:trPr>
          <w:trHeight w:val="284"/>
        </w:trPr>
        <w:tc>
          <w:tcPr>
            <w:tcW w:w="2407" w:type="dxa"/>
            <w:vAlign w:val="center"/>
          </w:tcPr>
          <w:p w:rsidR="007E19B9" w:rsidRPr="004E1D29" w:rsidRDefault="007E19B9" w:rsidP="00F96133">
            <w:pPr>
              <w:pStyle w:val="Obyejn"/>
              <w:ind w:left="-108"/>
              <w:rPr>
                <w:sz w:val="20"/>
                <w:szCs w:val="20"/>
              </w:rPr>
            </w:pPr>
            <w:r w:rsidRPr="004E1D29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7E19B9" w:rsidRPr="004E1D29" w:rsidRDefault="00D54CA7" w:rsidP="00D54CA7">
            <w:pPr>
              <w:jc w:val="both"/>
            </w:pPr>
            <w:r w:rsidRPr="004E1D29">
              <w:rPr>
                <w:rFonts w:ascii="Arial" w:hAnsi="Arial"/>
              </w:rPr>
              <w:t>Cejl 40/107, 602 00 Brno</w:t>
            </w:r>
          </w:p>
        </w:tc>
      </w:tr>
      <w:tr w:rsidR="007E19B9" w:rsidRPr="006D4BC8" w:rsidTr="00F96133">
        <w:trPr>
          <w:trHeight w:val="284"/>
        </w:trPr>
        <w:tc>
          <w:tcPr>
            <w:tcW w:w="2407" w:type="dxa"/>
            <w:vAlign w:val="center"/>
          </w:tcPr>
          <w:p w:rsidR="007E19B9" w:rsidRPr="004E1D29" w:rsidRDefault="007E19B9" w:rsidP="00F96133">
            <w:pPr>
              <w:pStyle w:val="Obyejn"/>
              <w:ind w:left="-108"/>
              <w:rPr>
                <w:sz w:val="20"/>
                <w:szCs w:val="20"/>
              </w:rPr>
            </w:pPr>
            <w:r w:rsidRPr="004E1D29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7E19B9" w:rsidRPr="004E1D29" w:rsidRDefault="00D54CA7" w:rsidP="00D54CA7">
            <w:pPr>
              <w:jc w:val="both"/>
              <w:rPr>
                <w:rFonts w:ascii="Arial" w:hAnsi="Arial"/>
              </w:rPr>
            </w:pPr>
            <w:r w:rsidRPr="004E1D29">
              <w:rPr>
                <w:rFonts w:ascii="Arial" w:hAnsi="Arial"/>
              </w:rPr>
              <w:t>49974955</w:t>
            </w:r>
          </w:p>
        </w:tc>
      </w:tr>
      <w:tr w:rsidR="007E19B9" w:rsidRPr="006D4BC8" w:rsidTr="00F96133">
        <w:trPr>
          <w:trHeight w:val="284"/>
        </w:trPr>
        <w:tc>
          <w:tcPr>
            <w:tcW w:w="2407" w:type="dxa"/>
            <w:vAlign w:val="center"/>
          </w:tcPr>
          <w:p w:rsidR="007E19B9" w:rsidRPr="004E1D29" w:rsidRDefault="007E19B9" w:rsidP="00F96133">
            <w:pPr>
              <w:pStyle w:val="Obyejn"/>
              <w:ind w:left="-108"/>
              <w:rPr>
                <w:sz w:val="20"/>
                <w:szCs w:val="20"/>
              </w:rPr>
            </w:pPr>
            <w:r w:rsidRPr="004E1D29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  <w:vAlign w:val="center"/>
          </w:tcPr>
          <w:p w:rsidR="007E19B9" w:rsidRPr="004E1D29" w:rsidRDefault="00D54CA7" w:rsidP="00D54CA7">
            <w:pPr>
              <w:jc w:val="both"/>
              <w:rPr>
                <w:rFonts w:ascii="Arial" w:hAnsi="Arial"/>
              </w:rPr>
            </w:pPr>
            <w:r w:rsidRPr="004E1D29">
              <w:rPr>
                <w:rFonts w:ascii="Arial" w:hAnsi="Arial"/>
              </w:rPr>
              <w:t>CZ49974955</w:t>
            </w:r>
          </w:p>
        </w:tc>
      </w:tr>
      <w:tr w:rsidR="007E19B9" w:rsidRPr="006D4BC8" w:rsidTr="00F96133">
        <w:trPr>
          <w:trHeight w:val="284"/>
        </w:trPr>
        <w:tc>
          <w:tcPr>
            <w:tcW w:w="2407" w:type="dxa"/>
            <w:vAlign w:val="center"/>
          </w:tcPr>
          <w:p w:rsidR="007E19B9" w:rsidRPr="004E1D29" w:rsidRDefault="007E19B9" w:rsidP="00F96133">
            <w:pPr>
              <w:pStyle w:val="Obyejn"/>
              <w:ind w:left="-108"/>
              <w:rPr>
                <w:sz w:val="20"/>
                <w:szCs w:val="20"/>
              </w:rPr>
            </w:pPr>
            <w:r w:rsidRPr="004E1D29">
              <w:rPr>
                <w:sz w:val="20"/>
                <w:szCs w:val="20"/>
              </w:rPr>
              <w:t>Zápis ve veřejném rejstříku:</w:t>
            </w:r>
          </w:p>
        </w:tc>
        <w:tc>
          <w:tcPr>
            <w:tcW w:w="6655" w:type="dxa"/>
            <w:vAlign w:val="center"/>
          </w:tcPr>
          <w:p w:rsidR="007E19B9" w:rsidRPr="004E1D29" w:rsidRDefault="00D54CA7" w:rsidP="00D54CA7">
            <w:pPr>
              <w:jc w:val="both"/>
              <w:rPr>
                <w:rFonts w:ascii="Arial" w:hAnsi="Arial"/>
              </w:rPr>
            </w:pPr>
            <w:r w:rsidRPr="004E1D29">
              <w:rPr>
                <w:rFonts w:ascii="Arial" w:hAnsi="Arial"/>
              </w:rPr>
              <w:t>Krajským soudem v Brně, oddíl C., vložka 13945</w:t>
            </w:r>
          </w:p>
        </w:tc>
      </w:tr>
      <w:tr w:rsidR="007E19B9" w:rsidRPr="006D4BC8" w:rsidTr="00F96133">
        <w:trPr>
          <w:trHeight w:val="284"/>
        </w:trPr>
        <w:tc>
          <w:tcPr>
            <w:tcW w:w="2407" w:type="dxa"/>
            <w:vAlign w:val="center"/>
          </w:tcPr>
          <w:p w:rsidR="007E19B9" w:rsidRPr="004E1D29" w:rsidRDefault="007E19B9" w:rsidP="00F96133">
            <w:pPr>
              <w:pStyle w:val="Obyejn"/>
              <w:ind w:left="-108"/>
              <w:rPr>
                <w:sz w:val="20"/>
                <w:szCs w:val="20"/>
              </w:rPr>
            </w:pPr>
            <w:r w:rsidRPr="004E1D29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7E19B9" w:rsidRPr="004E1D29" w:rsidRDefault="00044302" w:rsidP="00F96133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  <w:r w:rsidR="00D54CA7" w:rsidRPr="004E1D29">
              <w:rPr>
                <w:sz w:val="20"/>
                <w:szCs w:val="20"/>
              </w:rPr>
              <w:t>, jednatel společnosti</w:t>
            </w:r>
          </w:p>
        </w:tc>
      </w:tr>
      <w:tr w:rsidR="007E19B9" w:rsidRPr="006D4BC8" w:rsidTr="00F96133">
        <w:trPr>
          <w:trHeight w:val="284"/>
        </w:trPr>
        <w:tc>
          <w:tcPr>
            <w:tcW w:w="2407" w:type="dxa"/>
            <w:vAlign w:val="center"/>
          </w:tcPr>
          <w:p w:rsidR="007E19B9" w:rsidRPr="004E1D29" w:rsidRDefault="007E19B9" w:rsidP="00F96133">
            <w:pPr>
              <w:pStyle w:val="Obyejn"/>
              <w:ind w:left="-108"/>
              <w:rPr>
                <w:sz w:val="20"/>
                <w:szCs w:val="20"/>
              </w:rPr>
            </w:pPr>
            <w:r w:rsidRPr="004E1D29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  <w:vAlign w:val="center"/>
          </w:tcPr>
          <w:p w:rsidR="007E19B9" w:rsidRPr="004E1D29" w:rsidRDefault="00044302" w:rsidP="00F96133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7E19B9" w:rsidRPr="006D4BC8" w:rsidTr="00F96133">
        <w:trPr>
          <w:trHeight w:val="284"/>
        </w:trPr>
        <w:tc>
          <w:tcPr>
            <w:tcW w:w="2407" w:type="dxa"/>
            <w:vAlign w:val="center"/>
          </w:tcPr>
          <w:p w:rsidR="007E19B9" w:rsidRPr="004E1D29" w:rsidRDefault="007E19B9" w:rsidP="00F96133">
            <w:pPr>
              <w:pStyle w:val="Obyejn"/>
              <w:ind w:left="-108"/>
              <w:rPr>
                <w:sz w:val="20"/>
                <w:szCs w:val="20"/>
              </w:rPr>
            </w:pPr>
            <w:r w:rsidRPr="004E1D29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  <w:vAlign w:val="center"/>
          </w:tcPr>
          <w:p w:rsidR="007E19B9" w:rsidRPr="004E1D29" w:rsidRDefault="00044302" w:rsidP="00F96133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  <w:bookmarkStart w:id="0" w:name="_GoBack"/>
            <w:bookmarkEnd w:id="0"/>
          </w:p>
        </w:tc>
      </w:tr>
    </w:tbl>
    <w:p w:rsidR="007E19B9" w:rsidRDefault="007E19B9" w:rsidP="007E19B9">
      <w:pPr>
        <w:pStyle w:val="Bezmezer"/>
        <w:rPr>
          <w:rFonts w:ascii="Arial" w:hAnsi="Arial" w:cs="Arial"/>
        </w:rPr>
      </w:pPr>
    </w:p>
    <w:p w:rsidR="007E19B9" w:rsidRPr="006D4BC8" w:rsidRDefault="007E19B9" w:rsidP="007E19B9">
      <w:pPr>
        <w:pStyle w:val="Bezmezer"/>
        <w:rPr>
          <w:rFonts w:ascii="Arial" w:hAnsi="Arial" w:cs="Arial"/>
          <w:b/>
        </w:rPr>
      </w:pPr>
      <w:r w:rsidRPr="006D4BC8">
        <w:rPr>
          <w:rFonts w:ascii="Arial" w:hAnsi="Arial" w:cs="Arial"/>
          <w:b/>
        </w:rPr>
        <w:t>(„zhotovitel“)</w:t>
      </w:r>
    </w:p>
    <w:p w:rsidR="007E19B9" w:rsidRPr="003070DB" w:rsidRDefault="007E19B9" w:rsidP="007E19B9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 w:rsidRPr="003070DB">
        <w:rPr>
          <w:rFonts w:ascii="Arial" w:hAnsi="Arial" w:cs="Arial"/>
          <w:b/>
          <w:sz w:val="20"/>
        </w:rPr>
        <w:t>Čl. 2</w:t>
      </w:r>
      <w:r w:rsidRPr="003070DB">
        <w:rPr>
          <w:rFonts w:ascii="Arial" w:hAnsi="Arial" w:cs="Arial"/>
          <w:sz w:val="20"/>
        </w:rPr>
        <w:t>.</w:t>
      </w:r>
    </w:p>
    <w:p w:rsidR="007E19B9" w:rsidRPr="00D54CA7" w:rsidRDefault="007E19B9" w:rsidP="007E19B9">
      <w:pPr>
        <w:pStyle w:val="ZkladntextIMP"/>
        <w:jc w:val="both"/>
        <w:rPr>
          <w:rFonts w:ascii="Arial" w:hAnsi="Arial" w:cs="Arial"/>
          <w:sz w:val="20"/>
        </w:rPr>
      </w:pPr>
      <w:r w:rsidRPr="00D54CA7">
        <w:rPr>
          <w:rFonts w:ascii="Arial" w:hAnsi="Arial" w:cs="Arial"/>
          <w:sz w:val="20"/>
        </w:rPr>
        <w:t>Smluvní strany uzavřely dne</w:t>
      </w:r>
      <w:r w:rsidR="00D54CA7" w:rsidRPr="00D54CA7">
        <w:rPr>
          <w:rFonts w:ascii="Arial" w:hAnsi="Arial" w:cs="Arial"/>
          <w:sz w:val="20"/>
        </w:rPr>
        <w:t xml:space="preserve"> 23.</w:t>
      </w:r>
      <w:r w:rsidRPr="00D54CA7">
        <w:rPr>
          <w:rFonts w:ascii="Arial" w:hAnsi="Arial" w:cs="Arial"/>
          <w:sz w:val="20"/>
        </w:rPr>
        <w:t xml:space="preserve"> </w:t>
      </w:r>
      <w:r w:rsidR="00D54CA7" w:rsidRPr="00D54CA7">
        <w:rPr>
          <w:rFonts w:ascii="Arial" w:hAnsi="Arial" w:cs="Arial"/>
          <w:sz w:val="20"/>
        </w:rPr>
        <w:t>7</w:t>
      </w:r>
      <w:r w:rsidRPr="00D54CA7">
        <w:rPr>
          <w:rFonts w:ascii="Arial" w:hAnsi="Arial" w:cs="Arial"/>
          <w:sz w:val="20"/>
        </w:rPr>
        <w:t>. 202</w:t>
      </w:r>
      <w:r w:rsidR="00D54CA7" w:rsidRPr="00D54CA7">
        <w:rPr>
          <w:rFonts w:ascii="Arial" w:hAnsi="Arial" w:cs="Arial"/>
          <w:sz w:val="20"/>
        </w:rPr>
        <w:t>4</w:t>
      </w:r>
      <w:r w:rsidRPr="00D54CA7">
        <w:rPr>
          <w:rFonts w:ascii="Arial" w:hAnsi="Arial" w:cs="Arial"/>
          <w:sz w:val="20"/>
        </w:rPr>
        <w:t xml:space="preserve"> </w:t>
      </w:r>
      <w:r w:rsidR="00D54CA7" w:rsidRPr="00D54CA7">
        <w:rPr>
          <w:rFonts w:ascii="Arial" w:hAnsi="Arial" w:cs="Arial"/>
          <w:sz w:val="20"/>
        </w:rPr>
        <w:t>Kupní smlouvu na movitou věc</w:t>
      </w:r>
      <w:r w:rsidRPr="00D54CA7">
        <w:rPr>
          <w:rFonts w:ascii="Arial" w:hAnsi="Arial" w:cs="Arial"/>
          <w:sz w:val="20"/>
        </w:rPr>
        <w:t xml:space="preserve"> (dále jen „Smlouva“), jejímž předmětem je </w:t>
      </w:r>
      <w:r w:rsidR="00D54CA7" w:rsidRPr="00D54CA7">
        <w:rPr>
          <w:rFonts w:ascii="Arial" w:hAnsi="Arial" w:cs="Arial"/>
          <w:sz w:val="20"/>
        </w:rPr>
        <w:t>dodávka polic a dílů regálového systému</w:t>
      </w:r>
      <w:r w:rsidRPr="00D54CA7">
        <w:rPr>
          <w:rFonts w:ascii="Arial" w:hAnsi="Arial" w:cs="Arial"/>
          <w:sz w:val="20"/>
        </w:rPr>
        <w:t xml:space="preserve"> </w:t>
      </w:r>
      <w:proofErr w:type="spellStart"/>
      <w:r w:rsidR="00D54CA7" w:rsidRPr="00D54CA7">
        <w:rPr>
          <w:rFonts w:ascii="Arial" w:hAnsi="Arial" w:cs="Arial"/>
          <w:sz w:val="20"/>
        </w:rPr>
        <w:t>Maxithec</w:t>
      </w:r>
      <w:proofErr w:type="spellEnd"/>
      <w:r w:rsidR="00D54CA7" w:rsidRPr="00D54CA7">
        <w:rPr>
          <w:rFonts w:ascii="Arial" w:hAnsi="Arial" w:cs="Arial"/>
          <w:sz w:val="20"/>
        </w:rPr>
        <w:t xml:space="preserve"> včetně instalace.</w:t>
      </w:r>
    </w:p>
    <w:p w:rsidR="007E19B9" w:rsidRPr="00D54CA7" w:rsidRDefault="007E19B9" w:rsidP="007E19B9">
      <w:pPr>
        <w:pStyle w:val="ZkladntextIMP"/>
        <w:jc w:val="both"/>
        <w:rPr>
          <w:rFonts w:ascii="Arial" w:hAnsi="Arial" w:cs="Arial"/>
          <w:sz w:val="20"/>
        </w:rPr>
      </w:pPr>
      <w:r w:rsidRPr="00D54CA7">
        <w:rPr>
          <w:rFonts w:ascii="Arial" w:hAnsi="Arial" w:cs="Arial"/>
          <w:sz w:val="20"/>
        </w:rPr>
        <w:t>Při realizaci byl</w:t>
      </w:r>
      <w:r w:rsidR="007F7717">
        <w:rPr>
          <w:rFonts w:ascii="Arial" w:hAnsi="Arial" w:cs="Arial"/>
          <w:sz w:val="20"/>
        </w:rPr>
        <w:t>a</w:t>
      </w:r>
      <w:r w:rsidRPr="00D54CA7">
        <w:rPr>
          <w:rFonts w:ascii="Arial" w:hAnsi="Arial" w:cs="Arial"/>
          <w:sz w:val="20"/>
        </w:rPr>
        <w:t xml:space="preserve"> zjištěn</w:t>
      </w:r>
      <w:r w:rsidR="00D54CA7" w:rsidRPr="00D54CA7">
        <w:rPr>
          <w:rFonts w:ascii="Arial" w:hAnsi="Arial" w:cs="Arial"/>
          <w:sz w:val="20"/>
        </w:rPr>
        <w:t>a</w:t>
      </w:r>
      <w:r w:rsidRPr="00D54CA7">
        <w:rPr>
          <w:rFonts w:ascii="Arial" w:hAnsi="Arial" w:cs="Arial"/>
          <w:sz w:val="20"/>
        </w:rPr>
        <w:t xml:space="preserve"> </w:t>
      </w:r>
      <w:r w:rsidR="00D54CA7" w:rsidRPr="00D54CA7">
        <w:rPr>
          <w:rFonts w:ascii="Arial" w:hAnsi="Arial" w:cs="Arial"/>
          <w:sz w:val="20"/>
        </w:rPr>
        <w:t>potřeba uzavření regálového systému dveřmi</w:t>
      </w:r>
      <w:r w:rsidRPr="00D54CA7">
        <w:rPr>
          <w:rFonts w:ascii="Arial" w:hAnsi="Arial" w:cs="Arial"/>
          <w:sz w:val="20"/>
        </w:rPr>
        <w:t>, na základě čehož byl</w:t>
      </w:r>
      <w:r w:rsidR="00D54CA7" w:rsidRPr="00D54CA7">
        <w:rPr>
          <w:rFonts w:ascii="Arial" w:hAnsi="Arial" w:cs="Arial"/>
          <w:sz w:val="20"/>
        </w:rPr>
        <w:t>a dodávka rozšířena</w:t>
      </w:r>
      <w:r w:rsidRPr="00D54CA7">
        <w:rPr>
          <w:rFonts w:ascii="Arial" w:hAnsi="Arial" w:cs="Arial"/>
          <w:sz w:val="20"/>
        </w:rPr>
        <w:t xml:space="preserve"> </w:t>
      </w:r>
      <w:r w:rsidR="00D54CA7" w:rsidRPr="00D54CA7">
        <w:rPr>
          <w:rFonts w:ascii="Arial" w:hAnsi="Arial" w:cs="Arial"/>
          <w:sz w:val="20"/>
        </w:rPr>
        <w:t>o 5 d</w:t>
      </w:r>
      <w:r w:rsidR="0085644C">
        <w:rPr>
          <w:rFonts w:ascii="Arial" w:hAnsi="Arial" w:cs="Arial"/>
          <w:sz w:val="20"/>
        </w:rPr>
        <w:t>veří výšky 1950, šířky 1240mm,</w:t>
      </w:r>
      <w:r w:rsidR="00D54CA7" w:rsidRPr="00D54CA7">
        <w:rPr>
          <w:rFonts w:ascii="Arial" w:hAnsi="Arial" w:cs="Arial"/>
          <w:sz w:val="20"/>
        </w:rPr>
        <w:t xml:space="preserve"> </w:t>
      </w:r>
      <w:r w:rsidR="0085644C">
        <w:rPr>
          <w:rFonts w:ascii="Arial" w:hAnsi="Arial" w:cs="Arial"/>
          <w:sz w:val="20"/>
        </w:rPr>
        <w:t>1x dveře v. 1950, š. 1000mm,</w:t>
      </w:r>
      <w:r w:rsidR="00D54CA7" w:rsidRPr="00D54CA7">
        <w:rPr>
          <w:rFonts w:ascii="Arial" w:hAnsi="Arial" w:cs="Arial"/>
          <w:sz w:val="20"/>
        </w:rPr>
        <w:t xml:space="preserve"> 1x dveře v. 1950, š. 1240mm + doplnění plného rámu</w:t>
      </w:r>
      <w:r w:rsidR="0085644C">
        <w:rPr>
          <w:rFonts w:ascii="Arial" w:hAnsi="Arial" w:cs="Arial"/>
          <w:sz w:val="20"/>
        </w:rPr>
        <w:t xml:space="preserve"> stabilního regálu a </w:t>
      </w:r>
      <w:r w:rsidR="0085644C" w:rsidRPr="00D54CA7">
        <w:rPr>
          <w:rFonts w:ascii="Arial" w:hAnsi="Arial" w:cs="Arial"/>
          <w:sz w:val="20"/>
        </w:rPr>
        <w:t>zakrytování horní police</w:t>
      </w:r>
      <w:r w:rsidR="0085644C">
        <w:rPr>
          <w:rFonts w:ascii="Arial" w:hAnsi="Arial" w:cs="Arial"/>
          <w:sz w:val="20"/>
        </w:rPr>
        <w:t xml:space="preserve"> pojízdného regálu.</w:t>
      </w:r>
    </w:p>
    <w:p w:rsidR="007E19B9" w:rsidRDefault="007E19B9" w:rsidP="007E19B9">
      <w:pPr>
        <w:pStyle w:val="ZkladntextIMP"/>
        <w:jc w:val="both"/>
        <w:rPr>
          <w:rFonts w:ascii="Arial" w:hAnsi="Arial" w:cs="Arial"/>
          <w:sz w:val="20"/>
        </w:rPr>
      </w:pPr>
    </w:p>
    <w:p w:rsidR="007E19B9" w:rsidRPr="00E15F68" w:rsidRDefault="007E19B9" w:rsidP="007E19B9">
      <w:pPr>
        <w:pStyle w:val="ZkladntextIMP"/>
        <w:jc w:val="both"/>
        <w:rPr>
          <w:rFonts w:ascii="Arial" w:hAnsi="Arial" w:cs="Arial"/>
          <w:sz w:val="20"/>
        </w:rPr>
      </w:pPr>
      <w:r w:rsidRPr="00E15F68">
        <w:rPr>
          <w:rFonts w:ascii="Arial" w:hAnsi="Arial" w:cs="Arial"/>
          <w:sz w:val="20"/>
        </w:rPr>
        <w:t xml:space="preserve">Za účelem dosažení dohody o změně ceny díla </w:t>
      </w:r>
      <w:r>
        <w:rPr>
          <w:rFonts w:ascii="Arial" w:hAnsi="Arial" w:cs="Arial"/>
          <w:sz w:val="20"/>
        </w:rPr>
        <w:t xml:space="preserve">a doby plnění, </w:t>
      </w:r>
      <w:r w:rsidRPr="00E15F68">
        <w:rPr>
          <w:rFonts w:ascii="Arial" w:hAnsi="Arial" w:cs="Arial"/>
          <w:sz w:val="20"/>
        </w:rPr>
        <w:t>uzavírají smluvní strany tento Dodatek č.</w:t>
      </w:r>
      <w:r w:rsidR="001D13FA">
        <w:rPr>
          <w:rFonts w:ascii="Arial" w:hAnsi="Arial" w:cs="Arial"/>
          <w:sz w:val="20"/>
        </w:rPr>
        <w:t xml:space="preserve"> 1</w:t>
      </w:r>
      <w:r w:rsidRPr="00E15F68">
        <w:rPr>
          <w:rFonts w:ascii="Arial" w:hAnsi="Arial" w:cs="Arial"/>
          <w:sz w:val="20"/>
        </w:rPr>
        <w:t xml:space="preserve"> ke Smlouvě.</w:t>
      </w:r>
    </w:p>
    <w:p w:rsidR="007E19B9" w:rsidRPr="003070DB" w:rsidRDefault="007E19B9" w:rsidP="007E19B9">
      <w:pPr>
        <w:pStyle w:val="ZkladntextIMP"/>
        <w:jc w:val="both"/>
        <w:rPr>
          <w:rFonts w:ascii="Arial" w:hAnsi="Arial" w:cs="Arial"/>
          <w:sz w:val="20"/>
        </w:rPr>
      </w:pPr>
    </w:p>
    <w:p w:rsidR="007E19B9" w:rsidRDefault="007E19B9" w:rsidP="007E19B9">
      <w:pPr>
        <w:pStyle w:val="ZkladntextIMP"/>
        <w:jc w:val="both"/>
        <w:rPr>
          <w:rFonts w:ascii="Arial" w:hAnsi="Arial" w:cs="Arial"/>
          <w:sz w:val="20"/>
        </w:rPr>
      </w:pPr>
    </w:p>
    <w:p w:rsidR="007E19B9" w:rsidRPr="00EA3BA5" w:rsidRDefault="007E19B9" w:rsidP="007E19B9">
      <w:pPr>
        <w:pStyle w:val="ZkladntextIMP"/>
        <w:jc w:val="center"/>
        <w:rPr>
          <w:rFonts w:ascii="Arial" w:hAnsi="Arial" w:cs="Arial"/>
          <w:b/>
          <w:sz w:val="20"/>
        </w:rPr>
      </w:pPr>
      <w:r w:rsidRPr="00EA3BA5">
        <w:rPr>
          <w:rFonts w:ascii="Arial" w:hAnsi="Arial" w:cs="Arial"/>
          <w:b/>
          <w:sz w:val="20"/>
        </w:rPr>
        <w:t>Čl. 3</w:t>
      </w:r>
      <w:r>
        <w:rPr>
          <w:rFonts w:ascii="Arial" w:hAnsi="Arial" w:cs="Arial"/>
          <w:b/>
          <w:sz w:val="20"/>
        </w:rPr>
        <w:t>.</w:t>
      </w:r>
    </w:p>
    <w:p w:rsidR="007E19B9" w:rsidRDefault="007E19B9" w:rsidP="007E19B9">
      <w:pPr>
        <w:pStyle w:val="ZkladntextIMP"/>
        <w:jc w:val="both"/>
        <w:rPr>
          <w:rFonts w:ascii="Arial" w:hAnsi="Arial" w:cs="Arial"/>
          <w:sz w:val="20"/>
        </w:rPr>
      </w:pPr>
    </w:p>
    <w:p w:rsidR="007E19B9" w:rsidRDefault="007E19B9" w:rsidP="007E19B9">
      <w:pPr>
        <w:pStyle w:val="ZkladntextIMP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 xml:space="preserve">Smluvní strany se na základě tohoto </w:t>
      </w:r>
      <w:r w:rsidRPr="003070DB">
        <w:rPr>
          <w:rFonts w:ascii="Arial" w:hAnsi="Arial" w:cs="Arial"/>
          <w:b/>
          <w:sz w:val="20"/>
        </w:rPr>
        <w:t>Dodatku č.</w:t>
      </w:r>
      <w:r>
        <w:rPr>
          <w:rFonts w:ascii="Arial" w:hAnsi="Arial" w:cs="Arial"/>
          <w:b/>
          <w:sz w:val="20"/>
        </w:rPr>
        <w:t xml:space="preserve"> </w:t>
      </w:r>
      <w:r w:rsidR="0085644C">
        <w:rPr>
          <w:rFonts w:ascii="Arial" w:hAnsi="Arial" w:cs="Arial"/>
          <w:b/>
          <w:sz w:val="20"/>
        </w:rPr>
        <w:t>1</w:t>
      </w:r>
      <w:r w:rsidRPr="003070DB">
        <w:rPr>
          <w:rFonts w:ascii="Arial" w:hAnsi="Arial" w:cs="Arial"/>
          <w:sz w:val="20"/>
        </w:rPr>
        <w:t xml:space="preserve"> ke Smlouvě dohodly na </w:t>
      </w:r>
      <w:r>
        <w:rPr>
          <w:rFonts w:ascii="Arial" w:hAnsi="Arial" w:cs="Arial"/>
          <w:sz w:val="20"/>
        </w:rPr>
        <w:t xml:space="preserve">změně </w:t>
      </w:r>
      <w:r w:rsidRPr="00E15F68">
        <w:rPr>
          <w:rFonts w:ascii="Arial" w:hAnsi="Arial" w:cs="Arial"/>
          <w:sz w:val="20"/>
        </w:rPr>
        <w:t xml:space="preserve">ceny </w:t>
      </w:r>
      <w:r w:rsidRPr="003070DB">
        <w:rPr>
          <w:rFonts w:ascii="Arial" w:hAnsi="Arial" w:cs="Arial"/>
          <w:sz w:val="20"/>
        </w:rPr>
        <w:t>díla</w:t>
      </w:r>
      <w:r>
        <w:rPr>
          <w:rFonts w:ascii="Arial" w:hAnsi="Arial" w:cs="Arial"/>
          <w:sz w:val="20"/>
        </w:rPr>
        <w:t xml:space="preserve"> a doby plnění: </w:t>
      </w:r>
    </w:p>
    <w:p w:rsidR="007E19B9" w:rsidRDefault="007E19B9" w:rsidP="007E19B9">
      <w:pPr>
        <w:pStyle w:val="ZkladntextIMP"/>
        <w:jc w:val="both"/>
        <w:rPr>
          <w:rFonts w:ascii="Arial" w:hAnsi="Arial" w:cs="Arial"/>
          <w:b/>
          <w:sz w:val="20"/>
        </w:rPr>
      </w:pPr>
    </w:p>
    <w:p w:rsidR="007E19B9" w:rsidRPr="007E19B9" w:rsidRDefault="007E19B9" w:rsidP="007E19B9">
      <w:pPr>
        <w:pStyle w:val="ZkladntextIMP"/>
        <w:jc w:val="both"/>
        <w:rPr>
          <w:rFonts w:ascii="Arial" w:hAnsi="Arial" w:cs="Arial"/>
          <w:b/>
          <w:sz w:val="20"/>
        </w:rPr>
      </w:pPr>
      <w:r w:rsidRPr="007E19B9">
        <w:rPr>
          <w:rFonts w:ascii="Arial" w:hAnsi="Arial" w:cs="Arial"/>
          <w:b/>
          <w:sz w:val="20"/>
        </w:rPr>
        <w:t xml:space="preserve">Čl. </w:t>
      </w:r>
      <w:r w:rsidR="0085644C">
        <w:rPr>
          <w:rFonts w:ascii="Arial" w:hAnsi="Arial" w:cs="Arial"/>
          <w:b/>
          <w:sz w:val="20"/>
        </w:rPr>
        <w:t>III.</w:t>
      </w:r>
      <w:r w:rsidRPr="007E19B9">
        <w:rPr>
          <w:rFonts w:ascii="Arial" w:hAnsi="Arial" w:cs="Arial"/>
          <w:b/>
          <w:sz w:val="20"/>
        </w:rPr>
        <w:t xml:space="preserve">, </w:t>
      </w:r>
      <w:r w:rsidR="0085644C">
        <w:rPr>
          <w:rFonts w:ascii="Arial" w:hAnsi="Arial" w:cs="Arial"/>
          <w:b/>
          <w:sz w:val="20"/>
        </w:rPr>
        <w:t>Termín</w:t>
      </w:r>
      <w:r w:rsidRPr="007E19B9">
        <w:rPr>
          <w:rFonts w:ascii="Arial" w:hAnsi="Arial" w:cs="Arial"/>
          <w:b/>
          <w:sz w:val="20"/>
        </w:rPr>
        <w:t xml:space="preserve"> plnění, nově zní:</w:t>
      </w:r>
    </w:p>
    <w:p w:rsidR="007E19B9" w:rsidRDefault="0085644C" w:rsidP="0085644C">
      <w:pPr>
        <w:pStyle w:val="Nzev"/>
        <w:jc w:val="both"/>
        <w:rPr>
          <w:rFonts w:cs="Arial"/>
          <w:b w:val="0"/>
          <w:sz w:val="20"/>
        </w:rPr>
      </w:pPr>
      <w:r w:rsidRPr="0085644C">
        <w:rPr>
          <w:rFonts w:cs="Arial"/>
          <w:b w:val="0"/>
          <w:sz w:val="20"/>
        </w:rPr>
        <w:t xml:space="preserve">Zboží specifikované v článku II.  této smlouvy bude kupujícímu dodáno nejpozději do </w:t>
      </w:r>
      <w:r>
        <w:rPr>
          <w:rFonts w:cs="Arial"/>
          <w:b w:val="0"/>
          <w:sz w:val="20"/>
        </w:rPr>
        <w:t>31</w:t>
      </w:r>
      <w:r w:rsidRPr="0085644C">
        <w:rPr>
          <w:rFonts w:cs="Arial"/>
          <w:b w:val="0"/>
          <w:sz w:val="20"/>
        </w:rPr>
        <w:t>.</w:t>
      </w:r>
      <w:r w:rsidR="001D13FA">
        <w:rPr>
          <w:rFonts w:cs="Arial"/>
          <w:b w:val="0"/>
          <w:sz w:val="20"/>
        </w:rPr>
        <w:t xml:space="preserve"> </w:t>
      </w:r>
      <w:r w:rsidRPr="0085644C">
        <w:rPr>
          <w:rFonts w:cs="Arial"/>
          <w:b w:val="0"/>
          <w:sz w:val="20"/>
        </w:rPr>
        <w:t>10.</w:t>
      </w:r>
      <w:r w:rsidR="001D13FA">
        <w:rPr>
          <w:rFonts w:cs="Arial"/>
          <w:b w:val="0"/>
          <w:sz w:val="20"/>
        </w:rPr>
        <w:t xml:space="preserve"> </w:t>
      </w:r>
      <w:r w:rsidRPr="0085644C">
        <w:rPr>
          <w:rFonts w:cs="Arial"/>
          <w:b w:val="0"/>
          <w:sz w:val="20"/>
        </w:rPr>
        <w:t>2024.</w:t>
      </w:r>
    </w:p>
    <w:p w:rsidR="0085644C" w:rsidRPr="0085644C" w:rsidRDefault="0085644C" w:rsidP="0085644C">
      <w:pPr>
        <w:pStyle w:val="Nzev"/>
        <w:jc w:val="both"/>
        <w:rPr>
          <w:rFonts w:cs="Arial"/>
          <w:b w:val="0"/>
          <w:sz w:val="20"/>
        </w:rPr>
      </w:pPr>
    </w:p>
    <w:p w:rsidR="007E19B9" w:rsidRPr="00663F74" w:rsidRDefault="007E19B9" w:rsidP="007E19B9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b/>
          <w:sz w:val="20"/>
        </w:rPr>
        <w:t xml:space="preserve">Čl. </w:t>
      </w:r>
      <w:r w:rsidR="0085644C">
        <w:rPr>
          <w:rFonts w:ascii="Arial" w:hAnsi="Arial" w:cs="Arial"/>
          <w:b/>
          <w:sz w:val="20"/>
        </w:rPr>
        <w:t>IV</w:t>
      </w:r>
      <w:r w:rsidR="001D13FA">
        <w:rPr>
          <w:rFonts w:ascii="Arial" w:hAnsi="Arial" w:cs="Arial"/>
          <w:b/>
          <w:sz w:val="20"/>
        </w:rPr>
        <w:t>.</w:t>
      </w:r>
      <w:r w:rsidRPr="00663F74">
        <w:rPr>
          <w:rFonts w:ascii="Arial" w:hAnsi="Arial" w:cs="Arial"/>
          <w:b/>
          <w:sz w:val="20"/>
        </w:rPr>
        <w:t xml:space="preserve"> </w:t>
      </w:r>
      <w:r w:rsidRPr="00952919">
        <w:rPr>
          <w:rFonts w:ascii="Arial" w:hAnsi="Arial" w:cs="Arial"/>
          <w:sz w:val="20"/>
        </w:rPr>
        <w:t>Cena díla se navyšuje</w:t>
      </w:r>
      <w:r>
        <w:rPr>
          <w:rFonts w:ascii="Arial" w:hAnsi="Arial" w:cs="Arial"/>
          <w:sz w:val="20"/>
        </w:rPr>
        <w:t xml:space="preserve"> o částku  </w:t>
      </w:r>
      <w:r w:rsidR="0085644C">
        <w:rPr>
          <w:rFonts w:ascii="Arial" w:hAnsi="Arial" w:cs="Arial"/>
          <w:sz w:val="20"/>
        </w:rPr>
        <w:t xml:space="preserve">48 </w:t>
      </w:r>
      <w:r w:rsidR="0085644C" w:rsidRPr="0085644C">
        <w:rPr>
          <w:rFonts w:ascii="Arial" w:hAnsi="Arial" w:cs="Arial"/>
          <w:sz w:val="20"/>
        </w:rPr>
        <w:t>900,00 Kč</w:t>
      </w:r>
      <w:r w:rsidRPr="00952919">
        <w:rPr>
          <w:rFonts w:ascii="Arial" w:hAnsi="Arial" w:cs="Arial"/>
          <w:sz w:val="20"/>
        </w:rPr>
        <w:t xml:space="preserve"> bez DPH</w:t>
      </w:r>
      <w:r>
        <w:t xml:space="preserve"> a </w:t>
      </w:r>
      <w:r>
        <w:rPr>
          <w:rFonts w:ascii="Arial" w:hAnsi="Arial" w:cs="Arial"/>
          <w:sz w:val="20"/>
        </w:rPr>
        <w:t> </w:t>
      </w:r>
      <w:r w:rsidR="0085644C">
        <w:rPr>
          <w:rFonts w:ascii="Arial" w:hAnsi="Arial" w:cs="Arial"/>
          <w:sz w:val="20"/>
        </w:rPr>
        <w:t xml:space="preserve">článek </w:t>
      </w:r>
      <w:r w:rsidR="0085644C">
        <w:rPr>
          <w:rFonts w:ascii="Arial" w:hAnsi="Arial" w:cs="Arial"/>
          <w:b/>
          <w:sz w:val="20"/>
        </w:rPr>
        <w:t>IV. Cena</w:t>
      </w:r>
      <w:r w:rsidR="00E11D21">
        <w:rPr>
          <w:rFonts w:ascii="Arial" w:hAnsi="Arial" w:cs="Arial"/>
          <w:sz w:val="20"/>
        </w:rPr>
        <w:t xml:space="preserve"> nově zní</w:t>
      </w:r>
      <w:r>
        <w:rPr>
          <w:rFonts w:ascii="Arial" w:hAnsi="Arial" w:cs="Arial"/>
          <w:sz w:val="20"/>
        </w:rPr>
        <w:t>:</w:t>
      </w:r>
    </w:p>
    <w:p w:rsidR="007E19B9" w:rsidRDefault="007E19B9" w:rsidP="007E19B9">
      <w:pPr>
        <w:pStyle w:val="ZkladntextIMP"/>
        <w:jc w:val="both"/>
        <w:rPr>
          <w:rFonts w:ascii="Arial" w:hAnsi="Arial" w:cs="Arial"/>
          <w:sz w:val="20"/>
        </w:rPr>
      </w:pPr>
    </w:p>
    <w:p w:rsidR="0085644C" w:rsidRPr="007F7717" w:rsidRDefault="0085644C" w:rsidP="0085644C">
      <w:pPr>
        <w:tabs>
          <w:tab w:val="left" w:pos="360"/>
        </w:tabs>
        <w:ind w:left="360" w:hanging="360"/>
        <w:rPr>
          <w:rFonts w:ascii="Arial" w:hAnsi="Arial"/>
          <w:b/>
        </w:rPr>
      </w:pPr>
      <w:r>
        <w:rPr>
          <w:rFonts w:ascii="Arial" w:hAnsi="Arial"/>
        </w:rPr>
        <w:lastRenderedPageBreak/>
        <w:t>1</w:t>
      </w:r>
      <w:r w:rsidRPr="004E1D29">
        <w:rPr>
          <w:rFonts w:ascii="Arial" w:hAnsi="Arial"/>
        </w:rPr>
        <w:t>.</w:t>
      </w:r>
      <w:r w:rsidRPr="004E1D29">
        <w:rPr>
          <w:rFonts w:ascii="Arial" w:hAnsi="Arial"/>
        </w:rPr>
        <w:tab/>
        <w:t xml:space="preserve">Cena zboží, uvedeného v čl. II. této smlouvy, je stanovena (dohodou, v souladu se zákonem č. 526/1990 Sb., o cenách, ve znění pozdějších předpisů) ve výši </w:t>
      </w:r>
      <w:r w:rsidRPr="007F7717">
        <w:rPr>
          <w:rFonts w:ascii="Arial" w:hAnsi="Arial"/>
          <w:b/>
        </w:rPr>
        <w:t>292.</w:t>
      </w:r>
      <w:r w:rsidR="007F7717" w:rsidRPr="007F7717">
        <w:rPr>
          <w:rFonts w:ascii="Arial" w:hAnsi="Arial"/>
          <w:b/>
        </w:rPr>
        <w:t xml:space="preserve">900,- Kč bez DPH, </w:t>
      </w:r>
      <w:r w:rsidRPr="007F7717">
        <w:rPr>
          <w:rFonts w:ascii="Arial" w:hAnsi="Arial" w:cs="Arial"/>
          <w:b/>
        </w:rPr>
        <w:t xml:space="preserve">354 </w:t>
      </w:r>
      <w:r w:rsidR="007F7717" w:rsidRPr="007F7717">
        <w:rPr>
          <w:rFonts w:ascii="Arial" w:hAnsi="Arial" w:cs="Arial"/>
          <w:b/>
        </w:rPr>
        <w:t>409</w:t>
      </w:r>
      <w:r w:rsidRPr="007F7717">
        <w:rPr>
          <w:rFonts w:ascii="Arial" w:hAnsi="Arial" w:cs="Arial"/>
          <w:b/>
        </w:rPr>
        <w:t>,- Kč včetně DPH</w:t>
      </w:r>
      <w:r w:rsidR="007F7717" w:rsidRPr="007F7717">
        <w:rPr>
          <w:rFonts w:ascii="Arial" w:hAnsi="Arial"/>
          <w:b/>
        </w:rPr>
        <w:t>.</w:t>
      </w:r>
    </w:p>
    <w:p w:rsidR="007E19B9" w:rsidRDefault="007E19B9" w:rsidP="007E19B9">
      <w:pPr>
        <w:pStyle w:val="ZkladntextIMP"/>
        <w:jc w:val="both"/>
        <w:rPr>
          <w:rFonts w:ascii="Arial" w:hAnsi="Arial" w:cs="Arial"/>
          <w:sz w:val="20"/>
        </w:rPr>
      </w:pPr>
    </w:p>
    <w:p w:rsidR="007E19B9" w:rsidRPr="00663F74" w:rsidRDefault="007E19B9" w:rsidP="007E19B9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sz w:val="20"/>
        </w:rPr>
        <w:t>V ostatním zůstává Smlouva beze změn.</w:t>
      </w:r>
    </w:p>
    <w:p w:rsidR="007E19B9" w:rsidRDefault="007E19B9" w:rsidP="007E19B9">
      <w:pPr>
        <w:pStyle w:val="ZkladntextIMP"/>
        <w:jc w:val="both"/>
        <w:rPr>
          <w:rFonts w:ascii="Arial" w:hAnsi="Arial" w:cs="Arial"/>
          <w:sz w:val="20"/>
        </w:rPr>
      </w:pPr>
    </w:p>
    <w:p w:rsidR="007E19B9" w:rsidRDefault="007E19B9" w:rsidP="007E19B9">
      <w:pPr>
        <w:pStyle w:val="ZkladntextIMP"/>
        <w:jc w:val="both"/>
        <w:rPr>
          <w:rFonts w:ascii="Arial" w:hAnsi="Arial" w:cs="Arial"/>
          <w:sz w:val="20"/>
        </w:rPr>
      </w:pPr>
    </w:p>
    <w:p w:rsidR="007E19B9" w:rsidRPr="00EA3BA5" w:rsidRDefault="007E19B9" w:rsidP="007E19B9">
      <w:pPr>
        <w:pStyle w:val="ZkladntextIMP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4</w:t>
      </w:r>
      <w:r w:rsidRPr="00EA3BA5">
        <w:rPr>
          <w:rFonts w:ascii="Arial" w:hAnsi="Arial" w:cs="Arial"/>
          <w:b/>
          <w:sz w:val="20"/>
        </w:rPr>
        <w:t>.</w:t>
      </w:r>
    </w:p>
    <w:p w:rsidR="007E19B9" w:rsidRDefault="007E19B9" w:rsidP="007E19B9">
      <w:pPr>
        <w:pStyle w:val="ZkladntextIMP"/>
        <w:jc w:val="both"/>
        <w:rPr>
          <w:rFonts w:ascii="Arial" w:hAnsi="Arial" w:cs="Arial"/>
          <w:sz w:val="20"/>
        </w:rPr>
      </w:pPr>
    </w:p>
    <w:p w:rsidR="007E19B9" w:rsidRPr="00AD7B7E" w:rsidRDefault="007E19B9" w:rsidP="007E19B9">
      <w:pPr>
        <w:pStyle w:val="ZkladntextIMP"/>
        <w:jc w:val="both"/>
        <w:rPr>
          <w:rFonts w:ascii="Arial" w:hAnsi="Arial" w:cs="Arial"/>
          <w:sz w:val="20"/>
        </w:rPr>
      </w:pPr>
      <w:r w:rsidRPr="00AD7B7E">
        <w:rPr>
          <w:rFonts w:ascii="Arial" w:hAnsi="Arial" w:cs="Arial"/>
          <w:sz w:val="20"/>
        </w:rPr>
        <w:t xml:space="preserve">Tento </w:t>
      </w:r>
      <w:r w:rsidR="004E1D29">
        <w:rPr>
          <w:rFonts w:ascii="Arial" w:hAnsi="Arial" w:cs="Arial"/>
          <w:b/>
          <w:sz w:val="20"/>
        </w:rPr>
        <w:t>Dodatek č. 1</w:t>
      </w:r>
      <w:r w:rsidRPr="00AD7B7E">
        <w:rPr>
          <w:rFonts w:ascii="Arial" w:hAnsi="Arial" w:cs="Arial"/>
          <w:sz w:val="20"/>
        </w:rPr>
        <w:t xml:space="preserve"> Smlouvy je vyhotoven ve dvou stejnopisech, z nichž každý má platnost originálu. Každá strana obdrží po jednom vyhotovení.</w:t>
      </w:r>
    </w:p>
    <w:p w:rsidR="007E19B9" w:rsidRPr="00AD7B7E" w:rsidRDefault="007E19B9" w:rsidP="007E19B9">
      <w:pPr>
        <w:pStyle w:val="ZkladntextIMP"/>
        <w:jc w:val="both"/>
        <w:rPr>
          <w:rFonts w:ascii="Arial" w:hAnsi="Arial" w:cs="Arial"/>
          <w:sz w:val="20"/>
        </w:rPr>
      </w:pPr>
    </w:p>
    <w:p w:rsidR="007E19B9" w:rsidRPr="00B6029E" w:rsidRDefault="007E19B9" w:rsidP="007E19B9">
      <w:pPr>
        <w:pStyle w:val="Obyejn"/>
        <w:jc w:val="both"/>
        <w:rPr>
          <w:sz w:val="20"/>
          <w:szCs w:val="20"/>
        </w:rPr>
      </w:pPr>
      <w:r w:rsidRPr="00B6029E">
        <w:rPr>
          <w:sz w:val="20"/>
          <w:szCs w:val="20"/>
        </w:rPr>
        <w:t xml:space="preserve">Tento Dodatek č. </w:t>
      </w:r>
      <w:r w:rsidR="004E1D29">
        <w:rPr>
          <w:sz w:val="20"/>
          <w:szCs w:val="20"/>
        </w:rPr>
        <w:t>1</w:t>
      </w:r>
      <w:r w:rsidRPr="00B6029E">
        <w:rPr>
          <w:sz w:val="20"/>
          <w:szCs w:val="20"/>
        </w:rPr>
        <w:t xml:space="preserve"> nabývá</w:t>
      </w:r>
      <w:r w:rsidR="00E11D21">
        <w:rPr>
          <w:sz w:val="20"/>
          <w:szCs w:val="20"/>
        </w:rPr>
        <w:t xml:space="preserve"> platnosti a účinnosti dnem je</w:t>
      </w:r>
      <w:r w:rsidRPr="00B6029E">
        <w:rPr>
          <w:sz w:val="20"/>
          <w:szCs w:val="20"/>
        </w:rPr>
        <w:t xml:space="preserve">ho uzavření, nestanoví-li zvláštní právní předpis jinak. </w:t>
      </w:r>
      <w:r w:rsidRPr="00B6029E">
        <w:rPr>
          <w:iCs/>
          <w:sz w:val="20"/>
          <w:szCs w:val="20"/>
        </w:rPr>
        <w:t>Objednatel</w:t>
      </w:r>
      <w:r w:rsidRPr="00B6029E">
        <w:rPr>
          <w:sz w:val="20"/>
          <w:szCs w:val="20"/>
        </w:rPr>
        <w:t xml:space="preserve"> je povinným subjektem dle § 2 odst. 1 zákona č. 340/2015 Sb., o zvláštních podmínkách účinnosti některých smluv, uveřejňování těchto smluv a o registru smluv (zákon o registru smluv), ve znění pozdějších předpisů. Smluvní strany souhlasí bez výhrad s obsahem a údaji smlouvy pro účel jejího zveřejnění a dohodly se, že smlouvu v registru smluv uveřejní </w:t>
      </w:r>
      <w:r w:rsidRPr="00B6029E">
        <w:rPr>
          <w:iCs/>
          <w:sz w:val="20"/>
          <w:szCs w:val="20"/>
        </w:rPr>
        <w:t>objednatel.</w:t>
      </w:r>
    </w:p>
    <w:p w:rsidR="007E19B9" w:rsidRDefault="007E19B9" w:rsidP="007E19B9">
      <w:pPr>
        <w:pStyle w:val="Obyejn"/>
        <w:jc w:val="both"/>
        <w:rPr>
          <w:sz w:val="20"/>
          <w:szCs w:val="20"/>
        </w:rPr>
      </w:pPr>
    </w:p>
    <w:p w:rsidR="007E19B9" w:rsidRPr="00B6029E" w:rsidRDefault="007E19B9" w:rsidP="007E19B9">
      <w:pPr>
        <w:pStyle w:val="Obyejn"/>
        <w:jc w:val="both"/>
        <w:rPr>
          <w:sz w:val="20"/>
          <w:szCs w:val="20"/>
        </w:rPr>
      </w:pPr>
      <w:r w:rsidRPr="00B6029E">
        <w:rPr>
          <w:sz w:val="20"/>
          <w:szCs w:val="20"/>
        </w:rPr>
        <w:t xml:space="preserve">Národní ústav lidové kultury, jako správce osobních údajů, informuje subjekt údajů podle Nařízení Evropského parlamentu a Rady EU 2016/679 ze dne 27. dubna 2016 o ochraně fyzických osob v souvislosti se zpracováním osobních údajů a o zrušení směrnice 95/46/ES (obecné nařízení o ochraně osobních údajů), že veškeré osobní údaje o něm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4" w:history="1">
        <w:r w:rsidRPr="00B6029E">
          <w:rPr>
            <w:rStyle w:val="Hypertextovodkaz"/>
            <w:sz w:val="20"/>
            <w:szCs w:val="20"/>
          </w:rPr>
          <w:t>www.nulk.cz</w:t>
        </w:r>
      </w:hyperlink>
      <w:r w:rsidRPr="00B6029E">
        <w:rPr>
          <w:sz w:val="20"/>
          <w:szCs w:val="20"/>
        </w:rPr>
        <w:t>. Subjekt údajů podpisem této smlouvy potvrzuje, že mu výše uvedené informace byly řádně poskytnuty a bere je na vědomí</w:t>
      </w:r>
      <w:r>
        <w:rPr>
          <w:sz w:val="20"/>
          <w:szCs w:val="20"/>
        </w:rPr>
        <w:t>.</w:t>
      </w:r>
    </w:p>
    <w:p w:rsidR="007E19B9" w:rsidRDefault="007E19B9" w:rsidP="007E19B9">
      <w:pPr>
        <w:pStyle w:val="Obyejn"/>
        <w:jc w:val="both"/>
        <w:rPr>
          <w:sz w:val="20"/>
          <w:szCs w:val="20"/>
        </w:rPr>
      </w:pPr>
    </w:p>
    <w:p w:rsidR="007E19B9" w:rsidRDefault="007E19B9" w:rsidP="007E19B9">
      <w:pPr>
        <w:pStyle w:val="Obyejn"/>
        <w:jc w:val="both"/>
        <w:rPr>
          <w:sz w:val="20"/>
          <w:szCs w:val="20"/>
        </w:rPr>
      </w:pPr>
    </w:p>
    <w:p w:rsidR="007E19B9" w:rsidRDefault="007E19B9" w:rsidP="007E19B9">
      <w:pPr>
        <w:pStyle w:val="Obyejn"/>
        <w:jc w:val="both"/>
        <w:rPr>
          <w:sz w:val="20"/>
          <w:szCs w:val="20"/>
        </w:rPr>
      </w:pPr>
    </w:p>
    <w:p w:rsidR="007E19B9" w:rsidRDefault="007E19B9" w:rsidP="007E19B9">
      <w:pPr>
        <w:pStyle w:val="ZkladntextIMP"/>
        <w:spacing w:before="240"/>
        <w:jc w:val="both"/>
        <w:rPr>
          <w:rFonts w:ascii="Arial" w:hAnsi="Arial" w:cs="Arial"/>
          <w:sz w:val="20"/>
        </w:rPr>
      </w:pPr>
    </w:p>
    <w:p w:rsidR="007E19B9" w:rsidRPr="003070DB" w:rsidRDefault="004E1D29" w:rsidP="007E19B9">
      <w:pPr>
        <w:pStyle w:val="ZkladntextIMP"/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Strážnici</w:t>
      </w:r>
      <w:r w:rsidR="007E19B9">
        <w:rPr>
          <w:rFonts w:ascii="Arial" w:hAnsi="Arial" w:cs="Arial"/>
          <w:sz w:val="20"/>
        </w:rPr>
        <w:t>, dne</w:t>
      </w:r>
      <w:r w:rsidR="002C47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9. </w:t>
      </w:r>
      <w:r w:rsidR="00DD28FF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>. 2024</w:t>
      </w:r>
      <w:r w:rsidR="007E19B9">
        <w:rPr>
          <w:rFonts w:ascii="Arial" w:hAnsi="Arial" w:cs="Arial"/>
          <w:sz w:val="20"/>
        </w:rPr>
        <w:tab/>
        <w:t xml:space="preserve">              </w:t>
      </w:r>
      <w:r w:rsidR="007E19B9">
        <w:rPr>
          <w:rFonts w:ascii="Arial" w:hAnsi="Arial" w:cs="Arial"/>
          <w:sz w:val="20"/>
        </w:rPr>
        <w:tab/>
      </w:r>
      <w:r w:rsidR="007E19B9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>V Brně</w:t>
      </w:r>
      <w:r w:rsidR="002C4773">
        <w:rPr>
          <w:rFonts w:ascii="Arial" w:hAnsi="Arial" w:cs="Arial"/>
          <w:sz w:val="20"/>
        </w:rPr>
        <w:t xml:space="preserve">, dne </w:t>
      </w:r>
      <w:r>
        <w:rPr>
          <w:rFonts w:ascii="Arial" w:hAnsi="Arial" w:cs="Arial"/>
          <w:sz w:val="20"/>
        </w:rPr>
        <w:t>9</w:t>
      </w:r>
      <w:r w:rsidR="002C4773">
        <w:rPr>
          <w:rFonts w:ascii="Arial" w:hAnsi="Arial" w:cs="Arial"/>
          <w:sz w:val="20"/>
        </w:rPr>
        <w:t>.</w:t>
      </w:r>
      <w:r w:rsidR="008B6FFA">
        <w:rPr>
          <w:rFonts w:ascii="Arial" w:hAnsi="Arial" w:cs="Arial"/>
          <w:sz w:val="20"/>
        </w:rPr>
        <w:t xml:space="preserve"> </w:t>
      </w:r>
      <w:r w:rsidR="00DD28FF">
        <w:rPr>
          <w:rFonts w:ascii="Arial" w:hAnsi="Arial" w:cs="Arial"/>
          <w:sz w:val="20"/>
        </w:rPr>
        <w:t>10</w:t>
      </w:r>
      <w:r w:rsidR="007E19B9">
        <w:rPr>
          <w:rFonts w:ascii="Arial" w:hAnsi="Arial" w:cs="Arial"/>
          <w:sz w:val="20"/>
        </w:rPr>
        <w:t>.</w:t>
      </w:r>
      <w:r w:rsidR="008B6FFA">
        <w:rPr>
          <w:rFonts w:ascii="Arial" w:hAnsi="Arial" w:cs="Arial"/>
          <w:sz w:val="20"/>
        </w:rPr>
        <w:t xml:space="preserve"> </w:t>
      </w:r>
      <w:r w:rsidR="007E19B9">
        <w:rPr>
          <w:rFonts w:ascii="Arial" w:hAnsi="Arial" w:cs="Arial"/>
          <w:sz w:val="20"/>
        </w:rPr>
        <w:t>202</w:t>
      </w:r>
      <w:r>
        <w:rPr>
          <w:rFonts w:ascii="Arial" w:hAnsi="Arial" w:cs="Arial"/>
          <w:sz w:val="20"/>
        </w:rPr>
        <w:t>4</w:t>
      </w:r>
      <w:r w:rsidR="007E19B9" w:rsidRPr="003070DB">
        <w:rPr>
          <w:rFonts w:ascii="Arial" w:hAnsi="Arial" w:cs="Arial"/>
          <w:sz w:val="20"/>
        </w:rPr>
        <w:t xml:space="preserve"> </w:t>
      </w:r>
    </w:p>
    <w:p w:rsidR="007E19B9" w:rsidRDefault="007E19B9" w:rsidP="007E19B9">
      <w:pPr>
        <w:pStyle w:val="ZkladntextIMP"/>
        <w:jc w:val="both"/>
        <w:rPr>
          <w:rFonts w:ascii="Arial" w:hAnsi="Arial" w:cs="Arial"/>
          <w:sz w:val="20"/>
        </w:rPr>
      </w:pPr>
    </w:p>
    <w:p w:rsidR="007E19B9" w:rsidRDefault="007E19B9" w:rsidP="007E19B9">
      <w:pPr>
        <w:pStyle w:val="ZkladntextIMP"/>
        <w:jc w:val="both"/>
        <w:rPr>
          <w:rFonts w:ascii="Arial" w:hAnsi="Arial" w:cs="Arial"/>
          <w:sz w:val="20"/>
        </w:rPr>
      </w:pPr>
    </w:p>
    <w:p w:rsidR="004E1D29" w:rsidRDefault="004E1D29" w:rsidP="004E1D29">
      <w:pPr>
        <w:ind w:left="-70"/>
      </w:pPr>
    </w:p>
    <w:p w:rsidR="004E1D29" w:rsidRDefault="004E1D29" w:rsidP="004E1D29">
      <w:pPr>
        <w:ind w:left="-70"/>
      </w:pP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32"/>
        <w:gridCol w:w="704"/>
        <w:gridCol w:w="4448"/>
      </w:tblGrid>
      <w:tr w:rsidR="004E1D29" w:rsidTr="00900782"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000000" w:fill="auto"/>
          </w:tcPr>
          <w:p w:rsidR="004E1D29" w:rsidRDefault="004E1D29" w:rsidP="00900782">
            <w:pPr>
              <w:jc w:val="both"/>
              <w:rPr>
                <w:rFonts w:ascii="Arial" w:hAnsi="Arial"/>
              </w:rPr>
            </w:pPr>
          </w:p>
        </w:tc>
        <w:tc>
          <w:tcPr>
            <w:tcW w:w="7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4E1D29" w:rsidRDefault="004E1D29" w:rsidP="00900782">
            <w:pPr>
              <w:jc w:val="both"/>
              <w:rPr>
                <w:rFonts w:ascii="Arial" w:hAnsi="Arial"/>
              </w:rPr>
            </w:pPr>
          </w:p>
        </w:tc>
        <w:tc>
          <w:tcPr>
            <w:tcW w:w="44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000000" w:fill="auto"/>
          </w:tcPr>
          <w:p w:rsidR="004E1D29" w:rsidRDefault="004E1D29" w:rsidP="00900782">
            <w:pPr>
              <w:jc w:val="both"/>
              <w:rPr>
                <w:rFonts w:ascii="Arial" w:hAnsi="Arial"/>
              </w:rPr>
            </w:pPr>
          </w:p>
        </w:tc>
      </w:tr>
      <w:tr w:rsidR="004E1D29" w:rsidTr="00900782">
        <w:tc>
          <w:tcPr>
            <w:tcW w:w="4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4E1D29" w:rsidRDefault="004E1D29" w:rsidP="009007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za kupujícího</w:t>
            </w:r>
          </w:p>
        </w:tc>
        <w:tc>
          <w:tcPr>
            <w:tcW w:w="7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4E1D29" w:rsidRDefault="004E1D29" w:rsidP="00900782">
            <w:pPr>
              <w:jc w:val="both"/>
              <w:rPr>
                <w:rFonts w:ascii="Arial" w:hAnsi="Arial"/>
              </w:rPr>
            </w:pPr>
          </w:p>
        </w:tc>
        <w:tc>
          <w:tcPr>
            <w:tcW w:w="44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4E1D29" w:rsidRDefault="004E1D29" w:rsidP="009007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za prodávajícího</w:t>
            </w:r>
          </w:p>
        </w:tc>
      </w:tr>
    </w:tbl>
    <w:p w:rsidR="007E19B9" w:rsidRDefault="007E19B9" w:rsidP="007E19B9">
      <w:pPr>
        <w:pStyle w:val="ZkladntextIMP"/>
        <w:rPr>
          <w:rFonts w:ascii="Arial" w:hAnsi="Arial" w:cs="Arial"/>
          <w:sz w:val="20"/>
        </w:rPr>
      </w:pPr>
    </w:p>
    <w:p w:rsidR="007E19B9" w:rsidRPr="00195951" w:rsidRDefault="007E19B9" w:rsidP="007E19B9"/>
    <w:p w:rsidR="007E19B9" w:rsidRDefault="007E19B9" w:rsidP="007E19B9"/>
    <w:p w:rsidR="007E19B9" w:rsidRDefault="007E19B9" w:rsidP="007E19B9"/>
    <w:p w:rsidR="007E19B9" w:rsidRDefault="007E19B9" w:rsidP="007E19B9"/>
    <w:p w:rsidR="00DB24AE" w:rsidRDefault="00DB24AE"/>
    <w:sectPr w:rsidR="00DB24AE" w:rsidSect="00B9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B9"/>
    <w:rsid w:val="00017B08"/>
    <w:rsid w:val="00044302"/>
    <w:rsid w:val="001D13FA"/>
    <w:rsid w:val="002C4773"/>
    <w:rsid w:val="004E1D29"/>
    <w:rsid w:val="004E7BB8"/>
    <w:rsid w:val="00550790"/>
    <w:rsid w:val="007E19B9"/>
    <w:rsid w:val="007F7717"/>
    <w:rsid w:val="0085644C"/>
    <w:rsid w:val="008B6FFA"/>
    <w:rsid w:val="008E44AE"/>
    <w:rsid w:val="00986F10"/>
    <w:rsid w:val="00D54CA7"/>
    <w:rsid w:val="00DB24AE"/>
    <w:rsid w:val="00DD28FF"/>
    <w:rsid w:val="00E1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9A3F"/>
  <w15:chartTrackingRefBased/>
  <w15:docId w15:val="{C24C25FA-C611-4643-9168-7C6EACCD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9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7E19B9"/>
    <w:pPr>
      <w:widowControl w:val="0"/>
      <w:spacing w:line="249" w:lineRule="auto"/>
    </w:pPr>
    <w:rPr>
      <w:sz w:val="24"/>
    </w:rPr>
  </w:style>
  <w:style w:type="paragraph" w:styleId="Bezmezer">
    <w:name w:val="No Spacing"/>
    <w:uiPriority w:val="1"/>
    <w:qFormat/>
    <w:rsid w:val="007E19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E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7E19B9"/>
    <w:pPr>
      <w:suppressAutoHyphens w:val="0"/>
    </w:pPr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7E19B9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E19B9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85644C"/>
    <w:pPr>
      <w:widowControl w:val="0"/>
      <w:suppressAutoHyphens w:val="0"/>
      <w:jc w:val="center"/>
    </w:pPr>
    <w:rPr>
      <w:rFonts w:ascii="Arial" w:hAnsi="Arial"/>
      <w:b/>
      <w:sz w:val="24"/>
    </w:rPr>
  </w:style>
  <w:style w:type="character" w:customStyle="1" w:styleId="NzevChar">
    <w:name w:val="Název Char"/>
    <w:basedOn w:val="Standardnpsmoodstavce"/>
    <w:link w:val="Nzev"/>
    <w:rsid w:val="0085644C"/>
    <w:rPr>
      <w:rFonts w:ascii="Arial" w:eastAsia="Times New Roman" w:hAnsi="Arial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ul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dcterms:created xsi:type="dcterms:W3CDTF">2024-10-10T10:17:00Z</dcterms:created>
  <dcterms:modified xsi:type="dcterms:W3CDTF">2024-10-10T10:17:00Z</dcterms:modified>
</cp:coreProperties>
</file>