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C3E4" w14:textId="77777777" w:rsidR="00E6490D" w:rsidRDefault="00CD6A33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1E0C42E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AA6A03">
        <w:rPr>
          <w:noProof/>
        </w:rPr>
        <mc:AlternateContent>
          <mc:Choice Requires="wps">
            <w:drawing>
              <wp:inline distT="0" distB="0" distL="0" distR="0" wp14:anchorId="51E0C42F" wp14:editId="51E0C430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1E0C43B" w14:textId="77777777" w:rsidR="00E6490D" w:rsidRDefault="00AA6A0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MZE-61037/2024-11141</w:t>
                            </w:r>
                          </w:p>
                          <w:p w14:paraId="51E0C43C" w14:textId="77777777" w:rsidR="00E6490D" w:rsidRDefault="00AA6A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0C43E" wp14:editId="51E0C43F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0C43D" w14:textId="77777777" w:rsidR="00E6490D" w:rsidRDefault="00AA6A0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mzedms028216759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0C42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1E0C43B" w14:textId="77777777" w:rsidR="00E6490D" w:rsidRDefault="00AA6A03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MZE-61037/2024-11141</w:t>
                      </w:r>
                    </w:p>
                    <w:p w14:paraId="51E0C43C" w14:textId="77777777" w:rsidR="00E6490D" w:rsidRDefault="00AA6A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E0C43E" wp14:editId="51E0C43F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E0C43D" w14:textId="77777777" w:rsidR="00E6490D" w:rsidRDefault="00AA6A03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mzedms028216759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1E0C3E5" w14:textId="77777777" w:rsidR="00E6490D" w:rsidRDefault="00AA6A03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MZE-37686/2023-11141</w:t>
      </w:r>
      <w:r>
        <w:rPr>
          <w:sz w:val="20"/>
          <w:szCs w:val="20"/>
        </w:rPr>
        <w:fldChar w:fldCharType="end"/>
      </w:r>
    </w:p>
    <w:p w14:paraId="51E0C3E6" w14:textId="77777777" w:rsidR="00E6490D" w:rsidRDefault="00AA6A03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MZE-61037/2024-11141</w:t>
      </w:r>
      <w:r>
        <w:rPr>
          <w:sz w:val="20"/>
          <w:szCs w:val="20"/>
        </w:rPr>
        <w:fldChar w:fldCharType="end"/>
      </w:r>
    </w:p>
    <w:p w14:paraId="51E0C3E7" w14:textId="77777777" w:rsidR="00E6490D" w:rsidRDefault="00E6490D">
      <w:pPr>
        <w:tabs>
          <w:tab w:val="left" w:pos="993"/>
        </w:tabs>
        <w:jc w:val="left"/>
        <w:rPr>
          <w:sz w:val="20"/>
          <w:szCs w:val="20"/>
        </w:rPr>
      </w:pPr>
    </w:p>
    <w:p w14:paraId="235987DA" w14:textId="77777777" w:rsidR="00821131" w:rsidRDefault="00821131" w:rsidP="00821131">
      <w:pPr>
        <w:pStyle w:val="Zkladntext"/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DODATEK č. 2 </w:t>
      </w:r>
    </w:p>
    <w:p w14:paraId="3CBD7223" w14:textId="77777777" w:rsidR="00821131" w:rsidRDefault="00821131" w:rsidP="00821131">
      <w:pPr>
        <w:pStyle w:val="Zkladntext"/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 smlouvě o dílo  </w:t>
      </w:r>
    </w:p>
    <w:p w14:paraId="4AD08E8B" w14:textId="77777777" w:rsidR="00821131" w:rsidRDefault="00821131" w:rsidP="00821131">
      <w:pPr>
        <w:pStyle w:val="Zkladntext"/>
        <w:spacing w:before="120" w:line="276" w:lineRule="auto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číslo smlouvy (DMS): 1564-2023-11141 ze dne 11.12.2023 (dále jen „smlouva“)</w:t>
      </w:r>
    </w:p>
    <w:p w14:paraId="3DF93E91" w14:textId="77777777" w:rsidR="00821131" w:rsidRDefault="00821131" w:rsidP="00821131">
      <w:pPr>
        <w:pStyle w:val="Zkladntext"/>
        <w:spacing w:before="120" w:line="276" w:lineRule="auto"/>
        <w:jc w:val="center"/>
        <w:rPr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  <w:b w:val="0"/>
          <w:bCs/>
        </w:rPr>
        <w:t>číslo dodatku: 1564-2023-11141/2</w:t>
      </w:r>
    </w:p>
    <w:p w14:paraId="1DE212E0" w14:textId="77777777" w:rsidR="00821131" w:rsidRDefault="00821131" w:rsidP="00821131">
      <w:pPr>
        <w:spacing w:after="120" w:line="276" w:lineRule="auto"/>
        <w:ind w:right="-14"/>
        <w:jc w:val="center"/>
        <w:rPr>
          <w:color w:val="000000"/>
          <w:szCs w:val="22"/>
        </w:rPr>
      </w:pPr>
    </w:p>
    <w:p w14:paraId="04FAD8D2" w14:textId="77777777" w:rsidR="00821131" w:rsidRDefault="00821131" w:rsidP="00821131">
      <w:pPr>
        <w:pStyle w:val="Zkladntext"/>
        <w:spacing w:line="276" w:lineRule="auto"/>
        <w:rPr>
          <w:rFonts w:ascii="Arial" w:hAnsi="Arial" w:cs="Arial"/>
          <w:b w:val="0"/>
          <w:color w:val="000000"/>
          <w:sz w:val="22"/>
        </w:rPr>
      </w:pPr>
    </w:p>
    <w:p w14:paraId="265CA1AB" w14:textId="77777777" w:rsidR="00821131" w:rsidRDefault="00821131" w:rsidP="00821131">
      <w:pPr>
        <w:spacing w:line="276" w:lineRule="auto"/>
        <w:ind w:right="-11"/>
        <w:rPr>
          <w:b/>
          <w:color w:val="000000"/>
          <w:szCs w:val="22"/>
        </w:rPr>
      </w:pPr>
      <w:r>
        <w:rPr>
          <w:b/>
          <w:color w:val="000000"/>
          <w:szCs w:val="22"/>
        </w:rPr>
        <w:t>Smluvní strany:</w:t>
      </w:r>
    </w:p>
    <w:p w14:paraId="4AB2EB7F" w14:textId="77777777" w:rsidR="00821131" w:rsidRDefault="00821131" w:rsidP="00821131">
      <w:pPr>
        <w:pStyle w:val="Zkladntext"/>
        <w:spacing w:line="276" w:lineRule="auto"/>
        <w:rPr>
          <w:rFonts w:ascii="Arial" w:hAnsi="Arial" w:cs="Arial"/>
          <w:color w:val="000000"/>
          <w:sz w:val="22"/>
        </w:rPr>
      </w:pPr>
    </w:p>
    <w:p w14:paraId="4D0140D3" w14:textId="77777777" w:rsidR="00821131" w:rsidRDefault="00821131" w:rsidP="00821131">
      <w:pPr>
        <w:spacing w:after="60" w:line="276" w:lineRule="auto"/>
        <w:ind w:right="-14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Česká republika – Ministerstvo zemědělství </w:t>
      </w:r>
    </w:p>
    <w:p w14:paraId="4420C8C0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65/17, 110 00 Praha 1 – Nové Město</w:t>
      </w:r>
    </w:p>
    <w:p w14:paraId="38C24F62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IČO: 00020478</w:t>
      </w:r>
    </w:p>
    <w:p w14:paraId="116C3015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DIČ: CZ00020478</w:t>
      </w:r>
    </w:p>
    <w:p w14:paraId="7E7D420F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Bankovní spojení: Česká národní banka</w:t>
      </w:r>
    </w:p>
    <w:p w14:paraId="265C2EA4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Číslo účtu: 1226001/0710</w:t>
      </w:r>
    </w:p>
    <w:p w14:paraId="3976005A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Zastoupená: Mgr. Pavlem Brokešem, ředitelem odboru vnitřní správy</w:t>
      </w:r>
    </w:p>
    <w:p w14:paraId="7EF84E10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Oprávněná osoba ve věcech technických: Ing. Vlasta Ficková, oddělení správy majetku</w:t>
      </w:r>
    </w:p>
    <w:p w14:paraId="16D7C60F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(dále jen „objednatel“)</w:t>
      </w:r>
    </w:p>
    <w:p w14:paraId="6ED5E5DE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1EE06D3D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a</w:t>
      </w:r>
    </w:p>
    <w:p w14:paraId="22CB6CBE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7117759C" w14:textId="77777777" w:rsidR="00821131" w:rsidRDefault="00821131" w:rsidP="00821131">
      <w:pPr>
        <w:spacing w:after="60" w:line="276" w:lineRule="auto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Josef Pavel</w:t>
      </w:r>
    </w:p>
    <w:p w14:paraId="2C07D18B" w14:textId="77777777" w:rsidR="00821131" w:rsidRDefault="00821131" w:rsidP="00821131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>Sídlo: Kramolna – Lhotky 37, 547 01 Náchod</w:t>
      </w:r>
    </w:p>
    <w:p w14:paraId="42FE7C51" w14:textId="77777777" w:rsidR="00821131" w:rsidRDefault="00821131" w:rsidP="00821131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>IČO: 65216792</w:t>
      </w:r>
    </w:p>
    <w:p w14:paraId="37F3F975" w14:textId="77777777" w:rsidR="00821131" w:rsidRDefault="00821131" w:rsidP="00821131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Podnikající fyzická osoba </w:t>
      </w:r>
      <w:proofErr w:type="gramStart"/>
      <w:r>
        <w:rPr>
          <w:color w:val="000000"/>
          <w:szCs w:val="22"/>
        </w:rPr>
        <w:t>-  Živnostenské</w:t>
      </w:r>
      <w:proofErr w:type="gramEnd"/>
      <w:r>
        <w:rPr>
          <w:color w:val="000000"/>
          <w:szCs w:val="22"/>
        </w:rPr>
        <w:t xml:space="preserve"> oprávnění – Městský úřad Náchod, Masarykovo náměstí 40, 547 01 Náchod, č.j.: KS 18237/2023/ŽÚ-34 dne 17.08.2023</w:t>
      </w:r>
    </w:p>
    <w:p w14:paraId="25B5C2AA" w14:textId="77777777" w:rsidR="00821131" w:rsidRDefault="00821131" w:rsidP="00821131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>Neplátce DPH</w:t>
      </w:r>
    </w:p>
    <w:p w14:paraId="48F9C056" w14:textId="772547E2" w:rsidR="00821131" w:rsidRDefault="00821131" w:rsidP="00821131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Bankovní </w:t>
      </w:r>
      <w:proofErr w:type="gramStart"/>
      <w:r>
        <w:rPr>
          <w:color w:val="000000"/>
          <w:szCs w:val="22"/>
        </w:rPr>
        <w:t>spojení :</w:t>
      </w:r>
      <w:proofErr w:type="gramEnd"/>
      <w:r>
        <w:rPr>
          <w:color w:val="000000"/>
          <w:szCs w:val="22"/>
        </w:rPr>
        <w:t xml:space="preserve"> </w:t>
      </w:r>
      <w:r w:rsidR="00A67D63">
        <w:rPr>
          <w:color w:val="000000"/>
          <w:szCs w:val="22"/>
        </w:rPr>
        <w:t>xxxxxxxxxxxx</w:t>
      </w:r>
    </w:p>
    <w:p w14:paraId="30546F25" w14:textId="52EA2B5A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 xml:space="preserve">Číslo účtu: </w:t>
      </w:r>
      <w:r w:rsidR="00CD6A33">
        <w:rPr>
          <w:color w:val="000000"/>
          <w:szCs w:val="22"/>
        </w:rPr>
        <w:t>xxxxxxxxxxxx</w:t>
      </w:r>
      <w:r>
        <w:rPr>
          <w:color w:val="000000"/>
          <w:szCs w:val="22"/>
          <w:highlight w:val="yellow"/>
        </w:rPr>
        <w:t xml:space="preserve"> </w:t>
      </w:r>
      <w:r>
        <w:rPr>
          <w:color w:val="000000"/>
          <w:szCs w:val="22"/>
        </w:rPr>
        <w:t xml:space="preserve"> </w:t>
      </w:r>
    </w:p>
    <w:p w14:paraId="3238B85B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(dále jen „zhotovitel“)</w:t>
      </w:r>
    </w:p>
    <w:p w14:paraId="450553B3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7868CF4B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(společně dále jen „smluvní strany“)</w:t>
      </w:r>
    </w:p>
    <w:p w14:paraId="67E56535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666890EC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2453B056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2FDAB153" w14:textId="77777777" w:rsidR="00821131" w:rsidRDefault="00821131" w:rsidP="00821131">
      <w:pPr>
        <w:spacing w:after="60" w:line="276" w:lineRule="auto"/>
        <w:ind w:right="-14"/>
        <w:rPr>
          <w:color w:val="000000"/>
          <w:szCs w:val="22"/>
        </w:rPr>
      </w:pPr>
    </w:p>
    <w:p w14:paraId="2FFC71E9" w14:textId="77777777" w:rsidR="00B55ABA" w:rsidRDefault="00B55ABA" w:rsidP="00821131">
      <w:pPr>
        <w:spacing w:after="60" w:line="276" w:lineRule="auto"/>
        <w:ind w:right="-14"/>
        <w:rPr>
          <w:color w:val="000000"/>
          <w:szCs w:val="22"/>
        </w:rPr>
      </w:pPr>
    </w:p>
    <w:p w14:paraId="73D1806F" w14:textId="77777777" w:rsidR="00821131" w:rsidRDefault="00821131" w:rsidP="00821131">
      <w:pPr>
        <w:pStyle w:val="Nadpis1"/>
        <w:numPr>
          <w:ilvl w:val="0"/>
          <w:numId w:val="20"/>
        </w:numPr>
        <w:tabs>
          <w:tab w:val="num" w:pos="360"/>
        </w:tabs>
        <w:spacing w:before="600" w:after="120" w:line="276" w:lineRule="auto"/>
        <w:ind w:left="0" w:firstLine="708"/>
        <w:jc w:val="center"/>
        <w:rPr>
          <w:b/>
          <w:bCs/>
          <w:caps/>
        </w:rPr>
      </w:pPr>
      <w:r>
        <w:rPr>
          <w:b/>
          <w:bCs/>
        </w:rPr>
        <w:t>Úvodní ustanovení</w:t>
      </w:r>
    </w:p>
    <w:p w14:paraId="473926DF" w14:textId="77777777" w:rsidR="00821131" w:rsidRDefault="00821131" w:rsidP="00821131">
      <w:pPr>
        <w:numPr>
          <w:ilvl w:val="1"/>
          <w:numId w:val="1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uzavřely dne 11.12.2023 smlouvu č. </w:t>
      </w:r>
      <w:r>
        <w:rPr>
          <w:bCs/>
        </w:rPr>
        <w:t xml:space="preserve">1564-2023-11141, která následně byla změněna dodatkem č. 1 ze dne 2.9.2024, (dále jen „smlouva“). </w:t>
      </w:r>
      <w:r>
        <w:rPr>
          <w:color w:val="000000"/>
          <w:szCs w:val="22"/>
        </w:rPr>
        <w:t xml:space="preserve">Předmětem smlouvy je oprava oken a balkonových dveří v budově Tyršova 59 v Náchodě za podmínek stanovených ve smlouvě a jejích přílohách. S odkazem na článek XIII odst. 1 smlouvy sjednávají objednatel a zhotovitel tento dodatek č. 2 ke smlouvě (dále jen „Dodatek“). </w:t>
      </w:r>
    </w:p>
    <w:p w14:paraId="76951F49" w14:textId="77777777" w:rsidR="00821131" w:rsidRDefault="00821131" w:rsidP="00821131">
      <w:pPr>
        <w:numPr>
          <w:ilvl w:val="1"/>
          <w:numId w:val="1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b/>
          <w:bCs/>
          <w:color w:val="000000"/>
          <w:szCs w:val="20"/>
        </w:rPr>
      </w:pPr>
      <w:r>
        <w:rPr>
          <w:color w:val="000000"/>
          <w:szCs w:val="22"/>
        </w:rPr>
        <w:t>Tento Dodatek nepřestavuje analogicky podstatnou změnu závazku ze smlouvy ve smyslu § 222 zákona č. 134/2016 Sb., o zadávání veřejných zakázek, v platném znění (dále jen „ZZVZ“). Jedná se o změnu v souladu s § 222 odst. 2 ZZVZ, tedy o vyhrazenou změnu závazku dle § 100 ZZVZ.</w:t>
      </w:r>
    </w:p>
    <w:p w14:paraId="51DE3166" w14:textId="77777777" w:rsidR="00821131" w:rsidRDefault="00821131" w:rsidP="00821131">
      <w:pPr>
        <w:numPr>
          <w:ilvl w:val="1"/>
          <w:numId w:val="1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>Důvodem uzavření Dodatku je úprava objemu prováděných prací, s jejichž rozsahem není ve vypracované projektové dokumentaci z roku 2016 počítáno. Změna spočívá v navýšení objemu prací v 1.NP, 2.NP a 3.NP budovy, a to konkrétně obnově dřevěného obložení stěn a parapetů za demontovanými radiátory. Rozpis prací, včetně kalkulace ceny je přílohou   tohoto Dodatku. S realizací víceprací dojde ke změně celkové ceny díla.</w:t>
      </w:r>
    </w:p>
    <w:p w14:paraId="5419F5E3" w14:textId="77777777" w:rsidR="00821131" w:rsidRDefault="00821131" w:rsidP="00821131">
      <w:pPr>
        <w:numPr>
          <w:ilvl w:val="1"/>
          <w:numId w:val="1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color w:val="000000"/>
          <w:szCs w:val="22"/>
        </w:rPr>
      </w:pPr>
      <w:r>
        <w:t>Pojmy uvedené v tomto Dodatku budou vykládány v souladu se smlouvou, není-li v tomto Dodatku stanoveno jednoznačně jinak.</w:t>
      </w:r>
    </w:p>
    <w:p w14:paraId="02FAEB85" w14:textId="77777777" w:rsidR="00821131" w:rsidRDefault="00821131" w:rsidP="00821131">
      <w:pPr>
        <w:pStyle w:val="Nadpis1"/>
        <w:numPr>
          <w:ilvl w:val="0"/>
          <w:numId w:val="20"/>
        </w:numPr>
        <w:tabs>
          <w:tab w:val="num" w:pos="360"/>
        </w:tabs>
        <w:spacing w:before="600" w:after="120" w:line="276" w:lineRule="auto"/>
        <w:ind w:left="0" w:firstLine="708"/>
        <w:jc w:val="center"/>
        <w:rPr>
          <w:b/>
          <w:bCs/>
        </w:rPr>
      </w:pPr>
      <w:r>
        <w:rPr>
          <w:b/>
          <w:bCs/>
        </w:rPr>
        <w:t>Změna smlouvy</w:t>
      </w:r>
    </w:p>
    <w:p w14:paraId="6F2A0FED" w14:textId="77777777" w:rsidR="00821131" w:rsidRDefault="00821131" w:rsidP="00821131">
      <w:pPr>
        <w:numPr>
          <w:ilvl w:val="1"/>
          <w:numId w:val="9"/>
        </w:numPr>
        <w:spacing w:after="120" w:line="276" w:lineRule="auto"/>
        <w:rPr>
          <w:color w:val="000000"/>
          <w:szCs w:val="22"/>
        </w:rPr>
      </w:pPr>
      <w:r>
        <w:rPr>
          <w:szCs w:val="22"/>
        </w:rPr>
        <w:t>Smluvní strany se dohodly, že čl. V odst. 1 smlouvy se nahrazuje následujícím zněním:</w:t>
      </w:r>
    </w:p>
    <w:p w14:paraId="3BB1E34C" w14:textId="77777777" w:rsidR="00821131" w:rsidRDefault="00821131" w:rsidP="00821131">
      <w:pPr>
        <w:spacing w:after="120" w:line="276" w:lineRule="auto"/>
        <w:ind w:left="426"/>
        <w:rPr>
          <w:color w:val="000000"/>
          <w:szCs w:val="22"/>
        </w:rPr>
      </w:pPr>
      <w:r>
        <w:rPr>
          <w:color w:val="000000"/>
          <w:szCs w:val="22"/>
        </w:rPr>
        <w:t>„Celková cena za provedení díla, jejíž součástí jsou i povinnosti zhotovitele ve smyslu č. I odst. 3 písm. i) Smlouvy, byla smluvními stranami sjednána následovně:</w:t>
      </w:r>
    </w:p>
    <w:p w14:paraId="3269B041" w14:textId="77777777" w:rsidR="00821131" w:rsidRDefault="00821131" w:rsidP="00821131">
      <w:pPr>
        <w:pStyle w:val="Nadpis5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 Cena díla celkem 2 168 386,10 Kč.</w:t>
      </w:r>
    </w:p>
    <w:p w14:paraId="1B9B78B2" w14:textId="77777777" w:rsidR="00821131" w:rsidRDefault="00821131" w:rsidP="00821131">
      <w:pPr>
        <w:pStyle w:val="Nadpis5"/>
        <w:rPr>
          <w:bCs/>
          <w:color w:val="000000"/>
          <w:szCs w:val="22"/>
        </w:rPr>
      </w:pPr>
    </w:p>
    <w:p w14:paraId="3671F84A" w14:textId="77777777" w:rsidR="00821131" w:rsidRDefault="00821131" w:rsidP="00821131">
      <w:pPr>
        <w:pStyle w:val="Odstavecseseznamem"/>
        <w:numPr>
          <w:ilvl w:val="1"/>
          <w:numId w:val="9"/>
        </w:numPr>
        <w:spacing w:before="120"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Oceněný soupis prací zhotovitele, který je přílohou č. 2 smlouvy, se tímto Dodatkem doplňuje o kalkulaci ceny víceprací dle přílohy tohoto Dodatku, vypracovanou zhotovitelem v rozsahu prováděných prací v členění 1.NP, 2.NP a 3.NP. </w:t>
      </w:r>
    </w:p>
    <w:p w14:paraId="4D4F0E7E" w14:textId="77777777" w:rsidR="00821131" w:rsidRDefault="00821131" w:rsidP="00821131">
      <w:pPr>
        <w:spacing w:after="12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2"/>
          <w:lang w:eastAsia="cs-CZ"/>
        </w:rPr>
      </w:pPr>
    </w:p>
    <w:p w14:paraId="6CEBC8EB" w14:textId="77777777" w:rsidR="00821131" w:rsidRDefault="00821131" w:rsidP="00821131">
      <w:pPr>
        <w:pStyle w:val="Nadpis1"/>
        <w:keepNext w:val="0"/>
        <w:numPr>
          <w:ilvl w:val="0"/>
          <w:numId w:val="20"/>
        </w:numPr>
        <w:tabs>
          <w:tab w:val="num" w:pos="360"/>
        </w:tabs>
        <w:spacing w:after="120" w:line="276" w:lineRule="auto"/>
        <w:ind w:left="0" w:firstLine="708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C87D4B6" w14:textId="77777777" w:rsidR="00821131" w:rsidRDefault="00821131" w:rsidP="00821131">
      <w:pPr>
        <w:numPr>
          <w:ilvl w:val="1"/>
          <w:numId w:val="14"/>
        </w:numPr>
        <w:tabs>
          <w:tab w:val="clear" w:pos="360"/>
        </w:tabs>
        <w:spacing w:after="120" w:line="276" w:lineRule="auto"/>
        <w:ind w:left="360" w:hanging="360"/>
        <w:rPr>
          <w:bCs/>
          <w:szCs w:val="22"/>
        </w:rPr>
      </w:pPr>
      <w:r>
        <w:rPr>
          <w:bCs/>
          <w:szCs w:val="22"/>
        </w:rPr>
        <w:t xml:space="preserve">Tento Dodatek nabývá platnosti podpisem druhé smluvní strany a účinnosti dnem jeho uveřejnění v registru smluv. </w:t>
      </w:r>
    </w:p>
    <w:p w14:paraId="71F80EF9" w14:textId="77777777" w:rsidR="00821131" w:rsidRDefault="00821131" w:rsidP="00821131">
      <w:pPr>
        <w:numPr>
          <w:ilvl w:val="1"/>
          <w:numId w:val="14"/>
        </w:numPr>
        <w:tabs>
          <w:tab w:val="clear" w:pos="360"/>
        </w:tabs>
        <w:spacing w:after="120" w:line="276" w:lineRule="auto"/>
        <w:ind w:left="426" w:hanging="426"/>
        <w:rPr>
          <w:bCs/>
          <w:szCs w:val="22"/>
        </w:rPr>
      </w:pPr>
      <w:r>
        <w:rPr>
          <w:bCs/>
          <w:szCs w:val="22"/>
        </w:rPr>
        <w:t>Zhotovitel svým podpisem níže potvrzuje, že souhlasí s tím, aby byl uveřejněn obraz tohoto Dodatku, včetně jeho případných příloh a metadata k tomuto Dodatku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zhotovitele k jejich odeslání. Žádná ze smluvních stran nepovažuje tento Dodatek za obchodní tajemství.</w:t>
      </w:r>
    </w:p>
    <w:p w14:paraId="546363E3" w14:textId="77777777" w:rsidR="00821131" w:rsidRDefault="00821131" w:rsidP="00821131">
      <w:pPr>
        <w:numPr>
          <w:ilvl w:val="1"/>
          <w:numId w:val="14"/>
        </w:numPr>
        <w:tabs>
          <w:tab w:val="clear" w:pos="360"/>
        </w:tabs>
        <w:spacing w:after="120" w:line="276" w:lineRule="auto"/>
        <w:ind w:left="426" w:hanging="426"/>
        <w:rPr>
          <w:bCs/>
          <w:szCs w:val="22"/>
        </w:rPr>
      </w:pPr>
      <w:r>
        <w:rPr>
          <w:bCs/>
          <w:szCs w:val="22"/>
        </w:rPr>
        <w:lastRenderedPageBreak/>
        <w:t>Dodatek je vyhotoven ve dvou stejnopisech, každý s platností originálu, z nichž každá ze smluvních stran obdrží po jednom stejnopisu.</w:t>
      </w:r>
    </w:p>
    <w:p w14:paraId="03FBD801" w14:textId="77777777" w:rsidR="00821131" w:rsidRDefault="00821131" w:rsidP="00821131">
      <w:pPr>
        <w:numPr>
          <w:ilvl w:val="1"/>
          <w:numId w:val="14"/>
        </w:numPr>
        <w:tabs>
          <w:tab w:val="clear" w:pos="360"/>
        </w:tabs>
        <w:spacing w:after="120" w:line="276" w:lineRule="auto"/>
        <w:ind w:left="426" w:hanging="426"/>
        <w:rPr>
          <w:bCs/>
          <w:szCs w:val="22"/>
        </w:rPr>
      </w:pPr>
      <w:r>
        <w:rPr>
          <w:bCs/>
          <w:szCs w:val="22"/>
        </w:rPr>
        <w:t>Ostatní ustanovení smlouvy a jejich příloh zůstávají beze změny.</w:t>
      </w:r>
    </w:p>
    <w:p w14:paraId="6F9A5E59" w14:textId="77777777" w:rsidR="00821131" w:rsidRDefault="00821131" w:rsidP="00821131">
      <w:pPr>
        <w:numPr>
          <w:ilvl w:val="1"/>
          <w:numId w:val="14"/>
        </w:numPr>
        <w:tabs>
          <w:tab w:val="clear" w:pos="360"/>
        </w:tabs>
        <w:spacing w:after="120" w:line="276" w:lineRule="auto"/>
        <w:ind w:left="426" w:hanging="426"/>
        <w:rPr>
          <w:bCs/>
          <w:szCs w:val="22"/>
        </w:rPr>
      </w:pPr>
      <w:r>
        <w:rPr>
          <w:bCs/>
          <w:szCs w:val="22"/>
        </w:rPr>
        <w:t xml:space="preserve">Smluvní strany prohlašují, že si tento Dodatek přečetly, že s jeho obsahem souhlasí a na důkaz toho k němu připojují svoje podpisy. </w:t>
      </w:r>
    </w:p>
    <w:p w14:paraId="1022812F" w14:textId="77777777" w:rsidR="00821131" w:rsidRPr="00E0498D" w:rsidRDefault="00821131" w:rsidP="00821131">
      <w:pPr>
        <w:spacing w:after="120" w:line="276" w:lineRule="auto"/>
        <w:ind w:left="360"/>
        <w:rPr>
          <w:bCs/>
          <w:szCs w:val="22"/>
        </w:rPr>
      </w:pPr>
    </w:p>
    <w:p w14:paraId="16C29D80" w14:textId="30259AAF" w:rsidR="00821131" w:rsidRDefault="00821131" w:rsidP="00821131">
      <w:pPr>
        <w:keepNext/>
        <w:spacing w:after="120" w:line="276" w:lineRule="auto"/>
        <w:ind w:left="426" w:right="11"/>
        <w:rPr>
          <w:bCs/>
          <w:szCs w:val="22"/>
        </w:rPr>
      </w:pPr>
      <w:r>
        <w:rPr>
          <w:bCs/>
          <w:szCs w:val="22"/>
        </w:rPr>
        <w:t>Příloha č. 1    Kalkulace ceny víceprací</w:t>
      </w:r>
    </w:p>
    <w:p w14:paraId="0AFCDB69" w14:textId="7F3DC74B" w:rsidR="00821131" w:rsidRDefault="00821131" w:rsidP="00821131">
      <w:pPr>
        <w:keepNext/>
        <w:spacing w:after="120" w:line="276" w:lineRule="auto"/>
        <w:ind w:left="426" w:right="11"/>
        <w:rPr>
          <w:bCs/>
          <w:szCs w:val="22"/>
        </w:rPr>
      </w:pPr>
      <w:r>
        <w:rPr>
          <w:bCs/>
          <w:szCs w:val="22"/>
        </w:rPr>
        <w:t>Příloha č. 2    Oceněný soupis prací zhotovitele</w:t>
      </w:r>
    </w:p>
    <w:p w14:paraId="0A43A00F" w14:textId="77777777" w:rsidR="00821131" w:rsidRDefault="00821131" w:rsidP="00821131">
      <w:pPr>
        <w:keepNext/>
        <w:spacing w:after="120" w:line="276" w:lineRule="auto"/>
        <w:ind w:left="426" w:right="11"/>
        <w:rPr>
          <w:bCs/>
          <w:szCs w:val="22"/>
        </w:rPr>
      </w:pPr>
    </w:p>
    <w:p w14:paraId="4320FE88" w14:textId="77777777" w:rsidR="00821131" w:rsidRDefault="00821131" w:rsidP="00821131">
      <w:pPr>
        <w:keepNext/>
        <w:spacing w:after="120" w:line="276" w:lineRule="auto"/>
        <w:ind w:left="426" w:right="11"/>
        <w:rPr>
          <w:color w:val="000000"/>
          <w:szCs w:val="22"/>
        </w:rPr>
      </w:pPr>
    </w:p>
    <w:p w14:paraId="63D188BC" w14:textId="77777777" w:rsidR="00821131" w:rsidRDefault="00821131" w:rsidP="00821131">
      <w:pPr>
        <w:spacing w:after="12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Objednatel: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Zhotovitel:</w:t>
      </w:r>
    </w:p>
    <w:p w14:paraId="7877929F" w14:textId="630F72AC" w:rsidR="00821131" w:rsidRDefault="00821131" w:rsidP="00821131">
      <w:pPr>
        <w:keepNext/>
        <w:tabs>
          <w:tab w:val="left" w:pos="4962"/>
        </w:tabs>
        <w:spacing w:after="120" w:line="276" w:lineRule="auto"/>
        <w:ind w:right="-11"/>
        <w:rPr>
          <w:color w:val="000000"/>
          <w:szCs w:val="22"/>
        </w:rPr>
      </w:pPr>
      <w:r>
        <w:rPr>
          <w:color w:val="000000"/>
          <w:szCs w:val="22"/>
        </w:rPr>
        <w:t xml:space="preserve">V Praze dne </w:t>
      </w:r>
      <w:r w:rsidR="00CD6A33">
        <w:rPr>
          <w:color w:val="000000"/>
          <w:szCs w:val="22"/>
        </w:rPr>
        <w:t>1.10.2024</w:t>
      </w:r>
      <w:r>
        <w:rPr>
          <w:color w:val="000000"/>
          <w:szCs w:val="22"/>
        </w:rPr>
        <w:tab/>
        <w:t>V Náchodě dne</w:t>
      </w:r>
      <w:r w:rsidR="00CD6A33">
        <w:rPr>
          <w:color w:val="000000"/>
          <w:szCs w:val="22"/>
        </w:rPr>
        <w:t xml:space="preserve"> 10.10.2024</w:t>
      </w:r>
    </w:p>
    <w:p w14:paraId="1E40E768" w14:textId="77777777" w:rsidR="00821131" w:rsidRDefault="00821131" w:rsidP="00821131">
      <w:pPr>
        <w:keepNext/>
        <w:spacing w:after="120" w:line="276" w:lineRule="auto"/>
        <w:ind w:right="-11"/>
        <w:rPr>
          <w:color w:val="000000"/>
          <w:szCs w:val="22"/>
        </w:rPr>
      </w:pPr>
    </w:p>
    <w:p w14:paraId="3AFA4E2F" w14:textId="77777777" w:rsidR="00821131" w:rsidRDefault="00821131" w:rsidP="00821131">
      <w:pPr>
        <w:keepNext/>
        <w:spacing w:after="120" w:line="276" w:lineRule="auto"/>
        <w:ind w:right="-11"/>
        <w:rPr>
          <w:color w:val="000000"/>
          <w:szCs w:val="22"/>
        </w:rPr>
      </w:pPr>
    </w:p>
    <w:p w14:paraId="2F962CE7" w14:textId="77777777" w:rsidR="00821131" w:rsidRDefault="00821131" w:rsidP="00821131">
      <w:pPr>
        <w:keepNext/>
        <w:spacing w:after="120" w:line="276" w:lineRule="auto"/>
        <w:ind w:right="-11"/>
        <w:rPr>
          <w:color w:val="000000"/>
          <w:szCs w:val="22"/>
        </w:rPr>
      </w:pPr>
    </w:p>
    <w:p w14:paraId="2F456CDD" w14:textId="77777777" w:rsidR="00821131" w:rsidRDefault="00821131" w:rsidP="00821131">
      <w:pPr>
        <w:keepNext/>
        <w:tabs>
          <w:tab w:val="center" w:pos="6521"/>
        </w:tabs>
        <w:spacing w:line="276" w:lineRule="auto"/>
        <w:ind w:right="-11"/>
        <w:rPr>
          <w:b/>
          <w:color w:val="000000"/>
          <w:szCs w:val="22"/>
        </w:rPr>
      </w:pPr>
      <w:r>
        <w:rPr>
          <w:b/>
          <w:color w:val="000000"/>
          <w:szCs w:val="22"/>
        </w:rPr>
        <w:t>………………………………………</w:t>
      </w:r>
      <w:r>
        <w:rPr>
          <w:b/>
          <w:color w:val="000000"/>
          <w:szCs w:val="22"/>
        </w:rPr>
        <w:tab/>
        <w:t>…………………………………</w:t>
      </w:r>
    </w:p>
    <w:p w14:paraId="156E370D" w14:textId="77777777" w:rsidR="00821131" w:rsidRDefault="00821131" w:rsidP="00821131">
      <w:pPr>
        <w:keepNext/>
        <w:tabs>
          <w:tab w:val="center" w:pos="1560"/>
          <w:tab w:val="center" w:pos="6521"/>
        </w:tabs>
        <w:spacing w:line="276" w:lineRule="auto"/>
        <w:ind w:right="-11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  <w:t xml:space="preserve">Česká republika – Ministerstvo </w:t>
      </w:r>
      <w:r>
        <w:rPr>
          <w:b/>
          <w:color w:val="000000"/>
          <w:szCs w:val="22"/>
        </w:rPr>
        <w:tab/>
        <w:t>Josef Pavel</w:t>
      </w:r>
    </w:p>
    <w:p w14:paraId="40429C41" w14:textId="77777777" w:rsidR="00821131" w:rsidRDefault="00821131" w:rsidP="00821131">
      <w:pPr>
        <w:keepNext/>
        <w:tabs>
          <w:tab w:val="center" w:pos="1560"/>
          <w:tab w:val="center" w:pos="6521"/>
        </w:tabs>
        <w:spacing w:line="276" w:lineRule="auto"/>
        <w:ind w:right="-11"/>
        <w:rPr>
          <w:color w:val="000000"/>
          <w:szCs w:val="22"/>
        </w:rPr>
      </w:pPr>
      <w:r>
        <w:rPr>
          <w:b/>
          <w:color w:val="000000"/>
          <w:szCs w:val="22"/>
        </w:rPr>
        <w:tab/>
        <w:t>zemědělství</w:t>
      </w:r>
      <w:r>
        <w:rPr>
          <w:b/>
          <w:color w:val="000000"/>
          <w:szCs w:val="22"/>
        </w:rPr>
        <w:tab/>
      </w:r>
    </w:p>
    <w:p w14:paraId="56713BBC" w14:textId="77777777" w:rsidR="00821131" w:rsidRDefault="00821131" w:rsidP="00821131">
      <w:pPr>
        <w:keepNext/>
        <w:tabs>
          <w:tab w:val="center" w:pos="1560"/>
          <w:tab w:val="center" w:pos="6521"/>
        </w:tabs>
        <w:spacing w:line="276" w:lineRule="auto"/>
        <w:ind w:right="-11"/>
        <w:rPr>
          <w:color w:val="000000"/>
          <w:szCs w:val="22"/>
        </w:rPr>
      </w:pPr>
      <w:r>
        <w:rPr>
          <w:color w:val="000000"/>
          <w:szCs w:val="22"/>
        </w:rPr>
        <w:tab/>
        <w:t>Mgr. Pavel Brokeš</w:t>
      </w:r>
      <w:r>
        <w:rPr>
          <w:color w:val="000000"/>
          <w:szCs w:val="22"/>
        </w:rPr>
        <w:tab/>
      </w:r>
    </w:p>
    <w:p w14:paraId="510D7822" w14:textId="77777777" w:rsidR="00821131" w:rsidRDefault="00821131" w:rsidP="00821131">
      <w:pPr>
        <w:tabs>
          <w:tab w:val="center" w:pos="1560"/>
          <w:tab w:val="center" w:pos="6521"/>
        </w:tabs>
        <w:spacing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ab/>
        <w:t>ředitel odboru vnitřní správy</w:t>
      </w:r>
    </w:p>
    <w:p w14:paraId="0CC68C38" w14:textId="77777777" w:rsidR="00821131" w:rsidRDefault="00821131" w:rsidP="00821131"/>
    <w:p w14:paraId="37FDE7FB" w14:textId="77777777" w:rsidR="00821131" w:rsidRDefault="00821131" w:rsidP="00821131"/>
    <w:p w14:paraId="22B96566" w14:textId="77777777" w:rsidR="00821131" w:rsidRDefault="00821131" w:rsidP="00821131">
      <w:pPr>
        <w:pStyle w:val="Zkladntext"/>
        <w:spacing w:after="120" w:line="276" w:lineRule="auto"/>
        <w:jc w:val="center"/>
        <w:rPr>
          <w:szCs w:val="22"/>
        </w:rPr>
      </w:pPr>
    </w:p>
    <w:p w14:paraId="3D73AC08" w14:textId="77777777" w:rsidR="00821131" w:rsidRDefault="00821131" w:rsidP="00821131">
      <w:pPr>
        <w:rPr>
          <w:szCs w:val="22"/>
        </w:rPr>
      </w:pPr>
    </w:p>
    <w:p w14:paraId="199B8EAB" w14:textId="77777777" w:rsidR="00821131" w:rsidRDefault="00821131" w:rsidP="00821131">
      <w:pPr>
        <w:pStyle w:val="Zkladntext"/>
        <w:spacing w:line="276" w:lineRule="auto"/>
        <w:jc w:val="center"/>
        <w:rPr>
          <w:szCs w:val="22"/>
        </w:rPr>
      </w:pPr>
    </w:p>
    <w:p w14:paraId="7FBCEED7" w14:textId="77777777" w:rsidR="00821131" w:rsidRDefault="00821131" w:rsidP="00821131">
      <w:pPr>
        <w:tabs>
          <w:tab w:val="left" w:pos="993"/>
        </w:tabs>
        <w:jc w:val="left"/>
        <w:rPr>
          <w:spacing w:val="8"/>
          <w:sz w:val="20"/>
          <w:szCs w:val="20"/>
        </w:rPr>
      </w:pPr>
    </w:p>
    <w:p w14:paraId="0E239B34" w14:textId="77777777" w:rsidR="00821131" w:rsidRDefault="00821131" w:rsidP="00821131">
      <w:pPr>
        <w:jc w:val="left"/>
        <w:rPr>
          <w:szCs w:val="22"/>
        </w:rPr>
      </w:pPr>
    </w:p>
    <w:p w14:paraId="51E0C42D" w14:textId="77777777" w:rsidR="00E6490D" w:rsidRDefault="00E6490D" w:rsidP="00821131">
      <w:pPr>
        <w:pStyle w:val="Zkladntext"/>
        <w:spacing w:line="276" w:lineRule="auto"/>
        <w:jc w:val="center"/>
        <w:rPr>
          <w:szCs w:val="22"/>
        </w:rPr>
      </w:pPr>
    </w:p>
    <w:sectPr w:rsidR="00E6490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3E8E" w14:textId="77777777" w:rsidR="00FB16FE" w:rsidRDefault="00FB16FE">
      <w:r>
        <w:separator/>
      </w:r>
    </w:p>
  </w:endnote>
  <w:endnote w:type="continuationSeparator" w:id="0">
    <w:p w14:paraId="2DCD5722" w14:textId="77777777" w:rsidR="00FB16FE" w:rsidRDefault="00F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C433" w14:textId="250DA1CB" w:rsidR="00E6490D" w:rsidRDefault="00B55ABA">
    <w:pPr>
      <w:pStyle w:val="Zpat"/>
    </w:pPr>
    <w:fldSimple w:instr=" DOCVARIABLE  dms_cj  \* MERGEFORMAT ">
      <w:r w:rsidRPr="00B55ABA">
        <w:rPr>
          <w:bCs/>
        </w:rPr>
        <w:t>MZE-61037/2024-11141</w:t>
      </w:r>
    </w:fldSimple>
    <w:r w:rsidR="00AA6A03">
      <w:tab/>
    </w:r>
    <w:r w:rsidR="00AA6A03">
      <w:fldChar w:fldCharType="begin"/>
    </w:r>
    <w:r w:rsidR="00AA6A03">
      <w:instrText>PAGE   \* MERGEFORMAT</w:instrText>
    </w:r>
    <w:r w:rsidR="00AA6A03">
      <w:fldChar w:fldCharType="separate"/>
    </w:r>
    <w:r w:rsidR="00AA6A03">
      <w:t>2</w:t>
    </w:r>
    <w:r w:rsidR="00AA6A0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C435" w14:textId="77777777" w:rsidR="00E6490D" w:rsidRDefault="00AA6A03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1E0C436" w14:textId="77777777" w:rsidR="00E6490D" w:rsidRDefault="00AA6A03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51E0C437" w14:textId="77777777" w:rsidR="00E6490D" w:rsidRDefault="00AA6A03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A3D4" w14:textId="77777777" w:rsidR="00FB16FE" w:rsidRDefault="00FB16FE">
      <w:r>
        <w:separator/>
      </w:r>
    </w:p>
  </w:footnote>
  <w:footnote w:type="continuationSeparator" w:id="0">
    <w:p w14:paraId="7528B159" w14:textId="77777777" w:rsidR="00FB16FE" w:rsidRDefault="00F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C431" w14:textId="41B1F068" w:rsidR="00E6490D" w:rsidRDefault="00E649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C432" w14:textId="6260ACA8" w:rsidR="00E6490D" w:rsidRDefault="00E649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C434" w14:textId="38481DF4" w:rsidR="00E6490D" w:rsidRDefault="00E649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6D8E5F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E97E18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C2C8EE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F272BB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871842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9C2A91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148C85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AE4896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1C542D"/>
    <w:multiLevelType w:val="multilevel"/>
    <w:tmpl w:val="0120A2B2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85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9" w15:restartNumberingAfterBreak="0">
    <w:nsid w:val="38CFC389"/>
    <w:multiLevelType w:val="multilevel"/>
    <w:tmpl w:val="504836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229648C"/>
    <w:multiLevelType w:val="multilevel"/>
    <w:tmpl w:val="2E70E9B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11" w15:restartNumberingAfterBreak="0">
    <w:nsid w:val="476C8767"/>
    <w:multiLevelType w:val="multilevel"/>
    <w:tmpl w:val="C3089A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D7D220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730205F"/>
    <w:multiLevelType w:val="multilevel"/>
    <w:tmpl w:val="7E68022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14" w15:restartNumberingAfterBreak="0">
    <w:nsid w:val="586047AB"/>
    <w:multiLevelType w:val="multilevel"/>
    <w:tmpl w:val="969A28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91EEEB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BDCA85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FBA0BA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049C44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05300ED"/>
    <w:multiLevelType w:val="multilevel"/>
    <w:tmpl w:val="C8A056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095627">
    <w:abstractNumId w:val="0"/>
  </w:num>
  <w:num w:numId="2" w16cid:durableId="1553734412">
    <w:abstractNumId w:val="1"/>
  </w:num>
  <w:num w:numId="3" w16cid:durableId="18632011">
    <w:abstractNumId w:val="2"/>
  </w:num>
  <w:num w:numId="4" w16cid:durableId="1279027221">
    <w:abstractNumId w:val="3"/>
  </w:num>
  <w:num w:numId="5" w16cid:durableId="89592266">
    <w:abstractNumId w:val="4"/>
  </w:num>
  <w:num w:numId="6" w16cid:durableId="1759055032">
    <w:abstractNumId w:val="5"/>
  </w:num>
  <w:num w:numId="7" w16cid:durableId="1946885788">
    <w:abstractNumId w:val="6"/>
  </w:num>
  <w:num w:numId="8" w16cid:durableId="780153439">
    <w:abstractNumId w:val="7"/>
  </w:num>
  <w:num w:numId="9" w16cid:durableId="605188268">
    <w:abstractNumId w:val="8"/>
  </w:num>
  <w:num w:numId="10" w16cid:durableId="2118330854">
    <w:abstractNumId w:val="9"/>
  </w:num>
  <w:num w:numId="11" w16cid:durableId="2106610466">
    <w:abstractNumId w:val="10"/>
  </w:num>
  <w:num w:numId="12" w16cid:durableId="1076055380">
    <w:abstractNumId w:val="11"/>
  </w:num>
  <w:num w:numId="13" w16cid:durableId="1802308438">
    <w:abstractNumId w:val="12"/>
  </w:num>
  <w:num w:numId="14" w16cid:durableId="526718000">
    <w:abstractNumId w:val="13"/>
  </w:num>
  <w:num w:numId="15" w16cid:durableId="1721632552">
    <w:abstractNumId w:val="14"/>
  </w:num>
  <w:num w:numId="16" w16cid:durableId="753671876">
    <w:abstractNumId w:val="15"/>
  </w:num>
  <w:num w:numId="17" w16cid:durableId="1444769108">
    <w:abstractNumId w:val="16"/>
  </w:num>
  <w:num w:numId="18" w16cid:durableId="1189173115">
    <w:abstractNumId w:val="17"/>
  </w:num>
  <w:num w:numId="19" w16cid:durableId="1326208969">
    <w:abstractNumId w:val="18"/>
  </w:num>
  <w:num w:numId="20" w16cid:durableId="17521198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216759"/>
    <w:docVar w:name="dms_carovy_kod_cj" w:val="MZE-61037/2024-11141"/>
    <w:docVar w:name="dms_cj" w:val="MZE-61037/2024-11141"/>
    <w:docVar w:name="dms_cj_skn" w:val="%%%nevyplněno%%%"/>
    <w:docVar w:name="dms_datum" w:val="19. 9. 2024"/>
    <w:docVar w:name="dms_datum_textem" w:val="19. září 2024"/>
    <w:docVar w:name="dms_datum_vzniku" w:val="21. 8. 2024 14:03:52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SOUPIS~1.PDF"/>
    <w:docVar w:name="dms_pripojene_dokumenty" w:val="%%%nevyplněno%%%"/>
    <w:docVar w:name="dms_spisova_znacka" w:val="MZE-37686/2023-11141"/>
    <w:docVar w:name="dms_spravce_jmeno" w:val="Ing. Vlasta Ficková"/>
    <w:docVar w:name="dms_spravce_mail" w:val="vlasta.fickova@mze.gov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dílo - oprava oken a balkon.dveří Náchod"/>
    <w:docVar w:name="dms_VNVSpravce" w:val="%%%nevyplněno%%%"/>
    <w:docVar w:name="dms_zpracoval_jmeno" w:val="Ing. Vlasta Ficková"/>
    <w:docVar w:name="dms_zpracoval_mail" w:val="vlasta.fickova@mze.gov.cz"/>
    <w:docVar w:name="dms_zpracoval_telefon" w:val="724079514"/>
  </w:docVars>
  <w:rsids>
    <w:rsidRoot w:val="00E6490D"/>
    <w:rsid w:val="000562D6"/>
    <w:rsid w:val="001E1AD5"/>
    <w:rsid w:val="002A64C8"/>
    <w:rsid w:val="00821131"/>
    <w:rsid w:val="00A67D63"/>
    <w:rsid w:val="00AA6A03"/>
    <w:rsid w:val="00B55ABA"/>
    <w:rsid w:val="00BB322B"/>
    <w:rsid w:val="00C755DE"/>
    <w:rsid w:val="00CD6A33"/>
    <w:rsid w:val="00D0069F"/>
    <w:rsid w:val="00E55901"/>
    <w:rsid w:val="00E6490D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1E0C3E4"/>
  <w15:docId w15:val="{49D15B22-22D4-4A49-BEF8-E6005B5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pPr>
      <w:jc w:val="lef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b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3599</Characters>
  <Application>Microsoft Office Word</Application>
  <DocSecurity>0</DocSecurity>
  <Lines>29</Lines>
  <Paragraphs>8</Paragraphs>
  <ScaleCrop>false</ScaleCrop>
  <Company>T-Soft a.s.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7</cp:revision>
  <dcterms:created xsi:type="dcterms:W3CDTF">2024-09-19T07:50:00Z</dcterms:created>
  <dcterms:modified xsi:type="dcterms:W3CDTF">2024-10-10T09:08:00Z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