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6720" w:rsidRDefault="007E6720">
      <w:pPr>
        <w:spacing w:after="0" w:line="240" w:lineRule="auto"/>
        <w:rPr>
          <w:b/>
        </w:rPr>
      </w:pPr>
      <w:bookmarkStart w:id="0" w:name="bookmark=id.gjdgxs" w:colFirst="0" w:colLast="0"/>
      <w:bookmarkEnd w:id="0"/>
    </w:p>
    <w:p w:rsidR="007E6720" w:rsidRDefault="00B631AA">
      <w:pPr>
        <w:spacing w:after="0" w:line="240" w:lineRule="auto"/>
        <w:rPr>
          <w:b/>
        </w:rPr>
      </w:pPr>
      <w:r>
        <w:rPr>
          <w:b/>
        </w:rPr>
        <w:t>Čj. NPU</w:t>
      </w:r>
      <w:r w:rsidR="003931CF">
        <w:rPr>
          <w:b/>
        </w:rPr>
        <w:t>–450</w:t>
      </w:r>
      <w:r w:rsidR="007D5A10">
        <w:rPr>
          <w:b/>
        </w:rPr>
        <w:t>/</w:t>
      </w:r>
      <w:r w:rsidR="006272F2">
        <w:rPr>
          <w:b/>
        </w:rPr>
        <w:t>85361</w:t>
      </w:r>
      <w:r w:rsidR="004A6414">
        <w:rPr>
          <w:b/>
        </w:rPr>
        <w:t>/</w:t>
      </w:r>
      <w:r w:rsidR="00D07C2E">
        <w:rPr>
          <w:b/>
        </w:rPr>
        <w:t>202</w:t>
      </w:r>
      <w:r w:rsidR="00F6452F">
        <w:rPr>
          <w:b/>
        </w:rPr>
        <w:t>4</w:t>
      </w:r>
    </w:p>
    <w:p w:rsidR="000A663D" w:rsidRDefault="000A663D">
      <w:pPr>
        <w:spacing w:after="0" w:line="240" w:lineRule="auto"/>
        <w:rPr>
          <w:b/>
        </w:rPr>
      </w:pPr>
      <w:r>
        <w:rPr>
          <w:b/>
        </w:rPr>
        <w:t>KLVZ:450/148/2024</w:t>
      </w:r>
    </w:p>
    <w:p w:rsidR="007E6720" w:rsidRDefault="007E6720">
      <w:pPr>
        <w:spacing w:after="0" w:line="240" w:lineRule="auto"/>
        <w:rPr>
          <w:b/>
        </w:rPr>
      </w:pPr>
    </w:p>
    <w:p w:rsidR="007E6720" w:rsidRDefault="007E6720">
      <w:pPr>
        <w:spacing w:after="0" w:line="240" w:lineRule="auto"/>
        <w:rPr>
          <w:b/>
        </w:rPr>
      </w:pPr>
    </w:p>
    <w:p w:rsidR="007E6720" w:rsidRDefault="005E05B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7E6720" w:rsidRDefault="005E05BB">
      <w:pPr>
        <w:spacing w:after="0" w:line="240" w:lineRule="auto"/>
      </w:pPr>
      <w:r>
        <w:t>se sídlem: Valdštejnské nám. 162/3, Praha 1, 118 01</w:t>
      </w:r>
      <w:r>
        <w:rPr>
          <w:b/>
        </w:rPr>
        <w:t xml:space="preserve"> </w:t>
      </w:r>
      <w:r>
        <w:rPr>
          <w:b/>
        </w:rPr>
        <w:tab/>
      </w:r>
      <w:r>
        <w:rPr>
          <w:b/>
        </w:rPr>
        <w:tab/>
      </w:r>
      <w:r>
        <w:rPr>
          <w:b/>
        </w:rPr>
        <w:tab/>
      </w:r>
      <w:r>
        <w:rPr>
          <w:b/>
        </w:rPr>
        <w:tab/>
      </w:r>
    </w:p>
    <w:p w:rsidR="007E6720" w:rsidRDefault="005E05BB">
      <w:pPr>
        <w:spacing w:after="0" w:line="240" w:lineRule="auto"/>
      </w:pPr>
      <w:r>
        <w:t xml:space="preserve">IČO: 75032333, DIČ: CZ75032333 </w:t>
      </w:r>
      <w:r>
        <w:tab/>
      </w:r>
      <w:r>
        <w:tab/>
      </w:r>
      <w:r>
        <w:tab/>
      </w:r>
      <w:r>
        <w:tab/>
      </w:r>
      <w:r>
        <w:tab/>
      </w:r>
      <w:r>
        <w:tab/>
      </w:r>
    </w:p>
    <w:p w:rsidR="007E6720" w:rsidRDefault="005E05BB">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7E6720" w:rsidRDefault="005E05BB">
      <w:pPr>
        <w:pBdr>
          <w:top w:val="nil"/>
          <w:left w:val="nil"/>
          <w:bottom w:val="nil"/>
          <w:right w:val="nil"/>
          <w:between w:val="nil"/>
        </w:pBdr>
        <w:spacing w:after="0" w:line="240" w:lineRule="auto"/>
        <w:rPr>
          <w:color w:val="000000"/>
        </w:rPr>
      </w:pPr>
      <w:r>
        <w:rPr>
          <w:color w:val="000000"/>
        </w:rPr>
        <w:t>se sídlem Sněmovní nám. 1, 767 01 Kroměříž</w:t>
      </w:r>
    </w:p>
    <w:p w:rsidR="000A663D" w:rsidRPr="000A663D" w:rsidRDefault="000A663D" w:rsidP="000A663D">
      <w:pPr>
        <w:spacing w:after="0" w:line="240" w:lineRule="auto"/>
        <w:ind w:right="-426"/>
        <w:rPr>
          <w:color w:val="000000"/>
        </w:rPr>
      </w:pPr>
      <w:r w:rsidRPr="000A663D">
        <w:rPr>
          <w:color w:val="000000"/>
        </w:rPr>
        <w:t>Zástupci pro věcná jednání:</w:t>
      </w:r>
    </w:p>
    <w:p w:rsidR="000A663D" w:rsidRPr="000A663D" w:rsidRDefault="00954E4E" w:rsidP="000A663D">
      <w:pPr>
        <w:spacing w:after="0" w:line="240" w:lineRule="auto"/>
        <w:ind w:right="-426"/>
        <w:rPr>
          <w:color w:val="000000"/>
        </w:rPr>
      </w:pPr>
      <w:r>
        <w:rPr>
          <w:color w:val="000000"/>
        </w:rPr>
        <w:t>xxxxxxxxxxxxx</w:t>
      </w:r>
      <w:r w:rsidR="000A663D" w:rsidRPr="000A663D">
        <w:rPr>
          <w:color w:val="000000"/>
        </w:rPr>
        <w:t xml:space="preserve">, tel.: </w:t>
      </w:r>
      <w:r>
        <w:rPr>
          <w:color w:val="000000"/>
        </w:rPr>
        <w:t>xxxxxxxxxx</w:t>
      </w:r>
      <w:r w:rsidR="000A663D" w:rsidRPr="000A663D">
        <w:rPr>
          <w:color w:val="000000"/>
        </w:rPr>
        <w:t xml:space="preserve">, e-mail: </w:t>
      </w:r>
      <w:r>
        <w:rPr>
          <w:color w:val="000000"/>
        </w:rPr>
        <w:t>xxxxxxxx</w:t>
      </w:r>
    </w:p>
    <w:p w:rsidR="000A663D" w:rsidRPr="000A663D" w:rsidRDefault="000A663D" w:rsidP="000A663D">
      <w:pPr>
        <w:spacing w:after="0" w:line="240" w:lineRule="auto"/>
        <w:ind w:right="-426"/>
        <w:rPr>
          <w:color w:val="000000"/>
        </w:rPr>
      </w:pPr>
      <w:r w:rsidRPr="000A663D">
        <w:rPr>
          <w:color w:val="000000"/>
        </w:rPr>
        <w:t>Státní zámek Uherčice</w:t>
      </w:r>
    </w:p>
    <w:p w:rsidR="000A663D" w:rsidRPr="000A663D" w:rsidRDefault="00954E4E" w:rsidP="000A663D">
      <w:pPr>
        <w:spacing w:after="0" w:line="240" w:lineRule="auto"/>
        <w:ind w:right="-426"/>
        <w:rPr>
          <w:color w:val="000000"/>
        </w:rPr>
      </w:pPr>
      <w:r>
        <w:rPr>
          <w:color w:val="000000"/>
        </w:rPr>
        <w:t>xxxxxxxxxxxx</w:t>
      </w:r>
      <w:r w:rsidR="000A663D" w:rsidRPr="000A663D">
        <w:rPr>
          <w:color w:val="000000"/>
        </w:rPr>
        <w:t xml:space="preserve">, tel. </w:t>
      </w:r>
      <w:r>
        <w:rPr>
          <w:color w:val="000000"/>
        </w:rPr>
        <w:t>xxxxxxxxxxxx</w:t>
      </w:r>
      <w:r w:rsidR="000A663D" w:rsidRPr="000A663D">
        <w:rPr>
          <w:color w:val="000000"/>
        </w:rPr>
        <w:t xml:space="preserve">, email: </w:t>
      </w:r>
      <w:r>
        <w:rPr>
          <w:color w:val="000000"/>
        </w:rPr>
        <w:t>xxxxxxxxx</w:t>
      </w:r>
    </w:p>
    <w:p w:rsidR="000A663D" w:rsidRPr="000A663D" w:rsidRDefault="000A663D" w:rsidP="000A663D">
      <w:pPr>
        <w:spacing w:after="0" w:line="240" w:lineRule="auto"/>
        <w:ind w:right="-426"/>
        <w:rPr>
          <w:color w:val="000000"/>
        </w:rPr>
      </w:pPr>
      <w:r w:rsidRPr="000A663D">
        <w:rPr>
          <w:color w:val="000000"/>
        </w:rPr>
        <w:t xml:space="preserve"> (dále jen „</w:t>
      </w:r>
      <w:r w:rsidRPr="000A663D">
        <w:rPr>
          <w:b/>
          <w:bCs/>
          <w:color w:val="000000"/>
        </w:rPr>
        <w:t>objednatel</w:t>
      </w:r>
      <w:r w:rsidRPr="000A663D">
        <w:rPr>
          <w:color w:val="000000"/>
        </w:rPr>
        <w:t xml:space="preserve">“) </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color w:val="000000"/>
        </w:rPr>
      </w:pPr>
      <w:r w:rsidRPr="000A663D">
        <w:rPr>
          <w:color w:val="000000"/>
        </w:rPr>
        <w:t>a</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b/>
          <w:color w:val="000000"/>
        </w:rPr>
      </w:pPr>
      <w:r w:rsidRPr="000A663D">
        <w:rPr>
          <w:b/>
          <w:color w:val="000000"/>
        </w:rPr>
        <w:t>Hana Tefal Juránková, M. A.</w:t>
      </w:r>
    </w:p>
    <w:p w:rsidR="000A663D" w:rsidRPr="000A663D" w:rsidRDefault="000A663D" w:rsidP="000A663D">
      <w:pPr>
        <w:spacing w:after="0" w:line="240" w:lineRule="auto"/>
        <w:ind w:right="-426"/>
        <w:rPr>
          <w:color w:val="000000"/>
        </w:rPr>
      </w:pPr>
      <w:r w:rsidRPr="000A663D">
        <w:rPr>
          <w:color w:val="000000"/>
        </w:rPr>
        <w:t>se sídlem: Kladenská 6, 252 64 Velké Přílepy</w:t>
      </w:r>
    </w:p>
    <w:p w:rsidR="000A663D" w:rsidRPr="000A663D" w:rsidRDefault="000A663D" w:rsidP="000A663D">
      <w:pPr>
        <w:spacing w:after="0" w:line="240" w:lineRule="auto"/>
        <w:ind w:right="-426"/>
        <w:rPr>
          <w:color w:val="000000"/>
        </w:rPr>
      </w:pPr>
      <w:r w:rsidRPr="000A663D">
        <w:rPr>
          <w:color w:val="000000"/>
        </w:rPr>
        <w:t>IČ: 64933318, DIČ: CZ6555132155</w:t>
      </w:r>
      <w:bookmarkStart w:id="1" w:name="_GoBack"/>
      <w:bookmarkEnd w:id="1"/>
    </w:p>
    <w:p w:rsidR="000A663D" w:rsidRPr="000A663D" w:rsidRDefault="000A663D" w:rsidP="000A663D">
      <w:pPr>
        <w:spacing w:after="0" w:line="240" w:lineRule="auto"/>
        <w:ind w:right="-426"/>
        <w:rPr>
          <w:b/>
          <w:color w:val="000000"/>
        </w:rPr>
      </w:pPr>
      <w:r w:rsidRPr="000A663D">
        <w:rPr>
          <w:color w:val="000000"/>
        </w:rPr>
        <w:t>číslo restaurátorské licence: 10546/1997 a 15136/2000</w:t>
      </w:r>
    </w:p>
    <w:p w:rsidR="000A663D" w:rsidRDefault="000A663D" w:rsidP="000A663D">
      <w:pPr>
        <w:spacing w:after="0" w:line="240" w:lineRule="auto"/>
        <w:ind w:right="-426"/>
        <w:rPr>
          <w:color w:val="000000"/>
        </w:rPr>
      </w:pPr>
      <w:r w:rsidRPr="000A663D">
        <w:rPr>
          <w:color w:val="000000"/>
        </w:rPr>
        <w:t xml:space="preserve">bankovní spojení: </w:t>
      </w:r>
      <w:r w:rsidR="00954E4E">
        <w:rPr>
          <w:color w:val="000000"/>
        </w:rPr>
        <w:t>xxxxxxxxxxxxxx</w:t>
      </w:r>
      <w:r w:rsidRPr="000A663D">
        <w:rPr>
          <w:color w:val="000000"/>
        </w:rPr>
        <w:t xml:space="preserve">, číslo účtu: </w:t>
      </w:r>
      <w:r w:rsidR="00954E4E">
        <w:rPr>
          <w:color w:val="000000"/>
        </w:rPr>
        <w:t>xxxxxxxxxxxxx</w:t>
      </w:r>
    </w:p>
    <w:p w:rsidR="00D86357" w:rsidRPr="000A663D" w:rsidRDefault="00D86357" w:rsidP="000A663D">
      <w:pPr>
        <w:spacing w:after="0" w:line="240" w:lineRule="auto"/>
        <w:ind w:right="-426"/>
        <w:rPr>
          <w:color w:val="000000"/>
        </w:rPr>
      </w:pPr>
      <w:r>
        <w:rPr>
          <w:color w:val="000000"/>
        </w:rPr>
        <w:t xml:space="preserve">email: </w:t>
      </w:r>
      <w:hyperlink r:id="rId8" w:history="1">
        <w:r w:rsidR="00954E4E">
          <w:rPr>
            <w:rStyle w:val="Hypertextovodkaz"/>
            <w:color w:val="auto"/>
            <w:u w:val="none"/>
          </w:rPr>
          <w:t>xxxxxxxxxxxxxxxxxxx</w:t>
        </w:r>
      </w:hyperlink>
      <w:r w:rsidRPr="00D86357">
        <w:t xml:space="preserve">, </w:t>
      </w:r>
      <w:r>
        <w:rPr>
          <w:color w:val="000000"/>
        </w:rPr>
        <w:t>tel.</w:t>
      </w:r>
      <w:r w:rsidR="00954E4E">
        <w:rPr>
          <w:color w:val="000000"/>
        </w:rPr>
        <w:t xml:space="preserve"> xxxxxxxxx</w:t>
      </w:r>
    </w:p>
    <w:p w:rsidR="000A663D" w:rsidRPr="000A663D" w:rsidRDefault="000A663D" w:rsidP="000A663D">
      <w:pPr>
        <w:spacing w:after="0" w:line="240" w:lineRule="auto"/>
        <w:ind w:right="-426"/>
        <w:rPr>
          <w:b/>
          <w:color w:val="000000"/>
        </w:rPr>
      </w:pPr>
      <w:r w:rsidRPr="000A663D">
        <w:rPr>
          <w:color w:val="000000"/>
        </w:rPr>
        <w:t>(dále jen „</w:t>
      </w:r>
      <w:r w:rsidRPr="000A663D">
        <w:rPr>
          <w:b/>
          <w:bCs/>
          <w:color w:val="000000"/>
        </w:rPr>
        <w:t>zhotovitel</w:t>
      </w:r>
      <w:r w:rsidRPr="000A663D">
        <w:rPr>
          <w:color w:val="000000"/>
        </w:rPr>
        <w:t xml:space="preserve">“) </w:t>
      </w:r>
    </w:p>
    <w:p w:rsidR="007E6720" w:rsidRDefault="007E6720">
      <w:pPr>
        <w:spacing w:after="0" w:line="240" w:lineRule="auto"/>
        <w:ind w:left="720" w:right="-426"/>
        <w:rPr>
          <w:b/>
        </w:rPr>
      </w:pPr>
    </w:p>
    <w:p w:rsidR="007E6720" w:rsidRDefault="007E6720">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sz w:val="28"/>
          <w:szCs w:val="28"/>
        </w:rPr>
        <w:t>SMLOUVA O DÍLO NA RESTAUROVÁNÍ</w:t>
      </w:r>
    </w:p>
    <w:p w:rsidR="007E6720" w:rsidRDefault="005E05B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7E6720" w:rsidRDefault="007E6720">
      <w:pPr>
        <w:shd w:val="clear" w:color="auto" w:fill="FFFFFF"/>
        <w:spacing w:after="0" w:line="240" w:lineRule="auto"/>
        <w:jc w:val="center"/>
      </w:pPr>
    </w:p>
    <w:p w:rsidR="007E6720" w:rsidRDefault="005E05BB">
      <w:pPr>
        <w:shd w:val="clear" w:color="auto" w:fill="FFFFFF"/>
        <w:spacing w:after="0" w:line="240" w:lineRule="auto"/>
        <w:rPr>
          <w:b/>
          <w:color w:val="000000"/>
        </w:rPr>
      </w:pPr>
      <w:r>
        <w:rPr>
          <w:color w:val="000000"/>
        </w:rPr>
        <w:t xml:space="preserve"> </w:t>
      </w:r>
    </w:p>
    <w:p w:rsidR="007E6720" w:rsidRDefault="005E05BB">
      <w:pPr>
        <w:shd w:val="clear" w:color="auto" w:fill="FFFFFF"/>
        <w:spacing w:after="0" w:line="240" w:lineRule="auto"/>
        <w:jc w:val="center"/>
        <w:rPr>
          <w:b/>
          <w:color w:val="000000"/>
        </w:rPr>
      </w:pPr>
      <w:r>
        <w:rPr>
          <w:b/>
          <w:color w:val="000000"/>
        </w:rPr>
        <w:t>I. Úvodní ustanovení a předmět smlouvy</w:t>
      </w:r>
    </w:p>
    <w:p w:rsidR="003931CF" w:rsidRDefault="003931CF" w:rsidP="003931CF">
      <w:pPr>
        <w:pStyle w:val="Odstavecseseznamem1"/>
        <w:numPr>
          <w:ilvl w:val="0"/>
          <w:numId w:val="8"/>
        </w:numPr>
        <w:spacing w:after="0" w:line="240" w:lineRule="auto"/>
        <w:jc w:val="both"/>
        <w:rPr>
          <w:shd w:val="clear" w:color="auto" w:fill="C0C0C0"/>
        </w:rPr>
      </w:pPr>
      <w:r>
        <w:t>Objednatel je příslušný hospodařit s níže uveden</w:t>
      </w:r>
      <w:r w:rsidR="00D06273">
        <w:t>ými</w:t>
      </w:r>
      <w:r>
        <w:t xml:space="preserve"> </w:t>
      </w:r>
      <w:r w:rsidR="004F3B2E">
        <w:t>movit</w:t>
      </w:r>
      <w:r w:rsidR="00D06273">
        <w:t>ými</w:t>
      </w:r>
      <w:r w:rsidR="004F3B2E">
        <w:t xml:space="preserve"> věc</w:t>
      </w:r>
      <w:r w:rsidR="00D06273">
        <w:t>mi</w:t>
      </w:r>
      <w:r>
        <w:t xml:space="preserve"> ve vlastnictví České republiky</w:t>
      </w:r>
      <w:r w:rsidR="004F3B2E">
        <w:t xml:space="preserve"> z mobiliárního fondu </w:t>
      </w:r>
      <w:r w:rsidR="000A663D">
        <w:t>SH Bítov</w:t>
      </w:r>
      <w:r>
        <w:t>, a to:</w:t>
      </w:r>
    </w:p>
    <w:p w:rsidR="003931CF" w:rsidRPr="003931CF" w:rsidRDefault="000A663D" w:rsidP="003931CF">
      <w:pPr>
        <w:pBdr>
          <w:top w:val="nil"/>
          <w:left w:val="nil"/>
          <w:bottom w:val="nil"/>
          <w:right w:val="nil"/>
          <w:between w:val="nil"/>
        </w:pBdr>
        <w:spacing w:after="0" w:line="240" w:lineRule="auto"/>
        <w:ind w:left="360"/>
        <w:jc w:val="both"/>
        <w:rPr>
          <w:color w:val="000000"/>
        </w:rPr>
      </w:pPr>
      <w:r>
        <w:rPr>
          <w:b/>
        </w:rPr>
        <w:t>Čtyři židle s koženým potahem s tlačeným květinovým ornamentem</w:t>
      </w:r>
      <w:r w:rsidR="00D06273">
        <w:rPr>
          <w:b/>
        </w:rPr>
        <w:t>,</w:t>
      </w:r>
      <w:r>
        <w:rPr>
          <w:b/>
        </w:rPr>
        <w:t xml:space="preserve"> 19. století, v. 125cm, inv. č. BI576, BI577, BI580, BI583</w:t>
      </w:r>
      <w:r w:rsidR="00D07C2E" w:rsidRPr="00D06273">
        <w:t xml:space="preserve"> </w:t>
      </w:r>
      <w:r w:rsidR="00B5402B">
        <w:t>zapsan</w:t>
      </w:r>
      <w:r w:rsidR="00D86357">
        <w:t xml:space="preserve">é </w:t>
      </w:r>
      <w:r w:rsidR="003931CF" w:rsidRPr="007D590F">
        <w:t>pod rejstř. číslem</w:t>
      </w:r>
      <w:r w:rsidR="003931CF">
        <w:t xml:space="preserve"> </w:t>
      </w:r>
      <w:r>
        <w:t>51830/37-5680</w:t>
      </w:r>
      <w:r w:rsidR="00D06273" w:rsidRPr="005D46C5">
        <w:t xml:space="preserve"> </w:t>
      </w:r>
      <w:r w:rsidR="003931CF" w:rsidRPr="005D46C5">
        <w:t>(dále</w:t>
      </w:r>
      <w:r w:rsidR="003931CF">
        <w:t xml:space="preserve"> jen „předmět restaurování").</w:t>
      </w:r>
    </w:p>
    <w:p w:rsidR="003931CF" w:rsidRPr="005D46C5" w:rsidRDefault="003931CF" w:rsidP="003931CF">
      <w:pPr>
        <w:pStyle w:val="Odstavecseseznamem1"/>
        <w:numPr>
          <w:ilvl w:val="0"/>
          <w:numId w:val="8"/>
        </w:numPr>
        <w:spacing w:after="0" w:line="240" w:lineRule="auto"/>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6272F2" w:rsidRPr="00900809" w:rsidRDefault="006272F2" w:rsidP="006272F2">
      <w:pPr>
        <w:numPr>
          <w:ilvl w:val="0"/>
          <w:numId w:val="8"/>
        </w:numPr>
        <w:spacing w:after="0" w:line="240" w:lineRule="auto"/>
        <w:jc w:val="both"/>
        <w:rPr>
          <w:color w:val="000000"/>
        </w:rPr>
      </w:pPr>
      <w:r>
        <w:t>Pokladem pro uzavření této smlouvy je nabídka zhotovitele ze dne 16. 9. 2024 podaná k veřejné zakázce evidované prostřednictvím elektronického tržiště NEN č. zakázky N006/24/V00028655.</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na své náklady a na své nebezpečí provést dílo řádně, kvalitně a včas. Objednatel se zavazuje řádně zhotovené dílo převzít a včas zaplatit cenu sjednanou podle této smlouvy.</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bere na vědomí, že předmět restaurování je chráněn dle zákona č. 20/1987 Sb., o státní památkové péči, ve znění pozdějších předpisů.</w:t>
      </w:r>
    </w:p>
    <w:p w:rsidR="007E6720" w:rsidRP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dílo provést:</w:t>
      </w:r>
    </w:p>
    <w:p w:rsidR="00DB167B" w:rsidRDefault="00B5402B" w:rsidP="00DB167B">
      <w:pPr>
        <w:numPr>
          <w:ilvl w:val="0"/>
          <w:numId w:val="7"/>
        </w:numPr>
      </w:pPr>
      <w:r>
        <w:t>dle restaurátorského záměru zpracovaného</w:t>
      </w:r>
      <w:r w:rsidR="005E05BB">
        <w:t xml:space="preserve"> </w:t>
      </w:r>
      <w:r w:rsidR="00954E4E">
        <w:t>xxxxxxxxxxxxxxxxx</w:t>
      </w:r>
    </w:p>
    <w:p w:rsidR="00B5402B" w:rsidRPr="00B5402B" w:rsidRDefault="00B5402B" w:rsidP="00B5402B">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B5402B">
        <w:rPr>
          <w:rFonts w:asciiTheme="minorHAnsi" w:hAnsiTheme="minorHAnsi" w:cstheme="minorHAnsi"/>
          <w:color w:val="000000"/>
          <w:sz w:val="22"/>
          <w:szCs w:val="22"/>
        </w:rPr>
        <w:t>dle závazného stanoviska</w:t>
      </w:r>
      <w:r w:rsidR="00D90CC0">
        <w:rPr>
          <w:rFonts w:asciiTheme="minorHAnsi" w:hAnsiTheme="minorHAnsi" w:cstheme="minorHAnsi"/>
          <w:color w:val="000000"/>
          <w:sz w:val="22"/>
          <w:szCs w:val="22"/>
        </w:rPr>
        <w:t xml:space="preserve"> MÚ </w:t>
      </w:r>
      <w:r w:rsidR="006272F2">
        <w:rPr>
          <w:rFonts w:asciiTheme="minorHAnsi" w:hAnsiTheme="minorHAnsi" w:cstheme="minorHAnsi"/>
          <w:color w:val="000000"/>
          <w:sz w:val="22"/>
          <w:szCs w:val="22"/>
        </w:rPr>
        <w:t xml:space="preserve">ve Znojmě </w:t>
      </w:r>
      <w:r w:rsidR="00C74DEE">
        <w:rPr>
          <w:rFonts w:asciiTheme="minorHAnsi" w:hAnsiTheme="minorHAnsi" w:cstheme="minorHAnsi"/>
          <w:color w:val="000000"/>
          <w:sz w:val="22"/>
          <w:szCs w:val="22"/>
        </w:rPr>
        <w:t>č. MUZN/42173/2024</w:t>
      </w:r>
      <w:r w:rsidR="00C74DEE" w:rsidRPr="00C74DEE">
        <w:rPr>
          <w:rFonts w:asciiTheme="minorHAnsi" w:hAnsiTheme="minorHAnsi" w:cstheme="minorHAnsi"/>
          <w:color w:val="000000"/>
          <w:sz w:val="22"/>
          <w:szCs w:val="22"/>
        </w:rPr>
        <w:t xml:space="preserve"> </w:t>
      </w:r>
      <w:r w:rsidR="00C74DEE">
        <w:rPr>
          <w:rFonts w:asciiTheme="minorHAnsi" w:hAnsiTheme="minorHAnsi" w:cstheme="minorHAnsi"/>
          <w:color w:val="000000"/>
          <w:sz w:val="22"/>
          <w:szCs w:val="22"/>
        </w:rPr>
        <w:t>ze dne 28.8.2024</w:t>
      </w:r>
    </w:p>
    <w:p w:rsidR="007E6720" w:rsidRDefault="005E05BB" w:rsidP="00B5402B">
      <w:pPr>
        <w:pStyle w:val="Odstavecseseznamem"/>
        <w:numPr>
          <w:ilvl w:val="0"/>
          <w:numId w:val="8"/>
        </w:numPr>
        <w:pBdr>
          <w:top w:val="nil"/>
          <w:left w:val="nil"/>
          <w:bottom w:val="nil"/>
          <w:right w:val="nil"/>
          <w:between w:val="nil"/>
        </w:pBdr>
        <w:ind w:left="426" w:hanging="426"/>
        <w:jc w:val="both"/>
      </w:pPr>
      <w:r w:rsidRPr="00B5402B">
        <w:rPr>
          <w:rFonts w:asciiTheme="minorHAnsi" w:hAnsiTheme="minorHAnsi" w:cstheme="minorHAnsi"/>
          <w:sz w:val="22"/>
          <w:szCs w:val="22"/>
        </w:rPr>
        <w:lastRenderedPageBreak/>
        <w:t>Zhotovitel prohlašuje, že převzal všechny dokumenty související s řádným provedením díla</w:t>
      </w:r>
      <w:r>
        <w:t>.</w:t>
      </w:r>
    </w:p>
    <w:p w:rsidR="007E6720" w:rsidRDefault="005E05BB" w:rsidP="00B5402B">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BA71BC">
        <w:rPr>
          <w:b/>
        </w:rPr>
        <w:t>ve dvou</w:t>
      </w:r>
      <w:r>
        <w:rPr>
          <w:b/>
        </w:rPr>
        <w:t xml:space="preserve"> vyhotoveních a </w:t>
      </w:r>
      <w:r w:rsidR="00BA71BC">
        <w:rPr>
          <w:b/>
        </w:rPr>
        <w:t xml:space="preserve">v elektronické podobě na adresu </w:t>
      </w:r>
      <w:r w:rsidR="00BA71BC">
        <w:rPr>
          <w:color w:val="000000"/>
        </w:rPr>
        <w:t xml:space="preserve">    </w:t>
      </w:r>
      <w:hyperlink r:id="rId9">
        <w:r w:rsidR="00954E4E">
          <w:rPr>
            <w:color w:val="0000FF"/>
            <w:u w:val="single"/>
          </w:rPr>
          <w:t>xxxxx</w:t>
        </w:r>
      </w:hyperlink>
      <w:r w:rsidR="00BA71BC">
        <w:rPr>
          <w:color w:val="0000FF"/>
          <w:u w:val="single"/>
        </w:rPr>
        <w:t>.</w:t>
      </w:r>
    </w:p>
    <w:p w:rsidR="007E6720" w:rsidRDefault="005E05BB" w:rsidP="00B5402B">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 Cena díla, způsob platby</w:t>
      </w:r>
    </w:p>
    <w:p w:rsidR="00C74DEE" w:rsidRPr="0035080D" w:rsidRDefault="005E05BB" w:rsidP="00954E4E">
      <w:pPr>
        <w:pStyle w:val="Odstavecseseznamem3"/>
        <w:numPr>
          <w:ilvl w:val="0"/>
          <w:numId w:val="14"/>
        </w:numPr>
        <w:shd w:val="clear" w:color="auto" w:fill="FFFFFF"/>
        <w:spacing w:after="0" w:line="240" w:lineRule="auto"/>
        <w:ind w:left="426" w:hanging="360"/>
        <w:jc w:val="both"/>
        <w:rPr>
          <w:rFonts w:cs="Calibri"/>
          <w:color w:val="000000"/>
        </w:rPr>
      </w:pPr>
      <w:r w:rsidRPr="00205B8B">
        <w:rPr>
          <w:color w:val="000000"/>
        </w:rPr>
        <w:t xml:space="preserve">Smluvní strany se dohodly, že </w:t>
      </w:r>
      <w:r w:rsidR="00205B8B" w:rsidRPr="00205B8B">
        <w:rPr>
          <w:b/>
          <w:color w:val="000000"/>
        </w:rPr>
        <w:t xml:space="preserve">celková </w:t>
      </w:r>
      <w:r w:rsidRPr="00205B8B">
        <w:rPr>
          <w:b/>
          <w:color w:val="000000"/>
        </w:rPr>
        <w:t xml:space="preserve">cena za provedení díla dle </w:t>
      </w:r>
      <w:r w:rsidR="00DB167B" w:rsidRPr="00205B8B">
        <w:rPr>
          <w:b/>
          <w:color w:val="000000"/>
        </w:rPr>
        <w:t>této smlouvy činí:</w:t>
      </w:r>
      <w:r w:rsidR="00205B8B">
        <w:t xml:space="preserve"> </w:t>
      </w:r>
      <w:r w:rsidR="00C74DEE">
        <w:rPr>
          <w:b/>
          <w:color w:val="000000"/>
        </w:rPr>
        <w:t>290 200</w:t>
      </w:r>
      <w:r w:rsidR="00521824">
        <w:rPr>
          <w:b/>
          <w:color w:val="000000"/>
        </w:rPr>
        <w:t>Kč,</w:t>
      </w:r>
      <w:r w:rsidR="00DB167B" w:rsidRPr="00205B8B">
        <w:rPr>
          <w:color w:val="000000"/>
        </w:rPr>
        <w:t xml:space="preserve"> slovy: </w:t>
      </w:r>
      <w:r w:rsidR="00C74DEE">
        <w:rPr>
          <w:color w:val="000000"/>
        </w:rPr>
        <w:t>dvě stě devadesát tisíc dvě stě</w:t>
      </w:r>
      <w:r w:rsidR="00521824">
        <w:rPr>
          <w:color w:val="000000"/>
        </w:rPr>
        <w:t xml:space="preserve"> korun českých</w:t>
      </w:r>
      <w:r w:rsidR="00C761AA" w:rsidRPr="00205B8B">
        <w:rPr>
          <w:color w:val="000000"/>
        </w:rPr>
        <w:t>.</w:t>
      </w:r>
      <w:r w:rsidR="00205B8B" w:rsidRPr="00205B8B">
        <w:rPr>
          <w:color w:val="000000"/>
        </w:rPr>
        <w:t xml:space="preserve"> </w:t>
      </w:r>
      <w:r w:rsidR="00C74DEE" w:rsidRPr="0035080D">
        <w:rPr>
          <w:rFonts w:eastAsia="Times New Roman" w:cs="Calibri"/>
          <w:bCs/>
          <w:color w:val="000000"/>
        </w:rPr>
        <w:t>Zhotovitel je plátcem DPH</w:t>
      </w:r>
      <w:r w:rsidR="00C74DEE">
        <w:rPr>
          <w:rFonts w:eastAsia="Times New Roman" w:cs="Calibri"/>
          <w:bCs/>
          <w:color w:val="000000"/>
        </w:rPr>
        <w:t xml:space="preserve"> ve výši 21%. </w:t>
      </w:r>
      <w:r w:rsidR="00C74DEE">
        <w:rPr>
          <w:rFonts w:cs="Calibri"/>
          <w:color w:val="000000"/>
        </w:rPr>
        <w:t xml:space="preserve">Celková cena za zhotovení díla </w:t>
      </w:r>
      <w:r w:rsidR="00C74DEE" w:rsidRPr="0035080D">
        <w:rPr>
          <w:rFonts w:cs="Calibri"/>
          <w:b/>
        </w:rPr>
        <w:t xml:space="preserve">včetně DPH činí </w:t>
      </w:r>
      <w:r w:rsidR="00C74DEE">
        <w:rPr>
          <w:rFonts w:cs="Calibri"/>
          <w:b/>
        </w:rPr>
        <w:t>351 142</w:t>
      </w:r>
      <w:r w:rsidR="00C74DEE" w:rsidRPr="0035080D">
        <w:rPr>
          <w:rFonts w:cs="Calibri"/>
          <w:b/>
        </w:rPr>
        <w:t>Kč</w:t>
      </w:r>
      <w:r w:rsidR="00C74DEE">
        <w:rPr>
          <w:rFonts w:cs="Calibri"/>
          <w:color w:val="000000"/>
        </w:rPr>
        <w:t>, slovy: tři sta padesát jedna tisíc sto čtyřicet dva korun českých včetně DPH.</w:t>
      </w:r>
    </w:p>
    <w:p w:rsidR="00DE61BC" w:rsidRPr="00DE61BC" w:rsidRDefault="004A6414" w:rsidP="00954E4E">
      <w:pPr>
        <w:pStyle w:val="Bezmezer"/>
        <w:numPr>
          <w:ilvl w:val="3"/>
          <w:numId w:val="9"/>
        </w:numPr>
        <w:spacing w:after="0" w:line="240" w:lineRule="auto"/>
        <w:ind w:left="426" w:hanging="426"/>
        <w:jc w:val="both"/>
      </w:pPr>
      <w:r>
        <w:t xml:space="preserve"> </w:t>
      </w:r>
      <w:r w:rsidR="00C761AA" w:rsidRPr="004A6414">
        <w:rPr>
          <w:color w:val="000000"/>
        </w:rPr>
        <w:t xml:space="preserve">Cenová </w:t>
      </w:r>
      <w:r w:rsidR="005E05BB" w:rsidRPr="004A6414">
        <w:rPr>
          <w:color w:val="000000"/>
        </w:rPr>
        <w:t xml:space="preserve">nabídka zhotovitele ze dne </w:t>
      </w:r>
      <w:r w:rsidR="00C74DEE">
        <w:rPr>
          <w:color w:val="000000"/>
        </w:rPr>
        <w:t>16</w:t>
      </w:r>
      <w:r w:rsidR="006B6CCE">
        <w:rPr>
          <w:color w:val="000000"/>
        </w:rPr>
        <w:t>.</w:t>
      </w:r>
      <w:r w:rsidR="00C74DEE">
        <w:rPr>
          <w:color w:val="000000"/>
        </w:rPr>
        <w:t>9.</w:t>
      </w:r>
      <w:r w:rsidR="006B6CCE">
        <w:rPr>
          <w:color w:val="000000"/>
        </w:rPr>
        <w:t xml:space="preserve"> 2024</w:t>
      </w:r>
      <w:r>
        <w:rPr>
          <w:color w:val="000000"/>
        </w:rPr>
        <w:t xml:space="preserve"> tvoří přílohu č. 1</w:t>
      </w:r>
      <w:r w:rsidR="005E05BB" w:rsidRPr="004A6414">
        <w:rPr>
          <w:color w:val="000000"/>
        </w:rPr>
        <w:t xml:space="preserve"> této smlouvy. </w:t>
      </w:r>
    </w:p>
    <w:p w:rsidR="0062074A" w:rsidRPr="0062074A" w:rsidRDefault="005E05BB" w:rsidP="00954E4E">
      <w:pPr>
        <w:pStyle w:val="Bezmezer"/>
        <w:numPr>
          <w:ilvl w:val="3"/>
          <w:numId w:val="9"/>
        </w:numPr>
        <w:spacing w:after="0" w:line="240" w:lineRule="auto"/>
        <w:ind w:left="426" w:hanging="426"/>
        <w:jc w:val="both"/>
      </w:pPr>
      <w:r w:rsidRPr="00DE61BC">
        <w:rPr>
          <w:color w:val="000000"/>
        </w:rPr>
        <w:t>Cena uvedená v odst. 1 tohoto článku je pevná a nepřekročitelná a zahrnuje veškeré činnosti a náklady zhotovitele na zhotovení díla dle této smlouvy, tedy vlastní dílo, fotodokumentaci</w:t>
      </w:r>
      <w:r w:rsidR="006B6CCE">
        <w:rPr>
          <w:color w:val="000000"/>
        </w:rPr>
        <w:t xml:space="preserve"> </w:t>
      </w:r>
      <w:r w:rsidRPr="00DE61BC">
        <w:rPr>
          <w:color w:val="000000"/>
        </w:rPr>
        <w:t>a další náklady, vztahující se k předmětu této smlouvy.</w:t>
      </w:r>
    </w:p>
    <w:p w:rsidR="0062074A" w:rsidRPr="0062074A" w:rsidRDefault="005E05BB" w:rsidP="00954E4E">
      <w:pPr>
        <w:pStyle w:val="Bezmezer"/>
        <w:numPr>
          <w:ilvl w:val="3"/>
          <w:numId w:val="9"/>
        </w:numPr>
        <w:spacing w:after="0" w:line="240" w:lineRule="auto"/>
        <w:ind w:left="426" w:hanging="426"/>
        <w:jc w:val="both"/>
      </w:pPr>
      <w:r w:rsidRPr="0062074A">
        <w:rPr>
          <w:color w:val="000000"/>
        </w:rPr>
        <w:t>Objednatel je povinen zaplatit zhotoviteli cenu sjednanou v této smlouvě za řádně a včas provedené dílo bez vad a nedodělků. Objednatel neposkytuje žádné zálohy.</w:t>
      </w:r>
    </w:p>
    <w:p w:rsidR="0062074A" w:rsidRPr="0062074A" w:rsidRDefault="005E05BB" w:rsidP="00954E4E">
      <w:pPr>
        <w:pStyle w:val="Bezmezer"/>
        <w:numPr>
          <w:ilvl w:val="3"/>
          <w:numId w:val="9"/>
        </w:numPr>
        <w:spacing w:after="0" w:line="240" w:lineRule="auto"/>
        <w:ind w:left="426" w:hanging="426"/>
        <w:jc w:val="both"/>
      </w:pPr>
      <w:r w:rsidRPr="0062074A">
        <w:rPr>
          <w:color w:val="000000"/>
        </w:rPr>
        <w:t xml:space="preserve">Smluvní strany se dohodly na možnosti částečné fakturace dle </w:t>
      </w:r>
      <w:r w:rsidR="00B5402B">
        <w:rPr>
          <w:color w:val="000000"/>
        </w:rPr>
        <w:t xml:space="preserve">položkové </w:t>
      </w:r>
      <w:r w:rsidRPr="0062074A">
        <w:rPr>
          <w:color w:val="000000"/>
        </w:rPr>
        <w:t>cenové nabídky zhotovitele, která je přílohou této smlouvy. Zhotovitel je oprávněn předat bez vad a nedodělků část hotov</w:t>
      </w:r>
      <w:r w:rsidR="00064A04" w:rsidRPr="0062074A">
        <w:rPr>
          <w:color w:val="000000"/>
        </w:rPr>
        <w:t>ého díla</w:t>
      </w:r>
      <w:r w:rsidR="00B5402B">
        <w:rPr>
          <w:color w:val="000000"/>
        </w:rPr>
        <w:t xml:space="preserve"> </w:t>
      </w:r>
      <w:r w:rsidRPr="0062074A">
        <w:rPr>
          <w:color w:val="000000"/>
        </w:rPr>
        <w:t>a vystavit fakturu na dílčí plnění. Předávací protokol potvrzený objednatelem bude přílohou takto vystavené faktury.</w:t>
      </w:r>
    </w:p>
    <w:p w:rsidR="006B6CCE" w:rsidRPr="002840A7" w:rsidRDefault="006B6CCE" w:rsidP="00954E4E">
      <w:pPr>
        <w:pStyle w:val="Bezmezer"/>
        <w:numPr>
          <w:ilvl w:val="3"/>
          <w:numId w:val="9"/>
        </w:numPr>
        <w:spacing w:after="0" w:line="240" w:lineRule="auto"/>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954E4E">
        <w:rPr>
          <w:rFonts w:eastAsia="Times New Roman"/>
          <w:b/>
          <w:color w:val="000000"/>
        </w:rPr>
        <w:t>xxxxxxxxxxxx</w:t>
      </w:r>
      <w:r w:rsidRPr="00570D9E">
        <w:rPr>
          <w:b/>
        </w:rPr>
        <w:t>.</w:t>
      </w:r>
    </w:p>
    <w:p w:rsidR="006B6CCE" w:rsidRPr="002840A7" w:rsidRDefault="006B6CCE" w:rsidP="00954E4E">
      <w:pPr>
        <w:pStyle w:val="Bezmezer"/>
        <w:numPr>
          <w:ilvl w:val="3"/>
          <w:numId w:val="9"/>
        </w:numPr>
        <w:spacing w:after="0" w:line="240" w:lineRule="auto"/>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6B6CCE" w:rsidRPr="002840A7" w:rsidRDefault="006B6CCE" w:rsidP="00954E4E">
      <w:pPr>
        <w:pStyle w:val="Bezmezer"/>
        <w:numPr>
          <w:ilvl w:val="3"/>
          <w:numId w:val="9"/>
        </w:numPr>
        <w:spacing w:after="0" w:line="240" w:lineRule="auto"/>
        <w:ind w:left="426" w:hanging="426"/>
        <w:jc w:val="both"/>
      </w:pPr>
      <w:r w:rsidRPr="002840A7">
        <w:rPr>
          <w:b/>
          <w:bCs/>
          <w:color w:val="000000"/>
        </w:rPr>
        <w:t>Faktura</w:t>
      </w:r>
      <w:r w:rsidRPr="002840A7">
        <w:rPr>
          <w:rFonts w:eastAsia="Times New Roman"/>
          <w:b/>
          <w:bCs/>
          <w:color w:val="000000"/>
        </w:rPr>
        <w:t>ční adresa objednatele:</w:t>
      </w:r>
    </w:p>
    <w:p w:rsidR="006B6CCE" w:rsidRDefault="006B6CCE" w:rsidP="00954E4E">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6B6CCE" w:rsidRDefault="006B6CCE" w:rsidP="00954E4E">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74DEE" w:rsidRDefault="006B6CCE" w:rsidP="00954E4E">
      <w:pPr>
        <w:pStyle w:val="Odstavecseseznamem1"/>
        <w:numPr>
          <w:ilvl w:val="3"/>
          <w:numId w:val="9"/>
        </w:numPr>
        <w:shd w:val="clear" w:color="auto" w:fill="FFFFFF"/>
        <w:tabs>
          <w:tab w:val="clear" w:pos="0"/>
          <w:tab w:val="num" w:pos="-2237"/>
        </w:tabs>
        <w:spacing w:after="0" w:line="240" w:lineRule="auto"/>
        <w:ind w:left="426" w:hanging="426"/>
        <w:jc w:val="both"/>
        <w:rPr>
          <w:rFonts w:eastAsia="Times New Roman"/>
          <w:color w:val="000000"/>
        </w:rPr>
      </w:pPr>
      <w:r w:rsidRPr="00F874DB">
        <w:rPr>
          <w:b/>
          <w:color w:val="000000"/>
        </w:rPr>
        <w:t>N</w:t>
      </w:r>
      <w:r w:rsidRPr="00F874DB">
        <w:rPr>
          <w:rFonts w:eastAsia="Times New Roman"/>
          <w:b/>
          <w:color w:val="000000"/>
        </w:rPr>
        <w:t>árodní památkový ústav, územní památková správa v Kroměříži, Sněmovní náměstí 1, 767 01 Kroměříž.</w:t>
      </w:r>
    </w:p>
    <w:p w:rsidR="007E6720" w:rsidRPr="00C74DEE" w:rsidRDefault="00C74DEE" w:rsidP="00954E4E">
      <w:pPr>
        <w:pStyle w:val="Odstavecseseznamem1"/>
        <w:numPr>
          <w:ilvl w:val="3"/>
          <w:numId w:val="9"/>
        </w:numPr>
        <w:shd w:val="clear" w:color="auto" w:fill="FFFFFF"/>
        <w:tabs>
          <w:tab w:val="clear" w:pos="0"/>
          <w:tab w:val="num" w:pos="-2237"/>
        </w:tabs>
        <w:spacing w:after="0" w:line="240" w:lineRule="auto"/>
        <w:ind w:left="426" w:hanging="426"/>
        <w:jc w:val="both"/>
        <w:rPr>
          <w:rFonts w:eastAsia="Times New Roman"/>
          <w:color w:val="000000"/>
        </w:rPr>
      </w:pPr>
      <w:r w:rsidRPr="00256DC1">
        <w:rPr>
          <w:rFonts w:eastAsia="Times New Roman"/>
          <w:color w:val="000000"/>
        </w:rPr>
        <w:t xml:space="preserve">Zhotovitel prohlašuje, že ke dni podpisu smlouvy není nespolehlivým plátcem DPH dle § 106 zákona </w:t>
      </w:r>
      <w:r w:rsidRPr="00256DC1">
        <w:rPr>
          <w:rFonts w:eastAsia="Times New Roman"/>
          <w:color w:val="000000"/>
        </w:rPr>
        <w:br/>
        <w:t xml:space="preserve">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w:t>
      </w:r>
      <w:r w:rsidRPr="00256DC1">
        <w:rPr>
          <w:rFonts w:eastAsia="Times New Roman"/>
          <w:color w:val="000000"/>
        </w:rPr>
        <w:lastRenderedPageBreak/>
        <w:t>úřadu, jestliže zhotovitel bude ke dni uskutečnění zdanitelného plnění veden v registru nespolehlivých plátců DPH.</w:t>
      </w: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III. Způsob předání, převzetí díla a doba provádění díla</w:t>
      </w:r>
    </w:p>
    <w:p w:rsidR="007E6720" w:rsidRDefault="006B6CCE">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 zajist</w:t>
      </w:r>
      <w:r w:rsidR="00A07B89">
        <w:rPr>
          <w:color w:val="000000"/>
        </w:rPr>
        <w:t>í</w:t>
      </w:r>
      <w:r w:rsidR="005E05BB">
        <w:rPr>
          <w:color w:val="000000"/>
        </w:rPr>
        <w:t xml:space="preserve"> na vlastní náklady převoz předmětu r</w:t>
      </w:r>
      <w:r w:rsidR="000E3933">
        <w:rPr>
          <w:color w:val="000000"/>
        </w:rPr>
        <w:t xml:space="preserve">estaurování </w:t>
      </w:r>
      <w:r w:rsidR="005E05BB">
        <w:rPr>
          <w:color w:val="000000"/>
        </w:rPr>
        <w:t>na místo provádění díla a po řádném provedení díla zajist</w:t>
      </w:r>
      <w:r w:rsidR="00A07B89">
        <w:rPr>
          <w:color w:val="000000"/>
        </w:rPr>
        <w:t>í</w:t>
      </w:r>
      <w:r w:rsidR="005E05BB">
        <w:rPr>
          <w:color w:val="000000"/>
        </w:rPr>
        <w:t xml:space="preserve"> zpětný převoz předmětu restaurování na </w:t>
      </w:r>
      <w:r w:rsidR="00C74DEE">
        <w:rPr>
          <w:color w:val="000000"/>
        </w:rPr>
        <w:t>zámek Uherčice</w:t>
      </w:r>
      <w:r w:rsidR="005E05BB">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6B6CCE">
        <w:rPr>
          <w:b/>
          <w:color w:val="000000"/>
        </w:rPr>
        <w:t>1</w:t>
      </w:r>
      <w:r w:rsidR="00A07B89">
        <w:rPr>
          <w:b/>
          <w:color w:val="000000"/>
        </w:rPr>
        <w:t>0</w:t>
      </w:r>
      <w:r w:rsidR="00D07C2E">
        <w:rPr>
          <w:b/>
          <w:color w:val="000000"/>
        </w:rPr>
        <w:t xml:space="preserve"> dní od účinnosti této smlouvy.</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A2755">
        <w:rPr>
          <w:b/>
          <w:color w:val="000000"/>
        </w:rPr>
        <w:t xml:space="preserve">to smlouvou  do </w:t>
      </w:r>
      <w:r w:rsidR="00C74DEE">
        <w:rPr>
          <w:b/>
          <w:color w:val="000000"/>
        </w:rPr>
        <w:t>31. 7.</w:t>
      </w:r>
      <w:r w:rsidR="00DE61BC">
        <w:rPr>
          <w:b/>
          <w:color w:val="000000"/>
        </w:rPr>
        <w:t xml:space="preserve"> </w:t>
      </w:r>
      <w:r w:rsidR="005121A4">
        <w:rPr>
          <w:b/>
          <w:color w:val="000000"/>
        </w:rPr>
        <w:t>202</w:t>
      </w:r>
      <w:r w:rsidR="00C74DEE">
        <w:rPr>
          <w:b/>
          <w:color w:val="000000"/>
        </w:rPr>
        <w:t>5</w:t>
      </w:r>
      <w:r>
        <w:rPr>
          <w:b/>
          <w:color w:val="000000"/>
        </w:rPr>
        <w:t>.</w:t>
      </w:r>
    </w:p>
    <w:p w:rsid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 xml:space="preserve">O způsobu balení a přepravy předmětu restaurování při převzetí a zpětném předání vždy rozhoduje objednatel. </w:t>
      </w:r>
    </w:p>
    <w:p w:rsidR="007E6720" w:rsidRP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převozový reverz.</w:t>
      </w:r>
    </w:p>
    <w:p w:rsidR="007E6720" w:rsidRDefault="007E6720">
      <w:pPr>
        <w:pBdr>
          <w:top w:val="nil"/>
          <w:left w:val="nil"/>
          <w:bottom w:val="nil"/>
          <w:right w:val="nil"/>
          <w:between w:val="nil"/>
        </w:pBdr>
        <w:shd w:val="clear" w:color="auto" w:fill="FFFFFF"/>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IV. Povinnosti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7E6720" w:rsidRP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DE61BC">
        <w:rPr>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lastRenderedPageBreak/>
        <w:t>Zhotovitel se zavazuje vyhovět žádosti objednatele a kdykoliv předmět restaurování zpřístupnit ke kontrole jeho stavu a postupu prací prováděných dle této smlouvy či k provedení inventarizace.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 Záruka za jakost a záruční podmínky</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7E6720" w:rsidRDefault="005E05B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7E6720" w:rsidRDefault="007E6720">
      <w:pPr>
        <w:pBdr>
          <w:top w:val="nil"/>
          <w:left w:val="nil"/>
          <w:bottom w:val="nil"/>
          <w:right w:val="nil"/>
          <w:between w:val="nil"/>
        </w:pBdr>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 Ukončení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205B8B" w:rsidRDefault="00205B8B">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 Smluvní pokuty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 ceny díla bez DPH za každý den prodlení.</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VIII. Závěrečná ustanovení</w:t>
      </w:r>
    </w:p>
    <w:p w:rsidR="007E6720" w:rsidRDefault="005E05B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7E6720" w:rsidRP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sidRPr="00DE61BC">
        <w:rPr>
          <w:color w:val="000000"/>
        </w:rPr>
        <w:t>Tato smlouva byla sepsána ve třech vyhotoveních. Objednatel obdrží po dvou a zhotovitel po jednom vyhotovení.</w:t>
      </w:r>
    </w:p>
    <w:p w:rsidR="007E6720" w:rsidRDefault="005E05B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DE61BC" w:rsidRDefault="005E05BB" w:rsidP="00DE61BC">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10">
        <w:r>
          <w:rPr>
            <w:color w:val="0000FF"/>
            <w:u w:val="single"/>
          </w:rPr>
          <w:t>www.npu.cz</w:t>
        </w:r>
      </w:hyperlink>
      <w:r>
        <w:rPr>
          <w:color w:val="000000"/>
        </w:rPr>
        <w:t xml:space="preserve"> v sekci „Ochrana osobních údajů“.</w:t>
      </w:r>
    </w:p>
    <w:p w:rsidR="0062074A" w:rsidRDefault="0062074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4A6414" w:rsidRDefault="005E05BB" w:rsidP="004A6414">
      <w:pPr>
        <w:widowControl w:val="0"/>
        <w:numPr>
          <w:ilvl w:val="0"/>
          <w:numId w:val="5"/>
        </w:numPr>
        <w:pBdr>
          <w:top w:val="nil"/>
          <w:left w:val="nil"/>
          <w:bottom w:val="nil"/>
          <w:right w:val="nil"/>
          <w:between w:val="nil"/>
        </w:pBdr>
        <w:shd w:val="clear" w:color="auto" w:fill="FFFFFF"/>
        <w:spacing w:after="0" w:line="240" w:lineRule="auto"/>
        <w:ind w:left="426" w:hanging="284"/>
        <w:jc w:val="both"/>
        <w:rPr>
          <w:color w:val="000000"/>
        </w:rPr>
      </w:pPr>
      <w:r w:rsidRPr="004A6414">
        <w:rPr>
          <w:color w:val="000000"/>
        </w:rPr>
        <w:t xml:space="preserve">Nedílnou součást této smlouvy tvoří přílohy:                                                 </w:t>
      </w:r>
    </w:p>
    <w:p w:rsidR="007E6720" w:rsidRPr="004A6414" w:rsidRDefault="004A6414" w:rsidP="004A6414">
      <w:pPr>
        <w:widowControl w:val="0"/>
        <w:pBdr>
          <w:top w:val="nil"/>
          <w:left w:val="nil"/>
          <w:bottom w:val="nil"/>
          <w:right w:val="nil"/>
          <w:between w:val="nil"/>
        </w:pBdr>
        <w:shd w:val="clear" w:color="auto" w:fill="FFFFFF"/>
        <w:spacing w:after="0" w:line="240" w:lineRule="auto"/>
        <w:ind w:left="426"/>
        <w:jc w:val="both"/>
        <w:rPr>
          <w:color w:val="000000"/>
        </w:rPr>
      </w:pPr>
      <w:r>
        <w:rPr>
          <w:color w:val="000000"/>
        </w:rPr>
        <w:t>1</w:t>
      </w:r>
      <w:r w:rsidR="005E05BB" w:rsidRPr="004A6414">
        <w:rPr>
          <w:color w:val="000000"/>
        </w:rPr>
        <w:t xml:space="preserve">) Cenová nabídka zhotovitele </w:t>
      </w:r>
    </w:p>
    <w:p w:rsidR="008C3D29" w:rsidRDefault="005E05BB"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rPr>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64770</wp:posOffset>
                </wp:positionH>
                <wp:positionV relativeFrom="paragraph">
                  <wp:posOffset>179070</wp:posOffset>
                </wp:positionV>
                <wp:extent cx="6124575" cy="2305050"/>
                <wp:effectExtent l="0" t="0" r="9525"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6124575" cy="2305050"/>
                        </a:xfrm>
                        <a:prstGeom prst="rect">
                          <a:avLst/>
                        </a:prstGeom>
                        <a:solidFill>
                          <a:srgbClr val="FFFFFF"/>
                        </a:solidFill>
                        <a:ln>
                          <a:noFill/>
                        </a:ln>
                      </wps:spPr>
                      <wps:txbx>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3044F">
                              <w:rPr>
                                <w:color w:val="000000"/>
                              </w:rPr>
                              <w:t xml:space="preserve"> 19. 9. 2024</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D07C2E">
                              <w:rPr>
                                <w:color w:val="000000"/>
                              </w:rPr>
                              <w:t>V</w:t>
                            </w:r>
                            <w:r w:rsidR="00A07B89">
                              <w:rPr>
                                <w:color w:val="000000"/>
                              </w:rPr>
                              <w:t xml:space="preserve">e </w:t>
                            </w:r>
                            <w:r w:rsidR="00C74DEE">
                              <w:rPr>
                                <w:color w:val="000000"/>
                              </w:rPr>
                              <w:t>Velkých Přílepích</w:t>
                            </w:r>
                            <w:r w:rsidR="004A6414">
                              <w:rPr>
                                <w:color w:val="000000"/>
                              </w:rPr>
                              <w:t>, dne</w:t>
                            </w:r>
                            <w:r w:rsidR="00954E4E">
                              <w:rPr>
                                <w:color w:val="000000"/>
                              </w:rPr>
                              <w:t xml:space="preserve"> 4. 10. 2024</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left:0;text-align:left;margin-left:5.1pt;margin-top:14.1pt;width:482.25pt;height:181.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" stroked="f">
                <v:textbox inset="0,0,0,0">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3044F">
                        <w:rPr>
                          <w:color w:val="000000"/>
                        </w:rPr>
                        <w:t xml:space="preserve"> 19. 9. 2024</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D07C2E">
                        <w:rPr>
                          <w:color w:val="000000"/>
                        </w:rPr>
                        <w:t>V</w:t>
                      </w:r>
                      <w:r w:rsidR="00A07B89">
                        <w:rPr>
                          <w:color w:val="000000"/>
                        </w:rPr>
                        <w:t xml:space="preserve">e </w:t>
                      </w:r>
                      <w:r w:rsidR="00C74DEE">
                        <w:rPr>
                          <w:color w:val="000000"/>
                        </w:rPr>
                        <w:t xml:space="preserve">Velkých </w:t>
                      </w:r>
                      <w:proofErr w:type="spellStart"/>
                      <w:r w:rsidR="00C74DEE">
                        <w:rPr>
                          <w:color w:val="000000"/>
                        </w:rPr>
                        <w:t>Přílepích</w:t>
                      </w:r>
                      <w:proofErr w:type="spellEnd"/>
                      <w:r w:rsidR="004A6414">
                        <w:rPr>
                          <w:color w:val="000000"/>
                        </w:rPr>
                        <w:t>, dne</w:t>
                      </w:r>
                      <w:r w:rsidR="00954E4E">
                        <w:rPr>
                          <w:color w:val="000000"/>
                        </w:rPr>
                        <w:t xml:space="preserve"> 4. 10. 2024</w:t>
                      </w:r>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v:textbox>
                <w10:wrap type="square"/>
              </v:rect>
            </w:pict>
          </mc:Fallback>
        </mc:AlternateConten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7E6720" w:rsidRDefault="007E6720"/>
    <w:sectPr w:rsidR="007E6720">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97" w:rsidRDefault="00032C97">
      <w:pPr>
        <w:spacing w:after="0" w:line="240" w:lineRule="auto"/>
      </w:pPr>
      <w:r>
        <w:separator/>
      </w:r>
    </w:p>
  </w:endnote>
  <w:endnote w:type="continuationSeparator" w:id="0">
    <w:p w:rsidR="00032C97" w:rsidRDefault="0003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1"/>
    <w:family w:val="swiss"/>
    <w:pitch w:val="variable"/>
  </w:font>
  <w:font w:name="DejaVu Sans">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31AA">
      <w:rPr>
        <w:noProof/>
        <w:color w:val="000000"/>
      </w:rPr>
      <w:t>2</w:t>
    </w:r>
    <w:r>
      <w:rPr>
        <w:color w:val="000000"/>
      </w:rPr>
      <w:fldChar w:fldCharType="end"/>
    </w:r>
  </w:p>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97" w:rsidRDefault="00032C97">
      <w:pPr>
        <w:spacing w:after="0" w:line="240" w:lineRule="auto"/>
      </w:pPr>
      <w:r>
        <w:separator/>
      </w:r>
    </w:p>
  </w:footnote>
  <w:footnote w:type="continuationSeparator" w:id="0">
    <w:p w:rsidR="00032C97" w:rsidRDefault="00032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5E05B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B3799"/>
    <w:multiLevelType w:val="hybridMultilevel"/>
    <w:tmpl w:val="31C8174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6" w15:restartNumberingAfterBreak="0">
    <w:nsid w:val="27D66AD6"/>
    <w:multiLevelType w:val="multilevel"/>
    <w:tmpl w:val="D61A3D3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EF20B7"/>
    <w:multiLevelType w:val="multilevel"/>
    <w:tmpl w:val="90CA358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A7258"/>
    <w:multiLevelType w:val="multilevel"/>
    <w:tmpl w:val="E300119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F8474D"/>
    <w:multiLevelType w:val="multilevel"/>
    <w:tmpl w:val="3C60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10"/>
  </w:num>
  <w:num w:numId="4">
    <w:abstractNumId w:val="4"/>
  </w:num>
  <w:num w:numId="5">
    <w:abstractNumId w:val="9"/>
  </w:num>
  <w:num w:numId="6">
    <w:abstractNumId w:val="6"/>
  </w:num>
  <w:num w:numId="7">
    <w:abstractNumId w:val="13"/>
  </w:num>
  <w:num w:numId="8">
    <w:abstractNumId w:val="7"/>
  </w:num>
  <w:num w:numId="9">
    <w:abstractNumId w:val="0"/>
  </w:num>
  <w:num w:numId="10">
    <w:abstractNumId w:val="5"/>
  </w:num>
  <w:num w:numId="11">
    <w:abstractNumId w:val="3"/>
  </w:num>
  <w:num w:numId="12">
    <w:abstractNumId w:val="1"/>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0"/>
    <w:rsid w:val="00001FF9"/>
    <w:rsid w:val="00003733"/>
    <w:rsid w:val="0000716E"/>
    <w:rsid w:val="0003044F"/>
    <w:rsid w:val="00032C97"/>
    <w:rsid w:val="00036182"/>
    <w:rsid w:val="00057BAA"/>
    <w:rsid w:val="00064A04"/>
    <w:rsid w:val="000A663D"/>
    <w:rsid w:val="000B75B8"/>
    <w:rsid w:val="000E3933"/>
    <w:rsid w:val="00111BE8"/>
    <w:rsid w:val="00127717"/>
    <w:rsid w:val="00195651"/>
    <w:rsid w:val="001D1EC1"/>
    <w:rsid w:val="001F4954"/>
    <w:rsid w:val="00205B8B"/>
    <w:rsid w:val="00226A8E"/>
    <w:rsid w:val="00292B97"/>
    <w:rsid w:val="002A2A73"/>
    <w:rsid w:val="002F105F"/>
    <w:rsid w:val="00314323"/>
    <w:rsid w:val="003151DF"/>
    <w:rsid w:val="00323641"/>
    <w:rsid w:val="003931CF"/>
    <w:rsid w:val="00414BE0"/>
    <w:rsid w:val="0041541A"/>
    <w:rsid w:val="00471A28"/>
    <w:rsid w:val="004801B5"/>
    <w:rsid w:val="004A2755"/>
    <w:rsid w:val="004A6414"/>
    <w:rsid w:val="004C0A3B"/>
    <w:rsid w:val="004F3B2E"/>
    <w:rsid w:val="004F4ED2"/>
    <w:rsid w:val="0050041E"/>
    <w:rsid w:val="005121A4"/>
    <w:rsid w:val="00521824"/>
    <w:rsid w:val="005248B3"/>
    <w:rsid w:val="005D0C03"/>
    <w:rsid w:val="005E05BB"/>
    <w:rsid w:val="0062074A"/>
    <w:rsid w:val="006272F2"/>
    <w:rsid w:val="00635EFC"/>
    <w:rsid w:val="006604AE"/>
    <w:rsid w:val="00662519"/>
    <w:rsid w:val="006B6CCE"/>
    <w:rsid w:val="006C27BE"/>
    <w:rsid w:val="006E05AA"/>
    <w:rsid w:val="007029C2"/>
    <w:rsid w:val="007C3D32"/>
    <w:rsid w:val="007D5A10"/>
    <w:rsid w:val="007E6720"/>
    <w:rsid w:val="007F359C"/>
    <w:rsid w:val="00825D97"/>
    <w:rsid w:val="00885058"/>
    <w:rsid w:val="008C22A7"/>
    <w:rsid w:val="008C3D29"/>
    <w:rsid w:val="009071F7"/>
    <w:rsid w:val="0092409A"/>
    <w:rsid w:val="00954E4E"/>
    <w:rsid w:val="009843C2"/>
    <w:rsid w:val="009D45CC"/>
    <w:rsid w:val="009E0DB0"/>
    <w:rsid w:val="009E7A54"/>
    <w:rsid w:val="009E7F20"/>
    <w:rsid w:val="00A07B89"/>
    <w:rsid w:val="00A6302F"/>
    <w:rsid w:val="00A65B57"/>
    <w:rsid w:val="00B403B3"/>
    <w:rsid w:val="00B516A7"/>
    <w:rsid w:val="00B5402B"/>
    <w:rsid w:val="00B631AA"/>
    <w:rsid w:val="00BA71BC"/>
    <w:rsid w:val="00BB0A5D"/>
    <w:rsid w:val="00BD1095"/>
    <w:rsid w:val="00C325EF"/>
    <w:rsid w:val="00C57199"/>
    <w:rsid w:val="00C74DEE"/>
    <w:rsid w:val="00C761AA"/>
    <w:rsid w:val="00D06273"/>
    <w:rsid w:val="00D07C2E"/>
    <w:rsid w:val="00D10763"/>
    <w:rsid w:val="00D86357"/>
    <w:rsid w:val="00D90CC0"/>
    <w:rsid w:val="00DB167B"/>
    <w:rsid w:val="00DE2E26"/>
    <w:rsid w:val="00DE61BC"/>
    <w:rsid w:val="00E85820"/>
    <w:rsid w:val="00F572DA"/>
    <w:rsid w:val="00F6452F"/>
    <w:rsid w:val="00F94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9A2"/>
  <w15:docId w15:val="{D29FDC95-E43A-478D-9F51-3C442A9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UnresolvedMention">
    <w:name w:val="Unresolved Mention"/>
    <w:basedOn w:val="Standardnpsmoodstavce"/>
    <w:uiPriority w:val="99"/>
    <w:semiHidden/>
    <w:unhideWhenUsed/>
    <w:rsid w:val="00D06273"/>
    <w:rPr>
      <w:color w:val="605E5C"/>
      <w:shd w:val="clear" w:color="auto" w:fill="E1DFDD"/>
    </w:rPr>
  </w:style>
  <w:style w:type="paragraph" w:customStyle="1" w:styleId="Odstavecseseznamem3">
    <w:name w:val="Odstavec se seznamem3"/>
    <w:basedOn w:val="Normln"/>
    <w:rsid w:val="00C74DEE"/>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7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Tefal.Juranek@seznam.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peslova.lucie@npu.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2437</Words>
  <Characters>14379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4</cp:revision>
  <cp:lastPrinted>2024-09-19T09:08:00Z</cp:lastPrinted>
  <dcterms:created xsi:type="dcterms:W3CDTF">2024-10-10T09:04:00Z</dcterms:created>
  <dcterms:modified xsi:type="dcterms:W3CDTF">2024-10-10T09:13:00Z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