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4CCD" w14:textId="77777777" w:rsidR="00922DB1" w:rsidRPr="00922DB1" w:rsidRDefault="00922DB1" w:rsidP="00922DB1">
      <w:pPr>
        <w:tabs>
          <w:tab w:val="left" w:pos="0"/>
        </w:tabs>
        <w:ind w:right="-57"/>
        <w:jc w:val="center"/>
        <w:rPr>
          <w:b/>
          <w:sz w:val="32"/>
          <w:szCs w:val="32"/>
        </w:rPr>
      </w:pPr>
      <w:r w:rsidRPr="00922DB1">
        <w:rPr>
          <w:b/>
          <w:sz w:val="32"/>
          <w:szCs w:val="32"/>
        </w:rPr>
        <w:t>Dohoda o vypořádání bezdůvodného obohacení</w:t>
      </w:r>
    </w:p>
    <w:p w14:paraId="50A2FF1B" w14:textId="0E329B74" w:rsidR="00626EB9" w:rsidRDefault="00B4197B" w:rsidP="00626EB9">
      <w:pPr>
        <w:overflowPunct/>
        <w:autoSpaceDE/>
        <w:autoSpaceDN/>
        <w:adjustRightInd/>
        <w:jc w:val="center"/>
        <w:rPr>
          <w:b/>
          <w:sz w:val="20"/>
        </w:rPr>
      </w:pPr>
      <w:r>
        <w:rPr>
          <w:b/>
          <w:sz w:val="20"/>
        </w:rPr>
        <w:t xml:space="preserve">Ev </w:t>
      </w:r>
      <w:r w:rsidR="004A5EAC">
        <w:rPr>
          <w:b/>
          <w:sz w:val="20"/>
        </w:rPr>
        <w:t>č</w:t>
      </w:r>
      <w:r w:rsidR="00C07CC6" w:rsidRPr="00146C3E">
        <w:rPr>
          <w:b/>
          <w:sz w:val="20"/>
        </w:rPr>
        <w:t>.</w:t>
      </w:r>
      <w:r>
        <w:rPr>
          <w:b/>
          <w:sz w:val="20"/>
        </w:rPr>
        <w:t xml:space="preserve"> dohody Odběratele: </w:t>
      </w:r>
      <w:r w:rsidRPr="00B4197B">
        <w:rPr>
          <w:b/>
          <w:sz w:val="20"/>
        </w:rPr>
        <w:t>SML-2024-163</w:t>
      </w:r>
    </w:p>
    <w:p w14:paraId="67A5F9E1" w14:textId="08A74BEB" w:rsidR="002C1EE2" w:rsidRPr="00626EB9" w:rsidRDefault="002C1EE2" w:rsidP="00626EB9">
      <w:pPr>
        <w:overflowPunct/>
        <w:autoSpaceDE/>
        <w:autoSpaceDN/>
        <w:adjustRightInd/>
        <w:jc w:val="center"/>
        <w:rPr>
          <w:rFonts w:ascii="Inherit" w:hAnsi="Inherit" w:cs="Calibri"/>
          <w:b/>
          <w:bCs/>
          <w:color w:val="201F1E"/>
          <w:sz w:val="20"/>
        </w:rPr>
      </w:pPr>
      <w:r>
        <w:rPr>
          <w:b/>
          <w:sz w:val="20"/>
        </w:rPr>
        <w:t>čj.</w:t>
      </w:r>
      <w:r w:rsidR="00B4197B" w:rsidRPr="00B4197B">
        <w:t xml:space="preserve"> </w:t>
      </w:r>
      <w:r w:rsidR="00B4197B" w:rsidRPr="00B4197B">
        <w:rPr>
          <w:b/>
          <w:sz w:val="20"/>
        </w:rPr>
        <w:t>ŘVC/636/2024/PEU</w:t>
      </w:r>
    </w:p>
    <w:p w14:paraId="18219636" w14:textId="77777777" w:rsidR="00C07CC6" w:rsidRPr="00C07CC6" w:rsidRDefault="00C07CC6" w:rsidP="00922DB1">
      <w:pPr>
        <w:tabs>
          <w:tab w:val="left" w:pos="0"/>
        </w:tabs>
        <w:ind w:right="-57"/>
        <w:jc w:val="center"/>
        <w:rPr>
          <w:sz w:val="20"/>
        </w:rPr>
      </w:pPr>
    </w:p>
    <w:p w14:paraId="5B8C6291" w14:textId="77777777" w:rsidR="00CE4320" w:rsidRPr="00146C3E" w:rsidRDefault="00922DB1" w:rsidP="00922DB1">
      <w:pPr>
        <w:tabs>
          <w:tab w:val="left" w:pos="-709"/>
          <w:tab w:val="left" w:pos="-284"/>
          <w:tab w:val="num" w:pos="-180"/>
          <w:tab w:val="center" w:pos="4890"/>
        </w:tabs>
        <w:spacing w:before="480"/>
        <w:ind w:left="539" w:right="-57" w:hanging="539"/>
        <w:jc w:val="both"/>
        <w:rPr>
          <w:b/>
          <w:sz w:val="20"/>
        </w:rPr>
      </w:pPr>
      <w:r>
        <w:rPr>
          <w:b/>
          <w:sz w:val="20"/>
        </w:rPr>
        <w:tab/>
      </w:r>
      <w:r w:rsidR="00CE4320" w:rsidRPr="00146C3E">
        <w:rPr>
          <w:b/>
          <w:sz w:val="20"/>
        </w:rPr>
        <w:t xml:space="preserve">Česká republika </w:t>
      </w:r>
      <w:r w:rsidR="00AB0D08">
        <w:rPr>
          <w:b/>
          <w:sz w:val="20"/>
        </w:rPr>
        <w:t>–</w:t>
      </w:r>
      <w:r w:rsidR="00CE4320" w:rsidRPr="00146C3E">
        <w:rPr>
          <w:b/>
          <w:sz w:val="20"/>
        </w:rPr>
        <w:t xml:space="preserve"> </w:t>
      </w:r>
      <w:r w:rsidR="004A5EAC">
        <w:rPr>
          <w:b/>
          <w:sz w:val="20"/>
        </w:rPr>
        <w:t>Ředitelství vodních cest ČR</w:t>
      </w:r>
    </w:p>
    <w:p w14:paraId="33AE436C" w14:textId="172E1B51" w:rsidR="00CB2028" w:rsidRPr="00CB2028" w:rsidRDefault="00CB2028" w:rsidP="00362C8D">
      <w:pPr>
        <w:tabs>
          <w:tab w:val="left" w:pos="-709"/>
          <w:tab w:val="left" w:pos="-284"/>
          <w:tab w:val="num" w:pos="0"/>
        </w:tabs>
        <w:spacing w:before="60" w:after="60"/>
        <w:ind w:left="539" w:right="-57"/>
        <w:jc w:val="both"/>
        <w:rPr>
          <w:sz w:val="20"/>
        </w:rPr>
      </w:pPr>
      <w:r w:rsidRPr="00CB2028">
        <w:rPr>
          <w:bCs/>
          <w:color w:val="000000"/>
          <w:sz w:val="20"/>
        </w:rPr>
        <w:t>organizační složka státu zřízená Ministerstvem dopravy České republiky, a to Rozhodnutím ministra dopravy a</w:t>
      </w:r>
      <w:r w:rsidR="002C1AF4">
        <w:rPr>
          <w:bCs/>
          <w:color w:val="000000"/>
          <w:sz w:val="20"/>
        </w:rPr>
        <w:t> </w:t>
      </w:r>
      <w:r w:rsidRPr="00CB2028">
        <w:rPr>
          <w:bCs/>
          <w:color w:val="000000"/>
          <w:sz w:val="20"/>
        </w:rPr>
        <w:t>spojů České republiky, č. 849/98-KM ze dne 12. 3. 1998 (Zřizovací listina č. 849/98-KM ze dne 12. 3. 1998, ve znění Dodatků č. 1, 2, 3, 4, 5, 6, 7</w:t>
      </w:r>
      <w:r w:rsidR="001A027B">
        <w:rPr>
          <w:bCs/>
          <w:color w:val="000000"/>
          <w:sz w:val="20"/>
        </w:rPr>
        <w:t>,</w:t>
      </w:r>
      <w:r w:rsidRPr="00CB2028">
        <w:rPr>
          <w:bCs/>
          <w:color w:val="000000"/>
          <w:sz w:val="20"/>
        </w:rPr>
        <w:t xml:space="preserve"> 8</w:t>
      </w:r>
      <w:r w:rsidR="00C428FF">
        <w:rPr>
          <w:bCs/>
          <w:color w:val="000000"/>
          <w:sz w:val="20"/>
        </w:rPr>
        <w:t>,</w:t>
      </w:r>
      <w:r w:rsidR="001A027B">
        <w:rPr>
          <w:bCs/>
          <w:color w:val="000000"/>
          <w:sz w:val="20"/>
        </w:rPr>
        <w:t xml:space="preserve"> 9</w:t>
      </w:r>
      <w:r w:rsidR="00C428FF">
        <w:rPr>
          <w:bCs/>
          <w:color w:val="000000"/>
          <w:sz w:val="20"/>
        </w:rPr>
        <w:t>, 1</w:t>
      </w:r>
      <w:r w:rsidR="00203CB4">
        <w:rPr>
          <w:bCs/>
          <w:color w:val="000000"/>
          <w:sz w:val="20"/>
        </w:rPr>
        <w:t>1</w:t>
      </w:r>
      <w:r w:rsidR="00C428FF">
        <w:rPr>
          <w:bCs/>
          <w:color w:val="000000"/>
          <w:sz w:val="20"/>
        </w:rPr>
        <w:t xml:space="preserve"> a 1</w:t>
      </w:r>
      <w:r w:rsidR="00203CB4">
        <w:rPr>
          <w:bCs/>
          <w:color w:val="000000"/>
          <w:sz w:val="20"/>
        </w:rPr>
        <w:t>2</w:t>
      </w:r>
      <w:r w:rsidRPr="00CB2028">
        <w:rPr>
          <w:bCs/>
          <w:color w:val="000000"/>
          <w:sz w:val="20"/>
        </w:rPr>
        <w:t>)</w:t>
      </w:r>
    </w:p>
    <w:p w14:paraId="3F5D4B8B" w14:textId="77777777" w:rsidR="00362C8D" w:rsidRPr="004A5EAC" w:rsidRDefault="00AB0D08" w:rsidP="00D8620A">
      <w:pPr>
        <w:tabs>
          <w:tab w:val="left" w:pos="-709"/>
          <w:tab w:val="left" w:pos="-284"/>
          <w:tab w:val="num" w:pos="0"/>
          <w:tab w:val="left" w:pos="3969"/>
        </w:tabs>
        <w:spacing w:before="60" w:after="60"/>
        <w:ind w:left="539" w:right="-57"/>
        <w:jc w:val="both"/>
        <w:rPr>
          <w:sz w:val="20"/>
        </w:rPr>
      </w:pPr>
      <w:r w:rsidRPr="004A5EAC">
        <w:rPr>
          <w:sz w:val="20"/>
        </w:rPr>
        <w:t>Sídlo:</w:t>
      </w:r>
      <w:r w:rsidR="004A5EAC" w:rsidRPr="004A5EAC">
        <w:rPr>
          <w:sz w:val="20"/>
        </w:rPr>
        <w:t xml:space="preserve"> </w:t>
      </w:r>
      <w:r w:rsidR="00CB2028">
        <w:rPr>
          <w:sz w:val="20"/>
        </w:rPr>
        <w:tab/>
      </w:r>
      <w:r w:rsidR="001A027B">
        <w:rPr>
          <w:sz w:val="20"/>
        </w:rPr>
        <w:t>nábř</w:t>
      </w:r>
      <w:r w:rsidR="009C54E2">
        <w:rPr>
          <w:sz w:val="20"/>
        </w:rPr>
        <w:t>.</w:t>
      </w:r>
      <w:r w:rsidR="001A027B">
        <w:rPr>
          <w:sz w:val="20"/>
        </w:rPr>
        <w:t xml:space="preserve"> L</w:t>
      </w:r>
      <w:r w:rsidR="009C54E2">
        <w:rPr>
          <w:sz w:val="20"/>
        </w:rPr>
        <w:t>.</w:t>
      </w:r>
      <w:r w:rsidR="001A027B">
        <w:rPr>
          <w:sz w:val="20"/>
        </w:rPr>
        <w:t xml:space="preserve"> Svobody 1222/12</w:t>
      </w:r>
      <w:r w:rsidR="004A5EAC" w:rsidRPr="004A5EAC">
        <w:rPr>
          <w:bCs/>
          <w:color w:val="000000"/>
          <w:sz w:val="20"/>
        </w:rPr>
        <w:t>, 1</w:t>
      </w:r>
      <w:r w:rsidR="001A027B">
        <w:rPr>
          <w:bCs/>
          <w:color w:val="000000"/>
          <w:sz w:val="20"/>
        </w:rPr>
        <w:t>10</w:t>
      </w:r>
      <w:r w:rsidR="004A5EAC" w:rsidRPr="004A5EAC">
        <w:rPr>
          <w:bCs/>
          <w:color w:val="000000"/>
          <w:sz w:val="20"/>
        </w:rPr>
        <w:t xml:space="preserve"> </w:t>
      </w:r>
      <w:r w:rsidR="001A027B">
        <w:rPr>
          <w:bCs/>
          <w:color w:val="000000"/>
          <w:sz w:val="20"/>
        </w:rPr>
        <w:t>15</w:t>
      </w:r>
      <w:r w:rsidR="004A5EAC" w:rsidRPr="004A5EAC">
        <w:rPr>
          <w:bCs/>
          <w:color w:val="000000"/>
          <w:sz w:val="20"/>
        </w:rPr>
        <w:t xml:space="preserve"> Praha </w:t>
      </w:r>
      <w:r w:rsidR="001A027B">
        <w:rPr>
          <w:bCs/>
          <w:color w:val="000000"/>
          <w:sz w:val="20"/>
        </w:rPr>
        <w:t>1</w:t>
      </w:r>
    </w:p>
    <w:p w14:paraId="7927EE02" w14:textId="77777777" w:rsidR="00CE4320" w:rsidRPr="004A5EAC" w:rsidRDefault="00346A48" w:rsidP="00D8620A">
      <w:pPr>
        <w:tabs>
          <w:tab w:val="left" w:pos="-284"/>
          <w:tab w:val="num" w:pos="0"/>
          <w:tab w:val="left" w:pos="3969"/>
        </w:tabs>
        <w:spacing w:before="60" w:after="60"/>
        <w:ind w:left="539" w:right="-57"/>
        <w:jc w:val="both"/>
        <w:rPr>
          <w:sz w:val="20"/>
        </w:rPr>
      </w:pPr>
      <w:r w:rsidRPr="004A5EAC">
        <w:rPr>
          <w:sz w:val="20"/>
        </w:rPr>
        <w:t>IČ:</w:t>
      </w:r>
      <w:r w:rsidRPr="004A5EAC">
        <w:rPr>
          <w:sz w:val="20"/>
        </w:rPr>
        <w:tab/>
      </w:r>
      <w:r w:rsidR="004A5EAC" w:rsidRPr="004A5EAC">
        <w:rPr>
          <w:bCs/>
          <w:color w:val="000000"/>
          <w:sz w:val="20"/>
        </w:rPr>
        <w:t>67981801</w:t>
      </w:r>
    </w:p>
    <w:p w14:paraId="0BE2ACC1" w14:textId="77777777" w:rsidR="00D8620A" w:rsidRPr="00D8620A" w:rsidRDefault="00D8620A" w:rsidP="00D8620A">
      <w:pPr>
        <w:tabs>
          <w:tab w:val="left" w:pos="-709"/>
          <w:tab w:val="left" w:pos="-284"/>
          <w:tab w:val="num" w:pos="540"/>
          <w:tab w:val="left" w:pos="3969"/>
        </w:tabs>
        <w:spacing w:before="60" w:after="60"/>
        <w:ind w:left="539" w:right="-57" w:firstLine="1"/>
        <w:jc w:val="both"/>
        <w:rPr>
          <w:sz w:val="20"/>
        </w:rPr>
      </w:pPr>
      <w:r w:rsidRPr="00D8620A">
        <w:rPr>
          <w:sz w:val="20"/>
        </w:rPr>
        <w:t>ID datové schránky:</w:t>
      </w:r>
      <w:r>
        <w:rPr>
          <w:sz w:val="20"/>
        </w:rPr>
        <w:tab/>
      </w:r>
      <w:r w:rsidRPr="00D8620A">
        <w:rPr>
          <w:sz w:val="20"/>
        </w:rPr>
        <w:t>ndn5skh</w:t>
      </w:r>
    </w:p>
    <w:p w14:paraId="120A1C7E" w14:textId="77777777" w:rsidR="00EB074B" w:rsidRPr="004A5EAC" w:rsidRDefault="00922DB1" w:rsidP="00922DB1">
      <w:pPr>
        <w:tabs>
          <w:tab w:val="left" w:pos="-709"/>
          <w:tab w:val="left" w:pos="-284"/>
          <w:tab w:val="num" w:pos="0"/>
          <w:tab w:val="left" w:pos="360"/>
          <w:tab w:val="left" w:pos="3969"/>
        </w:tabs>
        <w:spacing w:before="60" w:after="60"/>
        <w:ind w:left="539" w:right="-57"/>
        <w:jc w:val="both"/>
        <w:rPr>
          <w:sz w:val="20"/>
        </w:rPr>
      </w:pPr>
      <w:r>
        <w:rPr>
          <w:sz w:val="20"/>
        </w:rPr>
        <w:t>Zastoupena</w:t>
      </w:r>
      <w:r w:rsidR="00B63026" w:rsidRPr="004A5EAC"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 w:rsidR="00B63026" w:rsidRPr="004A5EAC">
        <w:rPr>
          <w:sz w:val="20"/>
        </w:rPr>
        <w:t xml:space="preserve">Ing. </w:t>
      </w:r>
      <w:r w:rsidR="00CB2028">
        <w:rPr>
          <w:sz w:val="20"/>
        </w:rPr>
        <w:t>Lubomír</w:t>
      </w:r>
      <w:r>
        <w:rPr>
          <w:sz w:val="20"/>
        </w:rPr>
        <w:t>em</w:t>
      </w:r>
      <w:r w:rsidR="00CB2028">
        <w:rPr>
          <w:sz w:val="20"/>
        </w:rPr>
        <w:t xml:space="preserve"> Fojtů</w:t>
      </w:r>
      <w:r w:rsidR="00362C8D" w:rsidRPr="004A5EAC">
        <w:rPr>
          <w:sz w:val="20"/>
        </w:rPr>
        <w:t>,</w:t>
      </w:r>
      <w:r w:rsidR="00B63026" w:rsidRPr="004A5EAC">
        <w:rPr>
          <w:sz w:val="20"/>
        </w:rPr>
        <w:t xml:space="preserve"> </w:t>
      </w:r>
      <w:r w:rsidR="00972005">
        <w:rPr>
          <w:sz w:val="20"/>
        </w:rPr>
        <w:t>ředitel</w:t>
      </w:r>
      <w:r>
        <w:rPr>
          <w:sz w:val="20"/>
        </w:rPr>
        <w:t>em</w:t>
      </w:r>
    </w:p>
    <w:p w14:paraId="28F3BFFA" w14:textId="7C355278" w:rsidR="0054556D" w:rsidRDefault="00922DB1" w:rsidP="0054556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(Dále též jen „</w:t>
      </w:r>
      <w:r w:rsidR="002C1EE2">
        <w:rPr>
          <w:sz w:val="20"/>
        </w:rPr>
        <w:t>Odběratel</w:t>
      </w:r>
      <w:r>
        <w:rPr>
          <w:sz w:val="20"/>
        </w:rPr>
        <w:t>“)</w:t>
      </w:r>
    </w:p>
    <w:p w14:paraId="2A18A81F" w14:textId="77777777" w:rsidR="00922DB1" w:rsidRDefault="00922DB1" w:rsidP="00972005">
      <w:pPr>
        <w:ind w:left="540"/>
        <w:rPr>
          <w:sz w:val="20"/>
        </w:rPr>
      </w:pPr>
    </w:p>
    <w:p w14:paraId="0EF67FFC" w14:textId="77777777" w:rsidR="00972005" w:rsidRPr="00972005" w:rsidRDefault="00972005" w:rsidP="00972005">
      <w:pPr>
        <w:ind w:left="540"/>
        <w:rPr>
          <w:sz w:val="20"/>
        </w:rPr>
      </w:pPr>
      <w:r w:rsidRPr="00972005">
        <w:rPr>
          <w:sz w:val="20"/>
        </w:rPr>
        <w:t>a</w:t>
      </w:r>
    </w:p>
    <w:p w14:paraId="2198AE68" w14:textId="77777777" w:rsidR="00972005" w:rsidRDefault="00972005" w:rsidP="00972005">
      <w:pPr>
        <w:ind w:left="540"/>
        <w:rPr>
          <w:sz w:val="20"/>
        </w:rPr>
      </w:pPr>
    </w:p>
    <w:p w14:paraId="796786AC" w14:textId="1774A260" w:rsidR="00922DB1" w:rsidRPr="00922DB1" w:rsidRDefault="002C1EE2" w:rsidP="000045FD">
      <w:pPr>
        <w:tabs>
          <w:tab w:val="left" w:pos="-284"/>
        </w:tabs>
        <w:spacing w:before="120" w:after="60"/>
        <w:ind w:left="539" w:right="-57"/>
        <w:jc w:val="both"/>
        <w:rPr>
          <w:b/>
          <w:bCs/>
          <w:sz w:val="20"/>
        </w:rPr>
      </w:pPr>
      <w:r w:rsidRPr="002C1EE2">
        <w:rPr>
          <w:b/>
          <w:bCs/>
          <w:sz w:val="20"/>
        </w:rPr>
        <w:t>Škoda Auto a.s.</w:t>
      </w:r>
      <w:r w:rsidR="00922DB1" w:rsidRPr="00922DB1">
        <w:rPr>
          <w:b/>
          <w:bCs/>
          <w:sz w:val="20"/>
        </w:rPr>
        <w:t xml:space="preserve"> </w:t>
      </w:r>
    </w:p>
    <w:p w14:paraId="13A66BD9" w14:textId="6894795F" w:rsidR="00346A48" w:rsidRDefault="00126BE2" w:rsidP="000045FD">
      <w:pPr>
        <w:tabs>
          <w:tab w:val="left" w:pos="-284"/>
        </w:tabs>
        <w:spacing w:before="120" w:after="60"/>
        <w:ind w:left="539" w:right="-57"/>
        <w:jc w:val="both"/>
        <w:rPr>
          <w:sz w:val="20"/>
        </w:rPr>
      </w:pPr>
      <w:r w:rsidRPr="00146C3E">
        <w:rPr>
          <w:sz w:val="20"/>
        </w:rPr>
        <w:t>Zapsán</w:t>
      </w:r>
      <w:r w:rsidR="00922DB1">
        <w:rPr>
          <w:sz w:val="20"/>
        </w:rPr>
        <w:t>a</w:t>
      </w:r>
      <w:r w:rsidRPr="00146C3E">
        <w:rPr>
          <w:sz w:val="20"/>
        </w:rPr>
        <w:t xml:space="preserve"> v</w:t>
      </w:r>
      <w:r w:rsidR="00922DB1">
        <w:rPr>
          <w:sz w:val="20"/>
        </w:rPr>
        <w:t> </w:t>
      </w:r>
      <w:r w:rsidR="002C1EE2" w:rsidRPr="002C1EE2">
        <w:rPr>
          <w:sz w:val="20"/>
        </w:rPr>
        <w:t>obchodním rejstříku vedeném u Městského soudu v Praze pod spisovou značkou</w:t>
      </w:r>
      <w:r w:rsidR="002C1EE2">
        <w:rPr>
          <w:sz w:val="20"/>
        </w:rPr>
        <w:t xml:space="preserve"> </w:t>
      </w:r>
      <w:r w:rsidR="002C1EE2" w:rsidRPr="002C1EE2">
        <w:rPr>
          <w:sz w:val="20"/>
        </w:rPr>
        <w:t>B 332</w:t>
      </w:r>
    </w:p>
    <w:p w14:paraId="528A2BD5" w14:textId="682554BC" w:rsidR="00972005" w:rsidRDefault="00972005" w:rsidP="00C94091">
      <w:pPr>
        <w:tabs>
          <w:tab w:val="left" w:pos="-284"/>
          <w:tab w:val="left" w:pos="2835"/>
        </w:tabs>
        <w:spacing w:before="60" w:after="60"/>
        <w:ind w:left="540" w:right="-57"/>
        <w:jc w:val="both"/>
        <w:rPr>
          <w:sz w:val="20"/>
        </w:rPr>
      </w:pPr>
      <w:r w:rsidRPr="00146C3E">
        <w:rPr>
          <w:sz w:val="20"/>
        </w:rPr>
        <w:t>Sídlo:</w:t>
      </w:r>
      <w:r>
        <w:rPr>
          <w:sz w:val="20"/>
        </w:rPr>
        <w:t xml:space="preserve"> </w:t>
      </w:r>
      <w:r>
        <w:rPr>
          <w:sz w:val="20"/>
        </w:rPr>
        <w:tab/>
      </w:r>
      <w:r w:rsidR="002C1EE2" w:rsidRPr="002C1EE2">
        <w:rPr>
          <w:sz w:val="20"/>
        </w:rPr>
        <w:t>tř. Václava Klementa 869, Mladá Boleslav II, 293 01 Mladá Boleslav</w:t>
      </w:r>
    </w:p>
    <w:p w14:paraId="19C07501" w14:textId="30ABA81D" w:rsidR="00346A48" w:rsidRPr="00146C3E" w:rsidRDefault="00346A48" w:rsidP="00C94091">
      <w:pPr>
        <w:tabs>
          <w:tab w:val="left" w:pos="-284"/>
          <w:tab w:val="left" w:pos="2835"/>
        </w:tabs>
        <w:spacing w:before="60" w:after="60"/>
        <w:ind w:left="540" w:right="-57"/>
        <w:jc w:val="both"/>
        <w:rPr>
          <w:sz w:val="20"/>
        </w:rPr>
      </w:pPr>
      <w:r w:rsidRPr="00146C3E">
        <w:rPr>
          <w:sz w:val="20"/>
        </w:rPr>
        <w:t>IČ:</w:t>
      </w:r>
      <w:r w:rsidR="00C94091">
        <w:rPr>
          <w:sz w:val="20"/>
        </w:rPr>
        <w:tab/>
      </w:r>
      <w:r w:rsidR="002C1EE2" w:rsidRPr="002C1EE2">
        <w:rPr>
          <w:sz w:val="20"/>
        </w:rPr>
        <w:t>00177041</w:t>
      </w:r>
      <w:r w:rsidR="002C1EE2">
        <w:rPr>
          <w:sz w:val="20"/>
        </w:rPr>
        <w:t xml:space="preserve"> </w:t>
      </w:r>
    </w:p>
    <w:p w14:paraId="07556D0D" w14:textId="18F34657" w:rsidR="00922DB1" w:rsidRDefault="00346A48" w:rsidP="00C94091">
      <w:pPr>
        <w:tabs>
          <w:tab w:val="left" w:pos="-284"/>
          <w:tab w:val="left" w:pos="2835"/>
        </w:tabs>
        <w:spacing w:before="60" w:after="60"/>
        <w:ind w:left="540" w:right="-57"/>
        <w:jc w:val="both"/>
        <w:rPr>
          <w:sz w:val="20"/>
        </w:rPr>
      </w:pPr>
      <w:r w:rsidRPr="00146C3E">
        <w:rPr>
          <w:sz w:val="20"/>
        </w:rPr>
        <w:t>DIČ:</w:t>
      </w:r>
      <w:r w:rsidR="00C94091">
        <w:rPr>
          <w:sz w:val="20"/>
        </w:rPr>
        <w:tab/>
      </w:r>
      <w:r w:rsidR="002C1EE2" w:rsidRPr="002C1EE2">
        <w:rPr>
          <w:sz w:val="20"/>
        </w:rPr>
        <w:t>CZ00177041</w:t>
      </w:r>
    </w:p>
    <w:p w14:paraId="73453C59" w14:textId="02DD0610" w:rsidR="00E520EE" w:rsidRDefault="00922DB1" w:rsidP="00922DB1">
      <w:pPr>
        <w:tabs>
          <w:tab w:val="left" w:pos="-284"/>
          <w:tab w:val="left" w:pos="2835"/>
        </w:tabs>
        <w:spacing w:before="60" w:after="60"/>
        <w:ind w:left="540" w:right="-57"/>
        <w:jc w:val="both"/>
        <w:rPr>
          <w:sz w:val="20"/>
        </w:rPr>
      </w:pPr>
      <w:r>
        <w:rPr>
          <w:sz w:val="20"/>
        </w:rPr>
        <w:t xml:space="preserve">Zastoupena: </w:t>
      </w:r>
      <w:r>
        <w:rPr>
          <w:sz w:val="20"/>
        </w:rPr>
        <w:tab/>
      </w:r>
      <w:r w:rsidR="002C1EE2" w:rsidRPr="002C1EE2">
        <w:rPr>
          <w:sz w:val="20"/>
        </w:rPr>
        <w:t>, Vedoucí Prodej ČR</w:t>
      </w:r>
    </w:p>
    <w:p w14:paraId="39130035" w14:textId="743E3FF1" w:rsidR="002C1EE2" w:rsidRPr="00146C3E" w:rsidRDefault="002C1EE2" w:rsidP="00922DB1">
      <w:pPr>
        <w:tabs>
          <w:tab w:val="left" w:pos="-284"/>
          <w:tab w:val="left" w:pos="2835"/>
        </w:tabs>
        <w:spacing w:before="60" w:after="60"/>
        <w:ind w:left="540" w:right="-57"/>
        <w:jc w:val="both"/>
        <w:rPr>
          <w:sz w:val="20"/>
        </w:rPr>
      </w:pPr>
      <w:r>
        <w:rPr>
          <w:sz w:val="20"/>
        </w:rPr>
        <w:tab/>
      </w:r>
      <w:r w:rsidRPr="002C1EE2">
        <w:rPr>
          <w:sz w:val="20"/>
        </w:rPr>
        <w:t>, Vedoucí Servisní služby ČR</w:t>
      </w:r>
    </w:p>
    <w:p w14:paraId="42291E1D" w14:textId="53CCE20A" w:rsidR="00922DB1" w:rsidRDefault="00922DB1" w:rsidP="00115C4C">
      <w:pPr>
        <w:tabs>
          <w:tab w:val="left" w:pos="-709"/>
          <w:tab w:val="left" w:pos="-284"/>
          <w:tab w:val="num" w:pos="-180"/>
          <w:tab w:val="center" w:pos="4890"/>
        </w:tabs>
        <w:ind w:left="539" w:right="-57" w:hanging="539"/>
        <w:jc w:val="both"/>
        <w:rPr>
          <w:sz w:val="20"/>
        </w:rPr>
      </w:pPr>
      <w:r>
        <w:rPr>
          <w:b/>
          <w:caps/>
          <w:sz w:val="20"/>
        </w:rPr>
        <w:tab/>
      </w:r>
      <w:r>
        <w:rPr>
          <w:sz w:val="20"/>
        </w:rPr>
        <w:t>(Dále též jen „</w:t>
      </w:r>
      <w:r w:rsidR="002C1EE2">
        <w:rPr>
          <w:sz w:val="20"/>
        </w:rPr>
        <w:t>Dodavatel</w:t>
      </w:r>
      <w:r>
        <w:rPr>
          <w:sz w:val="20"/>
        </w:rPr>
        <w:t>“)</w:t>
      </w:r>
    </w:p>
    <w:p w14:paraId="3E751B12" w14:textId="77777777" w:rsidR="00922DB1" w:rsidRDefault="00922DB1" w:rsidP="00115C4C">
      <w:pPr>
        <w:tabs>
          <w:tab w:val="left" w:pos="-709"/>
          <w:tab w:val="left" w:pos="-284"/>
          <w:tab w:val="num" w:pos="-180"/>
          <w:tab w:val="center" w:pos="4890"/>
        </w:tabs>
        <w:ind w:left="539" w:right="-57" w:hanging="539"/>
        <w:jc w:val="both"/>
        <w:rPr>
          <w:b/>
          <w:caps/>
          <w:sz w:val="20"/>
        </w:rPr>
      </w:pPr>
    </w:p>
    <w:p w14:paraId="2D9C67E4" w14:textId="77777777" w:rsidR="00922DB1" w:rsidRPr="004577F6" w:rsidRDefault="00922DB1" w:rsidP="00115C4C">
      <w:pPr>
        <w:tabs>
          <w:tab w:val="left" w:pos="-709"/>
          <w:tab w:val="left" w:pos="-284"/>
          <w:tab w:val="num" w:pos="-180"/>
          <w:tab w:val="center" w:pos="4890"/>
        </w:tabs>
        <w:ind w:left="539" w:right="-57" w:hanging="539"/>
        <w:jc w:val="both"/>
        <w:rPr>
          <w:sz w:val="20"/>
        </w:rPr>
      </w:pPr>
      <w:r w:rsidRPr="004577F6">
        <w:rPr>
          <w:sz w:val="20"/>
        </w:rPr>
        <w:tab/>
        <w:t>(dále společně též „Smluvní strany“)</w:t>
      </w:r>
    </w:p>
    <w:p w14:paraId="644A7450" w14:textId="77777777" w:rsidR="00922DB1" w:rsidRPr="004577F6" w:rsidRDefault="00922DB1" w:rsidP="00115C4C">
      <w:pPr>
        <w:tabs>
          <w:tab w:val="left" w:pos="-709"/>
          <w:tab w:val="left" w:pos="-284"/>
          <w:tab w:val="num" w:pos="-180"/>
          <w:tab w:val="center" w:pos="4890"/>
        </w:tabs>
        <w:ind w:left="539" w:right="-57" w:hanging="539"/>
        <w:jc w:val="both"/>
        <w:rPr>
          <w:sz w:val="20"/>
        </w:rPr>
      </w:pPr>
    </w:p>
    <w:p w14:paraId="175CFCC7" w14:textId="77777777" w:rsidR="00CE4320" w:rsidRPr="004577F6" w:rsidRDefault="00922DB1" w:rsidP="00922DB1">
      <w:pPr>
        <w:tabs>
          <w:tab w:val="left" w:pos="-709"/>
          <w:tab w:val="left" w:pos="-284"/>
          <w:tab w:val="num" w:pos="-180"/>
          <w:tab w:val="center" w:pos="4890"/>
        </w:tabs>
        <w:ind w:left="539" w:right="-57" w:hanging="539"/>
        <w:jc w:val="both"/>
        <w:rPr>
          <w:sz w:val="20"/>
        </w:rPr>
      </w:pPr>
      <w:r w:rsidRPr="004577F6">
        <w:rPr>
          <w:sz w:val="20"/>
        </w:rPr>
        <w:t>Vzhledem k tomu, že:</w:t>
      </w:r>
    </w:p>
    <w:p w14:paraId="655A1E5B" w14:textId="77777777" w:rsidR="00922DB1" w:rsidRDefault="00922DB1" w:rsidP="00922DB1">
      <w:pPr>
        <w:tabs>
          <w:tab w:val="left" w:pos="-709"/>
          <w:tab w:val="left" w:pos="-284"/>
          <w:tab w:val="num" w:pos="-180"/>
          <w:tab w:val="center" w:pos="4890"/>
        </w:tabs>
        <w:ind w:left="539" w:right="-57" w:hanging="539"/>
        <w:jc w:val="both"/>
        <w:rPr>
          <w:sz w:val="20"/>
        </w:rPr>
      </w:pPr>
    </w:p>
    <w:p w14:paraId="4D4B6E83" w14:textId="5F8C5691" w:rsidR="004577F6" w:rsidRDefault="004577F6" w:rsidP="002C1EE2">
      <w:pPr>
        <w:numPr>
          <w:ilvl w:val="0"/>
          <w:numId w:val="18"/>
        </w:numPr>
        <w:ind w:left="567" w:hanging="207"/>
        <w:jc w:val="both"/>
        <w:rPr>
          <w:sz w:val="20"/>
          <w:szCs w:val="14"/>
        </w:rPr>
      </w:pPr>
      <w:r w:rsidRPr="004577F6">
        <w:rPr>
          <w:sz w:val="20"/>
          <w:szCs w:val="14"/>
        </w:rPr>
        <w:t xml:space="preserve">Mezi smluvními stranami byla </w:t>
      </w:r>
      <w:r w:rsidRPr="00626EB9">
        <w:rPr>
          <w:sz w:val="20"/>
          <w:szCs w:val="14"/>
        </w:rPr>
        <w:t xml:space="preserve">dne </w:t>
      </w:r>
      <w:r w:rsidR="002C1EE2">
        <w:rPr>
          <w:sz w:val="20"/>
          <w:szCs w:val="14"/>
        </w:rPr>
        <w:t>19</w:t>
      </w:r>
      <w:r w:rsidRPr="00626EB9">
        <w:rPr>
          <w:sz w:val="20"/>
          <w:szCs w:val="14"/>
        </w:rPr>
        <w:t>.</w:t>
      </w:r>
      <w:r w:rsidR="00D376EE" w:rsidRPr="00626EB9">
        <w:rPr>
          <w:sz w:val="20"/>
          <w:szCs w:val="14"/>
        </w:rPr>
        <w:t> </w:t>
      </w:r>
      <w:r w:rsidR="002C1EE2">
        <w:rPr>
          <w:sz w:val="20"/>
          <w:szCs w:val="14"/>
        </w:rPr>
        <w:t>1</w:t>
      </w:r>
      <w:r w:rsidRPr="00626EB9">
        <w:rPr>
          <w:sz w:val="20"/>
          <w:szCs w:val="14"/>
        </w:rPr>
        <w:t>.</w:t>
      </w:r>
      <w:r w:rsidR="00D376EE" w:rsidRPr="00626EB9">
        <w:rPr>
          <w:sz w:val="20"/>
          <w:szCs w:val="14"/>
        </w:rPr>
        <w:t> 20</w:t>
      </w:r>
      <w:r w:rsidR="002C1EE2">
        <w:rPr>
          <w:sz w:val="20"/>
          <w:szCs w:val="14"/>
        </w:rPr>
        <w:t>2</w:t>
      </w:r>
      <w:r w:rsidR="000F0965">
        <w:rPr>
          <w:sz w:val="20"/>
          <w:szCs w:val="14"/>
        </w:rPr>
        <w:t>4</w:t>
      </w:r>
      <w:r>
        <w:rPr>
          <w:sz w:val="20"/>
          <w:szCs w:val="14"/>
        </w:rPr>
        <w:t xml:space="preserve"> uzavřena </w:t>
      </w:r>
      <w:r w:rsidR="002C1EE2">
        <w:rPr>
          <w:sz w:val="20"/>
          <w:szCs w:val="14"/>
        </w:rPr>
        <w:t xml:space="preserve">Kupní smlouvu </w:t>
      </w:r>
      <w:r w:rsidR="002C1EE2" w:rsidRPr="002C1EE2">
        <w:rPr>
          <w:sz w:val="20"/>
          <w:szCs w:val="14"/>
        </w:rPr>
        <w:t>podle Rámcové dohody, podle zákona č. 134/2016 Sb., o</w:t>
      </w:r>
      <w:r w:rsidR="00A016FD">
        <w:rPr>
          <w:sz w:val="20"/>
          <w:szCs w:val="14"/>
        </w:rPr>
        <w:t> </w:t>
      </w:r>
      <w:r w:rsidR="002C1EE2" w:rsidRPr="002C1EE2">
        <w:rPr>
          <w:sz w:val="20"/>
          <w:szCs w:val="14"/>
        </w:rPr>
        <w:t>zadávání veřejných zakázek, ve znění pozdějších předpisů, a</w:t>
      </w:r>
      <w:r w:rsidR="00A016FD">
        <w:rPr>
          <w:sz w:val="20"/>
          <w:szCs w:val="14"/>
        </w:rPr>
        <w:t> </w:t>
      </w:r>
      <w:r w:rsidR="002C1EE2" w:rsidRPr="002C1EE2">
        <w:rPr>
          <w:sz w:val="20"/>
          <w:szCs w:val="14"/>
        </w:rPr>
        <w:t>v</w:t>
      </w:r>
      <w:r w:rsidR="00A016FD">
        <w:rPr>
          <w:sz w:val="20"/>
          <w:szCs w:val="14"/>
        </w:rPr>
        <w:t> </w:t>
      </w:r>
      <w:r w:rsidR="002C1EE2" w:rsidRPr="002C1EE2">
        <w:rPr>
          <w:sz w:val="20"/>
          <w:szCs w:val="14"/>
        </w:rPr>
        <w:t xml:space="preserve">souladu s </w:t>
      </w:r>
      <w:proofErr w:type="spellStart"/>
      <w:r w:rsidR="002C1EE2" w:rsidRPr="002C1EE2">
        <w:rPr>
          <w:sz w:val="20"/>
          <w:szCs w:val="14"/>
        </w:rPr>
        <w:t>ust</w:t>
      </w:r>
      <w:proofErr w:type="spellEnd"/>
      <w:r w:rsidR="002C1EE2" w:rsidRPr="002C1EE2">
        <w:rPr>
          <w:sz w:val="20"/>
          <w:szCs w:val="14"/>
        </w:rPr>
        <w:t>. § 2079 a</w:t>
      </w:r>
      <w:r w:rsidR="00A016FD">
        <w:rPr>
          <w:sz w:val="20"/>
          <w:szCs w:val="14"/>
        </w:rPr>
        <w:t> </w:t>
      </w:r>
      <w:r w:rsidR="002C1EE2" w:rsidRPr="002C1EE2">
        <w:rPr>
          <w:sz w:val="20"/>
          <w:szCs w:val="14"/>
        </w:rPr>
        <w:t>násl. a § 2085 a</w:t>
      </w:r>
      <w:r w:rsidR="00A016FD">
        <w:rPr>
          <w:sz w:val="20"/>
          <w:szCs w:val="14"/>
        </w:rPr>
        <w:t> </w:t>
      </w:r>
      <w:r w:rsidR="002C1EE2" w:rsidRPr="002C1EE2">
        <w:rPr>
          <w:sz w:val="20"/>
          <w:szCs w:val="14"/>
        </w:rPr>
        <w:t>násl. zákona č. 89/2012 Sb., občanský zákoník, ve znění pozdějších předpisů, k</w:t>
      </w:r>
      <w:r w:rsidR="002C1EE2">
        <w:rPr>
          <w:sz w:val="20"/>
          <w:szCs w:val="14"/>
        </w:rPr>
        <w:t> </w:t>
      </w:r>
      <w:r w:rsidR="002C1EE2" w:rsidRPr="002C1EE2">
        <w:rPr>
          <w:sz w:val="20"/>
          <w:szCs w:val="14"/>
        </w:rPr>
        <w:t>veřejné zakázce s</w:t>
      </w:r>
      <w:r w:rsidR="000A0871">
        <w:rPr>
          <w:sz w:val="20"/>
          <w:szCs w:val="14"/>
        </w:rPr>
        <w:t> </w:t>
      </w:r>
      <w:r w:rsidR="002C1EE2" w:rsidRPr="002C1EE2">
        <w:rPr>
          <w:sz w:val="20"/>
          <w:szCs w:val="14"/>
        </w:rPr>
        <w:t>názvem „Centrální nákup osobních vozidel – kategorie 1B benzín“ uveřejněné ve Věstníku veřejných zakázek dne 22. 05. 2023 pod evidenčním číslem Z2023-020925</w:t>
      </w:r>
      <w:r w:rsidRPr="004577F6">
        <w:rPr>
          <w:sz w:val="20"/>
          <w:szCs w:val="14"/>
        </w:rPr>
        <w:t xml:space="preserve"> </w:t>
      </w:r>
      <w:r>
        <w:rPr>
          <w:sz w:val="20"/>
          <w:szCs w:val="14"/>
        </w:rPr>
        <w:t>(dále jen „</w:t>
      </w:r>
      <w:r w:rsidR="002C1EE2">
        <w:rPr>
          <w:sz w:val="20"/>
          <w:szCs w:val="14"/>
        </w:rPr>
        <w:t>Smlouva</w:t>
      </w:r>
      <w:r>
        <w:rPr>
          <w:sz w:val="20"/>
          <w:szCs w:val="14"/>
        </w:rPr>
        <w:t>“) jejímž předmětem</w:t>
      </w:r>
      <w:r w:rsidR="002C1EE2">
        <w:rPr>
          <w:sz w:val="20"/>
          <w:szCs w:val="14"/>
        </w:rPr>
        <w:t xml:space="preserve"> a</w:t>
      </w:r>
      <w:r w:rsidR="00A016FD">
        <w:rPr>
          <w:sz w:val="20"/>
          <w:szCs w:val="14"/>
        </w:rPr>
        <w:t> </w:t>
      </w:r>
      <w:r w:rsidR="002C1EE2">
        <w:rPr>
          <w:sz w:val="20"/>
          <w:szCs w:val="14"/>
        </w:rPr>
        <w:t>účelem</w:t>
      </w:r>
      <w:r>
        <w:rPr>
          <w:sz w:val="20"/>
          <w:szCs w:val="14"/>
        </w:rPr>
        <w:t xml:space="preserve"> je: </w:t>
      </w:r>
    </w:p>
    <w:p w14:paraId="61DB6F2E" w14:textId="77777777" w:rsidR="004577F6" w:rsidRDefault="004577F6" w:rsidP="004577F6">
      <w:pPr>
        <w:ind w:left="567"/>
        <w:rPr>
          <w:sz w:val="20"/>
          <w:szCs w:val="14"/>
        </w:rPr>
      </w:pPr>
    </w:p>
    <w:p w14:paraId="34D8F24E" w14:textId="0B1A9098" w:rsidR="002C1EE2" w:rsidRPr="002C1EE2" w:rsidRDefault="002C1EE2" w:rsidP="002C1EE2">
      <w:pPr>
        <w:pStyle w:val="Odstavecseseznamem"/>
        <w:numPr>
          <w:ilvl w:val="0"/>
          <w:numId w:val="22"/>
        </w:numPr>
        <w:jc w:val="both"/>
        <w:rPr>
          <w:i/>
          <w:iCs/>
          <w:sz w:val="20"/>
        </w:rPr>
      </w:pPr>
      <w:r w:rsidRPr="002C1EE2">
        <w:rPr>
          <w:i/>
          <w:iCs/>
          <w:sz w:val="20"/>
        </w:rPr>
        <w:t>Účelem této Kupní smlouvy je realizace Rámcové dohody. Předmětem této Kupní smlouvy je závazek Dodavatele dodat Odběrateli Předmět plnění uvedený v Příloze č. 1 Kupní smlouvy, a</w:t>
      </w:r>
      <w:r w:rsidR="00A016FD">
        <w:rPr>
          <w:i/>
          <w:iCs/>
          <w:sz w:val="20"/>
        </w:rPr>
        <w:t> </w:t>
      </w:r>
      <w:r w:rsidRPr="002C1EE2">
        <w:rPr>
          <w:i/>
          <w:iCs/>
          <w:sz w:val="20"/>
        </w:rPr>
        <w:t>to za podmínek uvedených v této Kupní smlouvě a Rámcové dohodě.</w:t>
      </w:r>
    </w:p>
    <w:p w14:paraId="7B533B5F" w14:textId="7D2FB8E8" w:rsidR="004577F6" w:rsidRPr="002C1EE2" w:rsidRDefault="002C1EE2" w:rsidP="002C1EE2">
      <w:pPr>
        <w:pStyle w:val="Odstavecseseznamem"/>
        <w:numPr>
          <w:ilvl w:val="0"/>
          <w:numId w:val="22"/>
        </w:numPr>
        <w:jc w:val="both"/>
        <w:rPr>
          <w:i/>
          <w:iCs/>
          <w:sz w:val="20"/>
        </w:rPr>
      </w:pPr>
      <w:r w:rsidRPr="002C1EE2">
        <w:rPr>
          <w:i/>
          <w:iCs/>
          <w:sz w:val="20"/>
        </w:rPr>
        <w:t>Předmětem této Kupní smlouvy je dále závazek Odběratele za řádně a</w:t>
      </w:r>
      <w:r w:rsidR="00A016FD">
        <w:rPr>
          <w:i/>
          <w:iCs/>
          <w:sz w:val="20"/>
        </w:rPr>
        <w:t> </w:t>
      </w:r>
      <w:r w:rsidRPr="002C1EE2">
        <w:rPr>
          <w:i/>
          <w:iCs/>
          <w:sz w:val="20"/>
        </w:rPr>
        <w:t>včas dodaný Předmět plnění zaplatit Cenu za Předmět plnění dle čl. III Rámcové dohody, konkrétně specifikovanou</w:t>
      </w:r>
    </w:p>
    <w:p w14:paraId="4C36F1AA" w14:textId="1BEE1F12" w:rsidR="002C1EE2" w:rsidRPr="002C1EE2" w:rsidRDefault="002C1EE2" w:rsidP="002C1EE2">
      <w:pPr>
        <w:pStyle w:val="Odstavecseseznamem"/>
        <w:numPr>
          <w:ilvl w:val="0"/>
          <w:numId w:val="22"/>
        </w:numPr>
        <w:jc w:val="both"/>
        <w:rPr>
          <w:i/>
          <w:iCs/>
          <w:sz w:val="20"/>
        </w:rPr>
      </w:pPr>
      <w:r w:rsidRPr="002C1EE2">
        <w:rPr>
          <w:i/>
          <w:iCs/>
          <w:sz w:val="20"/>
        </w:rPr>
        <w:t>Pojmy používané v Kupní smlouvě jsou definovány v Rámcové dohodě, není-li v Kupní smlouvě stanoveno jinak.</w:t>
      </w:r>
    </w:p>
    <w:p w14:paraId="3EC48036" w14:textId="77777777" w:rsidR="002C1EE2" w:rsidRPr="00EB6A3C" w:rsidRDefault="002C1EE2" w:rsidP="003E548D">
      <w:pPr>
        <w:ind w:left="851"/>
        <w:rPr>
          <w:sz w:val="20"/>
        </w:rPr>
      </w:pPr>
    </w:p>
    <w:p w14:paraId="6F9279F6" w14:textId="7DB9A842" w:rsidR="0035109E" w:rsidRDefault="002C1EE2" w:rsidP="00E4032E">
      <w:pPr>
        <w:numPr>
          <w:ilvl w:val="0"/>
          <w:numId w:val="18"/>
        </w:numPr>
        <w:spacing w:after="240"/>
        <w:ind w:left="709" w:hanging="283"/>
        <w:jc w:val="both"/>
        <w:rPr>
          <w:sz w:val="20"/>
        </w:rPr>
      </w:pPr>
      <w:r>
        <w:rPr>
          <w:sz w:val="20"/>
        </w:rPr>
        <w:t xml:space="preserve">Dodavatel dodal </w:t>
      </w:r>
      <w:r w:rsidR="0035109E">
        <w:rPr>
          <w:sz w:val="20"/>
        </w:rPr>
        <w:t>O</w:t>
      </w:r>
      <w:r>
        <w:rPr>
          <w:sz w:val="20"/>
        </w:rPr>
        <w:t xml:space="preserve">dběrateli Předmět plnění </w:t>
      </w:r>
      <w:r w:rsidR="002655A6">
        <w:rPr>
          <w:sz w:val="20"/>
        </w:rPr>
        <w:t>(</w:t>
      </w:r>
      <w:r>
        <w:rPr>
          <w:sz w:val="20"/>
        </w:rPr>
        <w:t xml:space="preserve">3 ks Škoda </w:t>
      </w:r>
      <w:proofErr w:type="spellStart"/>
      <w:r>
        <w:rPr>
          <w:sz w:val="20"/>
        </w:rPr>
        <w:t>Scala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Ambition</w:t>
      </w:r>
      <w:proofErr w:type="spellEnd"/>
      <w:r w:rsidR="002655A6">
        <w:rPr>
          <w:sz w:val="20"/>
        </w:rPr>
        <w:t>)</w:t>
      </w:r>
      <w:r>
        <w:rPr>
          <w:sz w:val="20"/>
        </w:rPr>
        <w:t xml:space="preserve"> dne 28. 6. 2024</w:t>
      </w:r>
      <w:r w:rsidR="003E548D" w:rsidRPr="00EB6A3C">
        <w:rPr>
          <w:sz w:val="20"/>
        </w:rPr>
        <w:t xml:space="preserve"> a</w:t>
      </w:r>
      <w:r w:rsidR="002655A6">
        <w:rPr>
          <w:sz w:val="20"/>
        </w:rPr>
        <w:t> </w:t>
      </w:r>
      <w:r w:rsidR="001C0BFB" w:rsidRPr="00EB6A3C">
        <w:rPr>
          <w:sz w:val="20"/>
        </w:rPr>
        <w:t xml:space="preserve">dne </w:t>
      </w:r>
      <w:r w:rsidR="0035109E">
        <w:rPr>
          <w:sz w:val="20"/>
        </w:rPr>
        <w:t>8</w:t>
      </w:r>
      <w:r w:rsidR="00880C56" w:rsidRPr="00EB6A3C">
        <w:rPr>
          <w:sz w:val="20"/>
        </w:rPr>
        <w:t>.</w:t>
      </w:r>
      <w:r w:rsidR="0035109E">
        <w:rPr>
          <w:sz w:val="20"/>
        </w:rPr>
        <w:t> 7</w:t>
      </w:r>
      <w:r w:rsidR="00880C56" w:rsidRPr="00EB6A3C">
        <w:rPr>
          <w:sz w:val="20"/>
        </w:rPr>
        <w:t>.</w:t>
      </w:r>
      <w:r w:rsidR="0035109E">
        <w:rPr>
          <w:sz w:val="20"/>
        </w:rPr>
        <w:t> </w:t>
      </w:r>
      <w:r w:rsidR="00880C56" w:rsidRPr="00EB6A3C">
        <w:rPr>
          <w:sz w:val="20"/>
        </w:rPr>
        <w:t>20</w:t>
      </w:r>
      <w:r w:rsidR="0035109E">
        <w:rPr>
          <w:sz w:val="20"/>
        </w:rPr>
        <w:t>24</w:t>
      </w:r>
      <w:r w:rsidR="001C0BFB" w:rsidRPr="00EB6A3C">
        <w:rPr>
          <w:sz w:val="20"/>
        </w:rPr>
        <w:t xml:space="preserve"> vystavil</w:t>
      </w:r>
      <w:r w:rsidR="0035109E">
        <w:rPr>
          <w:sz w:val="20"/>
        </w:rPr>
        <w:t>:</w:t>
      </w:r>
    </w:p>
    <w:p w14:paraId="4319AF03" w14:textId="79D48466" w:rsidR="004577F6" w:rsidRDefault="001C0BFB" w:rsidP="0035109E">
      <w:pPr>
        <w:numPr>
          <w:ilvl w:val="1"/>
          <w:numId w:val="18"/>
        </w:numPr>
        <w:spacing w:after="240"/>
        <w:jc w:val="both"/>
        <w:rPr>
          <w:sz w:val="20"/>
        </w:rPr>
      </w:pPr>
      <w:r w:rsidRPr="00EB6A3C">
        <w:rPr>
          <w:sz w:val="20"/>
        </w:rPr>
        <w:t xml:space="preserve">fakturu </w:t>
      </w:r>
      <w:r w:rsidR="003E548D" w:rsidRPr="00EB6A3C">
        <w:rPr>
          <w:sz w:val="20"/>
        </w:rPr>
        <w:t xml:space="preserve">č. </w:t>
      </w:r>
      <w:r w:rsidR="0035109E" w:rsidRPr="0035109E">
        <w:rPr>
          <w:sz w:val="20"/>
        </w:rPr>
        <w:t>0036845753</w:t>
      </w:r>
      <w:r w:rsidRPr="00EB6A3C">
        <w:rPr>
          <w:sz w:val="20"/>
        </w:rPr>
        <w:t xml:space="preserve"> za </w:t>
      </w:r>
      <w:r w:rsidR="0035109E" w:rsidRPr="0035109E">
        <w:rPr>
          <w:i/>
          <w:iCs/>
          <w:sz w:val="20"/>
        </w:rPr>
        <w:t xml:space="preserve">Škoda </w:t>
      </w:r>
      <w:proofErr w:type="spellStart"/>
      <w:r w:rsidR="0035109E" w:rsidRPr="0035109E">
        <w:rPr>
          <w:i/>
          <w:iCs/>
          <w:sz w:val="20"/>
        </w:rPr>
        <w:t>Scala</w:t>
      </w:r>
      <w:proofErr w:type="spellEnd"/>
      <w:r w:rsidR="0035109E" w:rsidRPr="0035109E">
        <w:rPr>
          <w:i/>
          <w:iCs/>
          <w:sz w:val="20"/>
        </w:rPr>
        <w:t xml:space="preserve"> </w:t>
      </w:r>
      <w:proofErr w:type="spellStart"/>
      <w:r w:rsidR="0035109E" w:rsidRPr="0035109E">
        <w:rPr>
          <w:i/>
          <w:iCs/>
          <w:sz w:val="20"/>
        </w:rPr>
        <w:t>Selection</w:t>
      </w:r>
      <w:proofErr w:type="spellEnd"/>
      <w:r w:rsidR="0035109E" w:rsidRPr="0035109E">
        <w:rPr>
          <w:i/>
          <w:iCs/>
          <w:sz w:val="20"/>
        </w:rPr>
        <w:t xml:space="preserve"> 1,0 TSI 70 k</w:t>
      </w:r>
      <w:r w:rsidR="00885093">
        <w:rPr>
          <w:i/>
          <w:iCs/>
          <w:sz w:val="20"/>
        </w:rPr>
        <w:t xml:space="preserve"> (RZV</w:t>
      </w:r>
      <w:r w:rsidR="0035109E">
        <w:rPr>
          <w:i/>
          <w:iCs/>
          <w:sz w:val="20"/>
        </w:rPr>
        <w:t> </w:t>
      </w:r>
      <w:r w:rsidR="0035109E" w:rsidRPr="0035109E">
        <w:rPr>
          <w:i/>
          <w:iCs/>
          <w:sz w:val="20"/>
        </w:rPr>
        <w:t>269244</w:t>
      </w:r>
      <w:r w:rsidR="00885093">
        <w:rPr>
          <w:i/>
          <w:iCs/>
          <w:sz w:val="20"/>
        </w:rPr>
        <w:t>)</w:t>
      </w:r>
      <w:r w:rsidR="0035109E">
        <w:rPr>
          <w:i/>
          <w:iCs/>
          <w:sz w:val="20"/>
        </w:rPr>
        <w:t xml:space="preserve"> </w:t>
      </w:r>
      <w:r w:rsidR="0035109E" w:rsidRPr="0035109E">
        <w:rPr>
          <w:sz w:val="20"/>
        </w:rPr>
        <w:t>na částku</w:t>
      </w:r>
      <w:r w:rsidR="0035109E">
        <w:rPr>
          <w:sz w:val="20"/>
        </w:rPr>
        <w:t xml:space="preserve"> </w:t>
      </w:r>
      <w:r w:rsidR="0035109E" w:rsidRPr="0035109E">
        <w:rPr>
          <w:sz w:val="20"/>
        </w:rPr>
        <w:t>316</w:t>
      </w:r>
      <w:r w:rsidR="0035109E">
        <w:rPr>
          <w:sz w:val="20"/>
        </w:rPr>
        <w:t> </w:t>
      </w:r>
      <w:r w:rsidR="0035109E" w:rsidRPr="0035109E">
        <w:rPr>
          <w:sz w:val="20"/>
        </w:rPr>
        <w:t>867,49 Kč</w:t>
      </w:r>
      <w:r w:rsidR="0035109E">
        <w:rPr>
          <w:i/>
          <w:iCs/>
          <w:sz w:val="20"/>
        </w:rPr>
        <w:t xml:space="preserve"> </w:t>
      </w:r>
      <w:r w:rsidR="0035109E">
        <w:rPr>
          <w:sz w:val="20"/>
        </w:rPr>
        <w:t xml:space="preserve">bez DPH, </w:t>
      </w:r>
      <w:r w:rsidR="0035109E" w:rsidRPr="0035109E">
        <w:rPr>
          <w:sz w:val="20"/>
        </w:rPr>
        <w:t>383</w:t>
      </w:r>
      <w:r w:rsidR="0035109E">
        <w:rPr>
          <w:sz w:val="20"/>
        </w:rPr>
        <w:t> </w:t>
      </w:r>
      <w:r w:rsidR="0035109E" w:rsidRPr="0035109E">
        <w:rPr>
          <w:sz w:val="20"/>
        </w:rPr>
        <w:t>409,66 Kč</w:t>
      </w:r>
      <w:r w:rsidR="0035109E">
        <w:rPr>
          <w:sz w:val="20"/>
        </w:rPr>
        <w:t xml:space="preserve"> vč. DPH,</w:t>
      </w:r>
    </w:p>
    <w:p w14:paraId="3C3A5336" w14:textId="0C330CE2" w:rsidR="0035109E" w:rsidRDefault="0035109E" w:rsidP="0035109E">
      <w:pPr>
        <w:numPr>
          <w:ilvl w:val="1"/>
          <w:numId w:val="18"/>
        </w:numPr>
        <w:spacing w:after="240"/>
        <w:jc w:val="both"/>
        <w:rPr>
          <w:sz w:val="20"/>
        </w:rPr>
      </w:pPr>
      <w:r w:rsidRPr="0035109E">
        <w:rPr>
          <w:sz w:val="20"/>
        </w:rPr>
        <w:t xml:space="preserve">fakturu č. </w:t>
      </w:r>
      <w:r w:rsidR="00885093" w:rsidRPr="00885093">
        <w:rPr>
          <w:sz w:val="20"/>
        </w:rPr>
        <w:t xml:space="preserve">0036845754 </w:t>
      </w:r>
      <w:r w:rsidRPr="0035109E">
        <w:rPr>
          <w:sz w:val="20"/>
        </w:rPr>
        <w:t xml:space="preserve">za </w:t>
      </w:r>
      <w:r w:rsidRPr="00885093">
        <w:rPr>
          <w:i/>
          <w:iCs/>
          <w:sz w:val="20"/>
        </w:rPr>
        <w:t xml:space="preserve">Škoda </w:t>
      </w:r>
      <w:proofErr w:type="spellStart"/>
      <w:r w:rsidRPr="00885093">
        <w:rPr>
          <w:i/>
          <w:iCs/>
          <w:sz w:val="20"/>
        </w:rPr>
        <w:t>Scala</w:t>
      </w:r>
      <w:proofErr w:type="spellEnd"/>
      <w:r w:rsidRPr="00885093">
        <w:rPr>
          <w:i/>
          <w:iCs/>
          <w:sz w:val="20"/>
        </w:rPr>
        <w:t xml:space="preserve"> </w:t>
      </w:r>
      <w:proofErr w:type="spellStart"/>
      <w:r w:rsidRPr="00885093">
        <w:rPr>
          <w:i/>
          <w:iCs/>
          <w:sz w:val="20"/>
        </w:rPr>
        <w:t>Selection</w:t>
      </w:r>
      <w:proofErr w:type="spellEnd"/>
      <w:r w:rsidRPr="00885093">
        <w:rPr>
          <w:i/>
          <w:iCs/>
          <w:sz w:val="20"/>
        </w:rPr>
        <w:t xml:space="preserve"> 1,0 TSI 70 k </w:t>
      </w:r>
      <w:r w:rsidR="00885093" w:rsidRPr="00885093">
        <w:rPr>
          <w:i/>
          <w:iCs/>
          <w:sz w:val="20"/>
        </w:rPr>
        <w:t>(RZV 269243)</w:t>
      </w:r>
      <w:r w:rsidR="00885093" w:rsidRPr="00885093">
        <w:rPr>
          <w:sz w:val="20"/>
        </w:rPr>
        <w:t xml:space="preserve"> </w:t>
      </w:r>
      <w:r w:rsidRPr="0035109E">
        <w:rPr>
          <w:sz w:val="20"/>
        </w:rPr>
        <w:t>na částku 316 867,49 Kč bez DPH, 383 409,66 Kč vč. DPH</w:t>
      </w:r>
    </w:p>
    <w:p w14:paraId="254D5C09" w14:textId="3CD505C9" w:rsidR="00885093" w:rsidRPr="00EB6A3C" w:rsidRDefault="00885093" w:rsidP="0035109E">
      <w:pPr>
        <w:numPr>
          <w:ilvl w:val="1"/>
          <w:numId w:val="18"/>
        </w:numPr>
        <w:spacing w:after="240"/>
        <w:jc w:val="both"/>
        <w:rPr>
          <w:sz w:val="20"/>
        </w:rPr>
      </w:pPr>
      <w:r w:rsidRPr="00885093">
        <w:rPr>
          <w:sz w:val="20"/>
        </w:rPr>
        <w:lastRenderedPageBreak/>
        <w:t xml:space="preserve">fakturu č. 0036845755 za Škoda </w:t>
      </w:r>
      <w:proofErr w:type="spellStart"/>
      <w:r w:rsidRPr="00885093">
        <w:rPr>
          <w:sz w:val="20"/>
        </w:rPr>
        <w:t>Scala</w:t>
      </w:r>
      <w:proofErr w:type="spellEnd"/>
      <w:r w:rsidRPr="00885093">
        <w:rPr>
          <w:sz w:val="20"/>
        </w:rPr>
        <w:t xml:space="preserve"> </w:t>
      </w:r>
      <w:proofErr w:type="spellStart"/>
      <w:r w:rsidRPr="00885093">
        <w:rPr>
          <w:sz w:val="20"/>
        </w:rPr>
        <w:t>Selection</w:t>
      </w:r>
      <w:proofErr w:type="spellEnd"/>
      <w:r w:rsidRPr="00885093">
        <w:rPr>
          <w:sz w:val="20"/>
        </w:rPr>
        <w:t xml:space="preserve"> 1,0 TSI 70 k (RZV 269245) na částku 316 867,49 Kč bez DPH, 383 409,66 Kč vč. DPH</w:t>
      </w:r>
    </w:p>
    <w:p w14:paraId="4B5BD789" w14:textId="67D99C44" w:rsidR="001C0BFB" w:rsidRDefault="000A0871" w:rsidP="00E4032E">
      <w:pPr>
        <w:numPr>
          <w:ilvl w:val="0"/>
          <w:numId w:val="18"/>
        </w:numPr>
        <w:spacing w:after="240"/>
        <w:ind w:hanging="283"/>
        <w:jc w:val="both"/>
        <w:rPr>
          <w:sz w:val="20"/>
        </w:rPr>
      </w:pPr>
      <w:r>
        <w:rPr>
          <w:sz w:val="20"/>
        </w:rPr>
        <w:t>Odběratel</w:t>
      </w:r>
      <w:r w:rsidR="001C0BFB" w:rsidRPr="001C0BFB">
        <w:rPr>
          <w:sz w:val="20"/>
        </w:rPr>
        <w:t xml:space="preserve"> </w:t>
      </w:r>
      <w:r w:rsidR="00885093">
        <w:rPr>
          <w:sz w:val="20"/>
        </w:rPr>
        <w:t>f</w:t>
      </w:r>
      <w:r w:rsidR="001C0BFB" w:rsidRPr="001C0BFB">
        <w:rPr>
          <w:sz w:val="20"/>
        </w:rPr>
        <w:t>aktur</w:t>
      </w:r>
      <w:r w:rsidR="00885093">
        <w:rPr>
          <w:sz w:val="20"/>
        </w:rPr>
        <w:t xml:space="preserve">y uvedené v bodě </w:t>
      </w:r>
      <w:proofErr w:type="spellStart"/>
      <w:proofErr w:type="gramStart"/>
      <w:r w:rsidR="00885093">
        <w:rPr>
          <w:sz w:val="20"/>
        </w:rPr>
        <w:t>B.i</w:t>
      </w:r>
      <w:proofErr w:type="spellEnd"/>
      <w:proofErr w:type="gramEnd"/>
      <w:r w:rsidR="00885093">
        <w:rPr>
          <w:sz w:val="20"/>
        </w:rPr>
        <w:t xml:space="preserve">, </w:t>
      </w:r>
      <w:proofErr w:type="spellStart"/>
      <w:r w:rsidR="00885093">
        <w:rPr>
          <w:sz w:val="20"/>
        </w:rPr>
        <w:t>B.ii</w:t>
      </w:r>
      <w:proofErr w:type="spellEnd"/>
      <w:r w:rsidR="00885093">
        <w:rPr>
          <w:sz w:val="20"/>
        </w:rPr>
        <w:t xml:space="preserve"> a </w:t>
      </w:r>
      <w:proofErr w:type="spellStart"/>
      <w:r w:rsidR="00885093">
        <w:rPr>
          <w:sz w:val="20"/>
        </w:rPr>
        <w:t>B.iii</w:t>
      </w:r>
      <w:proofErr w:type="spellEnd"/>
      <w:r w:rsidR="001C0BFB" w:rsidRPr="001C0BFB">
        <w:rPr>
          <w:sz w:val="20"/>
        </w:rPr>
        <w:t xml:space="preserve"> řádně zaplatil dne </w:t>
      </w:r>
      <w:r w:rsidR="00885093">
        <w:rPr>
          <w:sz w:val="20"/>
        </w:rPr>
        <w:t>16. 7. 2024</w:t>
      </w:r>
      <w:r w:rsidR="001C0BFB" w:rsidRPr="001C0BFB">
        <w:rPr>
          <w:sz w:val="20"/>
        </w:rPr>
        <w:t xml:space="preserve"> (zasl</w:t>
      </w:r>
      <w:r w:rsidR="001C0BFB">
        <w:rPr>
          <w:sz w:val="20"/>
        </w:rPr>
        <w:t>á</w:t>
      </w:r>
      <w:r w:rsidR="001C0BFB" w:rsidRPr="001C0BFB">
        <w:rPr>
          <w:sz w:val="20"/>
        </w:rPr>
        <w:t>no bankovním p</w:t>
      </w:r>
      <w:r w:rsidR="001C0BFB">
        <w:rPr>
          <w:sz w:val="20"/>
        </w:rPr>
        <w:t>ř</w:t>
      </w:r>
      <w:r w:rsidR="001C0BFB" w:rsidRPr="001C0BFB">
        <w:rPr>
          <w:sz w:val="20"/>
        </w:rPr>
        <w:t xml:space="preserve">evodem na </w:t>
      </w:r>
      <w:r w:rsidR="001C0BFB">
        <w:rPr>
          <w:sz w:val="20"/>
        </w:rPr>
        <w:t>číslo účtu</w:t>
      </w:r>
      <w:r w:rsidR="001C0BFB" w:rsidRPr="001C0BFB">
        <w:rPr>
          <w:sz w:val="20"/>
        </w:rPr>
        <w:t xml:space="preserve"> banky </w:t>
      </w:r>
      <w:r w:rsidR="00885093">
        <w:rPr>
          <w:sz w:val="20"/>
        </w:rPr>
        <w:t>Dodavatele</w:t>
      </w:r>
      <w:r w:rsidR="001C0BFB">
        <w:rPr>
          <w:sz w:val="20"/>
        </w:rPr>
        <w:t xml:space="preserve"> ve</w:t>
      </w:r>
      <w:r w:rsidR="001C0BFB" w:rsidRPr="001C0BFB">
        <w:rPr>
          <w:sz w:val="20"/>
        </w:rPr>
        <w:t xml:space="preserve"> Smlouv</w:t>
      </w:r>
      <w:r w:rsidR="001C0BFB">
        <w:rPr>
          <w:sz w:val="20"/>
        </w:rPr>
        <w:t>ě</w:t>
      </w:r>
      <w:r w:rsidR="001C0BFB" w:rsidRPr="001C0BFB">
        <w:rPr>
          <w:sz w:val="20"/>
        </w:rPr>
        <w:t>);</w:t>
      </w:r>
    </w:p>
    <w:p w14:paraId="1D688D9F" w14:textId="6CD998F0" w:rsidR="001C0BFB" w:rsidRPr="00EB6A3C" w:rsidRDefault="001C0BFB" w:rsidP="00E4032E">
      <w:pPr>
        <w:numPr>
          <w:ilvl w:val="0"/>
          <w:numId w:val="18"/>
        </w:numPr>
        <w:spacing w:after="240"/>
        <w:ind w:hanging="283"/>
        <w:jc w:val="both"/>
        <w:rPr>
          <w:sz w:val="20"/>
        </w:rPr>
      </w:pPr>
      <w:r w:rsidRPr="00D376EE">
        <w:rPr>
          <w:sz w:val="20"/>
        </w:rPr>
        <w:t xml:space="preserve">Dne </w:t>
      </w:r>
      <w:r w:rsidR="00D51F36">
        <w:rPr>
          <w:sz w:val="20"/>
        </w:rPr>
        <w:t>25. 9. 2024</w:t>
      </w:r>
      <w:r w:rsidRPr="00D376EE">
        <w:rPr>
          <w:sz w:val="20"/>
        </w:rPr>
        <w:t xml:space="preserve"> došlo ke zveřejnění </w:t>
      </w:r>
      <w:r w:rsidR="00BC117E">
        <w:rPr>
          <w:sz w:val="20"/>
        </w:rPr>
        <w:t>Smlouvy</w:t>
      </w:r>
      <w:r w:rsidRPr="00D376EE">
        <w:rPr>
          <w:sz w:val="20"/>
        </w:rPr>
        <w:t xml:space="preserve"> dle ustanoveni § 2 odst. 1 zákona č. 340/2015 Sb.</w:t>
      </w:r>
      <w:r w:rsidR="00E4032E" w:rsidRPr="00E4032E">
        <w:rPr>
          <w:sz w:val="20"/>
        </w:rPr>
        <w:t>, o</w:t>
      </w:r>
      <w:r w:rsidR="00885093">
        <w:rPr>
          <w:sz w:val="20"/>
        </w:rPr>
        <w:t> </w:t>
      </w:r>
      <w:r w:rsidR="00E4032E" w:rsidRPr="00E4032E">
        <w:rPr>
          <w:sz w:val="20"/>
        </w:rPr>
        <w:t>zvláštních podmínkách účinnosti některých smluv, uveřejňování těchto smluv a</w:t>
      </w:r>
      <w:r w:rsidR="00885093">
        <w:rPr>
          <w:sz w:val="20"/>
        </w:rPr>
        <w:t> </w:t>
      </w:r>
      <w:r w:rsidR="00E4032E" w:rsidRPr="00E4032E">
        <w:rPr>
          <w:sz w:val="20"/>
        </w:rPr>
        <w:t>o</w:t>
      </w:r>
      <w:r w:rsidR="00885093">
        <w:rPr>
          <w:sz w:val="20"/>
        </w:rPr>
        <w:t> </w:t>
      </w:r>
      <w:r w:rsidR="00E4032E" w:rsidRPr="00E4032E">
        <w:rPr>
          <w:sz w:val="20"/>
        </w:rPr>
        <w:t>registru smluv</w:t>
      </w:r>
      <w:r w:rsidRPr="00D376EE">
        <w:rPr>
          <w:sz w:val="20"/>
        </w:rPr>
        <w:t xml:space="preserve"> ve </w:t>
      </w:r>
      <w:r w:rsidR="00D376EE" w:rsidRPr="00D376EE">
        <w:rPr>
          <w:sz w:val="20"/>
        </w:rPr>
        <w:t>znění</w:t>
      </w:r>
      <w:r w:rsidRPr="00D376EE">
        <w:rPr>
          <w:sz w:val="20"/>
        </w:rPr>
        <w:t xml:space="preserve"> </w:t>
      </w:r>
      <w:r w:rsidR="00D376EE" w:rsidRPr="00D376EE">
        <w:rPr>
          <w:sz w:val="20"/>
        </w:rPr>
        <w:t>pozdějších</w:t>
      </w:r>
      <w:r w:rsidRPr="00D376EE">
        <w:rPr>
          <w:sz w:val="20"/>
        </w:rPr>
        <w:t xml:space="preserve"> </w:t>
      </w:r>
      <w:r w:rsidR="00D376EE" w:rsidRPr="00D376EE">
        <w:rPr>
          <w:sz w:val="20"/>
        </w:rPr>
        <w:t>předpisů (</w:t>
      </w:r>
      <w:r w:rsidRPr="00D376EE">
        <w:rPr>
          <w:sz w:val="20"/>
        </w:rPr>
        <w:t>d</w:t>
      </w:r>
      <w:r w:rsidR="00D376EE" w:rsidRPr="00D376EE">
        <w:rPr>
          <w:sz w:val="20"/>
        </w:rPr>
        <w:t>á</w:t>
      </w:r>
      <w:r w:rsidRPr="00D376EE">
        <w:rPr>
          <w:sz w:val="20"/>
        </w:rPr>
        <w:t>le jen</w:t>
      </w:r>
      <w:r w:rsidR="00D376EE" w:rsidRPr="00D376EE">
        <w:rPr>
          <w:sz w:val="20"/>
        </w:rPr>
        <w:t xml:space="preserve"> „</w:t>
      </w:r>
      <w:r w:rsidRPr="00D376EE">
        <w:rPr>
          <w:sz w:val="20"/>
        </w:rPr>
        <w:t>z</w:t>
      </w:r>
      <w:r w:rsidR="00D376EE" w:rsidRPr="00D376EE">
        <w:rPr>
          <w:sz w:val="20"/>
        </w:rPr>
        <w:t>á</w:t>
      </w:r>
      <w:r w:rsidRPr="00D376EE">
        <w:rPr>
          <w:sz w:val="20"/>
        </w:rPr>
        <w:t xml:space="preserve">kon o registru smluv“). </w:t>
      </w:r>
      <w:r w:rsidR="00885093">
        <w:rPr>
          <w:sz w:val="20"/>
        </w:rPr>
        <w:t>Dodavatel</w:t>
      </w:r>
      <w:r w:rsidR="00D376EE" w:rsidRPr="00D376EE">
        <w:rPr>
          <w:sz w:val="20"/>
        </w:rPr>
        <w:t xml:space="preserve"> </w:t>
      </w:r>
      <w:r w:rsidR="00885093">
        <w:rPr>
          <w:sz w:val="20"/>
        </w:rPr>
        <w:t xml:space="preserve">předal Odběrateli předmět plnění </w:t>
      </w:r>
      <w:r w:rsidR="00D376EE" w:rsidRPr="00D376EE">
        <w:rPr>
          <w:sz w:val="20"/>
        </w:rPr>
        <w:t xml:space="preserve">dne </w:t>
      </w:r>
      <w:r w:rsidR="00885093">
        <w:rPr>
          <w:sz w:val="20"/>
        </w:rPr>
        <w:t>28</w:t>
      </w:r>
      <w:r w:rsidR="00D376EE" w:rsidRPr="00EB6A3C">
        <w:rPr>
          <w:sz w:val="20"/>
        </w:rPr>
        <w:t>.</w:t>
      </w:r>
      <w:r w:rsidR="00F9567C" w:rsidRPr="00EB6A3C">
        <w:rPr>
          <w:sz w:val="20"/>
        </w:rPr>
        <w:t> </w:t>
      </w:r>
      <w:r w:rsidR="00885093">
        <w:rPr>
          <w:sz w:val="20"/>
        </w:rPr>
        <w:t>6</w:t>
      </w:r>
      <w:r w:rsidR="00D376EE" w:rsidRPr="00EB6A3C">
        <w:rPr>
          <w:sz w:val="20"/>
        </w:rPr>
        <w:t>.</w:t>
      </w:r>
      <w:r w:rsidR="00F9567C" w:rsidRPr="00EB6A3C">
        <w:rPr>
          <w:sz w:val="20"/>
        </w:rPr>
        <w:t> </w:t>
      </w:r>
      <w:r w:rsidR="00D376EE" w:rsidRPr="00EB6A3C">
        <w:rPr>
          <w:sz w:val="20"/>
        </w:rPr>
        <w:t>20</w:t>
      </w:r>
      <w:r w:rsidR="00885093">
        <w:rPr>
          <w:sz w:val="20"/>
        </w:rPr>
        <w:t>24</w:t>
      </w:r>
      <w:r w:rsidR="00D376EE" w:rsidRPr="00EB6A3C">
        <w:rPr>
          <w:sz w:val="20"/>
        </w:rPr>
        <w:t>. Smluvní</w:t>
      </w:r>
      <w:r w:rsidRPr="00EB6A3C">
        <w:rPr>
          <w:sz w:val="20"/>
        </w:rPr>
        <w:t xml:space="preserve"> strany tak p</w:t>
      </w:r>
      <w:r w:rsidR="00D376EE" w:rsidRPr="00EB6A3C">
        <w:rPr>
          <w:sz w:val="20"/>
        </w:rPr>
        <w:t>l</w:t>
      </w:r>
      <w:r w:rsidRPr="00EB6A3C">
        <w:rPr>
          <w:sz w:val="20"/>
        </w:rPr>
        <w:t>ni</w:t>
      </w:r>
      <w:r w:rsidR="00D376EE" w:rsidRPr="00EB6A3C">
        <w:rPr>
          <w:sz w:val="20"/>
        </w:rPr>
        <w:t>ly</w:t>
      </w:r>
      <w:r w:rsidRPr="00EB6A3C">
        <w:rPr>
          <w:sz w:val="20"/>
        </w:rPr>
        <w:t xml:space="preserve"> na z</w:t>
      </w:r>
      <w:r w:rsidR="00D376EE" w:rsidRPr="00EB6A3C">
        <w:rPr>
          <w:sz w:val="20"/>
        </w:rPr>
        <w:t>ákladě</w:t>
      </w:r>
      <w:r w:rsidRPr="00EB6A3C">
        <w:rPr>
          <w:sz w:val="20"/>
        </w:rPr>
        <w:t xml:space="preserve"> </w:t>
      </w:r>
      <w:r w:rsidR="00885093">
        <w:rPr>
          <w:sz w:val="20"/>
        </w:rPr>
        <w:t>Smlouvy</w:t>
      </w:r>
      <w:r w:rsidRPr="00EB6A3C">
        <w:rPr>
          <w:sz w:val="20"/>
        </w:rPr>
        <w:t xml:space="preserve"> p</w:t>
      </w:r>
      <w:r w:rsidR="00D376EE" w:rsidRPr="00EB6A3C">
        <w:rPr>
          <w:sz w:val="20"/>
        </w:rPr>
        <w:t>řed</w:t>
      </w:r>
      <w:r w:rsidRPr="00EB6A3C">
        <w:rPr>
          <w:sz w:val="20"/>
        </w:rPr>
        <w:t xml:space="preserve"> jej</w:t>
      </w:r>
      <w:r w:rsidR="00D376EE" w:rsidRPr="00EB6A3C">
        <w:rPr>
          <w:sz w:val="20"/>
        </w:rPr>
        <w:t>í</w:t>
      </w:r>
      <w:r w:rsidRPr="00EB6A3C">
        <w:rPr>
          <w:sz w:val="20"/>
        </w:rPr>
        <w:t>m</w:t>
      </w:r>
      <w:r w:rsidR="00D376EE" w:rsidRPr="00EB6A3C">
        <w:rPr>
          <w:sz w:val="20"/>
        </w:rPr>
        <w:t xml:space="preserve"> zveřejněním </w:t>
      </w:r>
      <w:r w:rsidRPr="00EB6A3C">
        <w:rPr>
          <w:sz w:val="20"/>
        </w:rPr>
        <w:t>v registru smluv.</w:t>
      </w:r>
    </w:p>
    <w:p w14:paraId="4F0DC0FC" w14:textId="09826B37" w:rsidR="00D376EE" w:rsidRPr="00EB6A3C" w:rsidRDefault="00D376EE" w:rsidP="00E4032E">
      <w:pPr>
        <w:numPr>
          <w:ilvl w:val="0"/>
          <w:numId w:val="18"/>
        </w:numPr>
        <w:spacing w:after="240"/>
        <w:ind w:hanging="283"/>
        <w:jc w:val="both"/>
        <w:rPr>
          <w:sz w:val="20"/>
        </w:rPr>
      </w:pPr>
      <w:r w:rsidRPr="00EB6A3C">
        <w:rPr>
          <w:sz w:val="20"/>
        </w:rPr>
        <w:t xml:space="preserve">V důsledku skutečnosti uvedené pod písm. D. vznikla </w:t>
      </w:r>
      <w:r w:rsidR="00885093">
        <w:rPr>
          <w:sz w:val="20"/>
        </w:rPr>
        <w:t>Odběrateli</w:t>
      </w:r>
      <w:r w:rsidRPr="00EB6A3C">
        <w:rPr>
          <w:sz w:val="20"/>
        </w:rPr>
        <w:t xml:space="preserve"> peněžitá pohledávka vůči </w:t>
      </w:r>
      <w:r w:rsidR="00885093">
        <w:rPr>
          <w:sz w:val="20"/>
        </w:rPr>
        <w:t>Dodavateli</w:t>
      </w:r>
      <w:r w:rsidRPr="00EB6A3C">
        <w:rPr>
          <w:sz w:val="20"/>
        </w:rPr>
        <w:t xml:space="preserve"> na vydání bezdůvodného obohacení ve výši </w:t>
      </w:r>
      <w:r w:rsidR="00885093" w:rsidRPr="00885093">
        <w:rPr>
          <w:sz w:val="20"/>
        </w:rPr>
        <w:t xml:space="preserve">950 602,47 </w:t>
      </w:r>
      <w:r w:rsidR="002E6B0C" w:rsidRPr="00EB6A3C">
        <w:rPr>
          <w:sz w:val="20"/>
        </w:rPr>
        <w:t>Kč bez DPH (</w:t>
      </w:r>
      <w:r w:rsidR="00885093" w:rsidRPr="00885093">
        <w:rPr>
          <w:sz w:val="20"/>
        </w:rPr>
        <w:t xml:space="preserve">1 150 228,98 </w:t>
      </w:r>
      <w:r w:rsidR="002E6B0C" w:rsidRPr="00EB6A3C">
        <w:rPr>
          <w:sz w:val="20"/>
        </w:rPr>
        <w:t xml:space="preserve">Kč vč. DPH) </w:t>
      </w:r>
      <w:r w:rsidR="00F9567C" w:rsidRPr="00EB6A3C">
        <w:rPr>
          <w:sz w:val="20"/>
        </w:rPr>
        <w:t xml:space="preserve">(dále jen „Pohledávka 1“), kterou uplatňuje vůči </w:t>
      </w:r>
      <w:r w:rsidR="00885093">
        <w:rPr>
          <w:sz w:val="20"/>
        </w:rPr>
        <w:t>Dodavateli</w:t>
      </w:r>
      <w:r w:rsidR="00F9567C" w:rsidRPr="00EB6A3C">
        <w:rPr>
          <w:sz w:val="20"/>
        </w:rPr>
        <w:t>;</w:t>
      </w:r>
    </w:p>
    <w:p w14:paraId="5DB1748A" w14:textId="79D76773" w:rsidR="00F9567C" w:rsidRPr="00EB6A3C" w:rsidRDefault="00F9567C" w:rsidP="00E4032E">
      <w:pPr>
        <w:numPr>
          <w:ilvl w:val="0"/>
          <w:numId w:val="18"/>
        </w:numPr>
        <w:spacing w:after="240"/>
        <w:ind w:hanging="283"/>
        <w:jc w:val="both"/>
        <w:rPr>
          <w:sz w:val="20"/>
        </w:rPr>
      </w:pPr>
      <w:r w:rsidRPr="00EB6A3C">
        <w:rPr>
          <w:sz w:val="20"/>
        </w:rPr>
        <w:t xml:space="preserve">V důsledku skutečnosti uvedené pod písm. D. vznikla </w:t>
      </w:r>
      <w:r w:rsidR="00885093">
        <w:rPr>
          <w:sz w:val="20"/>
        </w:rPr>
        <w:t>Dodavateli</w:t>
      </w:r>
      <w:r w:rsidR="00885093" w:rsidRPr="00EB6A3C">
        <w:rPr>
          <w:sz w:val="20"/>
        </w:rPr>
        <w:t xml:space="preserve"> </w:t>
      </w:r>
      <w:r w:rsidRPr="00EB6A3C">
        <w:rPr>
          <w:sz w:val="20"/>
        </w:rPr>
        <w:t xml:space="preserve">peněžitá pohledávka vůči </w:t>
      </w:r>
      <w:r w:rsidR="00885093" w:rsidRPr="00885093">
        <w:rPr>
          <w:sz w:val="20"/>
        </w:rPr>
        <w:t xml:space="preserve">Odběrateli </w:t>
      </w:r>
      <w:r w:rsidRPr="00EB6A3C">
        <w:rPr>
          <w:sz w:val="20"/>
        </w:rPr>
        <w:t>na vydání bezdůvodného obohacení</w:t>
      </w:r>
      <w:r w:rsidR="00885093">
        <w:rPr>
          <w:sz w:val="20"/>
        </w:rPr>
        <w:t xml:space="preserve"> (Předmět smlouvy)</w:t>
      </w:r>
      <w:r w:rsidRPr="00EB6A3C">
        <w:rPr>
          <w:sz w:val="20"/>
        </w:rPr>
        <w:t xml:space="preserve"> </w:t>
      </w:r>
      <w:r w:rsidR="00885093">
        <w:rPr>
          <w:sz w:val="20"/>
        </w:rPr>
        <w:t>v hodnotě</w:t>
      </w:r>
      <w:r w:rsidRPr="00EB6A3C">
        <w:rPr>
          <w:sz w:val="20"/>
        </w:rPr>
        <w:t xml:space="preserve"> </w:t>
      </w:r>
      <w:r w:rsidR="00885093" w:rsidRPr="00885093">
        <w:rPr>
          <w:sz w:val="20"/>
        </w:rPr>
        <w:t xml:space="preserve">950 602,47 </w:t>
      </w:r>
      <w:r w:rsidR="002E6B0C" w:rsidRPr="00EB6A3C">
        <w:rPr>
          <w:sz w:val="20"/>
        </w:rPr>
        <w:t>Kč bez DPH (</w:t>
      </w:r>
      <w:r w:rsidR="00885093" w:rsidRPr="00885093">
        <w:rPr>
          <w:sz w:val="20"/>
        </w:rPr>
        <w:t xml:space="preserve">1 150 228,98 </w:t>
      </w:r>
      <w:r w:rsidR="00885093" w:rsidRPr="00EB6A3C">
        <w:rPr>
          <w:sz w:val="20"/>
        </w:rPr>
        <w:t xml:space="preserve">Kč </w:t>
      </w:r>
      <w:r w:rsidR="002E6B0C" w:rsidRPr="00EB6A3C">
        <w:rPr>
          <w:sz w:val="20"/>
        </w:rPr>
        <w:t xml:space="preserve">vč. DPH) </w:t>
      </w:r>
      <w:r w:rsidRPr="00EB6A3C">
        <w:rPr>
          <w:sz w:val="20"/>
        </w:rPr>
        <w:t xml:space="preserve">(dále jen „Pohledávka </w:t>
      </w:r>
      <w:r w:rsidR="0022129C">
        <w:rPr>
          <w:sz w:val="20"/>
        </w:rPr>
        <w:t>2</w:t>
      </w:r>
      <w:r w:rsidRPr="00EB6A3C">
        <w:rPr>
          <w:sz w:val="20"/>
        </w:rPr>
        <w:t xml:space="preserve">“), kterou uplatňuje vůči </w:t>
      </w:r>
      <w:r w:rsidR="00885093">
        <w:rPr>
          <w:sz w:val="20"/>
        </w:rPr>
        <w:t>Odběrateli</w:t>
      </w:r>
      <w:r w:rsidRPr="00EB6A3C">
        <w:rPr>
          <w:sz w:val="20"/>
        </w:rPr>
        <w:t>.</w:t>
      </w:r>
    </w:p>
    <w:p w14:paraId="7BD0A8AC" w14:textId="77777777" w:rsidR="00F9567C" w:rsidRDefault="00F9567C" w:rsidP="00E4032E">
      <w:pPr>
        <w:spacing w:after="240"/>
        <w:ind w:left="437"/>
        <w:jc w:val="both"/>
        <w:rPr>
          <w:sz w:val="20"/>
        </w:rPr>
      </w:pPr>
    </w:p>
    <w:p w14:paraId="0EE3C6D3" w14:textId="77777777" w:rsidR="00F9567C" w:rsidRPr="00F9567C" w:rsidRDefault="00F9567C" w:rsidP="00F9567C">
      <w:pPr>
        <w:ind w:left="437"/>
        <w:jc w:val="both"/>
        <w:rPr>
          <w:sz w:val="20"/>
        </w:rPr>
      </w:pPr>
    </w:p>
    <w:p w14:paraId="534F3556" w14:textId="77777777" w:rsidR="004577F6" w:rsidRPr="00F9567C" w:rsidRDefault="00F9567C" w:rsidP="004577F6">
      <w:pPr>
        <w:rPr>
          <w:sz w:val="20"/>
        </w:rPr>
      </w:pPr>
      <w:r w:rsidRPr="00F9567C">
        <w:rPr>
          <w:sz w:val="20"/>
        </w:rPr>
        <w:t>Dohodly se smluvní strany na uzavření této</w:t>
      </w:r>
    </w:p>
    <w:p w14:paraId="20BE1649" w14:textId="77777777" w:rsidR="00F9567C" w:rsidRPr="00F9567C" w:rsidRDefault="00F9567C" w:rsidP="004577F6">
      <w:pPr>
        <w:rPr>
          <w:sz w:val="20"/>
        </w:rPr>
      </w:pPr>
    </w:p>
    <w:p w14:paraId="3769B388" w14:textId="4CD3B021" w:rsidR="004577F6" w:rsidRDefault="00F9567C" w:rsidP="00F9567C">
      <w:pPr>
        <w:jc w:val="center"/>
        <w:rPr>
          <w:b/>
          <w:bCs/>
          <w:sz w:val="20"/>
        </w:rPr>
      </w:pPr>
      <w:r w:rsidRPr="00F9567C">
        <w:rPr>
          <w:b/>
          <w:bCs/>
          <w:sz w:val="20"/>
        </w:rPr>
        <w:t>Dohod</w:t>
      </w:r>
      <w:r w:rsidR="00E4032E">
        <w:rPr>
          <w:b/>
          <w:bCs/>
          <w:sz w:val="20"/>
        </w:rPr>
        <w:t>y</w:t>
      </w:r>
      <w:r w:rsidRPr="00F9567C">
        <w:rPr>
          <w:b/>
          <w:bCs/>
          <w:sz w:val="20"/>
        </w:rPr>
        <w:t xml:space="preserve"> </w:t>
      </w:r>
      <w:bookmarkStart w:id="0" w:name="_Hlk67935331"/>
      <w:r w:rsidRPr="00F9567C">
        <w:rPr>
          <w:b/>
          <w:bCs/>
          <w:sz w:val="20"/>
        </w:rPr>
        <w:t>o</w:t>
      </w:r>
      <w:r w:rsidR="00194785">
        <w:rPr>
          <w:b/>
          <w:bCs/>
          <w:sz w:val="20"/>
        </w:rPr>
        <w:t> </w:t>
      </w:r>
      <w:r w:rsidRPr="00F9567C">
        <w:rPr>
          <w:b/>
          <w:bCs/>
          <w:sz w:val="20"/>
        </w:rPr>
        <w:t>vypořádání bezdůvodného obohacení</w:t>
      </w:r>
    </w:p>
    <w:bookmarkEnd w:id="0"/>
    <w:p w14:paraId="6D19270B" w14:textId="77777777" w:rsidR="00F9567C" w:rsidRPr="00F9567C" w:rsidRDefault="00F9567C" w:rsidP="00F9567C">
      <w:pPr>
        <w:numPr>
          <w:ilvl w:val="0"/>
          <w:numId w:val="20"/>
        </w:numPr>
        <w:spacing w:after="24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Pr="00F9567C">
        <w:rPr>
          <w:b/>
          <w:bCs/>
          <w:sz w:val="20"/>
        </w:rPr>
        <w:t>Započtení pohledávek</w:t>
      </w:r>
    </w:p>
    <w:p w14:paraId="78FBCB80" w14:textId="5CFAED59" w:rsidR="00F9567C" w:rsidRDefault="00F9567C" w:rsidP="00F9567C">
      <w:pPr>
        <w:numPr>
          <w:ilvl w:val="1"/>
          <w:numId w:val="20"/>
        </w:numPr>
        <w:ind w:left="851" w:hanging="491"/>
        <w:jc w:val="both"/>
        <w:rPr>
          <w:sz w:val="20"/>
        </w:rPr>
      </w:pPr>
      <w:r w:rsidRPr="00F9567C">
        <w:rPr>
          <w:sz w:val="20"/>
        </w:rPr>
        <w:t>Na základě této Dohody o</w:t>
      </w:r>
      <w:r w:rsidR="00194785">
        <w:rPr>
          <w:sz w:val="20"/>
        </w:rPr>
        <w:t> </w:t>
      </w:r>
      <w:r w:rsidRPr="00F9567C">
        <w:rPr>
          <w:sz w:val="20"/>
        </w:rPr>
        <w:t xml:space="preserve">vypořádání bezdůvodného obohacení </w:t>
      </w:r>
      <w:r w:rsidR="00885093">
        <w:rPr>
          <w:sz w:val="20"/>
        </w:rPr>
        <w:t>Odběratel</w:t>
      </w:r>
      <w:r w:rsidRPr="00F9567C">
        <w:rPr>
          <w:sz w:val="20"/>
        </w:rPr>
        <w:t xml:space="preserve"> a</w:t>
      </w:r>
      <w:r w:rsidR="00194785">
        <w:rPr>
          <w:sz w:val="20"/>
        </w:rPr>
        <w:t> </w:t>
      </w:r>
      <w:r w:rsidR="00885093">
        <w:rPr>
          <w:sz w:val="20"/>
        </w:rPr>
        <w:t>Dodavatel</w:t>
      </w:r>
      <w:r w:rsidRPr="00F9567C">
        <w:rPr>
          <w:sz w:val="20"/>
        </w:rPr>
        <w:t xml:space="preserve"> vypořádávají vzájemná bezdůvodná obohacení podle písm. E. a F. </w:t>
      </w:r>
      <w:r w:rsidR="00885093">
        <w:rPr>
          <w:sz w:val="20"/>
        </w:rPr>
        <w:t>Odběratel</w:t>
      </w:r>
      <w:r w:rsidRPr="00F9567C">
        <w:rPr>
          <w:sz w:val="20"/>
        </w:rPr>
        <w:t xml:space="preserve"> a</w:t>
      </w:r>
      <w:r w:rsidR="00885093">
        <w:rPr>
          <w:sz w:val="20"/>
        </w:rPr>
        <w:t> Dodavatel</w:t>
      </w:r>
      <w:r w:rsidRPr="00F9567C">
        <w:rPr>
          <w:sz w:val="20"/>
        </w:rPr>
        <w:t xml:space="preserve"> tímto sjednávají započtení Pohledávky 1 a Pohledávky 2. Započtením pohledávek dle této</w:t>
      </w:r>
      <w:r>
        <w:rPr>
          <w:sz w:val="20"/>
        </w:rPr>
        <w:t xml:space="preserve"> Dohody</w:t>
      </w:r>
      <w:r w:rsidRPr="00F9567C">
        <w:rPr>
          <w:sz w:val="20"/>
        </w:rPr>
        <w:t xml:space="preserve"> o</w:t>
      </w:r>
      <w:r w:rsidR="00194785">
        <w:rPr>
          <w:sz w:val="20"/>
        </w:rPr>
        <w:t> </w:t>
      </w:r>
      <w:r w:rsidRPr="00F9567C">
        <w:rPr>
          <w:sz w:val="20"/>
        </w:rPr>
        <w:t>vypořádání bezdůvodného obohacení</w:t>
      </w:r>
      <w:r>
        <w:rPr>
          <w:sz w:val="20"/>
        </w:rPr>
        <w:t xml:space="preserve"> Pohledávka 1 a Pohledávka 2 v celém rozsahu zanikají.</w:t>
      </w:r>
    </w:p>
    <w:p w14:paraId="6EBAED1A" w14:textId="6C188A21" w:rsidR="00F9567C" w:rsidRDefault="00885093" w:rsidP="00F9567C">
      <w:pPr>
        <w:numPr>
          <w:ilvl w:val="1"/>
          <w:numId w:val="20"/>
        </w:numPr>
        <w:ind w:left="851" w:hanging="491"/>
        <w:jc w:val="both"/>
        <w:rPr>
          <w:sz w:val="20"/>
        </w:rPr>
      </w:pPr>
      <w:r>
        <w:rPr>
          <w:sz w:val="20"/>
        </w:rPr>
        <w:t>Odběratel</w:t>
      </w:r>
      <w:r w:rsidR="00F9567C">
        <w:rPr>
          <w:sz w:val="20"/>
        </w:rPr>
        <w:t xml:space="preserve"> a</w:t>
      </w:r>
      <w:r w:rsidR="00194785">
        <w:rPr>
          <w:sz w:val="20"/>
        </w:rPr>
        <w:t> </w:t>
      </w:r>
      <w:r>
        <w:rPr>
          <w:sz w:val="20"/>
        </w:rPr>
        <w:t>Dodavatel</w:t>
      </w:r>
      <w:r w:rsidR="00F9567C">
        <w:rPr>
          <w:sz w:val="20"/>
        </w:rPr>
        <w:t xml:space="preserve"> prohlašují, že vzájemná práva a</w:t>
      </w:r>
      <w:r>
        <w:rPr>
          <w:sz w:val="20"/>
        </w:rPr>
        <w:t> </w:t>
      </w:r>
      <w:r w:rsidR="00F9567C">
        <w:rPr>
          <w:sz w:val="20"/>
        </w:rPr>
        <w:t>povinnosti Smluvních stran vyplývající z</w:t>
      </w:r>
      <w:r>
        <w:rPr>
          <w:sz w:val="20"/>
        </w:rPr>
        <w:t>e Smlouvy</w:t>
      </w:r>
      <w:r w:rsidR="00F9567C">
        <w:rPr>
          <w:sz w:val="20"/>
        </w:rPr>
        <w:t xml:space="preserve"> jsou tímto zcela vypořádány. Obě Smluvní strany se současně zavazují neuplatňovat vůči sobě další dodatečná plnění plynoucí z titulu </w:t>
      </w:r>
      <w:r>
        <w:rPr>
          <w:sz w:val="20"/>
        </w:rPr>
        <w:t>Smlouvy</w:t>
      </w:r>
      <w:r w:rsidR="00F9567C">
        <w:rPr>
          <w:sz w:val="20"/>
        </w:rPr>
        <w:t>.</w:t>
      </w:r>
    </w:p>
    <w:p w14:paraId="1426E52D" w14:textId="77777777" w:rsidR="00F9567C" w:rsidRDefault="00F9567C" w:rsidP="00F9567C">
      <w:pPr>
        <w:numPr>
          <w:ilvl w:val="0"/>
          <w:numId w:val="20"/>
        </w:numPr>
        <w:spacing w:before="24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Pr="00F9567C">
        <w:rPr>
          <w:b/>
          <w:bCs/>
          <w:sz w:val="20"/>
        </w:rPr>
        <w:t>Závěrečná ustanovení</w:t>
      </w:r>
    </w:p>
    <w:p w14:paraId="3332A406" w14:textId="77777777" w:rsidR="00F9567C" w:rsidRPr="00E4032E" w:rsidRDefault="00F9567C" w:rsidP="00F9567C">
      <w:pPr>
        <w:numPr>
          <w:ilvl w:val="1"/>
          <w:numId w:val="20"/>
        </w:numPr>
        <w:spacing w:before="240"/>
        <w:ind w:left="851" w:hanging="491"/>
        <w:jc w:val="both"/>
        <w:rPr>
          <w:b/>
          <w:bCs/>
          <w:sz w:val="20"/>
        </w:rPr>
      </w:pPr>
      <w:r>
        <w:rPr>
          <w:sz w:val="20"/>
        </w:rPr>
        <w:t xml:space="preserve">Právní vztahy založené touto Dohodou </w:t>
      </w:r>
      <w:r w:rsidRPr="00F9567C">
        <w:rPr>
          <w:sz w:val="20"/>
        </w:rPr>
        <w:t>o vypořádání bezdůvodného obohacení</w:t>
      </w:r>
      <w:r>
        <w:rPr>
          <w:sz w:val="20"/>
        </w:rPr>
        <w:t xml:space="preserve"> se řídí právním řádem České republiky</w:t>
      </w:r>
      <w:r w:rsidR="00E4032E">
        <w:rPr>
          <w:sz w:val="20"/>
        </w:rPr>
        <w:t>.</w:t>
      </w:r>
    </w:p>
    <w:p w14:paraId="38CB4841" w14:textId="15EF2878" w:rsidR="00F9567C" w:rsidRDefault="00E4032E" w:rsidP="00E4032E">
      <w:pPr>
        <w:numPr>
          <w:ilvl w:val="1"/>
          <w:numId w:val="20"/>
        </w:numPr>
        <w:spacing w:before="240"/>
        <w:ind w:left="851" w:hanging="491"/>
        <w:jc w:val="both"/>
        <w:rPr>
          <w:sz w:val="20"/>
        </w:rPr>
      </w:pPr>
      <w:r w:rsidRPr="00E4032E">
        <w:rPr>
          <w:sz w:val="20"/>
        </w:rPr>
        <w:t>Jestliže jakékoli ustanovení nebo podmínka této Dohody o</w:t>
      </w:r>
      <w:r w:rsidR="00194785">
        <w:rPr>
          <w:sz w:val="20"/>
        </w:rPr>
        <w:t> </w:t>
      </w:r>
      <w:r w:rsidRPr="00E4032E">
        <w:rPr>
          <w:sz w:val="20"/>
        </w:rPr>
        <w:t>vypořádání bezdůvodného obohacení je nebo se stane neplatnou nebo nevynutitelnou, pak tato neplatnost nebo nevynutitelnost neovlivňuje ostatní ustanovení této Dohody o</w:t>
      </w:r>
      <w:r w:rsidR="00194785">
        <w:rPr>
          <w:sz w:val="20"/>
        </w:rPr>
        <w:t> </w:t>
      </w:r>
      <w:r w:rsidRPr="00E4032E">
        <w:rPr>
          <w:sz w:val="20"/>
        </w:rPr>
        <w:t>vypořádání bezdůvodného obohacení</w:t>
      </w:r>
      <w:r>
        <w:rPr>
          <w:sz w:val="20"/>
        </w:rPr>
        <w:t>.</w:t>
      </w:r>
    </w:p>
    <w:p w14:paraId="699FC9CA" w14:textId="5347F8FB" w:rsidR="00E4032E" w:rsidRDefault="00E4032E" w:rsidP="00E4032E">
      <w:pPr>
        <w:numPr>
          <w:ilvl w:val="1"/>
          <w:numId w:val="20"/>
        </w:numPr>
        <w:spacing w:before="240"/>
        <w:ind w:left="851" w:hanging="491"/>
        <w:jc w:val="both"/>
        <w:rPr>
          <w:sz w:val="20"/>
        </w:rPr>
      </w:pPr>
      <w:r>
        <w:rPr>
          <w:sz w:val="20"/>
        </w:rPr>
        <w:t>Smluvní strany</w:t>
      </w:r>
      <w:r w:rsidRPr="00E4032E">
        <w:rPr>
          <w:sz w:val="20"/>
        </w:rPr>
        <w:t xml:space="preserve"> se dohodly na písemné formě Dohody o</w:t>
      </w:r>
      <w:r w:rsidR="00194785">
        <w:rPr>
          <w:sz w:val="20"/>
        </w:rPr>
        <w:t> </w:t>
      </w:r>
      <w:r w:rsidRPr="00E4032E">
        <w:rPr>
          <w:sz w:val="20"/>
        </w:rPr>
        <w:t>vypořádání bezdůvodného obohacení, všech jejích příloh a</w:t>
      </w:r>
      <w:r w:rsidR="00194785">
        <w:rPr>
          <w:sz w:val="20"/>
        </w:rPr>
        <w:t> </w:t>
      </w:r>
      <w:r w:rsidRPr="00E4032E">
        <w:rPr>
          <w:sz w:val="20"/>
        </w:rPr>
        <w:t>dodatků Jednotlivé články této Dohody o</w:t>
      </w:r>
      <w:r w:rsidR="00194785">
        <w:rPr>
          <w:sz w:val="20"/>
        </w:rPr>
        <w:t> </w:t>
      </w:r>
      <w:r w:rsidRPr="00E4032E">
        <w:rPr>
          <w:sz w:val="20"/>
        </w:rPr>
        <w:t>vypořádání bezdůvodného obohacení nebo jejích příloh mohou být měněny, doplňovány, nebo rušeny pouze písemnými vzájemně odsouhlasenými číslovanými dodatky k této Dohod</w:t>
      </w:r>
      <w:r>
        <w:rPr>
          <w:sz w:val="20"/>
        </w:rPr>
        <w:t>ě</w:t>
      </w:r>
      <w:r w:rsidRPr="00E4032E">
        <w:rPr>
          <w:sz w:val="20"/>
        </w:rPr>
        <w:t xml:space="preserve"> o</w:t>
      </w:r>
      <w:r w:rsidR="00194785">
        <w:rPr>
          <w:sz w:val="20"/>
        </w:rPr>
        <w:t> </w:t>
      </w:r>
      <w:r w:rsidRPr="00E4032E">
        <w:rPr>
          <w:sz w:val="20"/>
        </w:rPr>
        <w:t>vypořádání bezdůvodného obohacení podepsanými oprávněnými zástupci Smluvní</w:t>
      </w:r>
      <w:r>
        <w:rPr>
          <w:sz w:val="20"/>
        </w:rPr>
        <w:t>ch</w:t>
      </w:r>
      <w:r w:rsidRPr="00E4032E">
        <w:rPr>
          <w:sz w:val="20"/>
        </w:rPr>
        <w:t xml:space="preserve"> stran, jinak se k nim nepřihlíží</w:t>
      </w:r>
      <w:r>
        <w:rPr>
          <w:sz w:val="20"/>
        </w:rPr>
        <w:t>.</w:t>
      </w:r>
    </w:p>
    <w:p w14:paraId="320D44F7" w14:textId="0A754A86" w:rsidR="00E4032E" w:rsidRPr="00E4032E" w:rsidRDefault="00E4032E" w:rsidP="00E4032E">
      <w:pPr>
        <w:numPr>
          <w:ilvl w:val="1"/>
          <w:numId w:val="20"/>
        </w:numPr>
        <w:spacing w:before="240"/>
        <w:ind w:left="851" w:hanging="491"/>
        <w:jc w:val="both"/>
        <w:rPr>
          <w:sz w:val="20"/>
        </w:rPr>
      </w:pPr>
      <w:r w:rsidRPr="00E4032E">
        <w:rPr>
          <w:sz w:val="20"/>
        </w:rPr>
        <w:t xml:space="preserve">Tato </w:t>
      </w:r>
      <w:bookmarkStart w:id="1" w:name="_Hlk67936202"/>
      <w:r w:rsidRPr="00E4032E">
        <w:rPr>
          <w:sz w:val="20"/>
        </w:rPr>
        <w:t xml:space="preserve">Dohody o vypořádání bezdůvodného obohacení </w:t>
      </w:r>
      <w:bookmarkEnd w:id="1"/>
      <w:r w:rsidRPr="00E4032E">
        <w:rPr>
          <w:sz w:val="20"/>
        </w:rPr>
        <w:t xml:space="preserve">nabývá platnosti jejím podpisem </w:t>
      </w:r>
      <w:r>
        <w:rPr>
          <w:sz w:val="20"/>
        </w:rPr>
        <w:t>Smluvními</w:t>
      </w:r>
      <w:r w:rsidRPr="00E4032E">
        <w:rPr>
          <w:sz w:val="20"/>
        </w:rPr>
        <w:t xml:space="preserve"> </w:t>
      </w:r>
      <w:r>
        <w:rPr>
          <w:sz w:val="20"/>
        </w:rPr>
        <w:t>stranami</w:t>
      </w:r>
      <w:r w:rsidRPr="00E4032E">
        <w:rPr>
          <w:sz w:val="20"/>
        </w:rPr>
        <w:t xml:space="preserve"> a účinnosti až po uveřejnění v souladu se zákonem o</w:t>
      </w:r>
      <w:r w:rsidR="00194785">
        <w:rPr>
          <w:sz w:val="20"/>
        </w:rPr>
        <w:t> </w:t>
      </w:r>
      <w:r w:rsidRPr="00E4032E">
        <w:rPr>
          <w:sz w:val="20"/>
        </w:rPr>
        <w:t>registru smluv</w:t>
      </w:r>
      <w:r>
        <w:rPr>
          <w:sz w:val="20"/>
        </w:rPr>
        <w:t>.</w:t>
      </w:r>
    </w:p>
    <w:p w14:paraId="421B97DD" w14:textId="58280968" w:rsidR="00E4032E" w:rsidRDefault="00E4032E" w:rsidP="00E4032E">
      <w:pPr>
        <w:numPr>
          <w:ilvl w:val="1"/>
          <w:numId w:val="20"/>
        </w:numPr>
        <w:spacing w:before="240"/>
        <w:ind w:left="851" w:hanging="491"/>
        <w:jc w:val="both"/>
        <w:rPr>
          <w:sz w:val="20"/>
        </w:rPr>
      </w:pPr>
      <w:r>
        <w:rPr>
          <w:sz w:val="20"/>
        </w:rPr>
        <w:t xml:space="preserve">Tato </w:t>
      </w:r>
      <w:r w:rsidRPr="00E4032E">
        <w:rPr>
          <w:sz w:val="20"/>
        </w:rPr>
        <w:t>Dohod</w:t>
      </w:r>
      <w:r>
        <w:rPr>
          <w:sz w:val="20"/>
        </w:rPr>
        <w:t>a</w:t>
      </w:r>
      <w:r w:rsidRPr="00E4032E">
        <w:rPr>
          <w:sz w:val="20"/>
        </w:rPr>
        <w:t xml:space="preserve"> o</w:t>
      </w:r>
      <w:r w:rsidR="00194785">
        <w:rPr>
          <w:sz w:val="20"/>
        </w:rPr>
        <w:t> </w:t>
      </w:r>
      <w:r w:rsidRPr="00E4032E">
        <w:rPr>
          <w:sz w:val="20"/>
        </w:rPr>
        <w:t>vypořádání bezdůvodného obohacení</w:t>
      </w:r>
      <w:r>
        <w:rPr>
          <w:sz w:val="20"/>
        </w:rPr>
        <w:t xml:space="preserve"> je vyhotovena </w:t>
      </w:r>
      <w:r w:rsidR="006A6254">
        <w:rPr>
          <w:sz w:val="20"/>
        </w:rPr>
        <w:t>elektronicky</w:t>
      </w:r>
      <w:r>
        <w:rPr>
          <w:sz w:val="20"/>
        </w:rPr>
        <w:t>.</w:t>
      </w:r>
    </w:p>
    <w:p w14:paraId="379DD4D9" w14:textId="2DF51C2C" w:rsidR="00E4032E" w:rsidRDefault="00E4032E" w:rsidP="00E4032E">
      <w:pPr>
        <w:numPr>
          <w:ilvl w:val="1"/>
          <w:numId w:val="20"/>
        </w:numPr>
        <w:spacing w:before="240"/>
        <w:ind w:left="851" w:hanging="491"/>
        <w:jc w:val="both"/>
        <w:rPr>
          <w:sz w:val="20"/>
        </w:rPr>
      </w:pPr>
      <w:r>
        <w:rPr>
          <w:sz w:val="20"/>
        </w:rPr>
        <w:t xml:space="preserve">Smluvní strany prohlašují, že si tuto </w:t>
      </w:r>
      <w:r w:rsidRPr="00E4032E">
        <w:rPr>
          <w:sz w:val="20"/>
        </w:rPr>
        <w:t>Dohod</w:t>
      </w:r>
      <w:r>
        <w:rPr>
          <w:sz w:val="20"/>
        </w:rPr>
        <w:t>u</w:t>
      </w:r>
      <w:r w:rsidRPr="00E4032E">
        <w:rPr>
          <w:sz w:val="20"/>
        </w:rPr>
        <w:t xml:space="preserve"> o vypořádání bezdůvodného obohacení</w:t>
      </w:r>
      <w:r>
        <w:rPr>
          <w:sz w:val="20"/>
        </w:rPr>
        <w:t xml:space="preserve"> přečetli, že vyjadřuje jejich pravou a</w:t>
      </w:r>
      <w:r w:rsidR="00194785">
        <w:rPr>
          <w:sz w:val="20"/>
        </w:rPr>
        <w:t> </w:t>
      </w:r>
      <w:r>
        <w:rPr>
          <w:sz w:val="20"/>
        </w:rPr>
        <w:t>svobodnou vůli, na důkaz čeho níže připojují své vlastnoruční podpisy.</w:t>
      </w:r>
    </w:p>
    <w:p w14:paraId="3CFB6153" w14:textId="77777777" w:rsidR="00E4032E" w:rsidRDefault="00E4032E" w:rsidP="00E4032E">
      <w:pPr>
        <w:numPr>
          <w:ilvl w:val="1"/>
          <w:numId w:val="20"/>
        </w:numPr>
        <w:spacing w:before="240"/>
        <w:ind w:left="851" w:hanging="491"/>
        <w:jc w:val="both"/>
        <w:rPr>
          <w:sz w:val="20"/>
        </w:rPr>
      </w:pPr>
      <w:r>
        <w:rPr>
          <w:sz w:val="20"/>
        </w:rPr>
        <w:t xml:space="preserve">Nedílnou součástí této </w:t>
      </w:r>
      <w:r w:rsidRPr="00E4032E">
        <w:rPr>
          <w:sz w:val="20"/>
        </w:rPr>
        <w:t>Dohody o vypořádání bezdůvodného obohacení</w:t>
      </w:r>
      <w:r>
        <w:rPr>
          <w:sz w:val="20"/>
        </w:rPr>
        <w:t xml:space="preserve"> jsou následující přílohy:</w:t>
      </w:r>
    </w:p>
    <w:p w14:paraId="12D1747D" w14:textId="510BE426" w:rsidR="00E4032E" w:rsidRDefault="00E4032E" w:rsidP="00E4032E">
      <w:pPr>
        <w:spacing w:before="240"/>
        <w:ind w:left="851"/>
        <w:jc w:val="both"/>
        <w:rPr>
          <w:sz w:val="20"/>
        </w:rPr>
      </w:pPr>
      <w:r>
        <w:rPr>
          <w:sz w:val="20"/>
        </w:rPr>
        <w:lastRenderedPageBreak/>
        <w:t xml:space="preserve">Příloha č. 1 – </w:t>
      </w:r>
      <w:r w:rsidR="006A6254">
        <w:rPr>
          <w:sz w:val="20"/>
        </w:rPr>
        <w:t>Smlouva</w:t>
      </w:r>
    </w:p>
    <w:p w14:paraId="086E8FE4" w14:textId="6CC77636" w:rsidR="00E4032E" w:rsidRDefault="00E4032E" w:rsidP="00E4032E">
      <w:pPr>
        <w:spacing w:before="240"/>
        <w:ind w:left="851"/>
        <w:jc w:val="both"/>
        <w:rPr>
          <w:sz w:val="20"/>
        </w:rPr>
      </w:pPr>
      <w:r>
        <w:rPr>
          <w:sz w:val="20"/>
        </w:rPr>
        <w:t>Příloha č. 2 – Faktur</w:t>
      </w:r>
      <w:r w:rsidR="006A6254">
        <w:rPr>
          <w:sz w:val="20"/>
        </w:rPr>
        <w:t xml:space="preserve">a </w:t>
      </w:r>
      <w:r w:rsidR="006A6254" w:rsidRPr="00EB6A3C">
        <w:rPr>
          <w:sz w:val="20"/>
        </w:rPr>
        <w:t xml:space="preserve">č. </w:t>
      </w:r>
      <w:r w:rsidR="006A6254" w:rsidRPr="0035109E">
        <w:rPr>
          <w:sz w:val="20"/>
        </w:rPr>
        <w:t>0036845753</w:t>
      </w:r>
    </w:p>
    <w:p w14:paraId="6374B4EB" w14:textId="1A5A5A0E" w:rsidR="00971EED" w:rsidRDefault="00971EED" w:rsidP="00971EED">
      <w:pPr>
        <w:spacing w:before="240"/>
        <w:ind w:left="851"/>
        <w:jc w:val="both"/>
        <w:rPr>
          <w:sz w:val="20"/>
        </w:rPr>
      </w:pPr>
      <w:r>
        <w:rPr>
          <w:sz w:val="20"/>
        </w:rPr>
        <w:t xml:space="preserve">Příloha č. 3 – Faktura </w:t>
      </w:r>
      <w:r w:rsidRPr="00EB6A3C">
        <w:rPr>
          <w:sz w:val="20"/>
        </w:rPr>
        <w:t xml:space="preserve">č. </w:t>
      </w:r>
      <w:r w:rsidRPr="0035109E">
        <w:rPr>
          <w:sz w:val="20"/>
        </w:rPr>
        <w:t>003684575</w:t>
      </w:r>
      <w:r>
        <w:rPr>
          <w:sz w:val="20"/>
        </w:rPr>
        <w:t>4</w:t>
      </w:r>
    </w:p>
    <w:p w14:paraId="0F4D74EA" w14:textId="2D8647FA" w:rsidR="00971EED" w:rsidRDefault="00971EED" w:rsidP="00971EED">
      <w:pPr>
        <w:spacing w:before="240"/>
        <w:ind w:left="851"/>
        <w:jc w:val="both"/>
        <w:rPr>
          <w:sz w:val="20"/>
        </w:rPr>
      </w:pPr>
      <w:r>
        <w:rPr>
          <w:sz w:val="20"/>
        </w:rPr>
        <w:t xml:space="preserve">Příloha č. 4 – Faktura </w:t>
      </w:r>
      <w:r w:rsidRPr="00EB6A3C">
        <w:rPr>
          <w:sz w:val="20"/>
        </w:rPr>
        <w:t xml:space="preserve">č. </w:t>
      </w:r>
      <w:r w:rsidRPr="0035109E">
        <w:rPr>
          <w:sz w:val="20"/>
        </w:rPr>
        <w:t>003684575</w:t>
      </w:r>
      <w:r>
        <w:rPr>
          <w:sz w:val="20"/>
        </w:rPr>
        <w:t>5</w:t>
      </w:r>
    </w:p>
    <w:p w14:paraId="34CD65AB" w14:textId="77777777" w:rsidR="006A6254" w:rsidRPr="00F9567C" w:rsidRDefault="006A6254" w:rsidP="00E4032E">
      <w:pPr>
        <w:spacing w:before="240"/>
        <w:ind w:left="851"/>
        <w:jc w:val="both"/>
        <w:rPr>
          <w:sz w:val="20"/>
        </w:rPr>
      </w:pPr>
    </w:p>
    <w:p w14:paraId="0C71E844" w14:textId="77777777" w:rsidR="004577F6" w:rsidRPr="00146C3E" w:rsidRDefault="004577F6" w:rsidP="00922DB1">
      <w:pPr>
        <w:tabs>
          <w:tab w:val="left" w:pos="-709"/>
          <w:tab w:val="left" w:pos="-284"/>
          <w:tab w:val="num" w:pos="-180"/>
          <w:tab w:val="center" w:pos="4890"/>
        </w:tabs>
        <w:ind w:left="539" w:right="-57" w:hanging="539"/>
        <w:jc w:val="both"/>
        <w:rPr>
          <w:sz w:val="20"/>
        </w:rPr>
      </w:pPr>
    </w:p>
    <w:p w14:paraId="08E830E7" w14:textId="4A0ED00F" w:rsidR="00CE4320" w:rsidRPr="00146C3E" w:rsidRDefault="00CE4320" w:rsidP="00C94091">
      <w:pPr>
        <w:tabs>
          <w:tab w:val="left" w:pos="6237"/>
        </w:tabs>
        <w:spacing w:before="960" w:after="960"/>
        <w:ind w:right="-57"/>
        <w:jc w:val="both"/>
        <w:rPr>
          <w:sz w:val="20"/>
        </w:rPr>
      </w:pPr>
      <w:r w:rsidRPr="00146C3E">
        <w:rPr>
          <w:sz w:val="20"/>
        </w:rPr>
        <w:t>V Praze dne</w:t>
      </w:r>
      <w:r w:rsidR="001535C1">
        <w:rPr>
          <w:sz w:val="20"/>
        </w:rPr>
        <w:t xml:space="preserve"> </w:t>
      </w:r>
      <w:r w:rsidR="009813C2">
        <w:rPr>
          <w:sz w:val="20"/>
        </w:rPr>
        <w:tab/>
      </w:r>
      <w:r w:rsidR="00457541">
        <w:rPr>
          <w:sz w:val="20"/>
        </w:rPr>
        <w:t>dle el. podpisu</w:t>
      </w:r>
      <w:r w:rsidR="00F82C7F">
        <w:rPr>
          <w:sz w:val="20"/>
        </w:rPr>
        <w:t xml:space="preserve"> </w:t>
      </w:r>
    </w:p>
    <w:p w14:paraId="4EA8CA3C" w14:textId="3B5E832B" w:rsidR="00CE4320" w:rsidRDefault="00CE4320" w:rsidP="00882E0C">
      <w:pPr>
        <w:tabs>
          <w:tab w:val="left" w:pos="709"/>
          <w:tab w:val="left" w:pos="6300"/>
        </w:tabs>
        <w:ind w:right="-56"/>
        <w:jc w:val="both"/>
        <w:rPr>
          <w:smallCaps/>
          <w:sz w:val="20"/>
          <w:u w:val="single"/>
        </w:rPr>
      </w:pPr>
      <w:r w:rsidRPr="00971EED">
        <w:rPr>
          <w:sz w:val="20"/>
          <w:u w:val="single"/>
        </w:rPr>
        <w:t>Za</w:t>
      </w:r>
      <w:r w:rsidR="00971EED" w:rsidRPr="00971EED">
        <w:rPr>
          <w:sz w:val="20"/>
          <w:u w:val="single"/>
        </w:rPr>
        <w:t xml:space="preserve"> Odběratele</w:t>
      </w:r>
      <w:r w:rsidRPr="00146C3E">
        <w:rPr>
          <w:sz w:val="20"/>
        </w:rPr>
        <w:tab/>
      </w:r>
      <w:r w:rsidR="00971EED">
        <w:rPr>
          <w:sz w:val="20"/>
          <w:u w:val="single"/>
        </w:rPr>
        <w:t>Za</w:t>
      </w:r>
      <w:r w:rsidRPr="00146C3E">
        <w:rPr>
          <w:sz w:val="20"/>
          <w:u w:val="single"/>
        </w:rPr>
        <w:t xml:space="preserve"> </w:t>
      </w:r>
      <w:r w:rsidR="00971EED">
        <w:rPr>
          <w:sz w:val="20"/>
          <w:u w:val="single"/>
        </w:rPr>
        <w:t>Dodavatele</w:t>
      </w:r>
    </w:p>
    <w:p w14:paraId="3C63421A" w14:textId="77777777" w:rsidR="00E75B72" w:rsidRDefault="00E75B72" w:rsidP="0093020E">
      <w:pPr>
        <w:tabs>
          <w:tab w:val="left" w:pos="709"/>
          <w:tab w:val="left" w:pos="6300"/>
        </w:tabs>
        <w:ind w:right="-56"/>
        <w:jc w:val="both"/>
        <w:rPr>
          <w:smallCaps/>
          <w:sz w:val="20"/>
          <w:u w:val="single"/>
        </w:rPr>
      </w:pPr>
    </w:p>
    <w:p w14:paraId="46EBC546" w14:textId="77777777" w:rsidR="00F53481" w:rsidRDefault="00F53481" w:rsidP="0093020E">
      <w:pPr>
        <w:tabs>
          <w:tab w:val="left" w:pos="709"/>
          <w:tab w:val="left" w:pos="6300"/>
        </w:tabs>
        <w:ind w:right="-56"/>
        <w:jc w:val="both"/>
        <w:rPr>
          <w:smallCaps/>
          <w:sz w:val="20"/>
          <w:u w:val="single"/>
        </w:rPr>
      </w:pPr>
    </w:p>
    <w:p w14:paraId="232D1AB3" w14:textId="77777777" w:rsidR="0054556D" w:rsidRDefault="0054556D" w:rsidP="0093020E">
      <w:pPr>
        <w:tabs>
          <w:tab w:val="left" w:pos="709"/>
          <w:tab w:val="left" w:pos="6300"/>
        </w:tabs>
        <w:ind w:right="-56"/>
        <w:jc w:val="both"/>
        <w:rPr>
          <w:smallCaps/>
          <w:sz w:val="20"/>
          <w:u w:val="single"/>
        </w:rPr>
      </w:pPr>
    </w:p>
    <w:p w14:paraId="14660279" w14:textId="77777777" w:rsidR="0054556D" w:rsidRPr="00146C3E" w:rsidRDefault="0054556D" w:rsidP="0093020E">
      <w:pPr>
        <w:tabs>
          <w:tab w:val="left" w:pos="709"/>
          <w:tab w:val="left" w:pos="6300"/>
        </w:tabs>
        <w:ind w:right="-56"/>
        <w:jc w:val="both"/>
        <w:rPr>
          <w:smallCaps/>
          <w:sz w:val="20"/>
          <w:u w:val="single"/>
        </w:rPr>
      </w:pPr>
    </w:p>
    <w:p w14:paraId="28798D56" w14:textId="77777777" w:rsidR="00F82C7F" w:rsidRPr="00146C3E" w:rsidRDefault="00F82C7F" w:rsidP="00F82C7F">
      <w:pPr>
        <w:tabs>
          <w:tab w:val="left" w:pos="709"/>
          <w:tab w:val="left" w:pos="6300"/>
        </w:tabs>
        <w:ind w:right="-56"/>
        <w:jc w:val="both"/>
        <w:rPr>
          <w:smallCaps/>
          <w:sz w:val="20"/>
          <w:u w:val="single"/>
        </w:rPr>
      </w:pPr>
    </w:p>
    <w:p w14:paraId="7B488916" w14:textId="1328003C" w:rsidR="00F82C7F" w:rsidRPr="001535C1" w:rsidRDefault="00FC12A1" w:rsidP="00C94091">
      <w:pPr>
        <w:tabs>
          <w:tab w:val="center" w:pos="1701"/>
          <w:tab w:val="center" w:pos="7938"/>
        </w:tabs>
        <w:spacing w:before="120"/>
        <w:ind w:right="-57" w:firstLine="284"/>
        <w:jc w:val="both"/>
        <w:rPr>
          <w:sz w:val="20"/>
        </w:rPr>
      </w:pPr>
      <w:r>
        <w:rPr>
          <w:smallCaps/>
          <w:sz w:val="20"/>
        </w:rPr>
        <w:tab/>
      </w:r>
      <w:r w:rsidR="00F82C7F" w:rsidRPr="00E37B9C">
        <w:rPr>
          <w:sz w:val="20"/>
        </w:rPr>
        <w:t xml:space="preserve">Ing. </w:t>
      </w:r>
      <w:r w:rsidR="00F82C7F">
        <w:rPr>
          <w:sz w:val="20"/>
        </w:rPr>
        <w:t>Lubomír Fojtů</w:t>
      </w:r>
      <w:r>
        <w:rPr>
          <w:smallCaps/>
          <w:sz w:val="20"/>
        </w:rPr>
        <w:tab/>
      </w:r>
    </w:p>
    <w:p w14:paraId="28BFFB18" w14:textId="40ADE4BC" w:rsidR="00256F04" w:rsidRPr="00197D0B" w:rsidRDefault="00256F04" w:rsidP="00C94091">
      <w:pPr>
        <w:tabs>
          <w:tab w:val="center" w:pos="1701"/>
          <w:tab w:val="center" w:pos="7938"/>
        </w:tabs>
        <w:ind w:right="-57"/>
        <w:jc w:val="both"/>
        <w:rPr>
          <w:sz w:val="20"/>
        </w:rPr>
      </w:pPr>
      <w:r>
        <w:rPr>
          <w:sz w:val="20"/>
        </w:rPr>
        <w:tab/>
      </w:r>
      <w:r w:rsidR="00F82C7F">
        <w:rPr>
          <w:sz w:val="20"/>
        </w:rPr>
        <w:t>ředitel</w:t>
      </w:r>
      <w:r>
        <w:rPr>
          <w:sz w:val="20"/>
        </w:rPr>
        <w:tab/>
      </w:r>
      <w:r w:rsidR="00971EED" w:rsidRPr="00971EED">
        <w:rPr>
          <w:sz w:val="20"/>
        </w:rPr>
        <w:t>Vedoucí Prodej ČR</w:t>
      </w:r>
    </w:p>
    <w:p w14:paraId="6C9B8F01" w14:textId="77777777" w:rsidR="00971EED" w:rsidRDefault="00971EED" w:rsidP="00971EED">
      <w:pPr>
        <w:tabs>
          <w:tab w:val="left" w:pos="709"/>
          <w:tab w:val="left" w:pos="6300"/>
        </w:tabs>
        <w:ind w:right="-56"/>
        <w:jc w:val="both"/>
        <w:rPr>
          <w:smallCaps/>
          <w:sz w:val="20"/>
          <w:u w:val="single"/>
        </w:rPr>
      </w:pPr>
    </w:p>
    <w:p w14:paraId="26CA0C28" w14:textId="77777777" w:rsidR="00971EED" w:rsidRDefault="00971EED" w:rsidP="00971EED">
      <w:pPr>
        <w:tabs>
          <w:tab w:val="left" w:pos="709"/>
          <w:tab w:val="left" w:pos="6300"/>
        </w:tabs>
        <w:ind w:right="-56"/>
        <w:jc w:val="both"/>
        <w:rPr>
          <w:smallCaps/>
          <w:sz w:val="20"/>
          <w:u w:val="single"/>
        </w:rPr>
      </w:pPr>
    </w:p>
    <w:p w14:paraId="30411880" w14:textId="77777777" w:rsidR="00971EED" w:rsidRDefault="00971EED" w:rsidP="00971EED">
      <w:pPr>
        <w:tabs>
          <w:tab w:val="left" w:pos="709"/>
          <w:tab w:val="left" w:pos="6300"/>
        </w:tabs>
        <w:ind w:right="-56"/>
        <w:jc w:val="both"/>
        <w:rPr>
          <w:smallCaps/>
          <w:sz w:val="20"/>
          <w:u w:val="single"/>
        </w:rPr>
      </w:pPr>
    </w:p>
    <w:p w14:paraId="4C55A24B" w14:textId="77777777" w:rsidR="00971EED" w:rsidRPr="00146C3E" w:rsidRDefault="00971EED" w:rsidP="00971EED">
      <w:pPr>
        <w:tabs>
          <w:tab w:val="left" w:pos="709"/>
          <w:tab w:val="left" w:pos="6300"/>
        </w:tabs>
        <w:ind w:right="-56"/>
        <w:jc w:val="both"/>
        <w:rPr>
          <w:smallCaps/>
          <w:sz w:val="20"/>
          <w:u w:val="single"/>
        </w:rPr>
      </w:pPr>
    </w:p>
    <w:p w14:paraId="0C3FEF24" w14:textId="77777777" w:rsidR="00971EED" w:rsidRPr="00146C3E" w:rsidRDefault="00971EED" w:rsidP="00971EED">
      <w:pPr>
        <w:tabs>
          <w:tab w:val="left" w:pos="709"/>
          <w:tab w:val="left" w:pos="6300"/>
        </w:tabs>
        <w:ind w:right="-56"/>
        <w:jc w:val="both"/>
        <w:rPr>
          <w:smallCaps/>
          <w:sz w:val="20"/>
          <w:u w:val="single"/>
        </w:rPr>
      </w:pPr>
    </w:p>
    <w:p w14:paraId="0BC5EE08" w14:textId="009DB5C6" w:rsidR="00971EED" w:rsidRPr="001535C1" w:rsidRDefault="00971EED" w:rsidP="00971EED">
      <w:pPr>
        <w:tabs>
          <w:tab w:val="center" w:pos="1701"/>
          <w:tab w:val="center" w:pos="7938"/>
        </w:tabs>
        <w:spacing w:before="120"/>
        <w:ind w:right="-57" w:firstLine="284"/>
        <w:jc w:val="both"/>
        <w:rPr>
          <w:sz w:val="20"/>
        </w:rPr>
      </w:pPr>
      <w:r>
        <w:rPr>
          <w:smallCaps/>
          <w:sz w:val="20"/>
        </w:rPr>
        <w:tab/>
      </w:r>
      <w:r>
        <w:rPr>
          <w:smallCaps/>
          <w:sz w:val="20"/>
        </w:rPr>
        <w:tab/>
      </w:r>
    </w:p>
    <w:p w14:paraId="434953FD" w14:textId="1A48CF54" w:rsidR="00971EED" w:rsidRPr="00197D0B" w:rsidRDefault="00971EED" w:rsidP="00971EED">
      <w:pPr>
        <w:tabs>
          <w:tab w:val="center" w:pos="1701"/>
          <w:tab w:val="center" w:pos="7938"/>
        </w:tabs>
        <w:ind w:right="-57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971EED">
        <w:rPr>
          <w:sz w:val="20"/>
        </w:rPr>
        <w:t>Vedoucí Prodej ČR</w:t>
      </w:r>
    </w:p>
    <w:p w14:paraId="681082FC" w14:textId="77777777" w:rsidR="00197D0B" w:rsidRPr="00197D0B" w:rsidRDefault="00197D0B" w:rsidP="001A7B7B">
      <w:pPr>
        <w:tabs>
          <w:tab w:val="center" w:pos="1701"/>
          <w:tab w:val="center" w:pos="7938"/>
        </w:tabs>
        <w:ind w:right="-57"/>
        <w:jc w:val="both"/>
        <w:rPr>
          <w:sz w:val="20"/>
        </w:rPr>
      </w:pPr>
    </w:p>
    <w:sectPr w:rsidR="00197D0B" w:rsidRPr="00197D0B" w:rsidSect="0054556D">
      <w:footerReference w:type="default" r:id="rId8"/>
      <w:type w:val="continuous"/>
      <w:pgSz w:w="11906" w:h="16838" w:code="9"/>
      <w:pgMar w:top="1560" w:right="851" w:bottom="680" w:left="851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3A0C0" w14:textId="77777777" w:rsidR="00594582" w:rsidRDefault="00594582">
      <w:r>
        <w:separator/>
      </w:r>
    </w:p>
  </w:endnote>
  <w:endnote w:type="continuationSeparator" w:id="0">
    <w:p w14:paraId="145DAB0E" w14:textId="77777777" w:rsidR="00594582" w:rsidRDefault="0059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9412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61FBD7" w14:textId="29A3FCB8" w:rsidR="00971EED" w:rsidRDefault="00971EE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28AAB" w14:textId="77777777" w:rsidR="00594582" w:rsidRDefault="00594582">
      <w:r>
        <w:separator/>
      </w:r>
    </w:p>
  </w:footnote>
  <w:footnote w:type="continuationSeparator" w:id="0">
    <w:p w14:paraId="51B94DDF" w14:textId="77777777" w:rsidR="00594582" w:rsidRDefault="0059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F10"/>
    <w:multiLevelType w:val="hybridMultilevel"/>
    <w:tmpl w:val="60FAC32C"/>
    <w:lvl w:ilvl="0" w:tplc="0405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04F72605"/>
    <w:multiLevelType w:val="hybridMultilevel"/>
    <w:tmpl w:val="8AF2CD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2B07"/>
    <w:multiLevelType w:val="hybridMultilevel"/>
    <w:tmpl w:val="42D09782"/>
    <w:lvl w:ilvl="0" w:tplc="8932BBC6">
      <w:start w:val="2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5CC3EAF"/>
    <w:multiLevelType w:val="hybridMultilevel"/>
    <w:tmpl w:val="7E506098"/>
    <w:lvl w:ilvl="0" w:tplc="FFFFFFF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8132DD8"/>
    <w:multiLevelType w:val="hybridMultilevel"/>
    <w:tmpl w:val="3B3CB946"/>
    <w:lvl w:ilvl="0" w:tplc="493E3506">
      <w:numFmt w:val="bullet"/>
      <w:lvlText w:val=""/>
      <w:lvlJc w:val="left"/>
      <w:pPr>
        <w:tabs>
          <w:tab w:val="num" w:pos="2100"/>
        </w:tabs>
        <w:ind w:left="2100" w:hanging="360"/>
      </w:pPr>
      <w:rPr>
        <w:rFonts w:ascii="Wingdings" w:eastAsia="Times New Roman" w:hAnsi="Wingdings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141A93E4">
      <w:start w:val="1"/>
      <w:numFmt w:val="upp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8C562BF4"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eastAsia="Times New Roman" w:hAnsi="Wingdings" w:cs="Arial" w:hint="default"/>
        <w:b w:val="0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0AA1E0C"/>
    <w:multiLevelType w:val="hybridMultilevel"/>
    <w:tmpl w:val="E6B66A1A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3381E"/>
    <w:multiLevelType w:val="hybridMultilevel"/>
    <w:tmpl w:val="0A0822C0"/>
    <w:lvl w:ilvl="0" w:tplc="8C562BF4">
      <w:numFmt w:val="bullet"/>
      <w:lvlText w:val=""/>
      <w:lvlJc w:val="left"/>
      <w:pPr>
        <w:tabs>
          <w:tab w:val="num" w:pos="2877"/>
        </w:tabs>
        <w:ind w:left="2877" w:hanging="360"/>
      </w:pPr>
      <w:rPr>
        <w:rFonts w:ascii="Wingdings" w:eastAsia="Times New Roman" w:hAnsi="Wingdings" w:cs="Arial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8AE299B"/>
    <w:multiLevelType w:val="hybridMultilevel"/>
    <w:tmpl w:val="A5AEA9FC"/>
    <w:lvl w:ilvl="0" w:tplc="8C562BF4">
      <w:numFmt w:val="bullet"/>
      <w:lvlText w:val=""/>
      <w:lvlJc w:val="left"/>
      <w:pPr>
        <w:tabs>
          <w:tab w:val="num" w:pos="3239"/>
        </w:tabs>
        <w:ind w:left="3239" w:hanging="360"/>
      </w:pPr>
      <w:rPr>
        <w:rFonts w:ascii="Wingdings" w:eastAsia="Times New Roman" w:hAnsi="Wingdings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3C567378"/>
    <w:multiLevelType w:val="hybridMultilevel"/>
    <w:tmpl w:val="4C302134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E631703"/>
    <w:multiLevelType w:val="hybridMultilevel"/>
    <w:tmpl w:val="3682823E"/>
    <w:lvl w:ilvl="0" w:tplc="11B0F1B6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852B1B"/>
    <w:multiLevelType w:val="hybridMultilevel"/>
    <w:tmpl w:val="9C18E47E"/>
    <w:lvl w:ilvl="0" w:tplc="8C562BF4">
      <w:numFmt w:val="bullet"/>
      <w:lvlText w:val=""/>
      <w:lvlJc w:val="left"/>
      <w:pPr>
        <w:tabs>
          <w:tab w:val="num" w:pos="2877"/>
        </w:tabs>
        <w:ind w:left="2877" w:hanging="360"/>
      </w:pPr>
      <w:rPr>
        <w:rFonts w:ascii="Wingdings" w:eastAsia="Times New Roman" w:hAnsi="Wingdings" w:cs="Aria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C562BF4"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eastAsia="Times New Roman" w:hAnsi="Wingdings" w:cs="Arial" w:hint="default"/>
        <w:b w:val="0"/>
      </w:rPr>
    </w:lvl>
    <w:lvl w:ilvl="4" w:tplc="040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 w:val="0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B9F4B77"/>
    <w:multiLevelType w:val="hybridMultilevel"/>
    <w:tmpl w:val="3D0667BC"/>
    <w:lvl w:ilvl="0" w:tplc="B87C141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4E2C3915"/>
    <w:multiLevelType w:val="hybridMultilevel"/>
    <w:tmpl w:val="1F7C4D46"/>
    <w:lvl w:ilvl="0" w:tplc="8C562BF4">
      <w:numFmt w:val="bullet"/>
      <w:lvlText w:val=""/>
      <w:lvlJc w:val="left"/>
      <w:pPr>
        <w:tabs>
          <w:tab w:val="num" w:pos="3239"/>
        </w:tabs>
        <w:ind w:left="3239" w:hanging="360"/>
      </w:pPr>
      <w:rPr>
        <w:rFonts w:ascii="Wingdings" w:eastAsia="Times New Roman" w:hAnsi="Wingdings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3" w15:restartNumberingAfterBreak="0">
    <w:nsid w:val="5B564016"/>
    <w:multiLevelType w:val="hybridMultilevel"/>
    <w:tmpl w:val="D584CFEA"/>
    <w:lvl w:ilvl="0" w:tplc="CB761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37261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D0E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3C2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C82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24C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3E6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58F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6C8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B17450"/>
    <w:multiLevelType w:val="hybridMultilevel"/>
    <w:tmpl w:val="7D6C314C"/>
    <w:lvl w:ilvl="0" w:tplc="B80C14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366D2"/>
    <w:multiLevelType w:val="hybridMultilevel"/>
    <w:tmpl w:val="92B80E08"/>
    <w:lvl w:ilvl="0" w:tplc="8C562BF4">
      <w:numFmt w:val="bullet"/>
      <w:lvlText w:val=""/>
      <w:lvlJc w:val="left"/>
      <w:pPr>
        <w:tabs>
          <w:tab w:val="num" w:pos="2877"/>
        </w:tabs>
        <w:ind w:left="2877" w:hanging="360"/>
      </w:pPr>
      <w:rPr>
        <w:rFonts w:ascii="Wingdings" w:eastAsia="Times New Roman" w:hAnsi="Wingdings" w:cs="Aria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C562BF4"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eastAsia="Times New Roman" w:hAnsi="Wingdings" w:cs="Arial" w:hint="default"/>
        <w:b w:val="0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792136A"/>
    <w:multiLevelType w:val="hybridMultilevel"/>
    <w:tmpl w:val="907C491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219B7"/>
    <w:multiLevelType w:val="hybridMultilevel"/>
    <w:tmpl w:val="72F0C5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53F4885"/>
    <w:multiLevelType w:val="multilevel"/>
    <w:tmpl w:val="12687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72E6A52"/>
    <w:multiLevelType w:val="hybridMultilevel"/>
    <w:tmpl w:val="53F42EEC"/>
    <w:lvl w:ilvl="0" w:tplc="040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7D600D72"/>
    <w:multiLevelType w:val="hybridMultilevel"/>
    <w:tmpl w:val="892E35D8"/>
    <w:lvl w:ilvl="0" w:tplc="C76635C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5BE5"/>
    <w:multiLevelType w:val="hybridMultilevel"/>
    <w:tmpl w:val="141264EA"/>
    <w:lvl w:ilvl="0" w:tplc="9AF635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39457">
    <w:abstractNumId w:val="3"/>
  </w:num>
  <w:num w:numId="2" w16cid:durableId="1772118371">
    <w:abstractNumId w:val="16"/>
  </w:num>
  <w:num w:numId="3" w16cid:durableId="1588269420">
    <w:abstractNumId w:val="4"/>
  </w:num>
  <w:num w:numId="4" w16cid:durableId="285166432">
    <w:abstractNumId w:val="15"/>
  </w:num>
  <w:num w:numId="5" w16cid:durableId="1978485348">
    <w:abstractNumId w:val="10"/>
  </w:num>
  <w:num w:numId="6" w16cid:durableId="525172675">
    <w:abstractNumId w:val="7"/>
  </w:num>
  <w:num w:numId="7" w16cid:durableId="543641778">
    <w:abstractNumId w:val="12"/>
  </w:num>
  <w:num w:numId="8" w16cid:durableId="2109344864">
    <w:abstractNumId w:val="6"/>
  </w:num>
  <w:num w:numId="9" w16cid:durableId="1826504757">
    <w:abstractNumId w:val="5"/>
  </w:num>
  <w:num w:numId="10" w16cid:durableId="1678533236">
    <w:abstractNumId w:val="11"/>
  </w:num>
  <w:num w:numId="11" w16cid:durableId="1519543077">
    <w:abstractNumId w:val="1"/>
  </w:num>
  <w:num w:numId="12" w16cid:durableId="998458699">
    <w:abstractNumId w:val="0"/>
  </w:num>
  <w:num w:numId="13" w16cid:durableId="381485578">
    <w:abstractNumId w:val="17"/>
  </w:num>
  <w:num w:numId="14" w16cid:durableId="1970746214">
    <w:abstractNumId w:val="19"/>
  </w:num>
  <w:num w:numId="15" w16cid:durableId="26223662">
    <w:abstractNumId w:val="13"/>
  </w:num>
  <w:num w:numId="16" w16cid:durableId="681781605">
    <w:abstractNumId w:val="21"/>
  </w:num>
  <w:num w:numId="17" w16cid:durableId="1424690845">
    <w:abstractNumId w:val="14"/>
  </w:num>
  <w:num w:numId="18" w16cid:durableId="1576355662">
    <w:abstractNumId w:val="20"/>
  </w:num>
  <w:num w:numId="19" w16cid:durableId="1162232704">
    <w:abstractNumId w:val="9"/>
  </w:num>
  <w:num w:numId="20" w16cid:durableId="1315404577">
    <w:abstractNumId w:val="18"/>
  </w:num>
  <w:num w:numId="21" w16cid:durableId="1847282327">
    <w:abstractNumId w:val="2"/>
  </w:num>
  <w:num w:numId="22" w16cid:durableId="4385228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ED"/>
    <w:rsid w:val="00002CF8"/>
    <w:rsid w:val="000043C3"/>
    <w:rsid w:val="000045FD"/>
    <w:rsid w:val="00004E50"/>
    <w:rsid w:val="00006A47"/>
    <w:rsid w:val="000076E9"/>
    <w:rsid w:val="0001190E"/>
    <w:rsid w:val="00013D6E"/>
    <w:rsid w:val="0001426F"/>
    <w:rsid w:val="0002099A"/>
    <w:rsid w:val="00021A48"/>
    <w:rsid w:val="00022F91"/>
    <w:rsid w:val="000232AA"/>
    <w:rsid w:val="00025E15"/>
    <w:rsid w:val="000326E1"/>
    <w:rsid w:val="00037228"/>
    <w:rsid w:val="00040DF7"/>
    <w:rsid w:val="00041498"/>
    <w:rsid w:val="00041BC8"/>
    <w:rsid w:val="00046132"/>
    <w:rsid w:val="00061B19"/>
    <w:rsid w:val="000644B0"/>
    <w:rsid w:val="00072042"/>
    <w:rsid w:val="000758EA"/>
    <w:rsid w:val="0009146C"/>
    <w:rsid w:val="00092932"/>
    <w:rsid w:val="000A0871"/>
    <w:rsid w:val="000A3E63"/>
    <w:rsid w:val="000A5815"/>
    <w:rsid w:val="000B0569"/>
    <w:rsid w:val="000B0C76"/>
    <w:rsid w:val="000C00AB"/>
    <w:rsid w:val="000C07C6"/>
    <w:rsid w:val="000C36B6"/>
    <w:rsid w:val="000C3C2B"/>
    <w:rsid w:val="000C77B3"/>
    <w:rsid w:val="000D1B3C"/>
    <w:rsid w:val="000D65B0"/>
    <w:rsid w:val="000D6F17"/>
    <w:rsid w:val="000F0965"/>
    <w:rsid w:val="000F5EA2"/>
    <w:rsid w:val="001056A2"/>
    <w:rsid w:val="001076B3"/>
    <w:rsid w:val="001101AB"/>
    <w:rsid w:val="0011290A"/>
    <w:rsid w:val="0011352A"/>
    <w:rsid w:val="00115C4C"/>
    <w:rsid w:val="0012300A"/>
    <w:rsid w:val="00126BE2"/>
    <w:rsid w:val="00146C3E"/>
    <w:rsid w:val="001476A6"/>
    <w:rsid w:val="001535C1"/>
    <w:rsid w:val="00161921"/>
    <w:rsid w:val="001629C4"/>
    <w:rsid w:val="00164789"/>
    <w:rsid w:val="001673F9"/>
    <w:rsid w:val="0017590B"/>
    <w:rsid w:val="0017673A"/>
    <w:rsid w:val="0018000B"/>
    <w:rsid w:val="00182267"/>
    <w:rsid w:val="00184046"/>
    <w:rsid w:val="001905CA"/>
    <w:rsid w:val="00191F8F"/>
    <w:rsid w:val="001932E1"/>
    <w:rsid w:val="00194785"/>
    <w:rsid w:val="00195384"/>
    <w:rsid w:val="001974D1"/>
    <w:rsid w:val="00197D0B"/>
    <w:rsid w:val="001A027B"/>
    <w:rsid w:val="001A03E8"/>
    <w:rsid w:val="001A2DF3"/>
    <w:rsid w:val="001A7B7B"/>
    <w:rsid w:val="001B02A9"/>
    <w:rsid w:val="001B41A4"/>
    <w:rsid w:val="001B57F3"/>
    <w:rsid w:val="001B5A73"/>
    <w:rsid w:val="001C0BFB"/>
    <w:rsid w:val="001D6F98"/>
    <w:rsid w:val="001F0B3C"/>
    <w:rsid w:val="001F47F1"/>
    <w:rsid w:val="002015F5"/>
    <w:rsid w:val="00203CB4"/>
    <w:rsid w:val="00207F41"/>
    <w:rsid w:val="002105D7"/>
    <w:rsid w:val="00211DFA"/>
    <w:rsid w:val="0022129C"/>
    <w:rsid w:val="002236DE"/>
    <w:rsid w:val="00230453"/>
    <w:rsid w:val="00237CEE"/>
    <w:rsid w:val="00244446"/>
    <w:rsid w:val="00247402"/>
    <w:rsid w:val="002523A0"/>
    <w:rsid w:val="00252850"/>
    <w:rsid w:val="00252A31"/>
    <w:rsid w:val="00256F04"/>
    <w:rsid w:val="00261CA5"/>
    <w:rsid w:val="002655A6"/>
    <w:rsid w:val="00265AC5"/>
    <w:rsid w:val="00266DB7"/>
    <w:rsid w:val="00275D0D"/>
    <w:rsid w:val="0027784F"/>
    <w:rsid w:val="0028051B"/>
    <w:rsid w:val="00282006"/>
    <w:rsid w:val="00284308"/>
    <w:rsid w:val="0028695C"/>
    <w:rsid w:val="00290D5E"/>
    <w:rsid w:val="002971B5"/>
    <w:rsid w:val="002A051F"/>
    <w:rsid w:val="002A4224"/>
    <w:rsid w:val="002B5DE9"/>
    <w:rsid w:val="002B5F74"/>
    <w:rsid w:val="002B7B3C"/>
    <w:rsid w:val="002C1AF4"/>
    <w:rsid w:val="002C1EE2"/>
    <w:rsid w:val="002C480E"/>
    <w:rsid w:val="002C4C51"/>
    <w:rsid w:val="002D0F15"/>
    <w:rsid w:val="002D1BF0"/>
    <w:rsid w:val="002D24B1"/>
    <w:rsid w:val="002D681F"/>
    <w:rsid w:val="002E3487"/>
    <w:rsid w:val="002E6B0C"/>
    <w:rsid w:val="002F26B0"/>
    <w:rsid w:val="002F4637"/>
    <w:rsid w:val="002F71FA"/>
    <w:rsid w:val="00304053"/>
    <w:rsid w:val="00304EE5"/>
    <w:rsid w:val="00306887"/>
    <w:rsid w:val="00312E18"/>
    <w:rsid w:val="00313A57"/>
    <w:rsid w:val="00314359"/>
    <w:rsid w:val="00315FBC"/>
    <w:rsid w:val="00316CC6"/>
    <w:rsid w:val="003173FE"/>
    <w:rsid w:val="00321EC9"/>
    <w:rsid w:val="00326D36"/>
    <w:rsid w:val="00332647"/>
    <w:rsid w:val="00332FBD"/>
    <w:rsid w:val="00344CBF"/>
    <w:rsid w:val="00346A48"/>
    <w:rsid w:val="0035109E"/>
    <w:rsid w:val="00351DE1"/>
    <w:rsid w:val="003558BD"/>
    <w:rsid w:val="00362C8D"/>
    <w:rsid w:val="0037146B"/>
    <w:rsid w:val="0037395C"/>
    <w:rsid w:val="0037462A"/>
    <w:rsid w:val="003758FD"/>
    <w:rsid w:val="00383775"/>
    <w:rsid w:val="003908C7"/>
    <w:rsid w:val="003912EB"/>
    <w:rsid w:val="00393AF6"/>
    <w:rsid w:val="00393D95"/>
    <w:rsid w:val="003964BA"/>
    <w:rsid w:val="00397B18"/>
    <w:rsid w:val="003A0B0B"/>
    <w:rsid w:val="003A0DAD"/>
    <w:rsid w:val="003A25DD"/>
    <w:rsid w:val="003A566D"/>
    <w:rsid w:val="003A69C1"/>
    <w:rsid w:val="003B03FC"/>
    <w:rsid w:val="003B50E1"/>
    <w:rsid w:val="003C0131"/>
    <w:rsid w:val="003D03DF"/>
    <w:rsid w:val="003D04B9"/>
    <w:rsid w:val="003D10F0"/>
    <w:rsid w:val="003D1B56"/>
    <w:rsid w:val="003D3148"/>
    <w:rsid w:val="003D5BAE"/>
    <w:rsid w:val="003D61E9"/>
    <w:rsid w:val="003E548D"/>
    <w:rsid w:val="0040126D"/>
    <w:rsid w:val="00401904"/>
    <w:rsid w:val="00401E0D"/>
    <w:rsid w:val="00407DA9"/>
    <w:rsid w:val="0041210C"/>
    <w:rsid w:val="00422788"/>
    <w:rsid w:val="00424835"/>
    <w:rsid w:val="00424FFF"/>
    <w:rsid w:val="004407B8"/>
    <w:rsid w:val="00440995"/>
    <w:rsid w:val="00454856"/>
    <w:rsid w:val="00456A26"/>
    <w:rsid w:val="00457541"/>
    <w:rsid w:val="004577F6"/>
    <w:rsid w:val="004606C9"/>
    <w:rsid w:val="00466D80"/>
    <w:rsid w:val="00471073"/>
    <w:rsid w:val="004728BE"/>
    <w:rsid w:val="00474EEB"/>
    <w:rsid w:val="004752ED"/>
    <w:rsid w:val="0047795E"/>
    <w:rsid w:val="00484E56"/>
    <w:rsid w:val="00490F77"/>
    <w:rsid w:val="00495A4F"/>
    <w:rsid w:val="004A5EAC"/>
    <w:rsid w:val="004C2A0B"/>
    <w:rsid w:val="004D39C6"/>
    <w:rsid w:val="004D58FF"/>
    <w:rsid w:val="004D6F14"/>
    <w:rsid w:val="004F5C38"/>
    <w:rsid w:val="004F5CE9"/>
    <w:rsid w:val="004F7952"/>
    <w:rsid w:val="00504E92"/>
    <w:rsid w:val="005078A7"/>
    <w:rsid w:val="005129A9"/>
    <w:rsid w:val="005135A6"/>
    <w:rsid w:val="00514427"/>
    <w:rsid w:val="005155E4"/>
    <w:rsid w:val="005168F3"/>
    <w:rsid w:val="00527A57"/>
    <w:rsid w:val="0053475F"/>
    <w:rsid w:val="00536E4F"/>
    <w:rsid w:val="0054556D"/>
    <w:rsid w:val="00561B8E"/>
    <w:rsid w:val="005640D1"/>
    <w:rsid w:val="00566B39"/>
    <w:rsid w:val="0057603C"/>
    <w:rsid w:val="005767AB"/>
    <w:rsid w:val="00580D92"/>
    <w:rsid w:val="00584789"/>
    <w:rsid w:val="00587398"/>
    <w:rsid w:val="00594582"/>
    <w:rsid w:val="005A0376"/>
    <w:rsid w:val="005A363B"/>
    <w:rsid w:val="005A75B2"/>
    <w:rsid w:val="005A7BB0"/>
    <w:rsid w:val="005B2162"/>
    <w:rsid w:val="005B4282"/>
    <w:rsid w:val="005C1FDF"/>
    <w:rsid w:val="005C2014"/>
    <w:rsid w:val="005D1E92"/>
    <w:rsid w:val="005D315B"/>
    <w:rsid w:val="005D4E60"/>
    <w:rsid w:val="005E6699"/>
    <w:rsid w:val="005F07F5"/>
    <w:rsid w:val="005F50DC"/>
    <w:rsid w:val="00600905"/>
    <w:rsid w:val="00602A32"/>
    <w:rsid w:val="00626EB9"/>
    <w:rsid w:val="00627C41"/>
    <w:rsid w:val="00630CFE"/>
    <w:rsid w:val="00632E20"/>
    <w:rsid w:val="0063412C"/>
    <w:rsid w:val="00634401"/>
    <w:rsid w:val="0064103C"/>
    <w:rsid w:val="006469EC"/>
    <w:rsid w:val="006479D9"/>
    <w:rsid w:val="006527F8"/>
    <w:rsid w:val="006675FF"/>
    <w:rsid w:val="006779B4"/>
    <w:rsid w:val="006866F5"/>
    <w:rsid w:val="00695974"/>
    <w:rsid w:val="00697BF4"/>
    <w:rsid w:val="006A6254"/>
    <w:rsid w:val="006B0510"/>
    <w:rsid w:val="006B2E50"/>
    <w:rsid w:val="006B3565"/>
    <w:rsid w:val="006B4B65"/>
    <w:rsid w:val="006D0787"/>
    <w:rsid w:val="006D19CA"/>
    <w:rsid w:val="006D5F57"/>
    <w:rsid w:val="006E054C"/>
    <w:rsid w:val="006E23ED"/>
    <w:rsid w:val="006E27F2"/>
    <w:rsid w:val="006E4A6D"/>
    <w:rsid w:val="006E7458"/>
    <w:rsid w:val="006F4E24"/>
    <w:rsid w:val="006F70D0"/>
    <w:rsid w:val="006F7A99"/>
    <w:rsid w:val="00704219"/>
    <w:rsid w:val="007106CA"/>
    <w:rsid w:val="007171B8"/>
    <w:rsid w:val="00717319"/>
    <w:rsid w:val="00721EEA"/>
    <w:rsid w:val="00722236"/>
    <w:rsid w:val="00726D01"/>
    <w:rsid w:val="00736D7B"/>
    <w:rsid w:val="00745B27"/>
    <w:rsid w:val="00745FE4"/>
    <w:rsid w:val="00746005"/>
    <w:rsid w:val="007514DC"/>
    <w:rsid w:val="00752C93"/>
    <w:rsid w:val="0075596D"/>
    <w:rsid w:val="007645FC"/>
    <w:rsid w:val="00787366"/>
    <w:rsid w:val="0078787F"/>
    <w:rsid w:val="00790B92"/>
    <w:rsid w:val="00790F80"/>
    <w:rsid w:val="007916EE"/>
    <w:rsid w:val="00792546"/>
    <w:rsid w:val="0079292C"/>
    <w:rsid w:val="007A34E1"/>
    <w:rsid w:val="007B252A"/>
    <w:rsid w:val="007B4F6D"/>
    <w:rsid w:val="007B53AC"/>
    <w:rsid w:val="007C0FD3"/>
    <w:rsid w:val="007C3EEC"/>
    <w:rsid w:val="007C6217"/>
    <w:rsid w:val="007C7230"/>
    <w:rsid w:val="007D2284"/>
    <w:rsid w:val="007E377C"/>
    <w:rsid w:val="007F319D"/>
    <w:rsid w:val="007F71C2"/>
    <w:rsid w:val="00804242"/>
    <w:rsid w:val="00805914"/>
    <w:rsid w:val="00813F7A"/>
    <w:rsid w:val="00820BD3"/>
    <w:rsid w:val="00821C11"/>
    <w:rsid w:val="00822B0D"/>
    <w:rsid w:val="008265C2"/>
    <w:rsid w:val="00830420"/>
    <w:rsid w:val="00832907"/>
    <w:rsid w:val="00840B9E"/>
    <w:rsid w:val="00841CD6"/>
    <w:rsid w:val="00845EF4"/>
    <w:rsid w:val="00846E51"/>
    <w:rsid w:val="00856CCD"/>
    <w:rsid w:val="00857B86"/>
    <w:rsid w:val="0087204D"/>
    <w:rsid w:val="008748FE"/>
    <w:rsid w:val="00877949"/>
    <w:rsid w:val="008809CD"/>
    <w:rsid w:val="00880C56"/>
    <w:rsid w:val="00882734"/>
    <w:rsid w:val="00882E0C"/>
    <w:rsid w:val="00884A12"/>
    <w:rsid w:val="00885093"/>
    <w:rsid w:val="008944FB"/>
    <w:rsid w:val="008A3EF3"/>
    <w:rsid w:val="008A58F2"/>
    <w:rsid w:val="008B560A"/>
    <w:rsid w:val="008C1645"/>
    <w:rsid w:val="008C3EAE"/>
    <w:rsid w:val="008D1F8B"/>
    <w:rsid w:val="008D370B"/>
    <w:rsid w:val="008D7CCA"/>
    <w:rsid w:val="008E30AD"/>
    <w:rsid w:val="008E4185"/>
    <w:rsid w:val="008E4BA3"/>
    <w:rsid w:val="008F0897"/>
    <w:rsid w:val="008F121A"/>
    <w:rsid w:val="008F3B02"/>
    <w:rsid w:val="008F3B17"/>
    <w:rsid w:val="008F6DE4"/>
    <w:rsid w:val="00903F2B"/>
    <w:rsid w:val="00904F5A"/>
    <w:rsid w:val="009109F6"/>
    <w:rsid w:val="00912310"/>
    <w:rsid w:val="00914BD8"/>
    <w:rsid w:val="00921FFA"/>
    <w:rsid w:val="00922DB1"/>
    <w:rsid w:val="00925DD4"/>
    <w:rsid w:val="00925FAF"/>
    <w:rsid w:val="0093020E"/>
    <w:rsid w:val="00930BBA"/>
    <w:rsid w:val="00934C28"/>
    <w:rsid w:val="009353B0"/>
    <w:rsid w:val="00937576"/>
    <w:rsid w:val="00937DB0"/>
    <w:rsid w:val="00947FD7"/>
    <w:rsid w:val="00951D6E"/>
    <w:rsid w:val="00954867"/>
    <w:rsid w:val="00955839"/>
    <w:rsid w:val="009565D0"/>
    <w:rsid w:val="009573EF"/>
    <w:rsid w:val="00960900"/>
    <w:rsid w:val="00960B01"/>
    <w:rsid w:val="00971EED"/>
    <w:rsid w:val="00972005"/>
    <w:rsid w:val="009724FC"/>
    <w:rsid w:val="009813C2"/>
    <w:rsid w:val="00994471"/>
    <w:rsid w:val="00997A1D"/>
    <w:rsid w:val="009A5E42"/>
    <w:rsid w:val="009A6482"/>
    <w:rsid w:val="009A7C86"/>
    <w:rsid w:val="009C54E2"/>
    <w:rsid w:val="009D245F"/>
    <w:rsid w:val="009D2AF7"/>
    <w:rsid w:val="009D4D90"/>
    <w:rsid w:val="009D750D"/>
    <w:rsid w:val="009D7CA5"/>
    <w:rsid w:val="009E26BA"/>
    <w:rsid w:val="009F39F9"/>
    <w:rsid w:val="009F4ABA"/>
    <w:rsid w:val="009F5398"/>
    <w:rsid w:val="00A016FD"/>
    <w:rsid w:val="00A02A35"/>
    <w:rsid w:val="00A076E0"/>
    <w:rsid w:val="00A13513"/>
    <w:rsid w:val="00A17185"/>
    <w:rsid w:val="00A1767C"/>
    <w:rsid w:val="00A30F10"/>
    <w:rsid w:val="00A37E20"/>
    <w:rsid w:val="00A40D59"/>
    <w:rsid w:val="00A42A6A"/>
    <w:rsid w:val="00A44F81"/>
    <w:rsid w:val="00A54735"/>
    <w:rsid w:val="00A54C85"/>
    <w:rsid w:val="00A57BA8"/>
    <w:rsid w:val="00A639BD"/>
    <w:rsid w:val="00A644E1"/>
    <w:rsid w:val="00A679D0"/>
    <w:rsid w:val="00A75257"/>
    <w:rsid w:val="00A758D8"/>
    <w:rsid w:val="00A8013F"/>
    <w:rsid w:val="00A819B0"/>
    <w:rsid w:val="00A83AE3"/>
    <w:rsid w:val="00A83EA6"/>
    <w:rsid w:val="00A86C4B"/>
    <w:rsid w:val="00A87772"/>
    <w:rsid w:val="00A914BF"/>
    <w:rsid w:val="00A93A47"/>
    <w:rsid w:val="00A96537"/>
    <w:rsid w:val="00A96DA4"/>
    <w:rsid w:val="00AA6E8C"/>
    <w:rsid w:val="00AB0D08"/>
    <w:rsid w:val="00AB507D"/>
    <w:rsid w:val="00AB5D11"/>
    <w:rsid w:val="00AE003F"/>
    <w:rsid w:val="00AE5E54"/>
    <w:rsid w:val="00AE5FC9"/>
    <w:rsid w:val="00AE7D68"/>
    <w:rsid w:val="00AF36A1"/>
    <w:rsid w:val="00AF4CBB"/>
    <w:rsid w:val="00AF6D19"/>
    <w:rsid w:val="00B00D37"/>
    <w:rsid w:val="00B15134"/>
    <w:rsid w:val="00B1719B"/>
    <w:rsid w:val="00B22811"/>
    <w:rsid w:val="00B2707B"/>
    <w:rsid w:val="00B33C88"/>
    <w:rsid w:val="00B4197B"/>
    <w:rsid w:val="00B44ABA"/>
    <w:rsid w:val="00B53EA8"/>
    <w:rsid w:val="00B57B95"/>
    <w:rsid w:val="00B63026"/>
    <w:rsid w:val="00B757FF"/>
    <w:rsid w:val="00B8204E"/>
    <w:rsid w:val="00BA0011"/>
    <w:rsid w:val="00BA618A"/>
    <w:rsid w:val="00BA7120"/>
    <w:rsid w:val="00BB2A4A"/>
    <w:rsid w:val="00BC117E"/>
    <w:rsid w:val="00BC407D"/>
    <w:rsid w:val="00BC4A02"/>
    <w:rsid w:val="00BC5058"/>
    <w:rsid w:val="00BD002A"/>
    <w:rsid w:val="00BE4FB2"/>
    <w:rsid w:val="00BE68B6"/>
    <w:rsid w:val="00BF152B"/>
    <w:rsid w:val="00BF3D14"/>
    <w:rsid w:val="00BF6553"/>
    <w:rsid w:val="00BF6801"/>
    <w:rsid w:val="00C00D0A"/>
    <w:rsid w:val="00C07CC6"/>
    <w:rsid w:val="00C07F27"/>
    <w:rsid w:val="00C1198A"/>
    <w:rsid w:val="00C20A96"/>
    <w:rsid w:val="00C2152F"/>
    <w:rsid w:val="00C23CBD"/>
    <w:rsid w:val="00C27B1F"/>
    <w:rsid w:val="00C31FC9"/>
    <w:rsid w:val="00C33662"/>
    <w:rsid w:val="00C340CC"/>
    <w:rsid w:val="00C37618"/>
    <w:rsid w:val="00C41B93"/>
    <w:rsid w:val="00C42323"/>
    <w:rsid w:val="00C428FF"/>
    <w:rsid w:val="00C42CB3"/>
    <w:rsid w:val="00C5011B"/>
    <w:rsid w:val="00C60662"/>
    <w:rsid w:val="00C707D4"/>
    <w:rsid w:val="00C71C0D"/>
    <w:rsid w:val="00C75B1A"/>
    <w:rsid w:val="00C8589B"/>
    <w:rsid w:val="00C85A51"/>
    <w:rsid w:val="00C875AB"/>
    <w:rsid w:val="00C90697"/>
    <w:rsid w:val="00C94091"/>
    <w:rsid w:val="00C97BD5"/>
    <w:rsid w:val="00CA2D8E"/>
    <w:rsid w:val="00CB2028"/>
    <w:rsid w:val="00CB32A0"/>
    <w:rsid w:val="00CB43A5"/>
    <w:rsid w:val="00CB526F"/>
    <w:rsid w:val="00CB753F"/>
    <w:rsid w:val="00CC1243"/>
    <w:rsid w:val="00CC13A1"/>
    <w:rsid w:val="00CC2C78"/>
    <w:rsid w:val="00CD09D9"/>
    <w:rsid w:val="00CE0B0F"/>
    <w:rsid w:val="00CE1B51"/>
    <w:rsid w:val="00CE20F3"/>
    <w:rsid w:val="00CE264C"/>
    <w:rsid w:val="00CE4320"/>
    <w:rsid w:val="00CE583A"/>
    <w:rsid w:val="00CE6311"/>
    <w:rsid w:val="00CF5C71"/>
    <w:rsid w:val="00CF6DF5"/>
    <w:rsid w:val="00CF7D13"/>
    <w:rsid w:val="00D05256"/>
    <w:rsid w:val="00D0633E"/>
    <w:rsid w:val="00D15465"/>
    <w:rsid w:val="00D2379D"/>
    <w:rsid w:val="00D24EE8"/>
    <w:rsid w:val="00D27B1D"/>
    <w:rsid w:val="00D33823"/>
    <w:rsid w:val="00D376EE"/>
    <w:rsid w:val="00D4057D"/>
    <w:rsid w:val="00D4626F"/>
    <w:rsid w:val="00D51F36"/>
    <w:rsid w:val="00D5297C"/>
    <w:rsid w:val="00D558DE"/>
    <w:rsid w:val="00D574A6"/>
    <w:rsid w:val="00D71A85"/>
    <w:rsid w:val="00D74A0F"/>
    <w:rsid w:val="00D84AF5"/>
    <w:rsid w:val="00D8620A"/>
    <w:rsid w:val="00D90020"/>
    <w:rsid w:val="00D940BD"/>
    <w:rsid w:val="00D966BC"/>
    <w:rsid w:val="00DA1B36"/>
    <w:rsid w:val="00DA355A"/>
    <w:rsid w:val="00DA537C"/>
    <w:rsid w:val="00DB1EEB"/>
    <w:rsid w:val="00DB5E87"/>
    <w:rsid w:val="00DC1FC0"/>
    <w:rsid w:val="00DD1F4E"/>
    <w:rsid w:val="00DD232A"/>
    <w:rsid w:val="00DD54C2"/>
    <w:rsid w:val="00DE7A19"/>
    <w:rsid w:val="00DF37DF"/>
    <w:rsid w:val="00DF4BC9"/>
    <w:rsid w:val="00E01E74"/>
    <w:rsid w:val="00E0537A"/>
    <w:rsid w:val="00E07E1B"/>
    <w:rsid w:val="00E07F96"/>
    <w:rsid w:val="00E1130C"/>
    <w:rsid w:val="00E16B40"/>
    <w:rsid w:val="00E209DB"/>
    <w:rsid w:val="00E271EC"/>
    <w:rsid w:val="00E32DCA"/>
    <w:rsid w:val="00E37B9C"/>
    <w:rsid w:val="00E4032E"/>
    <w:rsid w:val="00E41EE4"/>
    <w:rsid w:val="00E4288C"/>
    <w:rsid w:val="00E4385F"/>
    <w:rsid w:val="00E47EA1"/>
    <w:rsid w:val="00E520EE"/>
    <w:rsid w:val="00E54638"/>
    <w:rsid w:val="00E64D92"/>
    <w:rsid w:val="00E74B67"/>
    <w:rsid w:val="00E75B72"/>
    <w:rsid w:val="00E83CA4"/>
    <w:rsid w:val="00E9175C"/>
    <w:rsid w:val="00E95BC5"/>
    <w:rsid w:val="00E95E70"/>
    <w:rsid w:val="00EA1039"/>
    <w:rsid w:val="00EB051B"/>
    <w:rsid w:val="00EB074B"/>
    <w:rsid w:val="00EB15CF"/>
    <w:rsid w:val="00EB5069"/>
    <w:rsid w:val="00EB6A3C"/>
    <w:rsid w:val="00EB6FA5"/>
    <w:rsid w:val="00EC11D0"/>
    <w:rsid w:val="00EC16EB"/>
    <w:rsid w:val="00ED09C5"/>
    <w:rsid w:val="00EF0716"/>
    <w:rsid w:val="00EF4CBC"/>
    <w:rsid w:val="00F21097"/>
    <w:rsid w:val="00F242A1"/>
    <w:rsid w:val="00F26113"/>
    <w:rsid w:val="00F27B12"/>
    <w:rsid w:val="00F33371"/>
    <w:rsid w:val="00F40B28"/>
    <w:rsid w:val="00F40E91"/>
    <w:rsid w:val="00F42201"/>
    <w:rsid w:val="00F44883"/>
    <w:rsid w:val="00F47C43"/>
    <w:rsid w:val="00F53481"/>
    <w:rsid w:val="00F53864"/>
    <w:rsid w:val="00F769CE"/>
    <w:rsid w:val="00F82C7F"/>
    <w:rsid w:val="00F82CE1"/>
    <w:rsid w:val="00F83AD4"/>
    <w:rsid w:val="00F93A6F"/>
    <w:rsid w:val="00F93E38"/>
    <w:rsid w:val="00F9567C"/>
    <w:rsid w:val="00F97B51"/>
    <w:rsid w:val="00FB30E1"/>
    <w:rsid w:val="00FC12A1"/>
    <w:rsid w:val="00FC6307"/>
    <w:rsid w:val="00FC7540"/>
    <w:rsid w:val="00FC7558"/>
    <w:rsid w:val="00FD498B"/>
    <w:rsid w:val="00FD5309"/>
    <w:rsid w:val="00FE0D55"/>
    <w:rsid w:val="00FE4C7F"/>
    <w:rsid w:val="00FE6887"/>
    <w:rsid w:val="00FF3F6E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614AB"/>
  <w15:chartTrackingRefBased/>
  <w15:docId w15:val="{E05CDCE9-2A21-47DF-8A54-57538D7B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</w:pPr>
    <w:rPr>
      <w:rFonts w:ascii="Arial" w:hAnsi="Arial"/>
      <w:sz w:val="26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-993"/>
        <w:tab w:val="left" w:pos="-284"/>
      </w:tabs>
      <w:ind w:left="851" w:right="-142"/>
      <w:jc w:val="both"/>
      <w:outlineLvl w:val="3"/>
    </w:pPr>
    <w:rPr>
      <w:b/>
      <w:bCs/>
      <w:smallCaps/>
      <w:sz w:val="22"/>
    </w:rPr>
  </w:style>
  <w:style w:type="paragraph" w:styleId="Nadpis5">
    <w:name w:val="heading 5"/>
    <w:basedOn w:val="Normln"/>
    <w:next w:val="Normln"/>
    <w:qFormat/>
    <w:pPr>
      <w:keepNext/>
      <w:spacing w:before="720"/>
      <w:ind w:left="851" w:right="-142" w:hanging="851"/>
      <w:jc w:val="both"/>
      <w:outlineLvl w:val="4"/>
    </w:pPr>
    <w:rPr>
      <w:b/>
      <w:caps/>
      <w:sz w:val="24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spacing w:before="600"/>
      <w:ind w:left="851" w:right="-142" w:hanging="851"/>
      <w:jc w:val="both"/>
      <w:outlineLvl w:val="6"/>
    </w:pPr>
    <w:rPr>
      <w:b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spacing w:before="120"/>
      <w:ind w:right="-142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locked/>
    <w:p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</w:rPr>
  </w:style>
  <w:style w:type="paragraph" w:customStyle="1" w:styleId="BlockText1">
    <w:name w:val="Block Text1"/>
    <w:basedOn w:val="Normln"/>
    <w:pPr>
      <w:tabs>
        <w:tab w:val="left" w:pos="-426"/>
      </w:tabs>
      <w:ind w:left="851" w:right="284" w:hanging="851"/>
      <w:jc w:val="both"/>
    </w:pPr>
    <w:rPr>
      <w:sz w:val="22"/>
    </w:rPr>
  </w:style>
  <w:style w:type="paragraph" w:customStyle="1" w:styleId="Odst15-odstup">
    <w:name w:val="Odst.1.5 - odstup"/>
    <w:basedOn w:val="Normln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spacing w:after="120"/>
      <w:ind w:left="851" w:hanging="851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firstLine="284"/>
      <w:jc w:val="both"/>
    </w:pPr>
    <w:rPr>
      <w:rFonts w:ascii="Times New Roman" w:hAnsi="Times New Roman"/>
      <w:sz w:val="24"/>
    </w:rPr>
  </w:style>
  <w:style w:type="paragraph" w:customStyle="1" w:styleId="O3">
    <w:name w:val="O3"/>
    <w:basedOn w:val="Normln"/>
    <w:pPr>
      <w:tabs>
        <w:tab w:val="left" w:pos="284"/>
        <w:tab w:val="left" w:pos="1701"/>
      </w:tabs>
      <w:spacing w:before="60"/>
      <w:ind w:left="709"/>
      <w:jc w:val="both"/>
      <w:textAlignment w:val="baseline"/>
    </w:pPr>
    <w:rPr>
      <w:rFonts w:ascii="Times New Roman" w:hAnsi="Times New Roman"/>
      <w:sz w:val="24"/>
    </w:rPr>
  </w:style>
  <w:style w:type="paragraph" w:customStyle="1" w:styleId="Odstavec">
    <w:name w:val="Odstavec"/>
    <w:basedOn w:val="Normln"/>
    <w:pPr>
      <w:spacing w:before="60" w:after="120"/>
      <w:ind w:left="851"/>
      <w:jc w:val="both"/>
      <w:textAlignment w:val="baseline"/>
    </w:pPr>
    <w:rPr>
      <w:kern w:val="28"/>
      <w:sz w:val="24"/>
    </w:rPr>
  </w:style>
  <w:style w:type="paragraph" w:styleId="Nzev">
    <w:name w:val="Title"/>
    <w:basedOn w:val="Normln"/>
    <w:qFormat/>
    <w:pPr>
      <w:tabs>
        <w:tab w:val="left" w:pos="0"/>
      </w:tabs>
      <w:spacing w:before="720"/>
      <w:ind w:left="851" w:right="-142" w:hanging="851"/>
      <w:jc w:val="center"/>
    </w:pPr>
    <w:rPr>
      <w:b/>
      <w:smallCaps/>
      <w:sz w:val="40"/>
    </w:rPr>
  </w:style>
  <w:style w:type="paragraph" w:styleId="Textvbloku">
    <w:name w:val="Block Text"/>
    <w:basedOn w:val="Normln"/>
    <w:pPr>
      <w:ind w:left="851" w:right="-142" w:firstLine="6"/>
      <w:jc w:val="both"/>
    </w:pPr>
    <w:rPr>
      <w:rFonts w:cs="Arial"/>
      <w:sz w:val="22"/>
      <w:szCs w:val="22"/>
    </w:rPr>
  </w:style>
  <w:style w:type="paragraph" w:styleId="Zkladntext2">
    <w:name w:val="Body Text 2"/>
    <w:basedOn w:val="Normln"/>
    <w:pPr>
      <w:overflowPunct/>
      <w:autoSpaceDE/>
      <w:autoSpaceDN/>
      <w:adjustRightInd/>
    </w:pPr>
    <w:rPr>
      <w:rFonts w:ascii="Times New Roman" w:hAnsi="Times New Roman"/>
      <w:i/>
      <w:color w:val="FF0000"/>
      <w:sz w:val="24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">
    <w:name w:val="Body Text"/>
    <w:basedOn w:val="Normln"/>
    <w:pPr>
      <w:spacing w:after="12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ocked/>
    <w:rPr>
      <w:rFonts w:ascii="Arial" w:hAnsi="Arial"/>
      <w:sz w:val="26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customStyle="1" w:styleId="CommentSubject1">
    <w:name w:val="Comment Subject1"/>
    <w:basedOn w:val="Textkomente"/>
    <w:next w:val="Textkomente"/>
    <w:semiHidden/>
    <w:rPr>
      <w:b/>
      <w:bCs/>
    </w:rPr>
  </w:style>
  <w:style w:type="paragraph" w:customStyle="1" w:styleId="BalloonText1">
    <w:name w:val="Balloon Text1"/>
    <w:basedOn w:val="Normln"/>
    <w:semiHidden/>
    <w:rPr>
      <w:rFonts w:ascii="Tahoma" w:hAnsi="Tahoma" w:cs="Calibri"/>
      <w:sz w:val="16"/>
      <w:szCs w:val="16"/>
    </w:rPr>
  </w:style>
  <w:style w:type="character" w:customStyle="1" w:styleId="Heading2Char">
    <w:name w:val="Heading 2 Char"/>
    <w:locked/>
    <w:rPr>
      <w:rFonts w:ascii="Arial" w:hAnsi="Arial"/>
      <w:b/>
      <w:sz w:val="28"/>
    </w:rPr>
  </w:style>
  <w:style w:type="paragraph" w:customStyle="1" w:styleId="Odstavecseseznamem1">
    <w:name w:val="Odstavec se seznamem1"/>
    <w:basedOn w:val="Normln"/>
    <w:qFormat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Revize1">
    <w:name w:val="Revize1"/>
    <w:hidden/>
    <w:semiHidden/>
    <w:rPr>
      <w:rFonts w:ascii="Arial" w:hAnsi="Arial"/>
      <w:sz w:val="26"/>
    </w:rPr>
  </w:style>
  <w:style w:type="character" w:customStyle="1" w:styleId="Heading9Char">
    <w:name w:val="Heading 9 Char"/>
    <w:rPr>
      <w:rFonts w:ascii="Calibri" w:eastAsia="MS Gothic" w:hAnsi="Calibri" w:cs="Times New Roman"/>
      <w:noProof w:val="0"/>
      <w:sz w:val="22"/>
      <w:szCs w:val="22"/>
      <w:lang w:val="cs-CZ" w:eastAsia="cs-CZ"/>
    </w:rPr>
  </w:style>
  <w:style w:type="paragraph" w:customStyle="1" w:styleId="Styl">
    <w:name w:val="Styl"/>
    <w:basedOn w:val="Normln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Bntext">
    <w:name w:val="Běžný text"/>
    <w:basedOn w:val="Normln"/>
    <w:rsid w:val="00B15134"/>
    <w:pPr>
      <w:widowControl w:val="0"/>
      <w:overflowPunct/>
      <w:autoSpaceDE/>
      <w:autoSpaceDN/>
      <w:adjustRightInd/>
      <w:spacing w:before="60" w:after="60"/>
      <w:jc w:val="both"/>
    </w:pPr>
    <w:rPr>
      <w:sz w:val="20"/>
      <w:szCs w:val="24"/>
    </w:rPr>
  </w:style>
  <w:style w:type="paragraph" w:customStyle="1" w:styleId="Znnlnk">
    <w:name w:val="Znění článků"/>
    <w:basedOn w:val="Normln"/>
    <w:rsid w:val="00306887"/>
    <w:pPr>
      <w:widowControl w:val="0"/>
      <w:overflowPunct/>
      <w:autoSpaceDE/>
      <w:autoSpaceDN/>
      <w:adjustRightInd/>
      <w:ind w:left="709" w:hanging="709"/>
      <w:jc w:val="both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45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1EE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971EED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2D19-3D63-41F1-926B-C91E9639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Ředitelství vodních cest ČR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Vavricka</dc:creator>
  <cp:keywords/>
  <cp:lastModifiedBy>Ivana Machacikova</cp:lastModifiedBy>
  <cp:revision>4</cp:revision>
  <cp:lastPrinted>2015-05-14T13:35:00Z</cp:lastPrinted>
  <dcterms:created xsi:type="dcterms:W3CDTF">2024-10-09T13:41:00Z</dcterms:created>
  <dcterms:modified xsi:type="dcterms:W3CDTF">2024-10-09T13:42:00Z</dcterms:modified>
</cp:coreProperties>
</file>