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8FDB" w14:textId="77777777" w:rsidR="008E260A" w:rsidRPr="002E69E9" w:rsidRDefault="008E260A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2E69E9">
        <w:rPr>
          <w:rFonts w:ascii="Calibri" w:hAnsi="Calibri" w:cs="Calibri"/>
          <w:b/>
          <w:bCs/>
          <w:sz w:val="40"/>
          <w:szCs w:val="40"/>
        </w:rPr>
        <w:t xml:space="preserve">Smlouva o nájmu </w:t>
      </w:r>
    </w:p>
    <w:p w14:paraId="6F5280B9" w14:textId="77777777" w:rsidR="008E260A" w:rsidRPr="002E69E9" w:rsidRDefault="008E260A">
      <w:pPr>
        <w:pStyle w:val="Nadpis2"/>
        <w:rPr>
          <w:rFonts w:ascii="Calibri" w:hAnsi="Calibri" w:cs="Calibri"/>
        </w:rPr>
      </w:pPr>
    </w:p>
    <w:p w14:paraId="53D27AA4" w14:textId="77777777" w:rsidR="008E260A" w:rsidRPr="002E69E9" w:rsidRDefault="008E260A">
      <w:pPr>
        <w:pStyle w:val="Nadpis2"/>
        <w:rPr>
          <w:rFonts w:ascii="Calibri" w:hAnsi="Calibri" w:cs="Calibri"/>
        </w:rPr>
      </w:pPr>
      <w:r w:rsidRPr="002E69E9">
        <w:rPr>
          <w:rFonts w:ascii="Calibri" w:hAnsi="Calibri" w:cs="Calibri"/>
        </w:rPr>
        <w:t>Město Jindřichův Hradec</w:t>
      </w:r>
    </w:p>
    <w:p w14:paraId="4CB7DA77" w14:textId="77777777" w:rsidR="008E260A" w:rsidRPr="002E69E9" w:rsidRDefault="008E260A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IČ: </w:t>
      </w:r>
      <w:r w:rsidR="00FC3405" w:rsidRPr="002E69E9">
        <w:rPr>
          <w:rFonts w:ascii="Calibri" w:hAnsi="Calibri" w:cs="Calibri"/>
        </w:rPr>
        <w:t>00</w:t>
      </w:r>
      <w:r w:rsidRPr="002E69E9">
        <w:rPr>
          <w:rFonts w:ascii="Calibri" w:hAnsi="Calibri" w:cs="Calibri"/>
        </w:rPr>
        <w:t>246875</w:t>
      </w:r>
    </w:p>
    <w:p w14:paraId="4444EEDB" w14:textId="77777777" w:rsidR="008E260A" w:rsidRPr="002E69E9" w:rsidRDefault="008E260A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>DIČ: CZ00246875</w:t>
      </w:r>
    </w:p>
    <w:p w14:paraId="238C296B" w14:textId="20094E5B" w:rsidR="008E260A" w:rsidRPr="002E69E9" w:rsidRDefault="008E260A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>se sídlem Klášterská 135/II,</w:t>
      </w:r>
      <w:r w:rsidR="00CB6892" w:rsidRPr="002E69E9">
        <w:rPr>
          <w:rFonts w:ascii="Calibri" w:hAnsi="Calibri" w:cs="Calibri"/>
        </w:rPr>
        <w:t xml:space="preserve"> Jindřichův Hradec</w:t>
      </w:r>
    </w:p>
    <w:p w14:paraId="531DA9E3" w14:textId="77777777" w:rsidR="00ED68AB" w:rsidRPr="002E69E9" w:rsidRDefault="00ED68AB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zastoupené starostou města </w:t>
      </w:r>
      <w:r w:rsidR="007D5888" w:rsidRPr="002E69E9">
        <w:rPr>
          <w:rFonts w:ascii="Calibri" w:hAnsi="Calibri" w:cs="Calibri"/>
        </w:rPr>
        <w:t xml:space="preserve">Mgr. </w:t>
      </w:r>
      <w:r w:rsidRPr="002E69E9">
        <w:rPr>
          <w:rFonts w:ascii="Calibri" w:hAnsi="Calibri" w:cs="Calibri"/>
        </w:rPr>
        <w:t xml:space="preserve">Ing. </w:t>
      </w:r>
      <w:r w:rsidR="007D5888" w:rsidRPr="002E69E9">
        <w:rPr>
          <w:rFonts w:ascii="Calibri" w:hAnsi="Calibri" w:cs="Calibri"/>
        </w:rPr>
        <w:t xml:space="preserve">Michalem </w:t>
      </w:r>
      <w:proofErr w:type="spellStart"/>
      <w:r w:rsidR="007D5888" w:rsidRPr="002E69E9">
        <w:rPr>
          <w:rFonts w:ascii="Calibri" w:hAnsi="Calibri" w:cs="Calibri"/>
        </w:rPr>
        <w:t>Kozárem</w:t>
      </w:r>
      <w:proofErr w:type="spellEnd"/>
      <w:r w:rsidR="007D5888" w:rsidRPr="002E69E9">
        <w:rPr>
          <w:rFonts w:ascii="Calibri" w:hAnsi="Calibri" w:cs="Calibri"/>
        </w:rPr>
        <w:t>, MBA</w:t>
      </w:r>
      <w:r w:rsidRPr="002E69E9">
        <w:rPr>
          <w:rFonts w:ascii="Calibri" w:hAnsi="Calibri" w:cs="Calibri"/>
        </w:rPr>
        <w:t xml:space="preserve"> </w:t>
      </w:r>
    </w:p>
    <w:p w14:paraId="340B5643" w14:textId="77777777" w:rsidR="008E260A" w:rsidRPr="002E69E9" w:rsidRDefault="008E260A">
      <w:pPr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</w:rPr>
        <w:t xml:space="preserve">jako </w:t>
      </w:r>
      <w:r w:rsidRPr="002E69E9">
        <w:rPr>
          <w:rFonts w:ascii="Calibri" w:hAnsi="Calibri" w:cs="Calibri"/>
          <w:b/>
          <w:bCs/>
        </w:rPr>
        <w:t>pronajímatel</w:t>
      </w:r>
    </w:p>
    <w:p w14:paraId="31F9184A" w14:textId="77777777" w:rsidR="00ED68AB" w:rsidRPr="002E69E9" w:rsidRDefault="00ED68AB" w:rsidP="00ED68AB">
      <w:pPr>
        <w:spacing w:after="120"/>
        <w:rPr>
          <w:rFonts w:ascii="Calibri" w:hAnsi="Calibri" w:cs="Calibri"/>
        </w:rPr>
      </w:pPr>
    </w:p>
    <w:p w14:paraId="3C25A174" w14:textId="77777777" w:rsidR="00ED68AB" w:rsidRPr="002E69E9" w:rsidRDefault="008E260A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>a</w:t>
      </w:r>
    </w:p>
    <w:p w14:paraId="0AAFBF6D" w14:textId="77777777" w:rsidR="00ED68AB" w:rsidRPr="002E69E9" w:rsidRDefault="00ED68AB" w:rsidP="00ED68AB">
      <w:pPr>
        <w:rPr>
          <w:rFonts w:ascii="Calibri" w:hAnsi="Calibri" w:cs="Calibri"/>
        </w:rPr>
      </w:pPr>
    </w:p>
    <w:p w14:paraId="134F7BBD" w14:textId="77777777" w:rsidR="00ED68AB" w:rsidRPr="002E69E9" w:rsidRDefault="00FC3405" w:rsidP="00ED68AB">
      <w:pPr>
        <w:rPr>
          <w:rFonts w:ascii="Calibri" w:hAnsi="Calibri" w:cs="Calibri"/>
          <w:b/>
        </w:rPr>
      </w:pPr>
      <w:proofErr w:type="spellStart"/>
      <w:r w:rsidRPr="002E69E9">
        <w:rPr>
          <w:rFonts w:ascii="Calibri" w:hAnsi="Calibri" w:cs="Calibri"/>
          <w:b/>
        </w:rPr>
        <w:t>Zoubkárna</w:t>
      </w:r>
      <w:proofErr w:type="spellEnd"/>
      <w:r w:rsidR="00ED68AB" w:rsidRPr="002E69E9">
        <w:rPr>
          <w:rFonts w:ascii="Calibri" w:hAnsi="Calibri" w:cs="Calibri"/>
          <w:b/>
        </w:rPr>
        <w:t>, s.r.o.</w:t>
      </w:r>
    </w:p>
    <w:p w14:paraId="6B4AAB8B" w14:textId="77777777" w:rsidR="00ED68AB" w:rsidRPr="002E69E9" w:rsidRDefault="00ED68AB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IČ: </w:t>
      </w:r>
      <w:r w:rsidR="00FC3405" w:rsidRPr="002E69E9">
        <w:rPr>
          <w:rFonts w:ascii="Calibri" w:hAnsi="Calibri" w:cs="Calibri"/>
        </w:rPr>
        <w:t>19558104</w:t>
      </w:r>
    </w:p>
    <w:p w14:paraId="2AA3E1F1" w14:textId="77777777" w:rsidR="00ED68AB" w:rsidRPr="002E69E9" w:rsidRDefault="00ED68AB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>DIČ: CZ</w:t>
      </w:r>
      <w:r w:rsidR="00FC3405" w:rsidRPr="002E69E9">
        <w:rPr>
          <w:rFonts w:ascii="Calibri" w:hAnsi="Calibri" w:cs="Calibri"/>
        </w:rPr>
        <w:t>19558104</w:t>
      </w:r>
    </w:p>
    <w:p w14:paraId="6C1FAA7F" w14:textId="77777777" w:rsidR="00B9211D" w:rsidRPr="002E69E9" w:rsidRDefault="00ED68AB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se sídlem </w:t>
      </w:r>
      <w:r w:rsidR="00FC3405" w:rsidRPr="002E69E9">
        <w:rPr>
          <w:rFonts w:ascii="Calibri" w:hAnsi="Calibri" w:cs="Calibri"/>
        </w:rPr>
        <w:t xml:space="preserve">Jarošov nad Nežárkou č.p. 191, </w:t>
      </w:r>
      <w:r w:rsidR="00B9211D" w:rsidRPr="002E69E9">
        <w:rPr>
          <w:rFonts w:ascii="Calibri" w:hAnsi="Calibri" w:cs="Calibri"/>
        </w:rPr>
        <w:t>377 01 Jindřichův Hradec</w:t>
      </w:r>
    </w:p>
    <w:p w14:paraId="15DCC313" w14:textId="77777777" w:rsidR="00ED68AB" w:rsidRPr="002E69E9" w:rsidRDefault="00B9211D" w:rsidP="00ED68AB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>zastoupena jednatel</w:t>
      </w:r>
      <w:r w:rsidR="00F72436" w:rsidRPr="002E69E9">
        <w:rPr>
          <w:rFonts w:ascii="Calibri" w:hAnsi="Calibri" w:cs="Calibri"/>
        </w:rPr>
        <w:t xml:space="preserve">i </w:t>
      </w:r>
      <w:proofErr w:type="spellStart"/>
      <w:r w:rsidR="00F72436" w:rsidRPr="002E69E9">
        <w:rPr>
          <w:rFonts w:ascii="Calibri" w:hAnsi="Calibri" w:cs="Calibri"/>
        </w:rPr>
        <w:t>MDDr</w:t>
      </w:r>
      <w:proofErr w:type="spellEnd"/>
      <w:r w:rsidR="00F72436" w:rsidRPr="002E69E9">
        <w:rPr>
          <w:rFonts w:ascii="Calibri" w:hAnsi="Calibri" w:cs="Calibri"/>
        </w:rPr>
        <w:t xml:space="preserve"> Šárkou Porubskou a Mgr. Radkem Petrů</w:t>
      </w:r>
      <w:r w:rsidR="00ED68AB" w:rsidRPr="002E69E9">
        <w:rPr>
          <w:rFonts w:ascii="Calibri" w:hAnsi="Calibri" w:cs="Calibri"/>
        </w:rPr>
        <w:t xml:space="preserve"> </w:t>
      </w:r>
    </w:p>
    <w:p w14:paraId="513469F9" w14:textId="77777777" w:rsidR="008E260A" w:rsidRPr="002E69E9" w:rsidRDefault="008E260A">
      <w:pPr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</w:rPr>
        <w:t xml:space="preserve">jako </w:t>
      </w:r>
      <w:r w:rsidRPr="002E69E9">
        <w:rPr>
          <w:rFonts w:ascii="Calibri" w:hAnsi="Calibri" w:cs="Calibri"/>
          <w:b/>
          <w:bCs/>
        </w:rPr>
        <w:t>nájemce</w:t>
      </w:r>
    </w:p>
    <w:p w14:paraId="62D24687" w14:textId="77777777" w:rsidR="008E260A" w:rsidRPr="002E69E9" w:rsidRDefault="008E260A">
      <w:pPr>
        <w:spacing w:before="120" w:after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>uzavírají dnešního dne, měsíce a roku</w:t>
      </w:r>
      <w:r w:rsidR="00FC3405" w:rsidRPr="002E69E9">
        <w:rPr>
          <w:rFonts w:ascii="Calibri" w:hAnsi="Calibri" w:cs="Calibri"/>
        </w:rPr>
        <w:t xml:space="preserve"> </w:t>
      </w:r>
      <w:r w:rsidRPr="002E69E9">
        <w:rPr>
          <w:rFonts w:ascii="Calibri" w:hAnsi="Calibri" w:cs="Calibri"/>
        </w:rPr>
        <w:t>tuto:</w:t>
      </w:r>
    </w:p>
    <w:p w14:paraId="68EA199E" w14:textId="77777777" w:rsidR="007F0D4F" w:rsidRPr="002E69E9" w:rsidRDefault="007F0D4F" w:rsidP="00B9211D">
      <w:pPr>
        <w:rPr>
          <w:rFonts w:ascii="Calibri" w:hAnsi="Calibri" w:cs="Calibri"/>
          <w:b/>
          <w:bCs/>
          <w:sz w:val="36"/>
          <w:szCs w:val="36"/>
        </w:rPr>
      </w:pPr>
    </w:p>
    <w:p w14:paraId="51123067" w14:textId="77E5A35A" w:rsidR="00DD335C" w:rsidRPr="002E69E9" w:rsidRDefault="008E4F8B" w:rsidP="007F0D4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2E69E9">
        <w:rPr>
          <w:rFonts w:ascii="Calibri" w:hAnsi="Calibri" w:cs="Calibri"/>
          <w:b/>
          <w:bCs/>
          <w:sz w:val="36"/>
          <w:szCs w:val="36"/>
        </w:rPr>
        <w:t>S</w:t>
      </w:r>
      <w:r w:rsidR="008E260A" w:rsidRPr="002E69E9">
        <w:rPr>
          <w:rFonts w:ascii="Calibri" w:hAnsi="Calibri" w:cs="Calibri"/>
          <w:b/>
          <w:bCs/>
          <w:sz w:val="36"/>
          <w:szCs w:val="36"/>
        </w:rPr>
        <w:t>mlouvu</w:t>
      </w:r>
      <w:r w:rsidR="00CB6892" w:rsidRPr="002E69E9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8E260A" w:rsidRPr="002E69E9">
        <w:rPr>
          <w:rFonts w:ascii="Calibri" w:hAnsi="Calibri" w:cs="Calibri"/>
          <w:b/>
          <w:bCs/>
          <w:sz w:val="36"/>
          <w:szCs w:val="36"/>
        </w:rPr>
        <w:t>o</w:t>
      </w:r>
      <w:r w:rsidR="000A4A1B" w:rsidRPr="002E69E9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8E260A" w:rsidRPr="002E69E9">
        <w:rPr>
          <w:rFonts w:ascii="Calibri" w:hAnsi="Calibri" w:cs="Calibri"/>
          <w:b/>
          <w:bCs/>
          <w:sz w:val="36"/>
          <w:szCs w:val="36"/>
        </w:rPr>
        <w:t xml:space="preserve">nájmu </w:t>
      </w:r>
    </w:p>
    <w:p w14:paraId="13EC31A6" w14:textId="77777777" w:rsidR="008E260A" w:rsidRDefault="008E260A">
      <w:pPr>
        <w:rPr>
          <w:rFonts w:ascii="Calibri" w:hAnsi="Calibri" w:cs="Calibri"/>
          <w:b/>
          <w:bCs/>
        </w:rPr>
      </w:pPr>
    </w:p>
    <w:p w14:paraId="46AC4BD4" w14:textId="77777777" w:rsidR="00E80D3E" w:rsidRPr="002E69E9" w:rsidRDefault="00E80D3E">
      <w:pPr>
        <w:rPr>
          <w:rFonts w:ascii="Calibri" w:hAnsi="Calibri" w:cs="Calibri"/>
          <w:b/>
          <w:bCs/>
        </w:rPr>
      </w:pPr>
    </w:p>
    <w:p w14:paraId="3D609E8E" w14:textId="51D06193" w:rsidR="00DD335C" w:rsidRPr="002E69E9" w:rsidRDefault="00DD335C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>Preambule</w:t>
      </w:r>
    </w:p>
    <w:p w14:paraId="3A55D763" w14:textId="3AE49A74" w:rsidR="002E69E9" w:rsidRPr="002E69E9" w:rsidRDefault="00DD335C" w:rsidP="004305E7">
      <w:pPr>
        <w:pStyle w:val="Zkladntext"/>
        <w:spacing w:before="120"/>
        <w:rPr>
          <w:rFonts w:ascii="Calibri" w:hAnsi="Calibri" w:cs="Calibri"/>
        </w:rPr>
      </w:pPr>
      <w:r w:rsidRPr="588CAFF9">
        <w:rPr>
          <w:rFonts w:ascii="Calibri" w:hAnsi="Calibri" w:cs="Calibri"/>
        </w:rPr>
        <w:t xml:space="preserve">Smluvní strany spolu uzavřely dne 9.2.2024 Smlouvu o smlouvě budoucí kupní </w:t>
      </w:r>
      <w:r>
        <w:br/>
      </w:r>
      <w:r w:rsidRPr="588CAFF9">
        <w:rPr>
          <w:rFonts w:ascii="Calibri" w:hAnsi="Calibri" w:cs="Calibri"/>
        </w:rPr>
        <w:t>č. SM/1202/2023</w:t>
      </w:r>
      <w:r w:rsidR="008E4F8B" w:rsidRPr="588CAFF9">
        <w:rPr>
          <w:rFonts w:ascii="Calibri" w:hAnsi="Calibri" w:cs="Calibri"/>
        </w:rPr>
        <w:t xml:space="preserve"> (dále také jen „Budoucí smlouva“),</w:t>
      </w:r>
      <w:r w:rsidRPr="588CAFF9">
        <w:rPr>
          <w:rFonts w:ascii="Calibri" w:hAnsi="Calibri" w:cs="Calibri"/>
        </w:rPr>
        <w:t xml:space="preserve"> jejímž předmětem je závazek smluvních stran spolu v budoucnu uzavřít kupní smlouvu</w:t>
      </w:r>
      <w:r w:rsidR="7EB93F89" w:rsidRPr="003C1221">
        <w:rPr>
          <w:rFonts w:ascii="Calibri" w:hAnsi="Calibri" w:cs="Calibri"/>
        </w:rPr>
        <w:t>,</w:t>
      </w:r>
      <w:r w:rsidRPr="588CAFF9">
        <w:rPr>
          <w:rFonts w:ascii="Calibri" w:hAnsi="Calibri" w:cs="Calibri"/>
        </w:rPr>
        <w:t xml:space="preserve"> na základě</w:t>
      </w:r>
      <w:r w:rsidR="00E80D3E">
        <w:rPr>
          <w:rFonts w:ascii="Calibri" w:hAnsi="Calibri" w:cs="Calibri"/>
        </w:rPr>
        <w:t>,</w:t>
      </w:r>
      <w:r w:rsidRPr="588CAFF9">
        <w:rPr>
          <w:rFonts w:ascii="Calibri" w:hAnsi="Calibri" w:cs="Calibri"/>
        </w:rPr>
        <w:t xml:space="preserve"> které bude Předmět nájmu specifikovaný v čl. I této smlouvy převeden do vlastnictví nájemce za podmínek stanovených </w:t>
      </w:r>
      <w:r w:rsidR="008E4F8B" w:rsidRPr="588CAFF9">
        <w:rPr>
          <w:rFonts w:ascii="Calibri" w:hAnsi="Calibri" w:cs="Calibri"/>
        </w:rPr>
        <w:t xml:space="preserve">shora citovanou </w:t>
      </w:r>
      <w:r w:rsidRPr="588CAFF9">
        <w:rPr>
          <w:rFonts w:ascii="Calibri" w:hAnsi="Calibri" w:cs="Calibri"/>
        </w:rPr>
        <w:t>budoucí kupní smlouvou</w:t>
      </w:r>
      <w:r w:rsidR="002E69E9" w:rsidRPr="003C1221">
        <w:rPr>
          <w:rFonts w:ascii="Calibri" w:hAnsi="Calibri" w:cs="Calibri"/>
        </w:rPr>
        <w:t xml:space="preserve">. Společnost </w:t>
      </w:r>
      <w:proofErr w:type="spellStart"/>
      <w:r w:rsidR="002E69E9" w:rsidRPr="003C1221">
        <w:rPr>
          <w:rFonts w:ascii="Calibri" w:hAnsi="Calibri" w:cs="Calibri"/>
        </w:rPr>
        <w:t>Zoubkárna</w:t>
      </w:r>
      <w:proofErr w:type="spellEnd"/>
      <w:r w:rsidR="002E69E9" w:rsidRPr="003C1221">
        <w:rPr>
          <w:rFonts w:ascii="Calibri" w:hAnsi="Calibri" w:cs="Calibri"/>
        </w:rPr>
        <w:t xml:space="preserve"> s.r.o. se uzavřením Budoucí smlouvy zavázala v Předmětu nájmu provést vlastním nákladem celkovou rekonstrukci předmětné nemovitosti na zdravotní zařízení a zajistit potřebná parkovací místa v souladu s předloženým podnikatelským záměrem a regulativy platného územního plánu</w:t>
      </w:r>
      <w:r w:rsidR="00071AFB" w:rsidRPr="003C1221">
        <w:rPr>
          <w:rFonts w:ascii="Calibri" w:hAnsi="Calibri" w:cs="Calibri"/>
        </w:rPr>
        <w:t>,</w:t>
      </w:r>
      <w:r w:rsidR="002E69E9" w:rsidRPr="003C1221">
        <w:rPr>
          <w:rFonts w:ascii="Calibri" w:hAnsi="Calibri" w:cs="Calibri"/>
        </w:rPr>
        <w:t xml:space="preserve"> a po dobu užívání objektu do realizace </w:t>
      </w:r>
      <w:r w:rsidR="62D0ABE3" w:rsidRPr="003C1221">
        <w:rPr>
          <w:rFonts w:ascii="Calibri" w:hAnsi="Calibri" w:cs="Calibri"/>
        </w:rPr>
        <w:t>K</w:t>
      </w:r>
      <w:r w:rsidR="002E69E9" w:rsidRPr="003C1221">
        <w:rPr>
          <w:rFonts w:ascii="Calibri" w:hAnsi="Calibri" w:cs="Calibri"/>
        </w:rPr>
        <w:t xml:space="preserve">upní smlouvy uzavřít nájemní smlouvu na dobu určitou, </w:t>
      </w:r>
      <w:r w:rsidR="00071AFB" w:rsidRPr="003C1221">
        <w:rPr>
          <w:rFonts w:ascii="Calibri" w:hAnsi="Calibri" w:cs="Calibri"/>
        </w:rPr>
        <w:t xml:space="preserve">s tím, že </w:t>
      </w:r>
      <w:r w:rsidR="002E69E9" w:rsidRPr="003C1221">
        <w:rPr>
          <w:rFonts w:ascii="Calibri" w:hAnsi="Calibri" w:cs="Calibri"/>
        </w:rPr>
        <w:t xml:space="preserve">roční nájemné </w:t>
      </w:r>
      <w:r w:rsidR="00071AFB" w:rsidRPr="003C1221">
        <w:rPr>
          <w:rFonts w:ascii="Calibri" w:hAnsi="Calibri" w:cs="Calibri"/>
        </w:rPr>
        <w:t xml:space="preserve">bude </w:t>
      </w:r>
      <w:r w:rsidR="002E69E9" w:rsidRPr="003C1221">
        <w:rPr>
          <w:rFonts w:ascii="Calibri" w:hAnsi="Calibri" w:cs="Calibri"/>
        </w:rPr>
        <w:t>činit částku 350 Kč/m</w:t>
      </w:r>
      <w:r w:rsidR="002E69E9" w:rsidRPr="003C1221">
        <w:rPr>
          <w:rFonts w:ascii="Calibri" w:hAnsi="Calibri" w:cs="Calibri"/>
          <w:vertAlign w:val="superscript"/>
        </w:rPr>
        <w:t>2</w:t>
      </w:r>
      <w:r w:rsidR="002E69E9" w:rsidRPr="003C1221">
        <w:rPr>
          <w:rFonts w:ascii="Calibri" w:hAnsi="Calibri" w:cs="Calibri"/>
        </w:rPr>
        <w:t xml:space="preserve"> s možností každoročního jednostranného navýšení o inflaci. </w:t>
      </w:r>
      <w:r w:rsidR="00463649" w:rsidRPr="003C1221">
        <w:rPr>
          <w:rFonts w:ascii="Calibri" w:hAnsi="Calibri" w:cs="Calibri"/>
        </w:rPr>
        <w:t>Budoucí smlouv</w:t>
      </w:r>
      <w:r w:rsidR="00C16BCE" w:rsidRPr="003C1221">
        <w:rPr>
          <w:rFonts w:ascii="Calibri" w:hAnsi="Calibri" w:cs="Calibri"/>
        </w:rPr>
        <w:t>a</w:t>
      </w:r>
      <w:r w:rsidR="00463649" w:rsidRPr="003C1221">
        <w:rPr>
          <w:rFonts w:ascii="Calibri" w:hAnsi="Calibri" w:cs="Calibri"/>
        </w:rPr>
        <w:t xml:space="preserve"> </w:t>
      </w:r>
      <w:proofErr w:type="gramStart"/>
      <w:r w:rsidR="00463649" w:rsidRPr="003C1221">
        <w:rPr>
          <w:rFonts w:ascii="Calibri" w:hAnsi="Calibri" w:cs="Calibri"/>
        </w:rPr>
        <w:t>tvoří</w:t>
      </w:r>
      <w:proofErr w:type="gramEnd"/>
      <w:r w:rsidR="00C16BCE" w:rsidRPr="003C1221">
        <w:rPr>
          <w:rFonts w:ascii="Calibri" w:hAnsi="Calibri" w:cs="Calibri"/>
        </w:rPr>
        <w:t xml:space="preserve"> nedílnou</w:t>
      </w:r>
      <w:r w:rsidR="00463649" w:rsidRPr="588CAFF9">
        <w:rPr>
          <w:rFonts w:ascii="Calibri" w:hAnsi="Calibri" w:cs="Calibri"/>
        </w:rPr>
        <w:t xml:space="preserve"> přílohu č. 1 této smlouvy.</w:t>
      </w:r>
    </w:p>
    <w:p w14:paraId="3B4509A4" w14:textId="77777777" w:rsidR="002E69E9" w:rsidRPr="002E69E9" w:rsidRDefault="002E69E9" w:rsidP="002E69E9">
      <w:pPr>
        <w:jc w:val="both"/>
        <w:rPr>
          <w:rFonts w:ascii="Calibri" w:hAnsi="Calibri" w:cs="Calibri"/>
        </w:rPr>
      </w:pPr>
    </w:p>
    <w:p w14:paraId="739F2EA9" w14:textId="77777777" w:rsidR="00E80D3E" w:rsidRPr="002E69E9" w:rsidRDefault="00E80D3E" w:rsidP="002E69E9">
      <w:pPr>
        <w:jc w:val="both"/>
        <w:rPr>
          <w:rFonts w:ascii="Calibri" w:hAnsi="Calibri" w:cs="Calibri"/>
          <w:b/>
          <w:bCs/>
        </w:rPr>
      </w:pPr>
    </w:p>
    <w:p w14:paraId="67397A41" w14:textId="368C3F2E" w:rsidR="008E260A" w:rsidRPr="002E69E9" w:rsidRDefault="008E260A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 xml:space="preserve">Čl. I. </w:t>
      </w:r>
    </w:p>
    <w:p w14:paraId="2313FE5C" w14:textId="77777777" w:rsidR="008E260A" w:rsidRPr="002E69E9" w:rsidRDefault="008E260A" w:rsidP="00B9211D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>Předmět nájmu</w:t>
      </w:r>
    </w:p>
    <w:p w14:paraId="5111D4BB" w14:textId="644C3D46" w:rsidR="008E260A" w:rsidRPr="002E69E9" w:rsidRDefault="008E260A" w:rsidP="001B7BF8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Pronajímatel je vlastníkem pozemku </w:t>
      </w:r>
      <w:proofErr w:type="spellStart"/>
      <w:r w:rsidRPr="002E69E9">
        <w:rPr>
          <w:rFonts w:ascii="Calibri" w:hAnsi="Calibri" w:cs="Calibri"/>
        </w:rPr>
        <w:t>p.č</w:t>
      </w:r>
      <w:proofErr w:type="spellEnd"/>
      <w:r w:rsidRPr="002E69E9">
        <w:rPr>
          <w:rFonts w:ascii="Calibri" w:hAnsi="Calibri" w:cs="Calibri"/>
        </w:rPr>
        <w:t>.</w:t>
      </w:r>
      <w:r w:rsidR="00D248B0" w:rsidRPr="002E69E9">
        <w:rPr>
          <w:rFonts w:ascii="Calibri" w:hAnsi="Calibri" w:cs="Calibri"/>
        </w:rPr>
        <w:t xml:space="preserve"> </w:t>
      </w:r>
      <w:r w:rsidR="007D5888" w:rsidRPr="002E69E9">
        <w:rPr>
          <w:rFonts w:ascii="Calibri" w:hAnsi="Calibri" w:cs="Calibri"/>
        </w:rPr>
        <w:t xml:space="preserve">3959/202, </w:t>
      </w:r>
      <w:r w:rsidR="00D248B0" w:rsidRPr="002E69E9">
        <w:rPr>
          <w:rFonts w:ascii="Calibri" w:hAnsi="Calibri" w:cs="Calibri"/>
        </w:rPr>
        <w:t xml:space="preserve">zastavěná plocha a nádvoří, o výměře </w:t>
      </w:r>
      <w:r w:rsidR="00C61D5C" w:rsidRPr="002E69E9">
        <w:rPr>
          <w:rFonts w:ascii="Calibri" w:hAnsi="Calibri" w:cs="Calibri"/>
        </w:rPr>
        <w:t xml:space="preserve">514 </w:t>
      </w:r>
      <w:r w:rsidR="00D248B0" w:rsidRPr="002E69E9">
        <w:rPr>
          <w:rFonts w:ascii="Calibri" w:hAnsi="Calibri" w:cs="Calibri"/>
        </w:rPr>
        <w:t>m</w:t>
      </w:r>
      <w:r w:rsidR="00D248B0" w:rsidRPr="002E69E9">
        <w:rPr>
          <w:rFonts w:ascii="Calibri" w:hAnsi="Calibri" w:cs="Calibri"/>
          <w:vertAlign w:val="superscript"/>
        </w:rPr>
        <w:t>2</w:t>
      </w:r>
      <w:r w:rsidR="00D248B0" w:rsidRPr="002E69E9">
        <w:rPr>
          <w:rFonts w:ascii="Calibri" w:hAnsi="Calibri" w:cs="Calibri"/>
        </w:rPr>
        <w:t xml:space="preserve">, jehož součástí je objekt čp. </w:t>
      </w:r>
      <w:r w:rsidR="00C61D5C" w:rsidRPr="002E69E9">
        <w:rPr>
          <w:rFonts w:ascii="Calibri" w:hAnsi="Calibri" w:cs="Calibri"/>
        </w:rPr>
        <w:t xml:space="preserve">1037/II, </w:t>
      </w:r>
      <w:r w:rsidR="00D248B0" w:rsidRPr="002E69E9">
        <w:rPr>
          <w:rFonts w:ascii="Calibri" w:hAnsi="Calibri" w:cs="Calibri"/>
        </w:rPr>
        <w:t>obec</w:t>
      </w:r>
      <w:r w:rsidR="00C61D5C" w:rsidRPr="002E69E9">
        <w:rPr>
          <w:rFonts w:ascii="Calibri" w:hAnsi="Calibri" w:cs="Calibri"/>
        </w:rPr>
        <w:t xml:space="preserve"> i </w:t>
      </w:r>
      <w:proofErr w:type="spellStart"/>
      <w:r w:rsidR="00C61D5C" w:rsidRPr="002E69E9">
        <w:rPr>
          <w:rFonts w:ascii="Calibri" w:hAnsi="Calibri" w:cs="Calibri"/>
        </w:rPr>
        <w:t>k.ú</w:t>
      </w:r>
      <w:proofErr w:type="spellEnd"/>
      <w:r w:rsidR="00C61D5C" w:rsidRPr="002E69E9">
        <w:rPr>
          <w:rFonts w:ascii="Calibri" w:hAnsi="Calibri" w:cs="Calibri"/>
        </w:rPr>
        <w:t xml:space="preserve">. </w:t>
      </w:r>
      <w:r w:rsidR="00D248B0" w:rsidRPr="002E69E9">
        <w:rPr>
          <w:rFonts w:ascii="Calibri" w:hAnsi="Calibri" w:cs="Calibri"/>
        </w:rPr>
        <w:t>Jindřichův Hradec,</w:t>
      </w:r>
      <w:r w:rsidR="00C61D5C" w:rsidRPr="002E69E9">
        <w:rPr>
          <w:rFonts w:ascii="Calibri" w:hAnsi="Calibri" w:cs="Calibri"/>
        </w:rPr>
        <w:t xml:space="preserve"> </w:t>
      </w:r>
      <w:r w:rsidRPr="002E69E9">
        <w:rPr>
          <w:rFonts w:ascii="Calibri" w:hAnsi="Calibri" w:cs="Calibri"/>
        </w:rPr>
        <w:t>zapsan</w:t>
      </w:r>
      <w:r w:rsidR="00C61D5C" w:rsidRPr="002E69E9">
        <w:rPr>
          <w:rFonts w:ascii="Calibri" w:hAnsi="Calibri" w:cs="Calibri"/>
        </w:rPr>
        <w:t xml:space="preserve">ém </w:t>
      </w:r>
      <w:r w:rsidRPr="002E69E9">
        <w:rPr>
          <w:rFonts w:ascii="Calibri" w:hAnsi="Calibri" w:cs="Calibri"/>
        </w:rPr>
        <w:t>na LV č. 10001 u Katastrálního úřadu pro Jihočeský kraj Katastrální pracoviště Ji</w:t>
      </w:r>
      <w:r w:rsidR="001B7BF8" w:rsidRPr="002E69E9">
        <w:rPr>
          <w:rFonts w:ascii="Calibri" w:hAnsi="Calibri" w:cs="Calibri"/>
        </w:rPr>
        <w:t>ndřichův Hradec</w:t>
      </w:r>
      <w:r w:rsidR="002E69E9" w:rsidRPr="002E69E9">
        <w:rPr>
          <w:rFonts w:ascii="Calibri" w:hAnsi="Calibri" w:cs="Calibri"/>
        </w:rPr>
        <w:t xml:space="preserve"> (dále také jen „Předmět nájmu“)</w:t>
      </w:r>
      <w:r w:rsidR="001B7BF8" w:rsidRPr="002E69E9">
        <w:rPr>
          <w:rFonts w:ascii="Calibri" w:hAnsi="Calibri" w:cs="Calibri"/>
        </w:rPr>
        <w:t xml:space="preserve">. </w:t>
      </w:r>
    </w:p>
    <w:p w14:paraId="341AE473" w14:textId="7B237988" w:rsidR="00886A71" w:rsidRPr="002E69E9" w:rsidRDefault="00886A71" w:rsidP="001B7BF8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V objektu se nacházejí nebytové prostory o celkové výměře </w:t>
      </w:r>
      <w:r w:rsidR="007F0D4F">
        <w:rPr>
          <w:rFonts w:ascii="Calibri" w:hAnsi="Calibri" w:cs="Calibri"/>
        </w:rPr>
        <w:t>455 m</w:t>
      </w:r>
      <w:r w:rsidR="007F0D4F">
        <w:rPr>
          <w:rFonts w:ascii="Calibri" w:hAnsi="Calibri" w:cs="Calibri"/>
          <w:vertAlign w:val="superscript"/>
        </w:rPr>
        <w:t>2</w:t>
      </w:r>
      <w:r w:rsidR="007F0D4F">
        <w:rPr>
          <w:rFonts w:ascii="Calibri" w:hAnsi="Calibri" w:cs="Calibri"/>
        </w:rPr>
        <w:t xml:space="preserve">. </w:t>
      </w:r>
    </w:p>
    <w:p w14:paraId="484E4A5A" w14:textId="77777777" w:rsidR="008E260A" w:rsidRPr="002E69E9" w:rsidRDefault="008E260A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lastRenderedPageBreak/>
        <w:t xml:space="preserve">Čl. II. </w:t>
      </w:r>
    </w:p>
    <w:p w14:paraId="7E87304A" w14:textId="77777777" w:rsidR="008E260A" w:rsidRPr="002E69E9" w:rsidRDefault="008E260A" w:rsidP="00B9211D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 xml:space="preserve"> Účel nájmu</w:t>
      </w:r>
    </w:p>
    <w:p w14:paraId="23547FAB" w14:textId="73DAAEFB" w:rsidR="003B2F02" w:rsidRPr="002E69E9" w:rsidRDefault="00990D78" w:rsidP="00990D78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Pronajímatel touto smlouvou pronajímá nájemci </w:t>
      </w:r>
      <w:r w:rsidR="00071AFB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>ředmět nájmu uvedený v č. I této smlouvy,</w:t>
      </w:r>
      <w:r w:rsidR="00C61D5C" w:rsidRPr="002E69E9">
        <w:rPr>
          <w:rFonts w:ascii="Calibri" w:hAnsi="Calibri" w:cs="Calibri"/>
        </w:rPr>
        <w:t xml:space="preserve"> </w:t>
      </w:r>
      <w:r w:rsidR="001B7BF8" w:rsidRPr="002E69E9">
        <w:rPr>
          <w:rFonts w:ascii="Calibri" w:hAnsi="Calibri" w:cs="Calibri"/>
        </w:rPr>
        <w:t>za účelem</w:t>
      </w:r>
      <w:r w:rsidR="00071AFB">
        <w:rPr>
          <w:rFonts w:ascii="Calibri" w:hAnsi="Calibri" w:cs="Calibri"/>
        </w:rPr>
        <w:t xml:space="preserve"> realizace svého podnikatelského záměru </w:t>
      </w:r>
      <w:r w:rsidR="00071AFB" w:rsidRPr="002E69E9">
        <w:rPr>
          <w:rFonts w:ascii="Calibri" w:hAnsi="Calibri" w:cs="Calibri"/>
        </w:rPr>
        <w:t xml:space="preserve">vybudování zdravotnického zařízení zaměřeného na poskytování komplexní </w:t>
      </w:r>
      <w:proofErr w:type="spellStart"/>
      <w:r w:rsidR="00071AFB" w:rsidRPr="002E69E9">
        <w:rPr>
          <w:rFonts w:ascii="Calibri" w:hAnsi="Calibri" w:cs="Calibri"/>
        </w:rPr>
        <w:t>pedostomatologické</w:t>
      </w:r>
      <w:proofErr w:type="spellEnd"/>
      <w:r w:rsidR="00071AFB" w:rsidRPr="002E69E9">
        <w:rPr>
          <w:rFonts w:ascii="Calibri" w:hAnsi="Calibri" w:cs="Calibri"/>
        </w:rPr>
        <w:t xml:space="preserve"> péče</w:t>
      </w:r>
      <w:r w:rsidR="00071AFB">
        <w:rPr>
          <w:rFonts w:ascii="Calibri" w:hAnsi="Calibri" w:cs="Calibri"/>
        </w:rPr>
        <w:t xml:space="preserve"> hrazené zdravotními pojišťovnami v souladu s podanou nabídkou doručenou dne 10.11.2023 pod čj. SMM/66052/23.</w:t>
      </w:r>
      <w:r w:rsidR="003B2F02" w:rsidRPr="002E69E9">
        <w:rPr>
          <w:rFonts w:ascii="Calibri" w:hAnsi="Calibri" w:cs="Calibri"/>
        </w:rPr>
        <w:t xml:space="preserve"> </w:t>
      </w:r>
    </w:p>
    <w:p w14:paraId="7BB29577" w14:textId="2659D5D5" w:rsidR="00B9211D" w:rsidRPr="002E69E9" w:rsidRDefault="008E260A" w:rsidP="005B3987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Nájemce prohlašuje, že je mu stav pronajatých nemovitostí dobře znám, neboť si je prohlédl před uzavřením této smlouvy a potvrzuje, že</w:t>
      </w:r>
      <w:r w:rsidR="006E4600" w:rsidRPr="002E69E9">
        <w:rPr>
          <w:rFonts w:ascii="Calibri" w:hAnsi="Calibri" w:cs="Calibri"/>
        </w:rPr>
        <w:t xml:space="preserve"> </w:t>
      </w:r>
      <w:r w:rsidR="00071AFB">
        <w:rPr>
          <w:rFonts w:ascii="Calibri" w:hAnsi="Calibri" w:cs="Calibri"/>
        </w:rPr>
        <w:t>si je vědom, že předávané prostory vyžadují komplexní rekonstrukci vč. technických rozvodů</w:t>
      </w:r>
      <w:r w:rsidRPr="002E69E9">
        <w:rPr>
          <w:rFonts w:ascii="Calibri" w:hAnsi="Calibri" w:cs="Calibri"/>
        </w:rPr>
        <w:t xml:space="preserve"> a v to</w:t>
      </w:r>
      <w:r w:rsidR="001B7BF8" w:rsidRPr="002E69E9">
        <w:rPr>
          <w:rFonts w:ascii="Calibri" w:hAnsi="Calibri" w:cs="Calibri"/>
        </w:rPr>
        <w:t>mto stavu je přejímá.</w:t>
      </w:r>
    </w:p>
    <w:p w14:paraId="0D1CE7FA" w14:textId="74DE2DF5" w:rsidR="005B3987" w:rsidRPr="002E69E9" w:rsidRDefault="005B3987" w:rsidP="005B3987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Nájemce </w:t>
      </w:r>
      <w:r w:rsidR="003D348C">
        <w:rPr>
          <w:rFonts w:ascii="Calibri" w:hAnsi="Calibri" w:cs="Calibri"/>
        </w:rPr>
        <w:t>jako investor se</w:t>
      </w:r>
      <w:r w:rsidRPr="002E69E9">
        <w:rPr>
          <w:rFonts w:ascii="Calibri" w:hAnsi="Calibri" w:cs="Calibri"/>
        </w:rPr>
        <w:t xml:space="preserve"> zavazuje prov</w:t>
      </w:r>
      <w:r w:rsidR="003D348C">
        <w:rPr>
          <w:rFonts w:ascii="Calibri" w:hAnsi="Calibri" w:cs="Calibri"/>
        </w:rPr>
        <w:t>ést rekonstrukci Předmětu nájmu</w:t>
      </w:r>
      <w:r w:rsidRPr="002E69E9">
        <w:rPr>
          <w:rFonts w:ascii="Calibri" w:hAnsi="Calibri" w:cs="Calibri"/>
        </w:rPr>
        <w:t xml:space="preserve"> </w:t>
      </w:r>
      <w:r w:rsidR="003D348C">
        <w:rPr>
          <w:rFonts w:ascii="Calibri" w:hAnsi="Calibri" w:cs="Calibri"/>
        </w:rPr>
        <w:t xml:space="preserve">na zdravotní zařízení </w:t>
      </w:r>
      <w:r w:rsidRPr="002E69E9">
        <w:rPr>
          <w:rFonts w:ascii="Calibri" w:hAnsi="Calibri" w:cs="Calibri"/>
        </w:rPr>
        <w:t xml:space="preserve">vlastním </w:t>
      </w:r>
      <w:r w:rsidR="003D348C">
        <w:rPr>
          <w:rFonts w:ascii="Calibri" w:hAnsi="Calibri" w:cs="Calibri"/>
        </w:rPr>
        <w:t xml:space="preserve">nákladem. </w:t>
      </w:r>
    </w:p>
    <w:p w14:paraId="6842E7DE" w14:textId="77777777" w:rsidR="00C61D5C" w:rsidRPr="002E69E9" w:rsidRDefault="00C61D5C">
      <w:pPr>
        <w:jc w:val="both"/>
        <w:rPr>
          <w:rFonts w:ascii="Calibri" w:hAnsi="Calibri" w:cs="Calibri"/>
        </w:rPr>
      </w:pPr>
    </w:p>
    <w:p w14:paraId="6CC0DB8F" w14:textId="77777777" w:rsidR="00990D78" w:rsidRPr="002E69E9" w:rsidRDefault="00990D78">
      <w:pPr>
        <w:jc w:val="both"/>
        <w:rPr>
          <w:rFonts w:ascii="Calibri" w:hAnsi="Calibri" w:cs="Calibri"/>
        </w:rPr>
      </w:pPr>
    </w:p>
    <w:p w14:paraId="3DB3F12A" w14:textId="77777777" w:rsidR="008E260A" w:rsidRPr="002E69E9" w:rsidRDefault="008E260A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 xml:space="preserve">Čl. III. </w:t>
      </w:r>
    </w:p>
    <w:p w14:paraId="3B37A79C" w14:textId="77777777" w:rsidR="008E260A" w:rsidRPr="002E69E9" w:rsidRDefault="008E260A" w:rsidP="00B9211D">
      <w:pPr>
        <w:pStyle w:val="Nadpis1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>Nájemné</w:t>
      </w:r>
    </w:p>
    <w:p w14:paraId="6125CCDC" w14:textId="77777777" w:rsidR="008E260A" w:rsidRPr="002E69E9" w:rsidRDefault="008E260A">
      <w:pPr>
        <w:pStyle w:val="Nadpis1"/>
        <w:spacing w:before="120"/>
        <w:jc w:val="left"/>
        <w:rPr>
          <w:rFonts w:ascii="Calibri" w:hAnsi="Calibri" w:cs="Calibri"/>
          <w:b w:val="0"/>
          <w:bCs w:val="0"/>
        </w:rPr>
      </w:pPr>
      <w:r w:rsidRPr="002E69E9">
        <w:rPr>
          <w:rFonts w:ascii="Calibri" w:hAnsi="Calibri" w:cs="Calibri"/>
          <w:b w:val="0"/>
          <w:bCs w:val="0"/>
        </w:rPr>
        <w:t>Nájemce je povinen platit nájemné.</w:t>
      </w:r>
    </w:p>
    <w:p w14:paraId="0230EED0" w14:textId="0AA7DEDF" w:rsidR="003B2F02" w:rsidRPr="002E69E9" w:rsidRDefault="008E260A" w:rsidP="003B2F02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Nájemné za pronajaté nemovitosti smluvní strany sjednaly dohodou ve výši</w:t>
      </w:r>
      <w:r w:rsidR="003B2F02" w:rsidRPr="002E69E9">
        <w:rPr>
          <w:rFonts w:ascii="Calibri" w:hAnsi="Calibri" w:cs="Calibri"/>
        </w:rPr>
        <w:t xml:space="preserve"> </w:t>
      </w:r>
      <w:r w:rsidR="00886A71" w:rsidRPr="002E69E9">
        <w:rPr>
          <w:rFonts w:ascii="Calibri" w:hAnsi="Calibri" w:cs="Calibri"/>
        </w:rPr>
        <w:t xml:space="preserve">350,-Kč/m2/rok </w:t>
      </w:r>
      <w:r w:rsidRPr="002E69E9">
        <w:rPr>
          <w:rFonts w:ascii="Calibri" w:hAnsi="Calibri" w:cs="Calibri"/>
        </w:rPr>
        <w:t>včetně DPH</w:t>
      </w:r>
      <w:r w:rsidR="00886A71" w:rsidRPr="002E69E9">
        <w:rPr>
          <w:rFonts w:ascii="Calibri" w:hAnsi="Calibri" w:cs="Calibri"/>
        </w:rPr>
        <w:t>, tj.</w:t>
      </w:r>
      <w:r w:rsidR="007F0D4F">
        <w:rPr>
          <w:rFonts w:ascii="Calibri" w:hAnsi="Calibri" w:cs="Calibri"/>
        </w:rPr>
        <w:t xml:space="preserve"> </w:t>
      </w:r>
      <w:proofErr w:type="gramStart"/>
      <w:r w:rsidR="007F0D4F">
        <w:rPr>
          <w:rFonts w:ascii="Calibri" w:hAnsi="Calibri" w:cs="Calibri"/>
        </w:rPr>
        <w:t>159.250,-</w:t>
      </w:r>
      <w:proofErr w:type="gramEnd"/>
      <w:r w:rsidR="007F0D4F">
        <w:rPr>
          <w:rFonts w:ascii="Calibri" w:hAnsi="Calibri" w:cs="Calibri"/>
        </w:rPr>
        <w:t xml:space="preserve"> Kč </w:t>
      </w:r>
      <w:r w:rsidR="00886A71" w:rsidRPr="002E69E9">
        <w:rPr>
          <w:rFonts w:ascii="Calibri" w:hAnsi="Calibri" w:cs="Calibri"/>
        </w:rPr>
        <w:t>za rok</w:t>
      </w:r>
      <w:r w:rsidR="003B2F02" w:rsidRPr="002E69E9">
        <w:rPr>
          <w:rFonts w:ascii="Calibri" w:hAnsi="Calibri" w:cs="Calibri"/>
        </w:rPr>
        <w:t xml:space="preserve"> a bude splatné dle faktur vystave</w:t>
      </w:r>
      <w:r w:rsidR="004E4E54" w:rsidRPr="002E69E9">
        <w:rPr>
          <w:rFonts w:ascii="Calibri" w:hAnsi="Calibri" w:cs="Calibri"/>
        </w:rPr>
        <w:t xml:space="preserve">ných </w:t>
      </w:r>
      <w:r w:rsidR="003B2F02" w:rsidRPr="002E69E9">
        <w:rPr>
          <w:rFonts w:ascii="Calibri" w:hAnsi="Calibri" w:cs="Calibri"/>
        </w:rPr>
        <w:t>pronajímatelem, na účet pronajímatele vedený u České spořitelny a.s., pobočka Jindřichův Hradec, číslo účtu 19-0603140379/0800, variabilní symbol</w:t>
      </w:r>
      <w:r w:rsidR="002F0CD9" w:rsidRPr="002E69E9">
        <w:rPr>
          <w:rFonts w:ascii="Calibri" w:hAnsi="Calibri" w:cs="Calibri"/>
        </w:rPr>
        <w:t xml:space="preserve"> 9052000</w:t>
      </w:r>
      <w:r w:rsidR="006812DC">
        <w:rPr>
          <w:rFonts w:ascii="Calibri" w:hAnsi="Calibri" w:cs="Calibri"/>
        </w:rPr>
        <w:t>198</w:t>
      </w:r>
      <w:r w:rsidR="002F0CD9" w:rsidRPr="002E69E9">
        <w:rPr>
          <w:rFonts w:ascii="Calibri" w:hAnsi="Calibri" w:cs="Calibri"/>
        </w:rPr>
        <w:t xml:space="preserve">. </w:t>
      </w:r>
      <w:r w:rsidR="003B2F02" w:rsidRPr="002E69E9">
        <w:rPr>
          <w:rFonts w:ascii="Calibri" w:hAnsi="Calibri" w:cs="Calibri"/>
        </w:rPr>
        <w:t xml:space="preserve"> </w:t>
      </w:r>
    </w:p>
    <w:p w14:paraId="2A4661B4" w14:textId="77777777" w:rsidR="003B2F02" w:rsidRPr="002E69E9" w:rsidRDefault="003B2F02" w:rsidP="003B2F02">
      <w:pPr>
        <w:pStyle w:val="Zkladntext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>U nájmu je uplatněna daň z přidané hodnoty odpovídající příslušné sazbě v souladu s §56a odst. 3 zák. č. 235/2004 Sb. o dani z přidané hodnoty v platném znění.</w:t>
      </w:r>
    </w:p>
    <w:p w14:paraId="691EFC73" w14:textId="77777777" w:rsidR="003B2F02" w:rsidRPr="002E69E9" w:rsidRDefault="003B2F02" w:rsidP="003B2F02">
      <w:pPr>
        <w:pStyle w:val="Zkladntext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Pronajímatel je oprávněn změnit jednostranně výši nájemného o roční míru inflace stanovenou na podkladě oficiálních podkladů Českého statistického úřadu, a to již od prvního dne měsíce následujícího po vzniku skutečností rozhodných pro změnu nájemného. </w:t>
      </w:r>
    </w:p>
    <w:p w14:paraId="64C7B240" w14:textId="77777777" w:rsidR="003B2F02" w:rsidRPr="002E69E9" w:rsidRDefault="003B2F02" w:rsidP="003B2F02">
      <w:pPr>
        <w:spacing w:before="120"/>
        <w:jc w:val="both"/>
        <w:rPr>
          <w:rFonts w:ascii="Calibri" w:hAnsi="Calibri" w:cs="Calibri"/>
        </w:rPr>
      </w:pPr>
      <w:proofErr w:type="gramStart"/>
      <w:r w:rsidRPr="002E69E9">
        <w:rPr>
          <w:rFonts w:ascii="Calibri" w:hAnsi="Calibri" w:cs="Calibri"/>
        </w:rPr>
        <w:t>Skončí</w:t>
      </w:r>
      <w:proofErr w:type="gramEnd"/>
      <w:r w:rsidRPr="002E69E9">
        <w:rPr>
          <w:rFonts w:ascii="Calibri" w:hAnsi="Calibri" w:cs="Calibri"/>
        </w:rPr>
        <w:t xml:space="preserve">-li nájem v průběhu kalendářního roku, náleží pronajímateli pouze poměrná část nájemného. </w:t>
      </w:r>
    </w:p>
    <w:p w14:paraId="5C0E1F5C" w14:textId="77777777" w:rsidR="003B2F02" w:rsidRPr="002E69E9" w:rsidRDefault="003B2F02" w:rsidP="003B2F02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 případ, že nájemce bude v prodlení o více než jeden měsíc s placením nájemného, sjednávají smluvní strany smluvní pokutu ve prospěch pronajímatele tak, že nájemce bude pronajímateli platit smluvní pokutu ve výši 100,-- Kč za každý den prodlení, a to již od prvého dne prodlení. </w:t>
      </w:r>
    </w:p>
    <w:p w14:paraId="24D5EBA8" w14:textId="3D1E1E98" w:rsidR="001B7BF8" w:rsidRPr="002E69E9" w:rsidRDefault="001B7BF8" w:rsidP="001B7BF8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V nájemném není zahrnuta úhrada za plnění poskytovaná s užíváním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ředmětu nájmu, zejména náklady na dodávku elektrické energie, úklid pronajaté nemovitosti a okolí, odvoz a likvidace odpadu a telekomunikační služby, které si nájemce bude zajišťovat sám vlastním nákladem a úsilím a svým jménem a pronajímatel mu k tomu poskytne nutnou součinnost. </w:t>
      </w:r>
    </w:p>
    <w:p w14:paraId="3DBE60B3" w14:textId="77777777" w:rsidR="008E260A" w:rsidRDefault="008E260A">
      <w:pPr>
        <w:rPr>
          <w:rFonts w:ascii="Calibri" w:hAnsi="Calibri" w:cs="Calibri"/>
          <w:b/>
          <w:bCs/>
        </w:rPr>
      </w:pPr>
    </w:p>
    <w:p w14:paraId="231D0DE9" w14:textId="77777777" w:rsidR="00625E69" w:rsidRDefault="00625E69">
      <w:pPr>
        <w:rPr>
          <w:rFonts w:ascii="Calibri" w:hAnsi="Calibri" w:cs="Calibri"/>
          <w:b/>
          <w:bCs/>
        </w:rPr>
      </w:pPr>
    </w:p>
    <w:p w14:paraId="41CA31B8" w14:textId="77777777" w:rsidR="00E80D3E" w:rsidRDefault="00E80D3E">
      <w:pPr>
        <w:rPr>
          <w:rFonts w:ascii="Calibri" w:hAnsi="Calibri" w:cs="Calibri"/>
          <w:b/>
          <w:bCs/>
        </w:rPr>
      </w:pPr>
    </w:p>
    <w:p w14:paraId="759AE271" w14:textId="77777777" w:rsidR="00E80D3E" w:rsidRDefault="00E80D3E">
      <w:pPr>
        <w:rPr>
          <w:rFonts w:ascii="Calibri" w:hAnsi="Calibri" w:cs="Calibri"/>
          <w:b/>
          <w:bCs/>
        </w:rPr>
      </w:pPr>
    </w:p>
    <w:p w14:paraId="32D4C092" w14:textId="77777777" w:rsidR="00E80D3E" w:rsidRDefault="00E80D3E">
      <w:pPr>
        <w:rPr>
          <w:rFonts w:ascii="Calibri" w:hAnsi="Calibri" w:cs="Calibri"/>
          <w:b/>
          <w:bCs/>
        </w:rPr>
      </w:pPr>
    </w:p>
    <w:p w14:paraId="5A4F6E9B" w14:textId="77777777" w:rsidR="00E80D3E" w:rsidRPr="002E69E9" w:rsidRDefault="00E80D3E">
      <w:pPr>
        <w:rPr>
          <w:rFonts w:ascii="Calibri" w:hAnsi="Calibri" w:cs="Calibri"/>
          <w:b/>
          <w:bCs/>
        </w:rPr>
      </w:pPr>
    </w:p>
    <w:p w14:paraId="4B90969B" w14:textId="77777777" w:rsidR="008E260A" w:rsidRPr="002E69E9" w:rsidRDefault="008E260A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lastRenderedPageBreak/>
        <w:t xml:space="preserve">Čl. IV. </w:t>
      </w:r>
    </w:p>
    <w:p w14:paraId="04EEA183" w14:textId="77777777" w:rsidR="008E260A" w:rsidRPr="002E69E9" w:rsidRDefault="008E260A" w:rsidP="00B9211D">
      <w:pPr>
        <w:pStyle w:val="Nadpis1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 Doba nájmu</w:t>
      </w:r>
    </w:p>
    <w:p w14:paraId="51B6D2F7" w14:textId="756AC3D5" w:rsidR="008E260A" w:rsidRPr="003C1221" w:rsidRDefault="008E260A">
      <w:pPr>
        <w:spacing w:before="120"/>
        <w:rPr>
          <w:rFonts w:ascii="Calibri" w:hAnsi="Calibri" w:cs="Calibri"/>
        </w:rPr>
      </w:pPr>
      <w:r w:rsidRPr="78563057">
        <w:rPr>
          <w:rFonts w:ascii="Calibri" w:hAnsi="Calibri" w:cs="Calibri"/>
        </w:rPr>
        <w:t>Nájem se sjednává dobu určitou</w:t>
      </w:r>
      <w:r w:rsidR="003B2F02" w:rsidRPr="78563057">
        <w:rPr>
          <w:rFonts w:ascii="Calibri" w:hAnsi="Calibri" w:cs="Calibri"/>
        </w:rPr>
        <w:t xml:space="preserve"> – do </w:t>
      </w:r>
      <w:r w:rsidR="00E65CBF" w:rsidRPr="003C1221">
        <w:rPr>
          <w:rFonts w:ascii="Calibri" w:hAnsi="Calibri" w:cs="Calibri"/>
        </w:rPr>
        <w:t xml:space="preserve">realizace </w:t>
      </w:r>
      <w:r w:rsidR="5AF0FDCC" w:rsidRPr="003C1221">
        <w:rPr>
          <w:rFonts w:ascii="Calibri" w:hAnsi="Calibri" w:cs="Calibri"/>
        </w:rPr>
        <w:t>K</w:t>
      </w:r>
      <w:r w:rsidR="00E65CBF" w:rsidRPr="003C1221">
        <w:rPr>
          <w:rFonts w:ascii="Calibri" w:hAnsi="Calibri" w:cs="Calibri"/>
        </w:rPr>
        <w:t>upní smlouvy nejpozději však do 31.12.2032</w:t>
      </w:r>
      <w:r w:rsidR="003927A2" w:rsidRPr="003C1221">
        <w:rPr>
          <w:rFonts w:ascii="Calibri" w:hAnsi="Calibri" w:cs="Calibri"/>
        </w:rPr>
        <w:t xml:space="preserve"> dle ujednání čl. II odst. 6 Budoucí smlouvy</w:t>
      </w:r>
      <w:r w:rsidRPr="003C1221">
        <w:rPr>
          <w:rFonts w:ascii="Calibri" w:hAnsi="Calibri" w:cs="Calibri"/>
        </w:rPr>
        <w:t>.</w:t>
      </w:r>
    </w:p>
    <w:p w14:paraId="6DC8264B" w14:textId="77777777" w:rsidR="008E260A" w:rsidRPr="003C1221" w:rsidRDefault="008E260A">
      <w:pPr>
        <w:spacing w:before="120"/>
        <w:jc w:val="both"/>
        <w:rPr>
          <w:rFonts w:ascii="Calibri" w:hAnsi="Calibri" w:cs="Calibri"/>
        </w:rPr>
      </w:pPr>
      <w:r w:rsidRPr="003C1221">
        <w:rPr>
          <w:rFonts w:ascii="Calibri" w:hAnsi="Calibri" w:cs="Calibri"/>
        </w:rPr>
        <w:t>Nájemní vztah je možné ukončit dohodou smluvních stran.</w:t>
      </w:r>
    </w:p>
    <w:p w14:paraId="2278E99E" w14:textId="77777777" w:rsidR="003927A2" w:rsidRPr="003C1221" w:rsidRDefault="008E260A" w:rsidP="00721619">
      <w:pPr>
        <w:tabs>
          <w:tab w:val="left" w:pos="864"/>
        </w:tabs>
        <w:jc w:val="both"/>
        <w:rPr>
          <w:rFonts w:ascii="Calibri" w:hAnsi="Calibri" w:cs="Calibri"/>
        </w:rPr>
      </w:pPr>
      <w:r w:rsidRPr="003C1221">
        <w:rPr>
          <w:rFonts w:ascii="Calibri" w:hAnsi="Calibri" w:cs="Calibri"/>
        </w:rPr>
        <w:t xml:space="preserve">Smluvní strany se dohodly, že tento nájemní vztah lze ukončit výpovědí </w:t>
      </w:r>
      <w:r w:rsidR="003927A2" w:rsidRPr="003C1221">
        <w:rPr>
          <w:rFonts w:ascii="Calibri" w:hAnsi="Calibri" w:cs="Calibri"/>
        </w:rPr>
        <w:t>pronajímatele z důvodu, že:</w:t>
      </w:r>
    </w:p>
    <w:p w14:paraId="30C344C4" w14:textId="5D040150" w:rsidR="00721619" w:rsidRPr="003C1221" w:rsidRDefault="003927A2" w:rsidP="00721619">
      <w:pPr>
        <w:tabs>
          <w:tab w:val="left" w:pos="864"/>
        </w:tabs>
        <w:jc w:val="both"/>
        <w:rPr>
          <w:rStyle w:val="normaltextrun"/>
          <w:rFonts w:asciiTheme="minorHAnsi" w:hAnsiTheme="minorHAnsi" w:cstheme="minorHAnsi"/>
        </w:rPr>
      </w:pPr>
      <w:r w:rsidRPr="003C1221">
        <w:rPr>
          <w:rFonts w:ascii="Calibri" w:hAnsi="Calibri" w:cs="Calibri"/>
        </w:rPr>
        <w:t xml:space="preserve">- </w:t>
      </w:r>
      <w:r w:rsidRPr="003C1221">
        <w:rPr>
          <w:rStyle w:val="normaltextrun"/>
          <w:rFonts w:asciiTheme="minorHAnsi" w:hAnsiTheme="minorHAnsi" w:cstheme="minorHAnsi"/>
        </w:rPr>
        <w:t xml:space="preserve">nájemce </w:t>
      </w:r>
      <w:r w:rsidR="00721619" w:rsidRPr="003C1221">
        <w:rPr>
          <w:rStyle w:val="normaltextrun"/>
          <w:rFonts w:asciiTheme="minorHAnsi" w:hAnsiTheme="minorHAnsi" w:cstheme="minorHAnsi"/>
        </w:rPr>
        <w:t xml:space="preserve">dle čl. II odst. 2. Budoucí smlouvy </w:t>
      </w:r>
      <w:r w:rsidRPr="003C1221">
        <w:rPr>
          <w:rStyle w:val="normaltextrun"/>
          <w:rFonts w:asciiTheme="minorHAnsi" w:hAnsiTheme="minorHAnsi" w:cstheme="minorHAnsi"/>
        </w:rPr>
        <w:t xml:space="preserve">nevyhotoví na své náklady projektovou dokumentaci na rekonstrukci Předmětu nájmu dle předloženého podnikatelského záměru a nepředložení tuto dokumentaci </w:t>
      </w:r>
      <w:r w:rsidR="00721619" w:rsidRPr="003C1221">
        <w:rPr>
          <w:rStyle w:val="normaltextrun"/>
          <w:rFonts w:asciiTheme="minorHAnsi" w:hAnsiTheme="minorHAnsi" w:cstheme="minorHAnsi"/>
        </w:rPr>
        <w:t>k písemnému odsouhlasení pronajímateli před zahájením stavebního řízení,</w:t>
      </w:r>
    </w:p>
    <w:p w14:paraId="61B32F4B" w14:textId="6175D896" w:rsidR="00721619" w:rsidRPr="003C1221" w:rsidRDefault="00721619" w:rsidP="00721619">
      <w:pPr>
        <w:tabs>
          <w:tab w:val="left" w:pos="864"/>
        </w:tabs>
        <w:jc w:val="both"/>
        <w:rPr>
          <w:rStyle w:val="normaltextrun"/>
          <w:rFonts w:asciiTheme="minorHAnsi" w:hAnsiTheme="minorHAnsi" w:cstheme="minorHAnsi"/>
        </w:rPr>
      </w:pPr>
      <w:r w:rsidRPr="003C1221">
        <w:rPr>
          <w:rStyle w:val="normaltextrun"/>
          <w:rFonts w:asciiTheme="minorHAnsi" w:hAnsiTheme="minorHAnsi" w:cstheme="minorHAnsi"/>
        </w:rPr>
        <w:t>- nájemce</w:t>
      </w:r>
      <w:r w:rsidR="003927A2" w:rsidRPr="003C1221">
        <w:rPr>
          <w:rStyle w:val="normaltextrun"/>
          <w:rFonts w:asciiTheme="minorHAnsi" w:hAnsiTheme="minorHAnsi" w:cstheme="minorHAnsi"/>
        </w:rPr>
        <w:t xml:space="preserve"> nez</w:t>
      </w:r>
      <w:r w:rsidRPr="003C1221">
        <w:rPr>
          <w:rStyle w:val="normaltextrun"/>
          <w:rFonts w:asciiTheme="minorHAnsi" w:hAnsiTheme="minorHAnsi" w:cstheme="minorHAnsi"/>
        </w:rPr>
        <w:t>ajistí dle čl. II odst. 3. Budoucí smlouvy vydání pravomocného stavebního povolení do 2 let od uzavření Budoucí smlouvy,</w:t>
      </w:r>
    </w:p>
    <w:p w14:paraId="68E0E75B" w14:textId="77777777" w:rsidR="00721619" w:rsidRPr="003C1221" w:rsidRDefault="00721619" w:rsidP="00721619">
      <w:pPr>
        <w:tabs>
          <w:tab w:val="left" w:pos="864"/>
        </w:tabs>
        <w:jc w:val="both"/>
        <w:rPr>
          <w:rStyle w:val="normaltextrun"/>
          <w:rFonts w:asciiTheme="minorHAnsi" w:hAnsiTheme="minorHAnsi" w:cstheme="minorHAnsi"/>
        </w:rPr>
      </w:pPr>
      <w:r w:rsidRPr="003C1221">
        <w:rPr>
          <w:rStyle w:val="normaltextrun"/>
          <w:rFonts w:asciiTheme="minorHAnsi" w:hAnsiTheme="minorHAnsi" w:cstheme="minorHAnsi"/>
        </w:rPr>
        <w:t xml:space="preserve">- nájemce neprovede dle čl. II odst. 4. Budoucí smlouvy rekonstrukci Předmětu nájmu dle vydaného stavebního povolení a nezajistí vydání kolaudačního rozhodnutí nejpozději do 2 let od vydání stavebního povolení, </w:t>
      </w:r>
    </w:p>
    <w:p w14:paraId="7E9AC22A" w14:textId="61C58489" w:rsidR="00721619" w:rsidRPr="003C1221" w:rsidRDefault="003927A2" w:rsidP="78563057">
      <w:pPr>
        <w:tabs>
          <w:tab w:val="left" w:pos="864"/>
        </w:tabs>
        <w:jc w:val="both"/>
        <w:rPr>
          <w:rStyle w:val="eop"/>
          <w:rFonts w:asciiTheme="minorHAnsi" w:hAnsiTheme="minorHAnsi" w:cstheme="minorBidi"/>
        </w:rPr>
      </w:pPr>
      <w:r w:rsidRPr="003C1221">
        <w:rPr>
          <w:rStyle w:val="normaltextrun"/>
          <w:rFonts w:asciiTheme="minorHAnsi" w:hAnsiTheme="minorHAnsi" w:cstheme="minorBidi"/>
        </w:rPr>
        <w:t>- nájemce neplní řádně a včas své povinnosti vyplývající z této smlouvy</w:t>
      </w:r>
      <w:r w:rsidR="00721619" w:rsidRPr="003C1221">
        <w:rPr>
          <w:rStyle w:val="normaltextrun"/>
          <w:rFonts w:asciiTheme="minorHAnsi" w:hAnsiTheme="minorHAnsi" w:cstheme="minorBidi"/>
        </w:rPr>
        <w:t xml:space="preserve"> a Budoucí smlouvy, zejména pokud</w:t>
      </w:r>
      <w:r w:rsidRPr="003C1221">
        <w:rPr>
          <w:rStyle w:val="normaltextrun"/>
          <w:rFonts w:asciiTheme="minorHAnsi" w:hAnsiTheme="minorHAnsi" w:cstheme="minorBidi"/>
        </w:rPr>
        <w:t xml:space="preserve"> </w:t>
      </w:r>
      <w:r w:rsidR="007F0D4F" w:rsidRPr="003C1221">
        <w:rPr>
          <w:rStyle w:val="normaltextrun"/>
          <w:rFonts w:asciiTheme="minorHAnsi" w:hAnsiTheme="minorHAnsi" w:cstheme="minorBidi"/>
        </w:rPr>
        <w:t>se nájemce</w:t>
      </w:r>
      <w:r w:rsidRPr="003C1221">
        <w:rPr>
          <w:rStyle w:val="normaltextrun"/>
          <w:rFonts w:asciiTheme="minorHAnsi" w:hAnsiTheme="minorHAnsi" w:cstheme="minorBidi"/>
        </w:rPr>
        <w:t xml:space="preserve"> dostane do prodlení s placením nájemného déle než 3 měsíce, přičemž tuto povinnost nesplní ani na základě písemné výzvy pronajímatele</w:t>
      </w:r>
      <w:r w:rsidR="0D64EC1C" w:rsidRPr="003C1221">
        <w:rPr>
          <w:rStyle w:val="normaltextrun"/>
          <w:rFonts w:asciiTheme="minorHAnsi" w:hAnsiTheme="minorHAnsi" w:cstheme="minorBidi"/>
        </w:rPr>
        <w:t>.</w:t>
      </w:r>
      <w:r w:rsidRPr="003C1221">
        <w:rPr>
          <w:rStyle w:val="eop"/>
          <w:rFonts w:asciiTheme="minorHAnsi" w:hAnsiTheme="minorHAnsi" w:cstheme="minorBidi"/>
        </w:rPr>
        <w:t> </w:t>
      </w:r>
    </w:p>
    <w:p w14:paraId="14DC2C05" w14:textId="2157EEC1" w:rsidR="003927A2" w:rsidRPr="003C1221" w:rsidRDefault="2CB52A46" w:rsidP="78563057">
      <w:pPr>
        <w:tabs>
          <w:tab w:val="left" w:pos="864"/>
        </w:tabs>
        <w:jc w:val="both"/>
        <w:rPr>
          <w:rFonts w:asciiTheme="minorHAnsi" w:hAnsiTheme="minorHAnsi" w:cstheme="minorBidi"/>
        </w:rPr>
      </w:pPr>
      <w:r w:rsidRPr="003C1221">
        <w:rPr>
          <w:rStyle w:val="normaltextrun"/>
          <w:rFonts w:asciiTheme="minorHAnsi" w:hAnsiTheme="minorHAnsi" w:cstheme="minorBidi"/>
        </w:rPr>
        <w:t>V</w:t>
      </w:r>
      <w:r w:rsidR="003927A2" w:rsidRPr="003C1221">
        <w:rPr>
          <w:rStyle w:val="normaltextrun"/>
          <w:rFonts w:asciiTheme="minorHAnsi" w:hAnsiTheme="minorHAnsi" w:cstheme="minorBidi"/>
        </w:rPr>
        <w:t>ýpovědní doba v těchto případech činí 90 kalendářních dnů a počne běžet prvním dnem následujícím po doručení výpovědi.</w:t>
      </w:r>
      <w:r w:rsidR="003927A2" w:rsidRPr="003C1221">
        <w:rPr>
          <w:rStyle w:val="eop"/>
          <w:rFonts w:asciiTheme="minorHAnsi" w:hAnsiTheme="minorHAnsi" w:cstheme="minorBidi"/>
        </w:rPr>
        <w:t> </w:t>
      </w:r>
    </w:p>
    <w:p w14:paraId="799E265E" w14:textId="5ADA85D2" w:rsidR="000E414D" w:rsidRPr="003C1221" w:rsidRDefault="00721619" w:rsidP="000E414D">
      <w:pPr>
        <w:pStyle w:val="Zkladntext"/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3C1221">
        <w:rPr>
          <w:rFonts w:ascii="Calibri" w:hAnsi="Calibri" w:cs="Calibri"/>
        </w:rPr>
        <w:t>Porušuje-li strana zvlášť závažným způsobem své povinnosti, a tím způsobí značnou újmu druhé straně, má dotčená strana právo vypovědět nájem bez výpovědní doby. Za porušení povinnosti zvlášť závažným způsobem je smluvními stranami považováno zejména:</w:t>
      </w:r>
      <w:r w:rsidR="000E414D" w:rsidRPr="003C1221">
        <w:rPr>
          <w:rFonts w:ascii="Calibri" w:hAnsi="Calibri" w:cs="Calibri"/>
        </w:rPr>
        <w:br/>
        <w:t xml:space="preserve">- </w:t>
      </w:r>
      <w:r w:rsidRPr="003C1221">
        <w:rPr>
          <w:rFonts w:ascii="Calibri" w:hAnsi="Calibri" w:cs="Calibri"/>
        </w:rPr>
        <w:t xml:space="preserve">poškození </w:t>
      </w:r>
      <w:r w:rsidR="00625E69" w:rsidRPr="003C1221">
        <w:rPr>
          <w:rFonts w:ascii="Calibri" w:hAnsi="Calibri" w:cs="Calibri"/>
        </w:rPr>
        <w:t>P</w:t>
      </w:r>
      <w:r w:rsidRPr="003C1221">
        <w:rPr>
          <w:rFonts w:ascii="Calibri" w:hAnsi="Calibri" w:cs="Calibri"/>
        </w:rPr>
        <w:t>ředmětu nájmu závažným nenapravitelným způsobem,</w:t>
      </w:r>
      <w:r w:rsidR="000E414D" w:rsidRPr="003C1221">
        <w:rPr>
          <w:rFonts w:ascii="Calibri" w:hAnsi="Calibri" w:cs="Calibri"/>
        </w:rPr>
        <w:t xml:space="preserve"> </w:t>
      </w:r>
    </w:p>
    <w:p w14:paraId="709B97D7" w14:textId="735D17AF" w:rsidR="00721619" w:rsidRPr="003C1221" w:rsidRDefault="000E414D" w:rsidP="000E414D">
      <w:pPr>
        <w:pStyle w:val="Zkladntext"/>
        <w:autoSpaceDE w:val="0"/>
        <w:autoSpaceDN w:val="0"/>
        <w:adjustRightInd w:val="0"/>
        <w:rPr>
          <w:rFonts w:ascii="Calibri" w:hAnsi="Calibri" w:cs="Calibri"/>
        </w:rPr>
      </w:pPr>
      <w:r w:rsidRPr="003C1221">
        <w:rPr>
          <w:rFonts w:ascii="Calibri" w:hAnsi="Calibri" w:cs="Calibri"/>
        </w:rPr>
        <w:t xml:space="preserve">- </w:t>
      </w:r>
      <w:r w:rsidR="00721619" w:rsidRPr="003C1221">
        <w:rPr>
          <w:rFonts w:ascii="Calibri" w:hAnsi="Calibri" w:cs="Calibri"/>
        </w:rPr>
        <w:t xml:space="preserve">užívání neoprávněně </w:t>
      </w:r>
      <w:r w:rsidR="00625E69" w:rsidRPr="003C1221">
        <w:rPr>
          <w:rFonts w:ascii="Calibri" w:hAnsi="Calibri" w:cs="Calibri"/>
        </w:rPr>
        <w:t>P</w:t>
      </w:r>
      <w:r w:rsidR="00721619" w:rsidRPr="003C1221">
        <w:rPr>
          <w:rFonts w:ascii="Calibri" w:hAnsi="Calibri" w:cs="Calibri"/>
        </w:rPr>
        <w:t>ředmětu nájmu jiným způsobem nebo k jinému účelu, než bylo ujednáno,</w:t>
      </w:r>
    </w:p>
    <w:p w14:paraId="2201D4E1" w14:textId="09A27D08" w:rsidR="00721619" w:rsidRPr="000E414D" w:rsidRDefault="000E414D" w:rsidP="000E414D">
      <w:pPr>
        <w:pStyle w:val="Zkladntext"/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3C1221">
        <w:rPr>
          <w:rFonts w:ascii="Calibri" w:hAnsi="Calibri" w:cs="Calibri"/>
        </w:rPr>
        <w:t xml:space="preserve">- </w:t>
      </w:r>
      <w:r w:rsidR="00721619" w:rsidRPr="003C1221">
        <w:rPr>
          <w:rFonts w:ascii="Calibri" w:hAnsi="Calibri" w:cs="Calibri"/>
        </w:rPr>
        <w:t xml:space="preserve">přenechání </w:t>
      </w:r>
      <w:r w:rsidR="00625E69" w:rsidRPr="003C1221">
        <w:rPr>
          <w:rFonts w:ascii="Calibri" w:hAnsi="Calibri" w:cs="Calibri"/>
        </w:rPr>
        <w:t>P</w:t>
      </w:r>
      <w:r w:rsidR="00721619" w:rsidRPr="003C1221">
        <w:rPr>
          <w:rFonts w:ascii="Calibri" w:hAnsi="Calibri" w:cs="Calibri"/>
        </w:rPr>
        <w:t>ředmětu nájmu třetí osobě k užívání bez předchozího písemného souhlasu pronajímatel</w:t>
      </w:r>
      <w:r w:rsidR="37831431" w:rsidRPr="003C1221">
        <w:rPr>
          <w:rFonts w:ascii="Calibri" w:hAnsi="Calibri" w:cs="Calibri"/>
        </w:rPr>
        <w:t>e</w:t>
      </w:r>
      <w:r w:rsidRPr="003C1221">
        <w:br/>
      </w:r>
      <w:r w:rsidR="60F83DBC" w:rsidRPr="003C1221">
        <w:rPr>
          <w:rFonts w:ascii="Calibri" w:hAnsi="Calibri" w:cs="Calibri"/>
        </w:rPr>
        <w:t>V</w:t>
      </w:r>
      <w:r w:rsidR="00721619" w:rsidRPr="003C1221">
        <w:rPr>
          <w:rFonts w:ascii="Calibri" w:hAnsi="Calibri" w:cs="Calibri"/>
        </w:rPr>
        <w:t xml:space="preserve"> těchto případech nájem </w:t>
      </w:r>
      <w:proofErr w:type="gramStart"/>
      <w:r w:rsidR="00721619" w:rsidRPr="003C1221">
        <w:rPr>
          <w:rFonts w:ascii="Calibri" w:hAnsi="Calibri" w:cs="Calibri"/>
        </w:rPr>
        <w:t>skončí</w:t>
      </w:r>
      <w:proofErr w:type="gramEnd"/>
      <w:r w:rsidR="00721619" w:rsidRPr="003C1221">
        <w:rPr>
          <w:rFonts w:ascii="Calibri" w:hAnsi="Calibri" w:cs="Calibri"/>
        </w:rPr>
        <w:t xml:space="preserve"> v okamžiku doručení</w:t>
      </w:r>
      <w:r w:rsidR="00721619" w:rsidRPr="78563057">
        <w:rPr>
          <w:rFonts w:ascii="Calibri" w:hAnsi="Calibri" w:cs="Calibri"/>
        </w:rPr>
        <w:t xml:space="preserve"> výpovědi druhé smluvní straně.</w:t>
      </w:r>
    </w:p>
    <w:p w14:paraId="4B080DD7" w14:textId="3EDC0A05" w:rsidR="000E414D" w:rsidRPr="000E414D" w:rsidRDefault="000E414D" w:rsidP="000E414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0E414D">
        <w:rPr>
          <w:rFonts w:asciiTheme="minorHAnsi" w:hAnsiTheme="minorHAnsi" w:cstheme="minorHAnsi"/>
        </w:rPr>
        <w:t xml:space="preserve">Ke dni ukončení nájemního vztahu bude nájemce povinen předat pronajímateli </w:t>
      </w:r>
      <w:r>
        <w:rPr>
          <w:rFonts w:asciiTheme="minorHAnsi" w:hAnsiTheme="minorHAnsi" w:cstheme="minorHAnsi"/>
        </w:rPr>
        <w:t>P</w:t>
      </w:r>
      <w:r w:rsidRPr="000E414D">
        <w:rPr>
          <w:rFonts w:asciiTheme="minorHAnsi" w:hAnsiTheme="minorHAnsi" w:cstheme="minorHAnsi"/>
        </w:rPr>
        <w:t xml:space="preserve">ředmět nájmu zhodnocený o provedenou rekonstrukci, která se dnem ukončení pronájmu stane bez jakékoliv náhrady neoddělitelnou součástí majetku pronajímatele. Předmět nájmu bude předán ve stavu odpovídajícím obvyklému užívání a o faktickém předání a převzetí pronajaté věci bude smluvními stranami sepsán protokol o předání a převzetí, ve kterém bude uveden její stav. </w:t>
      </w:r>
    </w:p>
    <w:p w14:paraId="3172D345" w14:textId="77777777" w:rsidR="007F0D4F" w:rsidRDefault="007F0D4F" w:rsidP="00721619">
      <w:pPr>
        <w:tabs>
          <w:tab w:val="left" w:pos="864"/>
        </w:tabs>
        <w:jc w:val="both"/>
        <w:rPr>
          <w:rFonts w:ascii="Calibri" w:hAnsi="Calibri" w:cs="Calibri"/>
        </w:rPr>
      </w:pPr>
    </w:p>
    <w:p w14:paraId="002ACAA8" w14:textId="77777777" w:rsidR="004305E7" w:rsidRDefault="004305E7" w:rsidP="00721619">
      <w:pPr>
        <w:tabs>
          <w:tab w:val="left" w:pos="864"/>
        </w:tabs>
        <w:jc w:val="both"/>
        <w:rPr>
          <w:rFonts w:ascii="Calibri" w:hAnsi="Calibri" w:cs="Calibri"/>
        </w:rPr>
      </w:pPr>
    </w:p>
    <w:p w14:paraId="052B0EEC" w14:textId="77777777" w:rsidR="004305E7" w:rsidRDefault="004305E7" w:rsidP="00721619">
      <w:pPr>
        <w:tabs>
          <w:tab w:val="left" w:pos="864"/>
        </w:tabs>
        <w:jc w:val="both"/>
        <w:rPr>
          <w:rFonts w:ascii="Calibri" w:hAnsi="Calibri" w:cs="Calibri"/>
        </w:rPr>
      </w:pPr>
    </w:p>
    <w:p w14:paraId="459F9A3F" w14:textId="77777777" w:rsidR="008E260A" w:rsidRPr="002E69E9" w:rsidRDefault="008E260A">
      <w:pPr>
        <w:tabs>
          <w:tab w:val="left" w:pos="864"/>
        </w:tabs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>Čl. V.</w:t>
      </w:r>
    </w:p>
    <w:p w14:paraId="16ED4199" w14:textId="77777777" w:rsidR="008E260A" w:rsidRPr="002E69E9" w:rsidRDefault="008E260A" w:rsidP="00B9211D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 xml:space="preserve">Stavební úpravy </w:t>
      </w:r>
    </w:p>
    <w:p w14:paraId="26FA54D6" w14:textId="06212BC4" w:rsidR="00257CF1" w:rsidRPr="003C1221" w:rsidRDefault="006C4947" w:rsidP="78563057">
      <w:pPr>
        <w:pStyle w:val="Rozdlovnk"/>
        <w:spacing w:before="120"/>
        <w:jc w:val="both"/>
        <w:rPr>
          <w:rFonts w:ascii="Calibri" w:hAnsi="Calibri" w:cs="Calibri"/>
          <w:sz w:val="24"/>
          <w:szCs w:val="24"/>
        </w:rPr>
      </w:pPr>
      <w:r w:rsidRPr="003C1221">
        <w:rPr>
          <w:rFonts w:ascii="Calibri" w:hAnsi="Calibri" w:cs="Calibri"/>
          <w:sz w:val="24"/>
          <w:szCs w:val="24"/>
        </w:rPr>
        <w:t xml:space="preserve">Mezi </w:t>
      </w:r>
      <w:r w:rsidR="00D46C3C" w:rsidRPr="003C1221">
        <w:rPr>
          <w:rFonts w:ascii="Calibri" w:hAnsi="Calibri" w:cs="Calibri"/>
          <w:sz w:val="24"/>
          <w:szCs w:val="24"/>
        </w:rPr>
        <w:t xml:space="preserve">nájemcem a pronajímatelem </w:t>
      </w:r>
      <w:r w:rsidRPr="003C1221">
        <w:rPr>
          <w:rFonts w:ascii="Calibri" w:hAnsi="Calibri" w:cs="Calibri"/>
          <w:sz w:val="24"/>
          <w:szCs w:val="24"/>
        </w:rPr>
        <w:t xml:space="preserve">byla uzavřena </w:t>
      </w:r>
      <w:r w:rsidR="003D348C" w:rsidRPr="003C1221">
        <w:rPr>
          <w:rFonts w:ascii="Calibri" w:hAnsi="Calibri" w:cs="Calibri"/>
          <w:sz w:val="24"/>
          <w:szCs w:val="24"/>
        </w:rPr>
        <w:t xml:space="preserve">dne 9.2.2024 </w:t>
      </w:r>
      <w:r w:rsidR="40894B2F" w:rsidRPr="003C1221">
        <w:rPr>
          <w:rFonts w:ascii="Calibri" w:hAnsi="Calibri" w:cs="Calibri"/>
          <w:sz w:val="24"/>
          <w:szCs w:val="24"/>
        </w:rPr>
        <w:t>B</w:t>
      </w:r>
      <w:r w:rsidRPr="003C1221">
        <w:rPr>
          <w:rFonts w:ascii="Calibri" w:hAnsi="Calibri" w:cs="Calibri"/>
          <w:sz w:val="24"/>
          <w:szCs w:val="24"/>
        </w:rPr>
        <w:t>udoucí smlouv</w:t>
      </w:r>
      <w:r w:rsidR="2F964B5C" w:rsidRPr="003C1221">
        <w:rPr>
          <w:rFonts w:ascii="Calibri" w:hAnsi="Calibri" w:cs="Calibri"/>
          <w:sz w:val="24"/>
          <w:szCs w:val="24"/>
        </w:rPr>
        <w:t>a</w:t>
      </w:r>
      <w:r w:rsidR="003D348C" w:rsidRPr="003C1221">
        <w:rPr>
          <w:rFonts w:ascii="Calibri" w:hAnsi="Calibri" w:cs="Calibri"/>
          <w:sz w:val="24"/>
          <w:szCs w:val="24"/>
        </w:rPr>
        <w:t xml:space="preserve">, </w:t>
      </w:r>
      <w:r w:rsidR="00257CF1" w:rsidRPr="003C1221">
        <w:rPr>
          <w:rFonts w:ascii="Calibri" w:hAnsi="Calibri" w:cs="Calibri"/>
          <w:sz w:val="24"/>
          <w:szCs w:val="24"/>
        </w:rPr>
        <w:t>jej</w:t>
      </w:r>
      <w:r w:rsidRPr="003C1221">
        <w:rPr>
          <w:rFonts w:ascii="Calibri" w:hAnsi="Calibri" w:cs="Calibri"/>
          <w:sz w:val="24"/>
          <w:szCs w:val="24"/>
        </w:rPr>
        <w:t xml:space="preserve">ímž předmětem je budoucí prodej </w:t>
      </w:r>
      <w:r w:rsidR="00625E69" w:rsidRPr="003C1221">
        <w:rPr>
          <w:rFonts w:ascii="Calibri" w:hAnsi="Calibri" w:cs="Calibri"/>
          <w:sz w:val="24"/>
          <w:szCs w:val="24"/>
        </w:rPr>
        <w:t>P</w:t>
      </w:r>
      <w:r w:rsidRPr="003C1221">
        <w:rPr>
          <w:rFonts w:ascii="Calibri" w:hAnsi="Calibri" w:cs="Calibri"/>
          <w:sz w:val="24"/>
          <w:szCs w:val="24"/>
        </w:rPr>
        <w:t xml:space="preserve">ředmětu nájmu za předpokladu splnění podmínek stanovených </w:t>
      </w:r>
      <w:r w:rsidR="146AA9A9" w:rsidRPr="003C1221">
        <w:rPr>
          <w:rFonts w:ascii="Calibri" w:hAnsi="Calibri" w:cs="Calibri"/>
          <w:sz w:val="24"/>
          <w:szCs w:val="24"/>
        </w:rPr>
        <w:t xml:space="preserve">touto </w:t>
      </w:r>
      <w:r w:rsidR="00625E69" w:rsidRPr="003C1221">
        <w:rPr>
          <w:rFonts w:ascii="Calibri" w:hAnsi="Calibri" w:cs="Calibri"/>
          <w:sz w:val="24"/>
          <w:szCs w:val="24"/>
        </w:rPr>
        <w:t>B</w:t>
      </w:r>
      <w:r w:rsidRPr="003C1221">
        <w:rPr>
          <w:rFonts w:ascii="Calibri" w:hAnsi="Calibri" w:cs="Calibri"/>
          <w:sz w:val="24"/>
          <w:szCs w:val="24"/>
        </w:rPr>
        <w:t>udoucí smlouvou</w:t>
      </w:r>
      <w:r w:rsidR="003D348C" w:rsidRPr="003C1221">
        <w:rPr>
          <w:rFonts w:ascii="Calibri" w:hAnsi="Calibri" w:cs="Calibri"/>
          <w:sz w:val="24"/>
          <w:szCs w:val="24"/>
        </w:rPr>
        <w:t>.</w:t>
      </w:r>
      <w:r w:rsidR="00257CF1" w:rsidRPr="003C1221">
        <w:rPr>
          <w:rFonts w:ascii="Calibri" w:hAnsi="Calibri" w:cs="Calibri"/>
          <w:sz w:val="24"/>
          <w:szCs w:val="24"/>
        </w:rPr>
        <w:t xml:space="preserve"> </w:t>
      </w:r>
    </w:p>
    <w:p w14:paraId="6C956FCE" w14:textId="1F1F8584" w:rsidR="006C4947" w:rsidRPr="003C1221" w:rsidRDefault="00257CF1" w:rsidP="004305E7">
      <w:pPr>
        <w:pStyle w:val="Rozdlovnk"/>
        <w:spacing w:before="120"/>
        <w:jc w:val="both"/>
        <w:rPr>
          <w:rFonts w:ascii="Calibri" w:hAnsi="Calibri" w:cs="Calibri"/>
          <w:bCs/>
          <w:sz w:val="24"/>
          <w:szCs w:val="24"/>
        </w:rPr>
      </w:pPr>
      <w:r w:rsidRPr="003C1221">
        <w:rPr>
          <w:rFonts w:ascii="Calibri" w:hAnsi="Calibri" w:cs="Calibri"/>
          <w:bCs/>
          <w:sz w:val="24"/>
          <w:szCs w:val="24"/>
        </w:rPr>
        <w:lastRenderedPageBreak/>
        <w:t>S</w:t>
      </w:r>
      <w:r w:rsidR="006C4947" w:rsidRPr="003C1221">
        <w:rPr>
          <w:rFonts w:ascii="Calibri" w:hAnsi="Calibri" w:cs="Calibri"/>
          <w:bCs/>
          <w:sz w:val="24"/>
          <w:szCs w:val="24"/>
        </w:rPr>
        <w:t xml:space="preserve">tavební úpravy </w:t>
      </w:r>
      <w:r w:rsidRPr="003C1221">
        <w:rPr>
          <w:rFonts w:ascii="Calibri" w:hAnsi="Calibri" w:cs="Calibri"/>
          <w:bCs/>
          <w:sz w:val="24"/>
          <w:szCs w:val="24"/>
        </w:rPr>
        <w:t xml:space="preserve">provede nájemce </w:t>
      </w:r>
      <w:r w:rsidR="006C4947" w:rsidRPr="003C1221">
        <w:rPr>
          <w:rFonts w:ascii="Calibri" w:hAnsi="Calibri" w:cs="Calibri"/>
          <w:bCs/>
          <w:sz w:val="24"/>
          <w:szCs w:val="24"/>
        </w:rPr>
        <w:t xml:space="preserve">na své náklady a zároveň se zavazuje, že nebude po </w:t>
      </w:r>
      <w:r w:rsidRPr="003C1221">
        <w:rPr>
          <w:rFonts w:ascii="Calibri" w:hAnsi="Calibri" w:cs="Calibri"/>
          <w:bCs/>
          <w:sz w:val="24"/>
          <w:szCs w:val="24"/>
        </w:rPr>
        <w:t xml:space="preserve">pronajímateli </w:t>
      </w:r>
      <w:r w:rsidR="006C4947" w:rsidRPr="003C1221">
        <w:rPr>
          <w:rFonts w:ascii="Calibri" w:hAnsi="Calibri" w:cs="Calibri"/>
          <w:bCs/>
          <w:sz w:val="24"/>
          <w:szCs w:val="24"/>
        </w:rPr>
        <w:t xml:space="preserve">požadovat žádnou úhradu nákladů se stavebními úpravami spojených, a to ani v případě, že nedojde k uzavření Kupní smlouvy na převod </w:t>
      </w:r>
      <w:r w:rsidR="00625E69" w:rsidRPr="003C1221">
        <w:rPr>
          <w:rFonts w:ascii="Calibri" w:hAnsi="Calibri" w:cs="Calibri"/>
          <w:bCs/>
          <w:sz w:val="24"/>
          <w:szCs w:val="24"/>
        </w:rPr>
        <w:t>P</w:t>
      </w:r>
      <w:r w:rsidR="00D46C3C" w:rsidRPr="003C1221">
        <w:rPr>
          <w:rFonts w:ascii="Calibri" w:hAnsi="Calibri" w:cs="Calibri"/>
          <w:bCs/>
          <w:sz w:val="24"/>
          <w:szCs w:val="24"/>
        </w:rPr>
        <w:t xml:space="preserve">ředmětu nájmu, </w:t>
      </w:r>
      <w:r w:rsidR="006C4947" w:rsidRPr="003C1221">
        <w:rPr>
          <w:rFonts w:ascii="Calibri" w:hAnsi="Calibri" w:cs="Calibri"/>
          <w:bCs/>
          <w:sz w:val="24"/>
          <w:szCs w:val="24"/>
        </w:rPr>
        <w:t>pokud nebude dohodnuto jinak.</w:t>
      </w:r>
    </w:p>
    <w:p w14:paraId="31FBA1FE" w14:textId="48C86AD3" w:rsidR="004E4E54" w:rsidRPr="004305E7" w:rsidRDefault="00257CF1" w:rsidP="004305E7">
      <w:pPr>
        <w:pStyle w:val="Rozdlovnk"/>
        <w:spacing w:before="120"/>
        <w:jc w:val="both"/>
        <w:rPr>
          <w:rFonts w:ascii="Calibri" w:hAnsi="Calibri" w:cs="Calibri"/>
          <w:sz w:val="24"/>
          <w:szCs w:val="24"/>
        </w:rPr>
      </w:pPr>
      <w:r w:rsidRPr="003C1221">
        <w:rPr>
          <w:rFonts w:ascii="Calibri" w:hAnsi="Calibri" w:cs="Calibri"/>
          <w:sz w:val="24"/>
          <w:szCs w:val="24"/>
        </w:rPr>
        <w:t xml:space="preserve">Nájemce </w:t>
      </w:r>
      <w:r w:rsidR="006C4947" w:rsidRPr="003C1221">
        <w:rPr>
          <w:rFonts w:ascii="Calibri" w:hAnsi="Calibri" w:cs="Calibri"/>
          <w:sz w:val="24"/>
          <w:szCs w:val="24"/>
        </w:rPr>
        <w:t xml:space="preserve">se zavazuje, že nebude po </w:t>
      </w:r>
      <w:r w:rsidRPr="003C1221">
        <w:rPr>
          <w:rFonts w:ascii="Calibri" w:hAnsi="Calibri" w:cs="Calibri"/>
          <w:sz w:val="24"/>
          <w:szCs w:val="24"/>
        </w:rPr>
        <w:t xml:space="preserve">pronajímateli </w:t>
      </w:r>
      <w:r w:rsidR="006C4947" w:rsidRPr="003C1221">
        <w:rPr>
          <w:rFonts w:ascii="Calibri" w:hAnsi="Calibri" w:cs="Calibri"/>
          <w:sz w:val="24"/>
          <w:szCs w:val="24"/>
        </w:rPr>
        <w:t xml:space="preserve">požadovat ani to, o co se zvýšila hodnota </w:t>
      </w:r>
      <w:r w:rsidR="00625E69" w:rsidRPr="003C1221">
        <w:rPr>
          <w:rFonts w:ascii="Calibri" w:hAnsi="Calibri" w:cs="Calibri"/>
          <w:sz w:val="24"/>
          <w:szCs w:val="24"/>
        </w:rPr>
        <w:t>P</w:t>
      </w:r>
      <w:r w:rsidRPr="003C1221">
        <w:rPr>
          <w:rFonts w:ascii="Calibri" w:hAnsi="Calibri" w:cs="Calibri"/>
          <w:sz w:val="24"/>
          <w:szCs w:val="24"/>
        </w:rPr>
        <w:t xml:space="preserve">ředmětu pronájmu, </w:t>
      </w:r>
      <w:r w:rsidR="006C4947" w:rsidRPr="003C1221">
        <w:rPr>
          <w:rFonts w:ascii="Calibri" w:hAnsi="Calibri" w:cs="Calibri"/>
          <w:sz w:val="24"/>
          <w:szCs w:val="24"/>
        </w:rPr>
        <w:t xml:space="preserve">neboť dohodnutá kupní cena respektuje stav nemovitosti před rekonstrukcí. Zároveň si je </w:t>
      </w:r>
      <w:r w:rsidR="0C5164D5" w:rsidRPr="003C1221">
        <w:rPr>
          <w:rFonts w:ascii="Calibri" w:hAnsi="Calibri" w:cs="Calibri"/>
          <w:sz w:val="24"/>
          <w:szCs w:val="24"/>
        </w:rPr>
        <w:t xml:space="preserve">nájemce jako stavebník </w:t>
      </w:r>
      <w:r w:rsidR="006C4947" w:rsidRPr="003C1221">
        <w:rPr>
          <w:rFonts w:ascii="Calibri" w:hAnsi="Calibri" w:cs="Calibri"/>
          <w:sz w:val="24"/>
          <w:szCs w:val="24"/>
        </w:rPr>
        <w:t xml:space="preserve">vědom, že na provedené stavební úpravy není možné započítat ani jiná peněžitá a nepeněžitá naturální plnění, pokud se </w:t>
      </w:r>
      <w:r w:rsidR="777C8463" w:rsidRPr="003C1221">
        <w:rPr>
          <w:rFonts w:ascii="Calibri" w:hAnsi="Calibri" w:cs="Calibri"/>
          <w:sz w:val="24"/>
          <w:szCs w:val="24"/>
        </w:rPr>
        <w:t xml:space="preserve">smluvní strany </w:t>
      </w:r>
      <w:r w:rsidR="006C4947" w:rsidRPr="003C1221">
        <w:rPr>
          <w:rFonts w:ascii="Calibri" w:hAnsi="Calibri" w:cs="Calibri"/>
          <w:sz w:val="24"/>
          <w:szCs w:val="24"/>
        </w:rPr>
        <w:t>nedohodnou jinak.</w:t>
      </w:r>
      <w:r w:rsidR="006C4947" w:rsidRPr="78563057">
        <w:rPr>
          <w:rFonts w:ascii="Calibri" w:hAnsi="Calibri" w:cs="Calibri"/>
          <w:sz w:val="24"/>
          <w:szCs w:val="24"/>
        </w:rPr>
        <w:t xml:space="preserve">  </w:t>
      </w:r>
    </w:p>
    <w:p w14:paraId="5CCEBD17" w14:textId="77777777" w:rsidR="004305E7" w:rsidRPr="002E69E9" w:rsidRDefault="004305E7" w:rsidP="004E4E54">
      <w:pPr>
        <w:pStyle w:val="Zkladntext"/>
        <w:spacing w:before="120"/>
        <w:rPr>
          <w:rFonts w:ascii="Calibri" w:hAnsi="Calibri" w:cs="Calibri"/>
        </w:rPr>
      </w:pPr>
    </w:p>
    <w:p w14:paraId="1D824A58" w14:textId="77777777" w:rsidR="004E4E54" w:rsidRPr="002E69E9" w:rsidRDefault="004E4E54" w:rsidP="004E4E54">
      <w:pPr>
        <w:pStyle w:val="Nadpis1"/>
        <w:tabs>
          <w:tab w:val="left" w:pos="864"/>
        </w:tabs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Čl. VI. </w:t>
      </w:r>
    </w:p>
    <w:p w14:paraId="2A6AC6DF" w14:textId="77777777" w:rsidR="004E4E54" w:rsidRPr="002E69E9" w:rsidRDefault="004E4E54" w:rsidP="00B9211D">
      <w:pPr>
        <w:pStyle w:val="Nadpis1"/>
        <w:tabs>
          <w:tab w:val="left" w:pos="864"/>
        </w:tabs>
        <w:spacing w:before="120" w:after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>Práva a povinnosti pronajímatele</w:t>
      </w:r>
    </w:p>
    <w:p w14:paraId="5D5C15A1" w14:textId="39E854F1" w:rsidR="004E4E54" w:rsidRPr="002E69E9" w:rsidRDefault="004E4E54" w:rsidP="004E4E54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Pronajímatel má právo kdykoliv provést kontrolu v 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ředmětu nájmu, jak nájemce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 nájmu stavebně udržuje a jak dodržuje ustanovení této smlouvy. Tato kontrola musí být nájemci předem ohlášena. </w:t>
      </w:r>
    </w:p>
    <w:p w14:paraId="30B6994E" w14:textId="68D84A30" w:rsidR="004E4E54" w:rsidRPr="002E69E9" w:rsidRDefault="004E4E54" w:rsidP="004E4E54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Pronajímatel neodpovídá za škody vzniklé a způsobené činností provozované v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>ředmětu nájmu, zejména ne za škody na vnesených věcech a není povinen uzavírat v tomto smyslu žádné pojistné smlouvy.</w:t>
      </w:r>
    </w:p>
    <w:p w14:paraId="10476EC5" w14:textId="4BB6FBFD" w:rsidR="004E4E54" w:rsidRPr="002E69E9" w:rsidRDefault="004E4E54" w:rsidP="004E4E54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Pronajímatel je povinen včas informovat nájemce o všech zásazích do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>ředmětu nájmu, které budou mít za následek omezení nebo přerušení provozu v 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>ředmětu nájmu nebo jeho části.</w:t>
      </w:r>
    </w:p>
    <w:p w14:paraId="5EFDC701" w14:textId="77777777" w:rsidR="004305E7" w:rsidRDefault="004305E7" w:rsidP="004E4E54">
      <w:pPr>
        <w:spacing w:before="120"/>
        <w:jc w:val="center"/>
        <w:rPr>
          <w:rFonts w:ascii="Calibri" w:hAnsi="Calibri" w:cs="Calibri"/>
          <w:b/>
          <w:bCs/>
        </w:rPr>
      </w:pPr>
    </w:p>
    <w:p w14:paraId="1F713351" w14:textId="0238FAE5" w:rsidR="004E4E54" w:rsidRPr="002E69E9" w:rsidRDefault="004E4E54" w:rsidP="004E4E54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>Čl. VII.</w:t>
      </w:r>
    </w:p>
    <w:p w14:paraId="54CA634C" w14:textId="77777777" w:rsidR="004E4E54" w:rsidRPr="002E69E9" w:rsidRDefault="004E4E54" w:rsidP="00B9211D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>Práva a povinnosti nájemce</w:t>
      </w:r>
    </w:p>
    <w:p w14:paraId="73502F47" w14:textId="36E954A0" w:rsidR="004E4E54" w:rsidRPr="002E69E9" w:rsidRDefault="004E4E54" w:rsidP="004E4E54">
      <w:pPr>
        <w:pStyle w:val="Zkladntext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Nájemce je oprávněn užívat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>ředmět nájmu pouze v rozsahu a k účelu podle této smlouvy.</w:t>
      </w:r>
    </w:p>
    <w:p w14:paraId="66329A5F" w14:textId="250A4274" w:rsidR="004E4E54" w:rsidRPr="002E69E9" w:rsidRDefault="004E4E54" w:rsidP="004E4E54">
      <w:pPr>
        <w:pStyle w:val="Zkladntext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Nájemce je povinen udržovat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 nájmu s péčí řádného hospodáře, zajišťovat úklid a pořádek, hradit veškeré náklady na opravy a údržbu předmětu nájmu bez nároku na jejich náhradu.  </w:t>
      </w:r>
    </w:p>
    <w:p w14:paraId="3E5917C9" w14:textId="3C1D77EE" w:rsidR="004E4E54" w:rsidRPr="002E69E9" w:rsidRDefault="004E4E54" w:rsidP="004E4E54">
      <w:pPr>
        <w:pStyle w:val="Zkladntext"/>
        <w:spacing w:before="120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Nájemce odpovídá za zajištění provozu </w:t>
      </w:r>
      <w:r w:rsidR="000E414D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ředmětu nájmu a činnost v něm v souladu s příslušnými obecně závaznými předpisy, závaznými nařízeními a opatřeními orgánů státní správy a samosprávy, a to v oblasti požární ochrany, bezpečnosti, hygieny, ochrany životního prostředí a ostatních předpisů vztahujících se na činnost a provoz předmětu nájmu a vést příslušnou evidenci. Pronajímatel je oprávněn dodržování platných předpisů kontrolovat.    </w:t>
      </w:r>
    </w:p>
    <w:p w14:paraId="2F8608F2" w14:textId="77777777" w:rsidR="00B4250C" w:rsidRDefault="00B4250C" w:rsidP="00B4250C">
      <w:pPr>
        <w:spacing w:before="120"/>
        <w:jc w:val="both"/>
        <w:rPr>
          <w:rFonts w:ascii="Calibri" w:hAnsi="Calibri" w:cs="Calibri"/>
        </w:rPr>
      </w:pPr>
      <w:r w:rsidRPr="00A64353">
        <w:rPr>
          <w:rFonts w:ascii="Calibri" w:hAnsi="Calibri" w:cs="Calibri"/>
        </w:rPr>
        <w:t>Obě strany se dohodly, že nájemce je oprávněn bez předchozího písemného souhlasu pronajímatele přenechat k užívání třetí osobě část nemovitosti pouze za účelem provozování zdravotnické péče, v ostatních případech musí mít písemný souhlas pronajímatele.</w:t>
      </w:r>
      <w:r>
        <w:rPr>
          <w:rFonts w:ascii="Calibri" w:hAnsi="Calibri" w:cs="Calibri"/>
          <w:highlight w:val="yellow"/>
        </w:rPr>
        <w:t xml:space="preserve"> </w:t>
      </w:r>
      <w:r>
        <w:rPr>
          <w:rFonts w:ascii="Calibri" w:hAnsi="Calibri" w:cs="Calibri"/>
        </w:rPr>
        <w:t xml:space="preserve"> </w:t>
      </w:r>
      <w:r w:rsidRPr="002E69E9">
        <w:rPr>
          <w:rFonts w:ascii="Calibri" w:hAnsi="Calibri" w:cs="Calibri"/>
        </w:rPr>
        <w:t xml:space="preserve"> </w:t>
      </w:r>
    </w:p>
    <w:p w14:paraId="5E073F34" w14:textId="3EE039B5" w:rsidR="008E260A" w:rsidRDefault="00625E69" w:rsidP="004305E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je povinen pojistit nemovitosti i svou odpovědnost za provoz nemovitosti a toto pojištění je povinen udržovat po celou dobu nájmu.</w:t>
      </w:r>
    </w:p>
    <w:p w14:paraId="35009D61" w14:textId="77777777" w:rsidR="004305E7" w:rsidRDefault="004305E7" w:rsidP="004305E7">
      <w:pPr>
        <w:spacing w:before="120"/>
        <w:jc w:val="both"/>
        <w:rPr>
          <w:rFonts w:ascii="Calibri" w:hAnsi="Calibri" w:cs="Calibri"/>
        </w:rPr>
      </w:pPr>
    </w:p>
    <w:p w14:paraId="34E03D91" w14:textId="77777777" w:rsidR="004305E7" w:rsidRDefault="004305E7" w:rsidP="004305E7">
      <w:pPr>
        <w:spacing w:before="120"/>
        <w:jc w:val="both"/>
        <w:rPr>
          <w:rFonts w:ascii="Calibri" w:hAnsi="Calibri" w:cs="Calibri"/>
        </w:rPr>
      </w:pPr>
    </w:p>
    <w:p w14:paraId="72C16E11" w14:textId="77777777" w:rsidR="00E80D3E" w:rsidRPr="002E69E9" w:rsidRDefault="00E80D3E" w:rsidP="004305E7">
      <w:pPr>
        <w:spacing w:before="120"/>
        <w:jc w:val="both"/>
        <w:rPr>
          <w:rFonts w:ascii="Calibri" w:hAnsi="Calibri" w:cs="Calibri"/>
        </w:rPr>
      </w:pPr>
    </w:p>
    <w:p w14:paraId="2FA708F2" w14:textId="518ECA9D" w:rsidR="008E260A" w:rsidRPr="002E69E9" w:rsidRDefault="006E4600">
      <w:pPr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lastRenderedPageBreak/>
        <w:t xml:space="preserve">Čl. </w:t>
      </w:r>
      <w:r w:rsidR="008E260A" w:rsidRPr="002E69E9">
        <w:rPr>
          <w:rFonts w:ascii="Calibri" w:hAnsi="Calibri" w:cs="Calibri"/>
          <w:b/>
          <w:bCs/>
        </w:rPr>
        <w:t>VII</w:t>
      </w:r>
      <w:r w:rsidR="000E414D">
        <w:rPr>
          <w:rFonts w:ascii="Calibri" w:hAnsi="Calibri" w:cs="Calibri"/>
          <w:b/>
          <w:bCs/>
        </w:rPr>
        <w:t>I</w:t>
      </w:r>
      <w:r w:rsidR="008E260A" w:rsidRPr="002E69E9">
        <w:rPr>
          <w:rFonts w:ascii="Calibri" w:hAnsi="Calibri" w:cs="Calibri"/>
          <w:b/>
          <w:bCs/>
        </w:rPr>
        <w:t xml:space="preserve">. </w:t>
      </w:r>
    </w:p>
    <w:p w14:paraId="360EE90E" w14:textId="77777777" w:rsidR="008E260A" w:rsidRPr="002E69E9" w:rsidRDefault="008E260A" w:rsidP="00B9211D">
      <w:pPr>
        <w:spacing w:before="120"/>
        <w:jc w:val="center"/>
        <w:rPr>
          <w:rFonts w:ascii="Calibri" w:hAnsi="Calibri" w:cs="Calibri"/>
          <w:b/>
          <w:bCs/>
        </w:rPr>
      </w:pPr>
      <w:r w:rsidRPr="002E69E9">
        <w:rPr>
          <w:rFonts w:ascii="Calibri" w:hAnsi="Calibri" w:cs="Calibri"/>
          <w:b/>
          <w:bCs/>
        </w:rPr>
        <w:t xml:space="preserve"> Závěrečná ustanovení</w:t>
      </w:r>
    </w:p>
    <w:p w14:paraId="750FA050" w14:textId="01AE3D9E" w:rsidR="00F72436" w:rsidRPr="002E69E9" w:rsidRDefault="00F72436" w:rsidP="00F72436">
      <w:pPr>
        <w:pStyle w:val="Zkladntext"/>
        <w:spacing w:before="120"/>
        <w:rPr>
          <w:rFonts w:ascii="Calibri" w:hAnsi="Calibri" w:cs="Calibri"/>
        </w:rPr>
      </w:pPr>
      <w:r w:rsidRPr="78563057">
        <w:rPr>
          <w:rFonts w:ascii="Calibri" w:hAnsi="Calibri" w:cs="Calibri"/>
        </w:rPr>
        <w:t xml:space="preserve">Tato smlouva nabývá platnosti </w:t>
      </w:r>
      <w:r w:rsidR="00DC5392">
        <w:rPr>
          <w:rFonts w:ascii="Calibri" w:hAnsi="Calibri" w:cs="Calibri"/>
        </w:rPr>
        <w:t>d</w:t>
      </w:r>
      <w:r w:rsidRPr="78563057">
        <w:rPr>
          <w:rFonts w:ascii="Calibri" w:hAnsi="Calibri" w:cs="Calibri"/>
        </w:rPr>
        <w:t>nem jejího podpisu oběma smluvními stranami</w:t>
      </w:r>
      <w:r w:rsidR="00DC5392">
        <w:rPr>
          <w:rFonts w:ascii="Calibri" w:hAnsi="Calibri" w:cs="Calibri"/>
        </w:rPr>
        <w:t xml:space="preserve"> a účinnosti dnem jejího zveřejnění v registru smluv</w:t>
      </w:r>
      <w:r w:rsidRPr="78563057">
        <w:rPr>
          <w:rFonts w:ascii="Calibri" w:hAnsi="Calibri" w:cs="Calibri"/>
        </w:rPr>
        <w:t xml:space="preserve">. Smlouvu lze změnit pouze formou písemných, oboustranně dohodnutých dodatků k této smlouvě. Bez dodržení těchto podmínek není změna smlouvy platná. </w:t>
      </w:r>
    </w:p>
    <w:p w14:paraId="73862248" w14:textId="77777777" w:rsidR="00F72436" w:rsidRPr="002E69E9" w:rsidRDefault="00F72436" w:rsidP="00F72436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Není-li v této smlouvě stanoveno jinak, řídí se práva a povinnosti stran příslušnými právními předpisy, zejména občanským zákoníkem.</w:t>
      </w:r>
    </w:p>
    <w:p w14:paraId="7BDE22DB" w14:textId="77777777" w:rsidR="00F72436" w:rsidRPr="002E69E9" w:rsidRDefault="00F72436" w:rsidP="00F72436">
      <w:pPr>
        <w:pStyle w:val="Import0"/>
        <w:tabs>
          <w:tab w:val="left" w:pos="864"/>
        </w:tabs>
        <w:spacing w:before="120" w:line="240" w:lineRule="auto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Zveřejnění zajistí pronajímatel.</w:t>
      </w:r>
    </w:p>
    <w:p w14:paraId="13EC31C2" w14:textId="7FF9B02C" w:rsidR="00F72436" w:rsidRPr="002E69E9" w:rsidRDefault="00F72436" w:rsidP="00F72436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Uzavření nájemní smlouvy schválila rada města svým usnesením č. </w:t>
      </w:r>
      <w:r w:rsidR="00726094">
        <w:rPr>
          <w:rFonts w:ascii="Calibri" w:hAnsi="Calibri" w:cs="Calibri"/>
        </w:rPr>
        <w:t xml:space="preserve">746/27R/2024 </w:t>
      </w:r>
      <w:r w:rsidRPr="002E69E9">
        <w:rPr>
          <w:rFonts w:ascii="Calibri" w:hAnsi="Calibri" w:cs="Calibri"/>
        </w:rPr>
        <w:t>ze dne</w:t>
      </w:r>
      <w:r w:rsidR="00726094">
        <w:rPr>
          <w:rFonts w:ascii="Calibri" w:hAnsi="Calibri" w:cs="Calibri"/>
        </w:rPr>
        <w:t xml:space="preserve"> 18.9.2024. </w:t>
      </w:r>
      <w:r w:rsidRPr="002E69E9">
        <w:rPr>
          <w:rFonts w:ascii="Calibri" w:hAnsi="Calibri" w:cs="Calibri"/>
        </w:rPr>
        <w:t xml:space="preserve">Záměr pronajmout </w:t>
      </w:r>
      <w:r w:rsidR="00625E69">
        <w:rPr>
          <w:rFonts w:ascii="Calibri" w:hAnsi="Calibri" w:cs="Calibri"/>
        </w:rPr>
        <w:t>P</w:t>
      </w:r>
      <w:r w:rsidRPr="002E69E9">
        <w:rPr>
          <w:rFonts w:ascii="Calibri" w:hAnsi="Calibri" w:cs="Calibri"/>
        </w:rPr>
        <w:t xml:space="preserve">ředmět nájmu byl zveřejněn na úřední desce MěÚ v souladu se zákonem č. 128/2000 Sb. o obcích, v platném znění. </w:t>
      </w:r>
    </w:p>
    <w:p w14:paraId="673D9F3D" w14:textId="77777777" w:rsidR="00376B63" w:rsidRPr="002E69E9" w:rsidRDefault="00376B63" w:rsidP="00376B63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Tato smlouva se vyhotovuje ve třech stejnopisech, z nichž jeden </w:t>
      </w:r>
      <w:proofErr w:type="gramStart"/>
      <w:r w:rsidRPr="002E69E9">
        <w:rPr>
          <w:rFonts w:ascii="Calibri" w:hAnsi="Calibri" w:cs="Calibri"/>
        </w:rPr>
        <w:t>obdrží</w:t>
      </w:r>
      <w:proofErr w:type="gramEnd"/>
      <w:r w:rsidRPr="002E69E9">
        <w:rPr>
          <w:rFonts w:ascii="Calibri" w:hAnsi="Calibri" w:cs="Calibri"/>
        </w:rPr>
        <w:t xml:space="preserve"> nájemce a dva pronajímatel. </w:t>
      </w:r>
    </w:p>
    <w:p w14:paraId="4212D71A" w14:textId="77777777" w:rsidR="00376B63" w:rsidRPr="002E69E9" w:rsidRDefault="00376B63" w:rsidP="00376B63">
      <w:pPr>
        <w:spacing w:before="120"/>
        <w:jc w:val="both"/>
        <w:rPr>
          <w:rFonts w:ascii="Calibri" w:hAnsi="Calibri" w:cs="Calibri"/>
        </w:rPr>
      </w:pPr>
      <w:r w:rsidRPr="002E69E9">
        <w:rPr>
          <w:rFonts w:ascii="Calibri" w:hAnsi="Calibri" w:cs="Calibri"/>
        </w:rPr>
        <w:t>Smluvní strany shodně prohlašují, že si tuto smlouvu před jejím podpisem přečetly a že byla uzavřena po vzájemném projednání, podle jejich pravé a svobodné vůle, určitě, vážně a srozumitelně nikoliv v tísni ani za nápadně nevýhodných podmínek a na důkaz toho smlouvu podepisují.</w:t>
      </w:r>
    </w:p>
    <w:p w14:paraId="212F1B9F" w14:textId="77777777" w:rsidR="001B7BF8" w:rsidRPr="002E69E9" w:rsidRDefault="001B7BF8">
      <w:pPr>
        <w:rPr>
          <w:rFonts w:ascii="Calibri" w:hAnsi="Calibri" w:cs="Calibri"/>
        </w:rPr>
      </w:pPr>
    </w:p>
    <w:p w14:paraId="27436C6B" w14:textId="77777777" w:rsidR="00376B63" w:rsidRPr="002E69E9" w:rsidRDefault="00376B63">
      <w:pPr>
        <w:rPr>
          <w:rFonts w:ascii="Calibri" w:hAnsi="Calibri" w:cs="Calibri"/>
        </w:rPr>
      </w:pPr>
    </w:p>
    <w:p w14:paraId="60A30D8D" w14:textId="6B32595C" w:rsidR="008E260A" w:rsidRPr="002E69E9" w:rsidRDefault="008E260A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V Jindřichově Hradci dne </w:t>
      </w:r>
      <w:r w:rsidR="00DA6B1E">
        <w:rPr>
          <w:rFonts w:ascii="Calibri" w:hAnsi="Calibri" w:cs="Calibri"/>
        </w:rPr>
        <w:t>4.10.2024</w:t>
      </w:r>
      <w:r w:rsidRPr="002E69E9">
        <w:rPr>
          <w:rFonts w:ascii="Calibri" w:hAnsi="Calibri" w:cs="Calibri"/>
        </w:rPr>
        <w:t xml:space="preserve">    </w:t>
      </w:r>
      <w:r w:rsidR="003D348C">
        <w:rPr>
          <w:rFonts w:ascii="Calibri" w:hAnsi="Calibri" w:cs="Calibri"/>
        </w:rPr>
        <w:tab/>
        <w:t xml:space="preserve">   V</w:t>
      </w:r>
      <w:r w:rsidRPr="002E69E9">
        <w:rPr>
          <w:rFonts w:ascii="Calibri" w:hAnsi="Calibri" w:cs="Calibri"/>
        </w:rPr>
        <w:t xml:space="preserve"> Jindřichově Hradci dne </w:t>
      </w:r>
      <w:r w:rsidR="00DA6B1E">
        <w:rPr>
          <w:rFonts w:ascii="Calibri" w:hAnsi="Calibri" w:cs="Calibri"/>
        </w:rPr>
        <w:t>4.10.2024</w:t>
      </w:r>
    </w:p>
    <w:p w14:paraId="6A4BBB67" w14:textId="77777777" w:rsidR="008E260A" w:rsidRPr="002E69E9" w:rsidRDefault="008E260A">
      <w:pPr>
        <w:rPr>
          <w:rFonts w:ascii="Calibri" w:hAnsi="Calibri" w:cs="Calibri"/>
        </w:rPr>
      </w:pPr>
    </w:p>
    <w:p w14:paraId="76614ECF" w14:textId="77777777" w:rsidR="008E260A" w:rsidRDefault="008E260A">
      <w:pPr>
        <w:rPr>
          <w:rFonts w:ascii="Calibri" w:hAnsi="Calibri" w:cs="Calibri"/>
        </w:rPr>
      </w:pPr>
    </w:p>
    <w:p w14:paraId="59970787" w14:textId="77777777" w:rsidR="004305E7" w:rsidRDefault="004305E7">
      <w:pPr>
        <w:rPr>
          <w:rFonts w:ascii="Calibri" w:hAnsi="Calibri" w:cs="Calibri"/>
        </w:rPr>
      </w:pPr>
    </w:p>
    <w:p w14:paraId="57761149" w14:textId="77777777" w:rsidR="00DC5392" w:rsidRPr="002E69E9" w:rsidRDefault="00DC5392">
      <w:pPr>
        <w:rPr>
          <w:rFonts w:ascii="Calibri" w:hAnsi="Calibri" w:cs="Calibri"/>
        </w:rPr>
      </w:pPr>
    </w:p>
    <w:p w14:paraId="712A11CA" w14:textId="77777777" w:rsidR="001B7BF8" w:rsidRPr="002E69E9" w:rsidRDefault="001B7BF8">
      <w:pPr>
        <w:rPr>
          <w:rFonts w:ascii="Calibri" w:hAnsi="Calibri" w:cs="Calibri"/>
        </w:rPr>
      </w:pPr>
    </w:p>
    <w:p w14:paraId="75F96EB0" w14:textId="34EEF59D" w:rsidR="00F72436" w:rsidRPr="002E69E9" w:rsidRDefault="00F72436" w:rsidP="00F72436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………….………………………..                        </w:t>
      </w:r>
      <w:r w:rsidR="003D348C">
        <w:rPr>
          <w:rFonts w:ascii="Calibri" w:hAnsi="Calibri" w:cs="Calibri"/>
        </w:rPr>
        <w:tab/>
        <w:t xml:space="preserve">     </w:t>
      </w:r>
      <w:r w:rsidRPr="002E69E9">
        <w:rPr>
          <w:rFonts w:ascii="Calibri" w:hAnsi="Calibri" w:cs="Calibri"/>
        </w:rPr>
        <w:t xml:space="preserve">    ………………………………………..</w:t>
      </w:r>
    </w:p>
    <w:p w14:paraId="7D183CF6" w14:textId="77777777" w:rsidR="00F72436" w:rsidRPr="002E69E9" w:rsidRDefault="00F72436" w:rsidP="00F72436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 xml:space="preserve">        za pronajímatele:</w:t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  <w:t xml:space="preserve">    za nájemce:</w:t>
      </w:r>
    </w:p>
    <w:p w14:paraId="25E7A048" w14:textId="310B7D3F" w:rsidR="00F72436" w:rsidRPr="002E69E9" w:rsidRDefault="00F72436" w:rsidP="00F72436">
      <w:pPr>
        <w:rPr>
          <w:rFonts w:ascii="Calibri" w:hAnsi="Calibri" w:cs="Calibri"/>
        </w:rPr>
      </w:pPr>
      <w:r w:rsidRPr="5ED0BEA8">
        <w:rPr>
          <w:rFonts w:ascii="Calibri" w:hAnsi="Calibri" w:cs="Calibri"/>
        </w:rPr>
        <w:t xml:space="preserve">Mgr. Ing. Michal Kozár, </w:t>
      </w:r>
      <w:proofErr w:type="gramStart"/>
      <w:r w:rsidRPr="5ED0BEA8">
        <w:rPr>
          <w:rFonts w:ascii="Calibri" w:hAnsi="Calibri" w:cs="Calibri"/>
        </w:rPr>
        <w:t>MBA - starosta</w:t>
      </w:r>
      <w:proofErr w:type="gramEnd"/>
      <w:r>
        <w:tab/>
      </w:r>
      <w:r w:rsidRPr="5ED0BEA8">
        <w:rPr>
          <w:rFonts w:ascii="Calibri" w:hAnsi="Calibri" w:cs="Calibri"/>
        </w:rPr>
        <w:t xml:space="preserve">         </w:t>
      </w:r>
      <w:proofErr w:type="spellStart"/>
      <w:r w:rsidRPr="5ED0BEA8">
        <w:rPr>
          <w:rFonts w:ascii="Calibri" w:hAnsi="Calibri" w:cs="Calibri"/>
        </w:rPr>
        <w:t>MDDr</w:t>
      </w:r>
      <w:proofErr w:type="spellEnd"/>
      <w:r w:rsidRPr="5ED0BEA8">
        <w:rPr>
          <w:rFonts w:ascii="Calibri" w:hAnsi="Calibri" w:cs="Calibri"/>
        </w:rPr>
        <w:t>. Šárka Porubská – jedn</w:t>
      </w:r>
      <w:r w:rsidR="6C8663BE" w:rsidRPr="5ED0BEA8">
        <w:rPr>
          <w:rFonts w:ascii="Calibri" w:hAnsi="Calibri" w:cs="Calibri"/>
        </w:rPr>
        <w:t>a</w:t>
      </w:r>
      <w:r w:rsidRPr="5ED0BEA8">
        <w:rPr>
          <w:rFonts w:ascii="Calibri" w:hAnsi="Calibri" w:cs="Calibri"/>
        </w:rPr>
        <w:t>tel</w:t>
      </w:r>
    </w:p>
    <w:p w14:paraId="41FCA7D3" w14:textId="77777777" w:rsidR="00F72436" w:rsidRPr="002E69E9" w:rsidRDefault="00F72436" w:rsidP="00F72436">
      <w:pPr>
        <w:rPr>
          <w:rFonts w:ascii="Calibri" w:hAnsi="Calibri" w:cs="Calibri"/>
        </w:rPr>
      </w:pPr>
    </w:p>
    <w:p w14:paraId="14BF0FF0" w14:textId="77777777" w:rsidR="00F72436" w:rsidRPr="002E69E9" w:rsidRDefault="00F72436" w:rsidP="00F72436">
      <w:pPr>
        <w:rPr>
          <w:rFonts w:ascii="Calibri" w:hAnsi="Calibri" w:cs="Calibri"/>
        </w:rPr>
      </w:pPr>
    </w:p>
    <w:p w14:paraId="40537B57" w14:textId="77777777" w:rsidR="00F72436" w:rsidRDefault="00F72436" w:rsidP="00F72436">
      <w:pPr>
        <w:rPr>
          <w:rFonts w:ascii="Calibri" w:hAnsi="Calibri" w:cs="Calibri"/>
        </w:rPr>
      </w:pPr>
    </w:p>
    <w:p w14:paraId="73C74648" w14:textId="77777777" w:rsidR="004305E7" w:rsidRPr="002E69E9" w:rsidRDefault="004305E7" w:rsidP="00F72436">
      <w:pPr>
        <w:rPr>
          <w:rFonts w:ascii="Calibri" w:hAnsi="Calibri" w:cs="Calibri"/>
        </w:rPr>
      </w:pPr>
    </w:p>
    <w:p w14:paraId="5DAF9824" w14:textId="77777777" w:rsidR="00F72436" w:rsidRPr="002E69E9" w:rsidRDefault="00F72436" w:rsidP="00F72436">
      <w:pPr>
        <w:rPr>
          <w:rFonts w:ascii="Calibri" w:hAnsi="Calibri" w:cs="Calibri"/>
        </w:rPr>
      </w:pPr>
    </w:p>
    <w:p w14:paraId="346C72B9" w14:textId="77777777" w:rsidR="00F72436" w:rsidRPr="002E69E9" w:rsidRDefault="00F72436" w:rsidP="00F72436">
      <w:pPr>
        <w:rPr>
          <w:rFonts w:ascii="Calibri" w:hAnsi="Calibri" w:cs="Calibri"/>
        </w:rPr>
      </w:pPr>
    </w:p>
    <w:p w14:paraId="3F79EE49" w14:textId="77777777" w:rsidR="00F72436" w:rsidRPr="002E69E9" w:rsidRDefault="00F72436" w:rsidP="00F72436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  <w:t>………………………………………..</w:t>
      </w:r>
    </w:p>
    <w:p w14:paraId="43B74082" w14:textId="77777777" w:rsidR="00F72436" w:rsidRPr="002E69E9" w:rsidRDefault="00F72436" w:rsidP="00F72436">
      <w:pPr>
        <w:rPr>
          <w:rFonts w:ascii="Calibri" w:hAnsi="Calibri" w:cs="Calibri"/>
        </w:rPr>
      </w:pP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</w:r>
      <w:r w:rsidRPr="002E69E9">
        <w:rPr>
          <w:rFonts w:ascii="Calibri" w:hAnsi="Calibri" w:cs="Calibri"/>
        </w:rPr>
        <w:tab/>
        <w:t xml:space="preserve">Mgr. Radek </w:t>
      </w:r>
      <w:proofErr w:type="gramStart"/>
      <w:r w:rsidRPr="002E69E9">
        <w:rPr>
          <w:rFonts w:ascii="Calibri" w:hAnsi="Calibri" w:cs="Calibri"/>
        </w:rPr>
        <w:t>Petrů - jednatel</w:t>
      </w:r>
      <w:proofErr w:type="gramEnd"/>
    </w:p>
    <w:p w14:paraId="68329AD5" w14:textId="77777777" w:rsidR="008E260A" w:rsidRPr="002E69E9" w:rsidRDefault="008E260A" w:rsidP="00376B63">
      <w:pPr>
        <w:rPr>
          <w:rFonts w:ascii="Calibri" w:hAnsi="Calibri" w:cs="Calibri"/>
        </w:rPr>
      </w:pPr>
    </w:p>
    <w:sectPr w:rsidR="008E260A" w:rsidRPr="002E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188"/>
    <w:multiLevelType w:val="multilevel"/>
    <w:tmpl w:val="9E6877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102FF9"/>
    <w:multiLevelType w:val="multilevel"/>
    <w:tmpl w:val="3E686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4009A1"/>
    <w:multiLevelType w:val="hybridMultilevel"/>
    <w:tmpl w:val="FFFFFFFF"/>
    <w:lvl w:ilvl="0" w:tplc="7FBA81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3A9"/>
    <w:multiLevelType w:val="multilevel"/>
    <w:tmpl w:val="C9A68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18557D"/>
    <w:multiLevelType w:val="multilevel"/>
    <w:tmpl w:val="38D220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B37765C"/>
    <w:multiLevelType w:val="hybridMultilevel"/>
    <w:tmpl w:val="31D40B7C"/>
    <w:lvl w:ilvl="0" w:tplc="C4D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04E9E"/>
    <w:multiLevelType w:val="hybridMultilevel"/>
    <w:tmpl w:val="CBB8CB02"/>
    <w:lvl w:ilvl="0" w:tplc="E6027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D57E6"/>
    <w:multiLevelType w:val="hybridMultilevel"/>
    <w:tmpl w:val="0D84D83A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35C12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5D5784"/>
    <w:multiLevelType w:val="multilevel"/>
    <w:tmpl w:val="6F0C9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42021065">
    <w:abstractNumId w:val="2"/>
  </w:num>
  <w:num w:numId="2" w16cid:durableId="2032367437">
    <w:abstractNumId w:val="4"/>
  </w:num>
  <w:num w:numId="3" w16cid:durableId="169836001">
    <w:abstractNumId w:val="8"/>
  </w:num>
  <w:num w:numId="4" w16cid:durableId="1266498405">
    <w:abstractNumId w:val="3"/>
  </w:num>
  <w:num w:numId="5" w16cid:durableId="557588485">
    <w:abstractNumId w:val="1"/>
  </w:num>
  <w:num w:numId="6" w16cid:durableId="897014423">
    <w:abstractNumId w:val="0"/>
  </w:num>
  <w:num w:numId="7" w16cid:durableId="726029676">
    <w:abstractNumId w:val="7"/>
  </w:num>
  <w:num w:numId="8" w16cid:durableId="1776904606">
    <w:abstractNumId w:val="6"/>
  </w:num>
  <w:num w:numId="9" w16cid:durableId="856501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00"/>
    <w:rsid w:val="00002274"/>
    <w:rsid w:val="00025A14"/>
    <w:rsid w:val="00027206"/>
    <w:rsid w:val="00035F40"/>
    <w:rsid w:val="00071AFB"/>
    <w:rsid w:val="000A4A1B"/>
    <w:rsid w:val="000E3F54"/>
    <w:rsid w:val="000E414D"/>
    <w:rsid w:val="00101ABC"/>
    <w:rsid w:val="001B7BF8"/>
    <w:rsid w:val="001E3F3E"/>
    <w:rsid w:val="00252945"/>
    <w:rsid w:val="00257CF1"/>
    <w:rsid w:val="002E36AA"/>
    <w:rsid w:val="002E69E9"/>
    <w:rsid w:val="002F0AD4"/>
    <w:rsid w:val="002F0CD9"/>
    <w:rsid w:val="00333828"/>
    <w:rsid w:val="00341E56"/>
    <w:rsid w:val="00376B63"/>
    <w:rsid w:val="003927A2"/>
    <w:rsid w:val="003B2F02"/>
    <w:rsid w:val="003C1221"/>
    <w:rsid w:val="003D348C"/>
    <w:rsid w:val="0042581B"/>
    <w:rsid w:val="004305E7"/>
    <w:rsid w:val="00463649"/>
    <w:rsid w:val="00465DF5"/>
    <w:rsid w:val="004A3183"/>
    <w:rsid w:val="004E4E54"/>
    <w:rsid w:val="004F7B24"/>
    <w:rsid w:val="00556C29"/>
    <w:rsid w:val="0056663A"/>
    <w:rsid w:val="00583772"/>
    <w:rsid w:val="005B3987"/>
    <w:rsid w:val="005D7498"/>
    <w:rsid w:val="00625E69"/>
    <w:rsid w:val="006812DC"/>
    <w:rsid w:val="0068579E"/>
    <w:rsid w:val="006C4947"/>
    <w:rsid w:val="006C7632"/>
    <w:rsid w:val="006E4600"/>
    <w:rsid w:val="00721619"/>
    <w:rsid w:val="00726094"/>
    <w:rsid w:val="007709D8"/>
    <w:rsid w:val="007D2898"/>
    <w:rsid w:val="007D3299"/>
    <w:rsid w:val="007D5888"/>
    <w:rsid w:val="007F0D4F"/>
    <w:rsid w:val="00886A71"/>
    <w:rsid w:val="0088793C"/>
    <w:rsid w:val="008E260A"/>
    <w:rsid w:val="008E4F8B"/>
    <w:rsid w:val="0090421B"/>
    <w:rsid w:val="00957C36"/>
    <w:rsid w:val="00990D78"/>
    <w:rsid w:val="00A55D78"/>
    <w:rsid w:val="00B032CC"/>
    <w:rsid w:val="00B4250C"/>
    <w:rsid w:val="00B453C8"/>
    <w:rsid w:val="00B55433"/>
    <w:rsid w:val="00B72A18"/>
    <w:rsid w:val="00B9211D"/>
    <w:rsid w:val="00BA7393"/>
    <w:rsid w:val="00BD1708"/>
    <w:rsid w:val="00C16BCE"/>
    <w:rsid w:val="00C61D5C"/>
    <w:rsid w:val="00CB6892"/>
    <w:rsid w:val="00CC73B0"/>
    <w:rsid w:val="00CE473B"/>
    <w:rsid w:val="00D213A7"/>
    <w:rsid w:val="00D248B0"/>
    <w:rsid w:val="00D46C3C"/>
    <w:rsid w:val="00DA6B1E"/>
    <w:rsid w:val="00DC5392"/>
    <w:rsid w:val="00DD335C"/>
    <w:rsid w:val="00E65CBF"/>
    <w:rsid w:val="00E80D3E"/>
    <w:rsid w:val="00ED68AB"/>
    <w:rsid w:val="00F72436"/>
    <w:rsid w:val="00FB0C52"/>
    <w:rsid w:val="00FC3405"/>
    <w:rsid w:val="0C5164D5"/>
    <w:rsid w:val="0CC6642F"/>
    <w:rsid w:val="0D64EC1C"/>
    <w:rsid w:val="146AA9A9"/>
    <w:rsid w:val="2485B676"/>
    <w:rsid w:val="25D1F77A"/>
    <w:rsid w:val="28599551"/>
    <w:rsid w:val="29373EFC"/>
    <w:rsid w:val="2CB52A46"/>
    <w:rsid w:val="2F964B5C"/>
    <w:rsid w:val="30EA491C"/>
    <w:rsid w:val="3100BB84"/>
    <w:rsid w:val="31841E3A"/>
    <w:rsid w:val="3232EF80"/>
    <w:rsid w:val="37831431"/>
    <w:rsid w:val="40894B2F"/>
    <w:rsid w:val="4563E4F4"/>
    <w:rsid w:val="497338ED"/>
    <w:rsid w:val="57AA84E6"/>
    <w:rsid w:val="588CAFF9"/>
    <w:rsid w:val="59ABBC74"/>
    <w:rsid w:val="5AF0FDCC"/>
    <w:rsid w:val="5ED0BEA8"/>
    <w:rsid w:val="60F83DBC"/>
    <w:rsid w:val="62D0ABE3"/>
    <w:rsid w:val="684B1C34"/>
    <w:rsid w:val="6B3111B1"/>
    <w:rsid w:val="6C8663BE"/>
    <w:rsid w:val="75F1D9A9"/>
    <w:rsid w:val="777C8463"/>
    <w:rsid w:val="78563057"/>
    <w:rsid w:val="7EB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68CB3"/>
  <w14:defaultImageDpi w14:val="0"/>
  <w15:docId w15:val="{81A7BBEB-1FA1-4E43-9D0E-1110FCFE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B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76B63"/>
    <w:rPr>
      <w:rFonts w:ascii="Tahoma" w:hAnsi="Tahoma" w:cs="Tahoma"/>
      <w:sz w:val="16"/>
      <w:szCs w:val="16"/>
    </w:rPr>
  </w:style>
  <w:style w:type="paragraph" w:customStyle="1" w:styleId="Rozdlovnk">
    <w:name w:val="Rozdělovník"/>
    <w:basedOn w:val="Normln"/>
    <w:uiPriority w:val="99"/>
    <w:rsid w:val="006C4947"/>
    <w:pPr>
      <w:tabs>
        <w:tab w:val="left" w:pos="567"/>
      </w:tabs>
      <w:autoSpaceDE w:val="0"/>
      <w:autoSpaceDN w:val="0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C494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rsid w:val="006C4947"/>
    <w:rPr>
      <w:rFonts w:ascii="Times New Roman" w:hAnsi="Times New Roman" w:cs="Times New Roman"/>
      <w:sz w:val="24"/>
      <w:szCs w:val="24"/>
    </w:rPr>
  </w:style>
  <w:style w:type="paragraph" w:customStyle="1" w:styleId="Import0">
    <w:name w:val="Import 0"/>
    <w:basedOn w:val="Normln"/>
    <w:link w:val="Import0Char"/>
    <w:uiPriority w:val="99"/>
    <w:rsid w:val="00F72436"/>
    <w:pPr>
      <w:widowControl w:val="0"/>
      <w:autoSpaceDE w:val="0"/>
      <w:autoSpaceDN w:val="0"/>
      <w:spacing w:line="288" w:lineRule="auto"/>
    </w:pPr>
    <w:rPr>
      <w:rFonts w:ascii="Arial" w:hAnsi="Arial"/>
      <w:noProof/>
      <w:lang w:val="en-US"/>
    </w:rPr>
  </w:style>
  <w:style w:type="character" w:customStyle="1" w:styleId="Import0Char">
    <w:name w:val="Import 0 Char"/>
    <w:link w:val="Import0"/>
    <w:uiPriority w:val="99"/>
    <w:locked/>
    <w:rsid w:val="00F72436"/>
    <w:rPr>
      <w:rFonts w:ascii="Arial" w:hAnsi="Arial"/>
      <w:noProof/>
      <w:sz w:val="24"/>
      <w:lang w:val="en-US"/>
    </w:rPr>
  </w:style>
  <w:style w:type="paragraph" w:customStyle="1" w:styleId="paragraph">
    <w:name w:val="paragraph"/>
    <w:basedOn w:val="Normln"/>
    <w:rsid w:val="003927A2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npsmoodstavce"/>
    <w:rsid w:val="003927A2"/>
  </w:style>
  <w:style w:type="character" w:customStyle="1" w:styleId="eop">
    <w:name w:val="eop"/>
    <w:basedOn w:val="Standardnpsmoodstavce"/>
    <w:rsid w:val="003927A2"/>
  </w:style>
  <w:style w:type="character" w:customStyle="1" w:styleId="scxw266794071">
    <w:name w:val="scxw266794071"/>
    <w:basedOn w:val="Standardnpsmoodstavce"/>
    <w:rsid w:val="003927A2"/>
  </w:style>
  <w:style w:type="paragraph" w:styleId="Revize">
    <w:name w:val="Revision"/>
    <w:hidden/>
    <w:uiPriority w:val="99"/>
    <w:semiHidden/>
    <w:rsid w:val="00101AB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B2273-DA59-4576-820C-52E34356E154}"/>
</file>

<file path=customXml/itemProps2.xml><?xml version="1.0" encoding="utf-8"?>
<ds:datastoreItem xmlns:ds="http://schemas.openxmlformats.org/officeDocument/2006/customXml" ds:itemID="{B0751DCC-FF4B-42C5-AAFA-B0074032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AE9D7-F613-4E04-94CD-3183823E1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1547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Hradec, se sídlem Klášterská ul</vt:lpstr>
    </vt:vector>
  </TitlesOfParts>
  <Company>MěU J.Hradec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Hradec, se sídlem Klášterská ul</dc:title>
  <dc:subject/>
  <dc:creator>123456789</dc:creator>
  <cp:keywords/>
  <dc:description/>
  <cp:lastModifiedBy>Ledvinková, Ladislava</cp:lastModifiedBy>
  <cp:revision>2</cp:revision>
  <cp:lastPrinted>2024-09-19T07:30:00Z</cp:lastPrinted>
  <dcterms:created xsi:type="dcterms:W3CDTF">2024-10-09T06:12:00Z</dcterms:created>
  <dcterms:modified xsi:type="dcterms:W3CDTF">2024-10-09T06:12:00Z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0x0101003546E401BDFE51409374D4FCCA7A0037</vt:lpwstr>
  </property>
</Properties>
</file>