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5EF72" w14:textId="2D6F0B3B" w:rsidR="00F0081C" w:rsidRPr="007B6C86" w:rsidRDefault="00F0081C" w:rsidP="00F0081C">
      <w:pPr>
        <w:pStyle w:val="Nzev"/>
        <w:jc w:val="right"/>
        <w:outlineLvl w:val="0"/>
        <w:rPr>
          <w:rFonts w:cs="Arial"/>
          <w:b/>
          <w:bCs/>
          <w:sz w:val="22"/>
          <w:szCs w:val="22"/>
        </w:rPr>
      </w:pPr>
      <w:r w:rsidRPr="007B6C86">
        <w:rPr>
          <w:rFonts w:cs="Arial"/>
          <w:b/>
          <w:bCs/>
          <w:sz w:val="22"/>
          <w:szCs w:val="22"/>
        </w:rPr>
        <w:t>Č.j. NG/</w:t>
      </w:r>
      <w:r w:rsidR="00E80640">
        <w:rPr>
          <w:rFonts w:cs="Arial"/>
          <w:b/>
          <w:bCs/>
          <w:sz w:val="22"/>
          <w:szCs w:val="22"/>
        </w:rPr>
        <w:t>1512</w:t>
      </w:r>
      <w:r w:rsidRPr="007B6C86">
        <w:rPr>
          <w:rFonts w:cs="Arial"/>
          <w:b/>
          <w:bCs/>
          <w:sz w:val="22"/>
          <w:szCs w:val="22"/>
        </w:rPr>
        <w:t>/202</w:t>
      </w:r>
      <w:r w:rsidR="00183B62">
        <w:rPr>
          <w:rFonts w:cs="Arial"/>
          <w:b/>
          <w:bCs/>
          <w:sz w:val="22"/>
          <w:szCs w:val="22"/>
        </w:rPr>
        <w:t>4</w:t>
      </w:r>
    </w:p>
    <w:p w14:paraId="115FDA62" w14:textId="77777777" w:rsidR="00F0081C" w:rsidRDefault="00F0081C" w:rsidP="00F0081C">
      <w:pPr>
        <w:pStyle w:val="Nzev"/>
        <w:outlineLvl w:val="0"/>
        <w:rPr>
          <w:rFonts w:cs="Arial"/>
          <w:sz w:val="28"/>
          <w:szCs w:val="28"/>
        </w:rPr>
      </w:pPr>
      <w:r w:rsidRPr="007B6C86">
        <w:rPr>
          <w:rFonts w:cs="Arial"/>
          <w:b/>
          <w:bCs/>
          <w:sz w:val="28"/>
          <w:szCs w:val="28"/>
        </w:rPr>
        <w:t xml:space="preserve">Smlouva o poskytnutí vzájemného věcného plnění  </w:t>
      </w:r>
    </w:p>
    <w:p w14:paraId="25499FB8" w14:textId="77777777" w:rsidR="00F0081C" w:rsidRDefault="00F0081C" w:rsidP="00F0081C">
      <w:pPr>
        <w:pStyle w:val="Bezmezer"/>
        <w:rPr>
          <w:rFonts w:cs="Arial"/>
          <w:b/>
        </w:rPr>
      </w:pPr>
    </w:p>
    <w:p w14:paraId="14811F93" w14:textId="77777777" w:rsidR="00F0081C" w:rsidRDefault="00F0081C" w:rsidP="00F0081C">
      <w:pPr>
        <w:pStyle w:val="Bezmezer"/>
        <w:rPr>
          <w:rFonts w:cs="Arial"/>
          <w:b/>
        </w:rPr>
      </w:pPr>
    </w:p>
    <w:p w14:paraId="38A51A0D" w14:textId="77777777" w:rsidR="00F0081C" w:rsidRDefault="00F0081C" w:rsidP="00F0081C">
      <w:pPr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MEDIA CLUB, s.r.o.</w:t>
      </w:r>
    </w:p>
    <w:p w14:paraId="30E541C9" w14:textId="77777777" w:rsidR="00F0081C" w:rsidRDefault="00F0081C" w:rsidP="00F0081C">
      <w:pPr>
        <w:rPr>
          <w:rFonts w:cs="Arial"/>
          <w:bCs/>
          <w:sz w:val="22"/>
          <w:szCs w:val="22"/>
        </w:rPr>
      </w:pPr>
      <w:r>
        <w:rPr>
          <w:rFonts w:cs="Arial"/>
          <w:bCs/>
          <w:color w:val="333333"/>
          <w:sz w:val="22"/>
          <w:szCs w:val="22"/>
          <w:shd w:val="clear" w:color="auto" w:fill="FFFFFF"/>
        </w:rPr>
        <w:t>se sídlem: Vinohradská 3217/167, Strašnice, 100 00 Praha 10</w:t>
      </w:r>
    </w:p>
    <w:p w14:paraId="6619866C" w14:textId="569F711A" w:rsidR="00F0081C" w:rsidRDefault="00F0081C" w:rsidP="00F0081C">
      <w:pPr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IČ: 29413982</w:t>
      </w:r>
    </w:p>
    <w:p w14:paraId="7C46C53B" w14:textId="77777777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bCs/>
          <w:color w:val="000000"/>
          <w:sz w:val="22"/>
          <w:szCs w:val="22"/>
        </w:rPr>
        <w:t>zapsaná</w:t>
      </w:r>
      <w:r>
        <w:rPr>
          <w:rFonts w:cs="Arial"/>
          <w:bCs/>
          <w:sz w:val="22"/>
          <w:szCs w:val="22"/>
        </w:rPr>
        <w:t xml:space="preserve"> v obchodním rejstříku vedeném Městským soudem v Praze, oddíl C, vložka 204565 </w:t>
      </w:r>
      <w:r>
        <w:rPr>
          <w:rFonts w:cs="Arial"/>
          <w:sz w:val="22"/>
          <w:szCs w:val="22"/>
        </w:rPr>
        <w:t>zastoupená: Jan Čadkem, obchodním ředitelem divize rádií</w:t>
      </w:r>
      <w:r>
        <w:rPr>
          <w:color w:val="1F4E79"/>
        </w:rPr>
        <w:t xml:space="preserve"> </w:t>
      </w:r>
    </w:p>
    <w:p w14:paraId="42096D22" w14:textId="6131576E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vyřizuje:</w:t>
      </w:r>
      <w:r w:rsidR="00657283">
        <w:rPr>
          <w:rFonts w:cs="Arial"/>
          <w:sz w:val="22"/>
          <w:szCs w:val="22"/>
        </w:rPr>
        <w:t xml:space="preserve"> XXXXXXXXXX</w:t>
      </w:r>
      <w:r>
        <w:rPr>
          <w:rFonts w:cs="Arial"/>
          <w:sz w:val="22"/>
          <w:szCs w:val="22"/>
        </w:rPr>
        <w:t xml:space="preserve">, konzultant obchodu, email: </w:t>
      </w:r>
      <w:hyperlink r:id="rId7" w:history="1">
        <w:r w:rsidR="006C6262">
          <w:rPr>
            <w:rStyle w:val="Hypertextovodkaz"/>
            <w:rFonts w:eastAsiaTheme="majorEastAsia" w:cs="Arial"/>
            <w:sz w:val="22"/>
            <w:szCs w:val="22"/>
          </w:rPr>
          <w:t>XXXXXXX</w:t>
        </w:r>
        <w:r w:rsidR="002E6F6C">
          <w:rPr>
            <w:rStyle w:val="Hypertextovodkaz"/>
            <w:rFonts w:eastAsiaTheme="majorEastAsia" w:cs="Arial"/>
            <w:sz w:val="22"/>
            <w:szCs w:val="22"/>
          </w:rPr>
          <w:t>XX</w:t>
        </w:r>
        <w:r w:rsidR="006C6262">
          <w:rPr>
            <w:rStyle w:val="Hypertextovodkaz"/>
            <w:rFonts w:eastAsiaTheme="majorEastAsia" w:cs="Arial"/>
            <w:sz w:val="22"/>
            <w:szCs w:val="22"/>
          </w:rPr>
          <w:t>XXXXXXXX</w:t>
        </w:r>
        <w:r w:rsidR="002E6F6C">
          <w:rPr>
            <w:rStyle w:val="Hypertextovodkaz"/>
            <w:rFonts w:eastAsiaTheme="majorEastAsia" w:cs="Arial"/>
            <w:sz w:val="22"/>
            <w:szCs w:val="22"/>
          </w:rPr>
          <w:t>X</w:t>
        </w:r>
      </w:hyperlink>
      <w:r w:rsidR="002E6F6C">
        <w:rPr>
          <w:rStyle w:val="Hypertextovodkaz"/>
          <w:rFonts w:eastAsiaTheme="majorEastAsia" w:cs="Arial"/>
          <w:sz w:val="22"/>
          <w:szCs w:val="22"/>
        </w:rPr>
        <w:t>XX</w:t>
      </w:r>
      <w:r>
        <w:rPr>
          <w:rFonts w:cs="Arial"/>
          <w:sz w:val="22"/>
          <w:szCs w:val="22"/>
        </w:rPr>
        <w:t xml:space="preserve"> , tel. </w:t>
      </w:r>
      <w:r w:rsidR="002E6F6C">
        <w:rPr>
          <w:rFonts w:cs="Arial"/>
          <w:sz w:val="22"/>
          <w:szCs w:val="22"/>
        </w:rPr>
        <w:t>XXX</w:t>
      </w:r>
      <w:r>
        <w:rPr>
          <w:rFonts w:cs="Arial"/>
          <w:sz w:val="22"/>
          <w:szCs w:val="22"/>
        </w:rPr>
        <w:t xml:space="preserve"> </w:t>
      </w:r>
      <w:r w:rsidR="002E6F6C">
        <w:rPr>
          <w:rFonts w:cs="Arial"/>
          <w:sz w:val="22"/>
          <w:szCs w:val="22"/>
        </w:rPr>
        <w:t>XXX XXX</w:t>
      </w:r>
    </w:p>
    <w:p w14:paraId="7EAC7F33" w14:textId="77777777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(dále jen „</w:t>
      </w:r>
      <w:r>
        <w:rPr>
          <w:rFonts w:cs="Arial"/>
          <w:b/>
          <w:sz w:val="22"/>
          <w:szCs w:val="22"/>
        </w:rPr>
        <w:t>MEDIA CLUB</w:t>
      </w:r>
      <w:r>
        <w:rPr>
          <w:rFonts w:cs="Arial"/>
          <w:sz w:val="22"/>
          <w:szCs w:val="22"/>
        </w:rPr>
        <w:t xml:space="preserve">“) </w:t>
      </w:r>
    </w:p>
    <w:p w14:paraId="3A98BD2A" w14:textId="77777777" w:rsidR="00F0081C" w:rsidRDefault="00F0081C" w:rsidP="00F0081C">
      <w:pPr>
        <w:rPr>
          <w:rFonts w:cs="Arial"/>
          <w:sz w:val="22"/>
          <w:szCs w:val="22"/>
        </w:rPr>
      </w:pPr>
    </w:p>
    <w:p w14:paraId="109DD4FE" w14:textId="77777777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</w:p>
    <w:p w14:paraId="1200DADC" w14:textId="77777777" w:rsidR="00F0081C" w:rsidRDefault="00F0081C" w:rsidP="00F0081C">
      <w:pPr>
        <w:rPr>
          <w:rFonts w:cs="Arial"/>
          <w:b/>
          <w:bCs/>
          <w:snapToGrid w:val="0"/>
          <w:sz w:val="22"/>
          <w:szCs w:val="22"/>
          <w:u w:val="single"/>
        </w:rPr>
      </w:pPr>
    </w:p>
    <w:p w14:paraId="45D8E172" w14:textId="77777777" w:rsidR="00F0081C" w:rsidRDefault="00F0081C" w:rsidP="00F0081C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Národní galerie v Praze</w:t>
      </w:r>
    </w:p>
    <w:p w14:paraId="2C4D9CBF" w14:textId="77777777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 sídlem: Staroměstské nám. 12, 110 15 Praha 1</w:t>
      </w:r>
      <w:r>
        <w:rPr>
          <w:rFonts w:cs="Arial"/>
          <w:b/>
          <w:sz w:val="22"/>
          <w:szCs w:val="22"/>
        </w:rPr>
        <w:br/>
      </w:r>
      <w:r>
        <w:rPr>
          <w:rFonts w:cs="Arial"/>
          <w:sz w:val="22"/>
          <w:szCs w:val="22"/>
        </w:rPr>
        <w:t>IČ: 00023281</w:t>
      </w:r>
    </w:p>
    <w:p w14:paraId="3883060E" w14:textId="0384B89B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zastoupená:</w:t>
      </w:r>
      <w:r>
        <w:t xml:space="preserve"> </w:t>
      </w:r>
      <w:r>
        <w:rPr>
          <w:rFonts w:cs="Arial"/>
          <w:sz w:val="22"/>
          <w:szCs w:val="22"/>
        </w:rPr>
        <w:t xml:space="preserve">Radkou Neumannovou, ředitelkou </w:t>
      </w:r>
      <w:r w:rsidR="003F7E43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 xml:space="preserve">ekce </w:t>
      </w:r>
      <w:r w:rsidR="003F7E43">
        <w:rPr>
          <w:rFonts w:cs="Arial"/>
          <w:sz w:val="22"/>
          <w:szCs w:val="22"/>
        </w:rPr>
        <w:t>S</w:t>
      </w:r>
      <w:r>
        <w:rPr>
          <w:rFonts w:cs="Arial"/>
          <w:sz w:val="22"/>
          <w:szCs w:val="22"/>
        </w:rPr>
        <w:t>trategie a plánování</w:t>
      </w:r>
    </w:p>
    <w:p w14:paraId="158C298B" w14:textId="3CF3F2C0" w:rsidR="00F0081C" w:rsidRDefault="00F0081C" w:rsidP="00F0081C">
      <w:pPr>
        <w:rPr>
          <w:rStyle w:val="Siln"/>
        </w:rPr>
      </w:pPr>
      <w:r>
        <w:rPr>
          <w:rFonts w:cs="Arial"/>
          <w:sz w:val="22"/>
          <w:szCs w:val="22"/>
        </w:rPr>
        <w:t>vyřizuje:</w:t>
      </w:r>
      <w:r w:rsidR="00657283">
        <w:rPr>
          <w:rFonts w:cs="Arial"/>
          <w:sz w:val="22"/>
          <w:szCs w:val="22"/>
        </w:rPr>
        <w:t xml:space="preserve"> XXXXXXXXXXXXXX</w:t>
      </w:r>
      <w:r w:rsidRPr="00846AE0">
        <w:rPr>
          <w:rFonts w:cs="Arial"/>
          <w:sz w:val="22"/>
          <w:szCs w:val="22"/>
        </w:rPr>
        <w:t xml:space="preserve">, </w:t>
      </w:r>
      <w:r w:rsidR="003A6D1E" w:rsidRPr="00846AE0">
        <w:rPr>
          <w:rFonts w:cs="Arial"/>
          <w:sz w:val="22"/>
          <w:szCs w:val="22"/>
        </w:rPr>
        <w:t xml:space="preserve">marketingová specialistka </w:t>
      </w:r>
      <w:r w:rsidR="006A49A1">
        <w:rPr>
          <w:rFonts w:cs="Arial"/>
          <w:sz w:val="22"/>
          <w:szCs w:val="22"/>
        </w:rPr>
        <w:t>O</w:t>
      </w:r>
      <w:r w:rsidR="003A6D1E" w:rsidRPr="00846AE0">
        <w:rPr>
          <w:rFonts w:cs="Arial"/>
          <w:sz w:val="22"/>
          <w:szCs w:val="22"/>
        </w:rPr>
        <w:t>dd.</w:t>
      </w:r>
      <w:r w:rsidRPr="00846AE0">
        <w:rPr>
          <w:rFonts w:cs="Arial"/>
          <w:sz w:val="22"/>
          <w:szCs w:val="22"/>
        </w:rPr>
        <w:t xml:space="preserve"> komunikace, e-mail: </w:t>
      </w:r>
      <w:hyperlink r:id="rId8" w:history="1">
        <w:r w:rsidR="00FE3540">
          <w:rPr>
            <w:rStyle w:val="Hypertextovodkaz"/>
            <w:rFonts w:eastAsiaTheme="majorEastAsia" w:cs="Arial"/>
            <w:sz w:val="22"/>
            <w:szCs w:val="22"/>
          </w:rPr>
          <w:t>XXXXXXXXXXXXXXXXXXX</w:t>
        </w:r>
      </w:hyperlink>
      <w:r w:rsidRPr="00846AE0">
        <w:rPr>
          <w:rFonts w:cs="Arial"/>
          <w:sz w:val="22"/>
          <w:szCs w:val="22"/>
        </w:rPr>
        <w:t xml:space="preserve"> ,</w:t>
      </w:r>
      <w:r w:rsidR="00CE016D">
        <w:rPr>
          <w:rFonts w:cs="Arial"/>
          <w:sz w:val="22"/>
          <w:szCs w:val="22"/>
        </w:rPr>
        <w:t xml:space="preserve"> </w:t>
      </w:r>
      <w:r w:rsidRPr="00846AE0">
        <w:rPr>
          <w:rFonts w:cs="Arial"/>
          <w:sz w:val="22"/>
          <w:szCs w:val="22"/>
        </w:rPr>
        <w:t xml:space="preserve">tel.: </w:t>
      </w:r>
      <w:r w:rsidR="00FE3540">
        <w:rPr>
          <w:rFonts w:cs="Arial"/>
          <w:sz w:val="22"/>
          <w:szCs w:val="22"/>
        </w:rPr>
        <w:t>XXX XXX XXX</w:t>
      </w:r>
    </w:p>
    <w:p w14:paraId="3D2286E6" w14:textId="77777777" w:rsidR="00F0081C" w:rsidRDefault="00F0081C" w:rsidP="00F0081C">
      <w:pPr>
        <w:pStyle w:val="Zkladntext"/>
        <w:outlineLvl w:val="0"/>
        <w:rPr>
          <w:color w:val="auto"/>
        </w:rPr>
      </w:pPr>
      <w:r>
        <w:rPr>
          <w:rFonts w:cs="Arial"/>
          <w:b w:val="0"/>
          <w:sz w:val="22"/>
          <w:szCs w:val="22"/>
        </w:rPr>
        <w:t xml:space="preserve">(dále jen </w:t>
      </w:r>
      <w:r>
        <w:rPr>
          <w:rFonts w:cs="Arial"/>
          <w:sz w:val="22"/>
          <w:szCs w:val="22"/>
        </w:rPr>
        <w:t>„NGP“</w:t>
      </w:r>
      <w:r>
        <w:rPr>
          <w:rFonts w:cs="Arial"/>
          <w:b w:val="0"/>
          <w:sz w:val="22"/>
          <w:szCs w:val="22"/>
        </w:rPr>
        <w:t xml:space="preserve">) </w:t>
      </w:r>
    </w:p>
    <w:p w14:paraId="709DF161" w14:textId="77777777" w:rsidR="00F0081C" w:rsidRDefault="00F0081C" w:rsidP="00F0081C">
      <w:pPr>
        <w:rPr>
          <w:rFonts w:cs="Arial"/>
          <w:sz w:val="22"/>
          <w:szCs w:val="22"/>
        </w:rPr>
      </w:pPr>
    </w:p>
    <w:p w14:paraId="76420F8B" w14:textId="77777777" w:rsidR="00F0081C" w:rsidRDefault="00F0081C" w:rsidP="00F0081C">
      <w:pPr>
        <w:pStyle w:val="Zkladntext"/>
        <w:outlineLvl w:val="0"/>
        <w:rPr>
          <w:rFonts w:cs="Arial"/>
          <w:bCs/>
          <w:color w:val="auto"/>
          <w:sz w:val="22"/>
          <w:szCs w:val="22"/>
        </w:rPr>
      </w:pPr>
    </w:p>
    <w:p w14:paraId="5F5B4AB2" w14:textId="77777777" w:rsidR="00F0081C" w:rsidRDefault="00F0081C" w:rsidP="00F0081C">
      <w:pPr>
        <w:widowControl w:val="0"/>
        <w:autoSpaceDE w:val="0"/>
        <w:autoSpaceDN w:val="0"/>
        <w:adjustRightInd w:val="0"/>
        <w:jc w:val="both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uzavírají, v souladu s ust. § 1746 odst. 2, zákona č. 89/2012 Sb., v platném znění, občanský zákoník (dále jen „občanský zákoník“)</w:t>
      </w:r>
      <w:r>
        <w:rPr>
          <w:rFonts w:cs="Arial"/>
          <w:sz w:val="22"/>
          <w:szCs w:val="22"/>
          <w:lang w:eastAsia="ar-SA"/>
        </w:rPr>
        <w:t xml:space="preserve">, tuto </w:t>
      </w:r>
    </w:p>
    <w:p w14:paraId="4C4D6A9A" w14:textId="77777777" w:rsidR="00F0081C" w:rsidRDefault="00F0081C" w:rsidP="00F0081C">
      <w:pPr>
        <w:pStyle w:val="Zkladntext3"/>
        <w:jc w:val="center"/>
        <w:rPr>
          <w:rFonts w:cs="Arial"/>
          <w:b/>
          <w:color w:val="auto"/>
          <w:sz w:val="22"/>
          <w:szCs w:val="22"/>
        </w:rPr>
      </w:pPr>
    </w:p>
    <w:p w14:paraId="50FF6AEA" w14:textId="77777777" w:rsidR="00F0081C" w:rsidRDefault="00F0081C" w:rsidP="00F0081C">
      <w:pPr>
        <w:pStyle w:val="Zkladntext3"/>
        <w:jc w:val="center"/>
        <w:rPr>
          <w:rFonts w:cs="Arial"/>
          <w:b/>
          <w:color w:val="auto"/>
          <w:sz w:val="22"/>
          <w:szCs w:val="22"/>
        </w:rPr>
      </w:pPr>
      <w:r>
        <w:rPr>
          <w:rFonts w:cs="Arial"/>
          <w:b/>
          <w:color w:val="auto"/>
          <w:sz w:val="22"/>
          <w:szCs w:val="22"/>
        </w:rPr>
        <w:t xml:space="preserve">   smlouvu o poskytnutí vzájemného věcného plnění</w:t>
      </w:r>
    </w:p>
    <w:p w14:paraId="71B56C18" w14:textId="77777777" w:rsidR="00F0081C" w:rsidRDefault="00F0081C" w:rsidP="00F0081C">
      <w:pPr>
        <w:pStyle w:val="Zkladntext3"/>
        <w:jc w:val="center"/>
        <w:rPr>
          <w:rFonts w:cs="Arial"/>
          <w:b/>
          <w:color w:val="auto"/>
          <w:sz w:val="22"/>
          <w:szCs w:val="22"/>
        </w:rPr>
      </w:pPr>
      <w:r>
        <w:rPr>
          <w:rFonts w:cs="Arial"/>
          <w:color w:val="auto"/>
          <w:sz w:val="22"/>
          <w:szCs w:val="22"/>
        </w:rPr>
        <w:t xml:space="preserve">(dále jen </w:t>
      </w:r>
      <w:r>
        <w:rPr>
          <w:rFonts w:cs="Arial"/>
          <w:b/>
          <w:color w:val="auto"/>
          <w:sz w:val="22"/>
          <w:szCs w:val="22"/>
        </w:rPr>
        <w:t>„Smlouva“</w:t>
      </w:r>
      <w:r>
        <w:rPr>
          <w:rFonts w:cs="Arial"/>
          <w:color w:val="auto"/>
          <w:sz w:val="22"/>
          <w:szCs w:val="22"/>
        </w:rPr>
        <w:t>)</w:t>
      </w:r>
      <w:r>
        <w:rPr>
          <w:rFonts w:cs="Arial"/>
          <w:b/>
          <w:color w:val="auto"/>
          <w:sz w:val="22"/>
          <w:szCs w:val="22"/>
        </w:rPr>
        <w:t xml:space="preserve">   </w:t>
      </w:r>
    </w:p>
    <w:p w14:paraId="5800D3CC" w14:textId="77777777" w:rsidR="00F0081C" w:rsidRDefault="00F0081C" w:rsidP="00F0081C">
      <w:pPr>
        <w:rPr>
          <w:rFonts w:cs="Arial"/>
          <w:sz w:val="22"/>
          <w:szCs w:val="22"/>
        </w:rPr>
      </w:pPr>
    </w:p>
    <w:p w14:paraId="32CA1559" w14:textId="77777777" w:rsidR="00F0081C" w:rsidRDefault="00F0081C" w:rsidP="00F0081C">
      <w:pPr>
        <w:rPr>
          <w:rFonts w:cs="Arial"/>
          <w:sz w:val="22"/>
          <w:szCs w:val="22"/>
        </w:rPr>
      </w:pPr>
    </w:p>
    <w:p w14:paraId="0DA1C1D0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I</w:t>
      </w:r>
    </w:p>
    <w:p w14:paraId="1195112C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Předmět smlouvy </w:t>
      </w:r>
    </w:p>
    <w:p w14:paraId="1EC078D6" w14:textId="77777777" w:rsidR="00F0081C" w:rsidRDefault="00F0081C" w:rsidP="00F0081C">
      <w:pPr>
        <w:rPr>
          <w:rFonts w:cs="Arial"/>
          <w:sz w:val="22"/>
          <w:szCs w:val="22"/>
        </w:rPr>
      </w:pPr>
    </w:p>
    <w:p w14:paraId="58E877E4" w14:textId="12E0EA5E" w:rsidR="00F0081C" w:rsidRDefault="00F0081C" w:rsidP="00F0081C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Předmětem této smlouvy je závazek MEDIA CLUB zajistit pro NGP v období </w:t>
      </w:r>
      <w:r w:rsidRPr="006544D8">
        <w:rPr>
          <w:rFonts w:cs="Arial"/>
          <w:b/>
          <w:bCs/>
          <w:sz w:val="22"/>
          <w:szCs w:val="22"/>
        </w:rPr>
        <w:t xml:space="preserve">od </w:t>
      </w:r>
      <w:r w:rsidR="006A49A1">
        <w:rPr>
          <w:rFonts w:cs="Arial"/>
          <w:b/>
          <w:bCs/>
          <w:sz w:val="22"/>
          <w:szCs w:val="22"/>
        </w:rPr>
        <w:t>27. 9. do 31. 12. 2024</w:t>
      </w:r>
      <w:r w:rsidRPr="006544D8">
        <w:rPr>
          <w:rFonts w:cs="Arial"/>
          <w:b/>
          <w:bCs/>
          <w:sz w:val="22"/>
          <w:szCs w:val="22"/>
        </w:rPr>
        <w:t xml:space="preserve"> </w:t>
      </w:r>
      <w:r w:rsidRPr="006544D8">
        <w:rPr>
          <w:rFonts w:cs="Arial"/>
          <w:sz w:val="22"/>
          <w:szCs w:val="22"/>
        </w:rPr>
        <w:t>reklamní</w:t>
      </w:r>
      <w:r>
        <w:rPr>
          <w:rFonts w:cs="Arial"/>
          <w:sz w:val="22"/>
          <w:szCs w:val="22"/>
        </w:rPr>
        <w:t xml:space="preserve"> plnění, a to za podmínek a v rozsahu dle čl. II této Smlouvy (dále jen </w:t>
      </w:r>
      <w:r>
        <w:rPr>
          <w:rFonts w:cs="Arial"/>
          <w:b/>
          <w:sz w:val="22"/>
          <w:szCs w:val="22"/>
        </w:rPr>
        <w:t>„Reklamní plnění“</w:t>
      </w:r>
      <w:r>
        <w:rPr>
          <w:rFonts w:cs="Arial"/>
          <w:sz w:val="22"/>
          <w:szCs w:val="22"/>
        </w:rPr>
        <w:t xml:space="preserve">) a závazek NGP poskytnout MEDIA CLUB věcné plnění dle čl. III této Smlouvy (dále jen </w:t>
      </w:r>
      <w:r>
        <w:rPr>
          <w:rFonts w:cs="Arial"/>
          <w:b/>
          <w:sz w:val="22"/>
          <w:szCs w:val="22"/>
        </w:rPr>
        <w:t>„Věcné plnění“</w:t>
      </w:r>
      <w:r>
        <w:rPr>
          <w:rFonts w:cs="Arial"/>
          <w:sz w:val="22"/>
          <w:szCs w:val="22"/>
        </w:rPr>
        <w:t>).</w:t>
      </w:r>
    </w:p>
    <w:p w14:paraId="694C50F9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2FCB56EC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II</w:t>
      </w:r>
    </w:p>
    <w:p w14:paraId="26D255E1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Reklamní plnění  </w:t>
      </w:r>
    </w:p>
    <w:p w14:paraId="6E3570C7" w14:textId="77777777" w:rsidR="00F0081C" w:rsidRDefault="00F0081C" w:rsidP="00F0081C">
      <w:pPr>
        <w:jc w:val="both"/>
        <w:rPr>
          <w:rFonts w:cs="Arial"/>
          <w:sz w:val="22"/>
          <w:szCs w:val="22"/>
        </w:rPr>
      </w:pPr>
    </w:p>
    <w:p w14:paraId="13346C8B" w14:textId="60F60ABD" w:rsidR="00F0081C" w:rsidRPr="006544D8" w:rsidRDefault="00F0081C" w:rsidP="00F0081C">
      <w:pPr>
        <w:jc w:val="both"/>
        <w:rPr>
          <w:rFonts w:cs="Arial"/>
          <w:sz w:val="22"/>
          <w:szCs w:val="22"/>
        </w:rPr>
      </w:pPr>
      <w:r w:rsidRPr="006544D8">
        <w:rPr>
          <w:rFonts w:cs="Arial"/>
          <w:sz w:val="22"/>
          <w:szCs w:val="22"/>
        </w:rPr>
        <w:t xml:space="preserve">MEDIA CLUB se zavazuje poskytnout NGP níže uvedené Reklamní plnění související s propagací výstavy </w:t>
      </w:r>
      <w:r w:rsidR="006A49A1">
        <w:rPr>
          <w:rFonts w:cs="Arial"/>
          <w:b/>
          <w:sz w:val="22"/>
          <w:szCs w:val="22"/>
        </w:rPr>
        <w:t>Libuše Jarcovjáková</w:t>
      </w:r>
      <w:r w:rsidRPr="006544D8">
        <w:rPr>
          <w:rFonts w:cs="Arial"/>
          <w:sz w:val="22"/>
          <w:szCs w:val="22"/>
        </w:rPr>
        <w:t xml:space="preserve"> (</w:t>
      </w:r>
      <w:r w:rsidR="001674AB" w:rsidRPr="006544D8">
        <w:rPr>
          <w:rFonts w:cs="Arial"/>
          <w:sz w:val="22"/>
          <w:szCs w:val="22"/>
        </w:rPr>
        <w:t>Veletržní palác,</w:t>
      </w:r>
      <w:r w:rsidRPr="006544D8">
        <w:rPr>
          <w:rFonts w:cs="Arial"/>
          <w:sz w:val="22"/>
          <w:szCs w:val="22"/>
        </w:rPr>
        <w:t xml:space="preserve"> </w:t>
      </w:r>
      <w:r w:rsidR="006A49A1">
        <w:rPr>
          <w:rFonts w:cs="Arial"/>
          <w:sz w:val="22"/>
          <w:szCs w:val="22"/>
        </w:rPr>
        <w:t>27. 9. 2024 – 30. 3. 2025</w:t>
      </w:r>
      <w:r w:rsidRPr="006544D8">
        <w:rPr>
          <w:rFonts w:cs="Arial"/>
          <w:sz w:val="22"/>
          <w:szCs w:val="22"/>
        </w:rPr>
        <w:t>):</w:t>
      </w:r>
    </w:p>
    <w:p w14:paraId="5D34D9D9" w14:textId="77777777" w:rsidR="00F0081C" w:rsidRPr="006544D8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4F96535D" w14:textId="77777777" w:rsidR="00F0081C" w:rsidRPr="006544D8" w:rsidRDefault="00F0081C" w:rsidP="00F0081C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6544D8">
        <w:rPr>
          <w:rFonts w:cs="Arial"/>
          <w:sz w:val="22"/>
          <w:szCs w:val="22"/>
        </w:rPr>
        <w:t>natočení a odvysílání telefonické pozvánky v rámci Kulturního servisu rozhlasové stanice RADIA 1 v termínu dle dohody;</w:t>
      </w:r>
    </w:p>
    <w:p w14:paraId="55090873" w14:textId="77777777" w:rsidR="00F0081C" w:rsidRPr="006544D8" w:rsidRDefault="00F0081C" w:rsidP="00F0081C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6544D8">
        <w:rPr>
          <w:rFonts w:cs="Arial"/>
          <w:sz w:val="22"/>
          <w:szCs w:val="22"/>
        </w:rPr>
        <w:t>článek s pozvánkou na výstavu umístěný na webu rozhlasové stanice RADIA 1 v termínu dle dohody a po dobu nejméně 14 dnů;</w:t>
      </w:r>
    </w:p>
    <w:p w14:paraId="569612AC" w14:textId="0B6D1206" w:rsidR="00F0081C" w:rsidRDefault="00F0081C" w:rsidP="00F0081C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6544D8">
        <w:rPr>
          <w:rFonts w:cs="Arial"/>
          <w:sz w:val="22"/>
          <w:szCs w:val="22"/>
        </w:rPr>
        <w:t xml:space="preserve">1 x soutěž o 2 vstupenky na výstavu </w:t>
      </w:r>
      <w:r w:rsidR="006A49A1">
        <w:rPr>
          <w:rFonts w:cs="Arial"/>
          <w:bCs/>
          <w:i/>
          <w:iCs/>
          <w:sz w:val="22"/>
          <w:szCs w:val="22"/>
        </w:rPr>
        <w:t xml:space="preserve">Libuše Jarcovjáková </w:t>
      </w:r>
      <w:r w:rsidRPr="000A17B2">
        <w:rPr>
          <w:rFonts w:cs="Arial"/>
          <w:sz w:val="22"/>
          <w:szCs w:val="22"/>
        </w:rPr>
        <w:t xml:space="preserve">odvysílaná </w:t>
      </w:r>
      <w:r w:rsidRPr="006544D8">
        <w:rPr>
          <w:rFonts w:cs="Arial"/>
          <w:sz w:val="22"/>
          <w:szCs w:val="22"/>
        </w:rPr>
        <w:t>na</w:t>
      </w:r>
      <w:r>
        <w:rPr>
          <w:rFonts w:cs="Arial"/>
          <w:sz w:val="22"/>
          <w:szCs w:val="22"/>
        </w:rPr>
        <w:t xml:space="preserve"> RADIO 1 v termínu dle dohody;</w:t>
      </w:r>
    </w:p>
    <w:p w14:paraId="565723BB" w14:textId="7ACA889A" w:rsidR="00F0081C" w:rsidRDefault="00F0081C" w:rsidP="00F0081C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odvysílání reklamních spotů v rozhlasovém vysílání RADIA 1 v celkovém sjednaném </w:t>
      </w:r>
      <w:r w:rsidRPr="000D20D9">
        <w:rPr>
          <w:rFonts w:cs="Arial"/>
          <w:sz w:val="22"/>
          <w:szCs w:val="22"/>
        </w:rPr>
        <w:t xml:space="preserve">objemu </w:t>
      </w:r>
      <w:r w:rsidR="00D94896" w:rsidRPr="000D20D9">
        <w:rPr>
          <w:rFonts w:cs="Arial"/>
          <w:sz w:val="22"/>
          <w:szCs w:val="22"/>
        </w:rPr>
        <w:t>48</w:t>
      </w:r>
      <w:r w:rsidRPr="000D20D9">
        <w:rPr>
          <w:rFonts w:cs="Arial"/>
          <w:sz w:val="22"/>
          <w:szCs w:val="22"/>
        </w:rPr>
        <w:t xml:space="preserve"> spotů ve stopáži </w:t>
      </w:r>
      <w:r w:rsidR="00D94896" w:rsidRPr="000D20D9">
        <w:rPr>
          <w:rFonts w:cs="Arial"/>
          <w:sz w:val="22"/>
          <w:szCs w:val="22"/>
        </w:rPr>
        <w:t>20</w:t>
      </w:r>
      <w:r>
        <w:rPr>
          <w:rFonts w:cs="Arial"/>
          <w:sz w:val="22"/>
          <w:szCs w:val="22"/>
        </w:rPr>
        <w:t xml:space="preserve"> sekund v termínu dle dohody;</w:t>
      </w:r>
    </w:p>
    <w:p w14:paraId="68028F34" w14:textId="77777777" w:rsidR="00F0081C" w:rsidRDefault="00F0081C" w:rsidP="00F0081C">
      <w:pPr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odvysílání rozhovoru v délce cca 7-10 min ve vysílání RADIA 1 v termínu dle dohody.      </w:t>
      </w:r>
    </w:p>
    <w:p w14:paraId="453CA8AA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117D1B28" w14:textId="77777777" w:rsidR="00125EAB" w:rsidRDefault="00125EAB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5675FFBC" w14:textId="77777777" w:rsidR="00595D92" w:rsidRDefault="00595D92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431F5561" w14:textId="313B9954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Článek III</w:t>
      </w:r>
    </w:p>
    <w:p w14:paraId="241B38FD" w14:textId="77777777" w:rsidR="00F0081C" w:rsidRDefault="00F0081C" w:rsidP="00F0081C">
      <w:pPr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Věcné plnění</w:t>
      </w:r>
    </w:p>
    <w:p w14:paraId="43661814" w14:textId="77777777" w:rsidR="00F0081C" w:rsidRDefault="00F0081C" w:rsidP="00F0081C">
      <w:pPr>
        <w:ind w:left="426"/>
        <w:jc w:val="both"/>
        <w:rPr>
          <w:rFonts w:cs="Arial"/>
          <w:sz w:val="22"/>
          <w:szCs w:val="22"/>
        </w:rPr>
      </w:pPr>
    </w:p>
    <w:p w14:paraId="3EB68CC2" w14:textId="77777777" w:rsidR="00F0081C" w:rsidRDefault="00F0081C" w:rsidP="00F0081C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NGP se zavazuje poskytnout MEDIA CLUB níže uvedené Věcné plnění: </w:t>
      </w:r>
    </w:p>
    <w:p w14:paraId="7C42D1FA" w14:textId="77777777" w:rsidR="00F0081C" w:rsidRDefault="00F0081C" w:rsidP="00F0081C">
      <w:pPr>
        <w:ind w:left="720"/>
        <w:jc w:val="both"/>
        <w:rPr>
          <w:rFonts w:cs="Arial"/>
          <w:sz w:val="22"/>
          <w:szCs w:val="22"/>
        </w:rPr>
      </w:pPr>
    </w:p>
    <w:p w14:paraId="2A7E6C6B" w14:textId="77777777" w:rsidR="00F0081C" w:rsidRDefault="00F0081C" w:rsidP="00F0081C">
      <w:pPr>
        <w:numPr>
          <w:ilvl w:val="0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uvádět RADIO 1 jako mediálního partnera výstavy a umístit logo na všech výstavních propagačních materiálech, které to svou povahou umožňují; konkrétně se jedná o tyto materiály:</w:t>
      </w:r>
    </w:p>
    <w:p w14:paraId="4F11FD71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všech pozvánkách tištěných i elektronických</w:t>
      </w:r>
    </w:p>
    <w:p w14:paraId="0034B737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katalozích a průvodcích k výstavě</w:t>
      </w:r>
    </w:p>
    <w:p w14:paraId="01656052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tiskových zprávách</w:t>
      </w:r>
    </w:p>
    <w:p w14:paraId="292CEB21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outdoor nosičích</w:t>
      </w:r>
    </w:p>
    <w:p w14:paraId="3B4521D3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tištěné reklamě</w:t>
      </w:r>
    </w:p>
    <w:p w14:paraId="662F69BA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tirážní tabuli v prostoru výstavy </w:t>
      </w:r>
    </w:p>
    <w:p w14:paraId="43F7E8C0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webové stránce NGP – na úvodní straně v banneru s logy partnerů a na stránce výstavy</w:t>
      </w:r>
    </w:p>
    <w:p w14:paraId="18A8E1F9" w14:textId="77777777" w:rsidR="00F0081C" w:rsidRDefault="00F0081C" w:rsidP="00F0081C">
      <w:pPr>
        <w:numPr>
          <w:ilvl w:val="1"/>
          <w:numId w:val="2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online materiálech a programech s logomapou.</w:t>
      </w:r>
    </w:p>
    <w:p w14:paraId="21F1C73B" w14:textId="77777777" w:rsidR="00F0081C" w:rsidRDefault="00F0081C" w:rsidP="00F0081C">
      <w:pPr>
        <w:jc w:val="both"/>
        <w:rPr>
          <w:rFonts w:cs="Arial"/>
          <w:sz w:val="22"/>
          <w:szCs w:val="22"/>
        </w:rPr>
      </w:pPr>
    </w:p>
    <w:p w14:paraId="5374D7A2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44813A58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IV</w:t>
      </w:r>
    </w:p>
    <w:p w14:paraId="2CA8094D" w14:textId="77777777" w:rsidR="00F0081C" w:rsidRDefault="00F0081C" w:rsidP="00F0081C">
      <w:pPr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Cena a platební podmínky</w:t>
      </w:r>
      <w:r>
        <w:rPr>
          <w:rFonts w:cs="Arial"/>
          <w:sz w:val="22"/>
          <w:szCs w:val="22"/>
        </w:rPr>
        <w:t xml:space="preserve"> </w:t>
      </w:r>
    </w:p>
    <w:p w14:paraId="4579A5D1" w14:textId="77777777" w:rsidR="00F0081C" w:rsidRDefault="00F0081C" w:rsidP="00F0081C">
      <w:pPr>
        <w:rPr>
          <w:rFonts w:cs="Arial"/>
          <w:sz w:val="22"/>
          <w:szCs w:val="22"/>
        </w:rPr>
      </w:pPr>
    </w:p>
    <w:p w14:paraId="66DB0A68" w14:textId="646AF9CB" w:rsidR="00F0081C" w:rsidRPr="001B3BB1" w:rsidRDefault="00F0081C" w:rsidP="00F0081C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1B3BB1">
        <w:rPr>
          <w:rFonts w:cs="Arial"/>
          <w:sz w:val="22"/>
          <w:szCs w:val="22"/>
        </w:rPr>
        <w:t xml:space="preserve">Celková cena za poskytnutí Reklamního plnění dle čl. II Smlouvy ze strany MEDIA CLUB ve prospěch NGP činí </w:t>
      </w:r>
      <w:r w:rsidR="005B04C5" w:rsidRPr="001B3BB1">
        <w:rPr>
          <w:rFonts w:cs="Arial"/>
          <w:b/>
          <w:sz w:val="22"/>
          <w:szCs w:val="22"/>
        </w:rPr>
        <w:t xml:space="preserve">48 672 </w:t>
      </w:r>
      <w:r w:rsidRPr="001B3BB1">
        <w:rPr>
          <w:rFonts w:cs="Arial"/>
          <w:b/>
          <w:sz w:val="22"/>
          <w:szCs w:val="22"/>
        </w:rPr>
        <w:t>Kč</w:t>
      </w:r>
      <w:r w:rsidRPr="001B3BB1">
        <w:rPr>
          <w:rFonts w:cs="Arial"/>
          <w:sz w:val="22"/>
          <w:szCs w:val="22"/>
        </w:rPr>
        <w:t xml:space="preserve"> (slovy: </w:t>
      </w:r>
      <w:r w:rsidR="005B04C5" w:rsidRPr="001B3BB1">
        <w:rPr>
          <w:rFonts w:cs="Arial"/>
          <w:sz w:val="22"/>
          <w:szCs w:val="22"/>
        </w:rPr>
        <w:t>čtyřicet osm tisíc</w:t>
      </w:r>
      <w:r w:rsidR="00253652" w:rsidRPr="001B3BB1">
        <w:rPr>
          <w:rFonts w:cs="Arial"/>
          <w:sz w:val="22"/>
          <w:szCs w:val="22"/>
        </w:rPr>
        <w:t xml:space="preserve"> šest set sedmdesát dva</w:t>
      </w:r>
      <w:r w:rsidRPr="001B3BB1">
        <w:rPr>
          <w:rFonts w:cs="Arial"/>
          <w:sz w:val="22"/>
          <w:szCs w:val="22"/>
        </w:rPr>
        <w:t xml:space="preserve"> korun českých) </w:t>
      </w:r>
      <w:r w:rsidRPr="00AC2AEF">
        <w:rPr>
          <w:rFonts w:cs="Arial"/>
          <w:b/>
          <w:bCs/>
          <w:sz w:val="22"/>
          <w:szCs w:val="22"/>
        </w:rPr>
        <w:t xml:space="preserve">+ DPH v zákonem stanovené výši </w:t>
      </w:r>
      <w:r w:rsidR="00641BF4" w:rsidRPr="00AC2AEF">
        <w:rPr>
          <w:rFonts w:cs="Arial"/>
          <w:b/>
          <w:bCs/>
          <w:sz w:val="22"/>
          <w:szCs w:val="22"/>
        </w:rPr>
        <w:t>10</w:t>
      </w:r>
      <w:r w:rsidR="003E1942" w:rsidRPr="00AC2AEF">
        <w:rPr>
          <w:rFonts w:cs="Arial"/>
          <w:b/>
          <w:bCs/>
          <w:sz w:val="22"/>
          <w:szCs w:val="22"/>
        </w:rPr>
        <w:t> </w:t>
      </w:r>
      <w:r w:rsidR="00641BF4" w:rsidRPr="00AC2AEF">
        <w:rPr>
          <w:rFonts w:cs="Arial"/>
          <w:b/>
          <w:bCs/>
          <w:sz w:val="22"/>
          <w:szCs w:val="22"/>
        </w:rPr>
        <w:t>221</w:t>
      </w:r>
      <w:r w:rsidR="003E1942" w:rsidRPr="00AC2AEF">
        <w:rPr>
          <w:rFonts w:cs="Arial"/>
          <w:b/>
          <w:bCs/>
          <w:sz w:val="22"/>
          <w:szCs w:val="22"/>
        </w:rPr>
        <w:t>,12</w:t>
      </w:r>
      <w:r w:rsidRPr="00AC2AEF">
        <w:rPr>
          <w:rFonts w:cs="Arial"/>
          <w:b/>
          <w:bCs/>
          <w:sz w:val="22"/>
          <w:szCs w:val="22"/>
        </w:rPr>
        <w:t>,- Kč</w:t>
      </w:r>
      <w:r w:rsidRPr="001B3BB1">
        <w:rPr>
          <w:rFonts w:cs="Arial"/>
          <w:sz w:val="22"/>
          <w:szCs w:val="22"/>
        </w:rPr>
        <w:t xml:space="preserve">. </w:t>
      </w:r>
    </w:p>
    <w:p w14:paraId="7C2B1C8E" w14:textId="77777777" w:rsidR="00F0081C" w:rsidRPr="001B3BB1" w:rsidRDefault="00F0081C" w:rsidP="00F0081C">
      <w:pPr>
        <w:ind w:left="709"/>
        <w:jc w:val="both"/>
        <w:rPr>
          <w:rFonts w:cs="Arial"/>
          <w:sz w:val="22"/>
          <w:szCs w:val="22"/>
        </w:rPr>
      </w:pPr>
    </w:p>
    <w:p w14:paraId="1CF37F8E" w14:textId="76FDBF01" w:rsidR="00F0081C" w:rsidRPr="001B3BB1" w:rsidRDefault="00F0081C" w:rsidP="00F0081C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1B3BB1">
        <w:rPr>
          <w:rFonts w:cs="Arial"/>
          <w:sz w:val="22"/>
          <w:szCs w:val="22"/>
        </w:rPr>
        <w:t xml:space="preserve">Celková cena za poskytnutí Věcného plnění dle čl. III Smlouvy ze strany NGP ve prospěch MEDIA CLUB činí </w:t>
      </w:r>
      <w:r w:rsidR="003E1942" w:rsidRPr="001B3BB1">
        <w:rPr>
          <w:rFonts w:cs="Arial"/>
          <w:b/>
          <w:sz w:val="22"/>
          <w:szCs w:val="22"/>
        </w:rPr>
        <w:t>48 672 Kč</w:t>
      </w:r>
      <w:r w:rsidR="003E1942" w:rsidRPr="001B3BB1">
        <w:rPr>
          <w:rFonts w:cs="Arial"/>
          <w:sz w:val="22"/>
          <w:szCs w:val="22"/>
        </w:rPr>
        <w:t xml:space="preserve"> (slovy: čtyřicet osm tisíc šest set sedmdesát dva korun českých) + </w:t>
      </w:r>
      <w:r w:rsidR="003E1942" w:rsidRPr="00AC2AEF">
        <w:rPr>
          <w:rFonts w:cs="Arial"/>
          <w:b/>
          <w:bCs/>
          <w:sz w:val="22"/>
          <w:szCs w:val="22"/>
        </w:rPr>
        <w:t>DPH v zákonem stanovené výši 10 221,12,- Kč</w:t>
      </w:r>
      <w:r w:rsidR="003E1942" w:rsidRPr="001B3BB1">
        <w:rPr>
          <w:rFonts w:cs="Arial"/>
          <w:sz w:val="22"/>
          <w:szCs w:val="22"/>
        </w:rPr>
        <w:t>.</w:t>
      </w:r>
    </w:p>
    <w:p w14:paraId="447129C0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445B894F" w14:textId="77777777" w:rsidR="00F0081C" w:rsidRDefault="00F0081C" w:rsidP="00F0081C">
      <w:pPr>
        <w:numPr>
          <w:ilvl w:val="0"/>
          <w:numId w:val="3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Obě smluvní strany za poskytnuté plnění vystaví řádné daňové doklady v souladu s platnými právními předpisy. Daňový doklad bude obsahovat označení „Neproplácet – zápočet“. </w:t>
      </w:r>
    </w:p>
    <w:p w14:paraId="06AF7E62" w14:textId="77777777" w:rsidR="00F0081C" w:rsidRDefault="00F0081C" w:rsidP="00F0081C">
      <w:pPr>
        <w:ind w:left="709"/>
        <w:jc w:val="both"/>
        <w:rPr>
          <w:rFonts w:cs="Arial"/>
          <w:sz w:val="22"/>
          <w:szCs w:val="22"/>
        </w:rPr>
      </w:pPr>
    </w:p>
    <w:p w14:paraId="1590318C" w14:textId="77777777" w:rsidR="00F0081C" w:rsidRDefault="00F0081C" w:rsidP="00F0081C">
      <w:pPr>
        <w:numPr>
          <w:ilvl w:val="0"/>
          <w:numId w:val="3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Částky uvedené v odstavci 1) a odstavci 2) tohoto článku jsou považovány za vzájemná plnění a budou smluvními stranami vzájemně na základě této Smlouvy v souladu s §1982 a násl. občanského zákoníku plně započteny. Smluvní strany jsou oprávněny provést vzájemný zápočet vystavených daňových dokladů s přijatými daňovými doklady, a to ke dni jejich obdržení. Smluvní strany výslovně sjednávají, že nejpozději ke dni ukončení účinnosti této Smlouvy provedou celkové vyúčtování vzájemného plnění poskytnutého v průběhu celé účinnosti této smlouvy a k tomuto datu bude též nejpozději provedeno úplné započtení vzájemných pohledávek.  </w:t>
      </w:r>
    </w:p>
    <w:p w14:paraId="57C98753" w14:textId="77777777" w:rsidR="00F0081C" w:rsidRDefault="00F0081C" w:rsidP="00F0081C">
      <w:pPr>
        <w:ind w:left="709"/>
        <w:rPr>
          <w:rFonts w:cs="Arial"/>
          <w:sz w:val="22"/>
          <w:szCs w:val="22"/>
        </w:rPr>
      </w:pPr>
    </w:p>
    <w:p w14:paraId="69594F38" w14:textId="77777777" w:rsidR="00F0081C" w:rsidRDefault="00F0081C" w:rsidP="00F0081C">
      <w:pPr>
        <w:ind w:left="709"/>
        <w:rPr>
          <w:rFonts w:cs="Arial"/>
          <w:sz w:val="22"/>
          <w:szCs w:val="22"/>
        </w:rPr>
      </w:pPr>
    </w:p>
    <w:p w14:paraId="22410FE8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V</w:t>
      </w:r>
    </w:p>
    <w:p w14:paraId="350BF4B9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Sankce, ostatní ujednání </w:t>
      </w:r>
    </w:p>
    <w:p w14:paraId="26B834F3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03D41CA8" w14:textId="77777777" w:rsidR="00F0081C" w:rsidRDefault="00F0081C" w:rsidP="00F0081C">
      <w:pPr>
        <w:numPr>
          <w:ilvl w:val="0"/>
          <w:numId w:val="4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 případě, že nedojde k řádnému poskytnutí Věcného plnění v rozsahu předpokládaném touto Smlouvou z důvodů na straně NGP, je MEDIA CLUB oprávněn požadovat po NGP smluvní pokutu ve výši odpovídající ceně neposkytnutého Věcného plnění.</w:t>
      </w:r>
    </w:p>
    <w:p w14:paraId="7B5C0C5B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1552E929" w14:textId="77777777" w:rsidR="00F0081C" w:rsidRDefault="00F0081C" w:rsidP="00F0081C">
      <w:pPr>
        <w:numPr>
          <w:ilvl w:val="0"/>
          <w:numId w:val="4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 případě, že MEDIA CLUB neposkytne řádně Reklamní plnění, je NGP oprávněna požadovat po MEDIA CLUB smluvní pokutu ve výši odpovídají ceně neposkytnutého Reklamního plnění.     </w:t>
      </w:r>
    </w:p>
    <w:p w14:paraId="28C7852A" w14:textId="07E0AF6F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51B6EA86" w14:textId="77777777" w:rsidR="00595D92" w:rsidRDefault="00595D92" w:rsidP="00F0081C">
      <w:pPr>
        <w:pStyle w:val="Odstavecseseznamem"/>
        <w:rPr>
          <w:rFonts w:cs="Arial"/>
          <w:sz w:val="22"/>
          <w:szCs w:val="22"/>
        </w:rPr>
      </w:pPr>
    </w:p>
    <w:p w14:paraId="094C69BD" w14:textId="77777777" w:rsidR="00F0081C" w:rsidRDefault="00F0081C" w:rsidP="00F0081C">
      <w:pPr>
        <w:numPr>
          <w:ilvl w:val="0"/>
          <w:numId w:val="4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 xml:space="preserve">Nárokem na jakékoli smluvní pokuty podle této Smlouvy není dotčeno právo oprávněné smluvní strany na náhradu škody, která této smluvní straně vznikne v důsledku příslušného porušení povinnosti. </w:t>
      </w:r>
    </w:p>
    <w:p w14:paraId="53812417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1C527B8C" w14:textId="77777777" w:rsidR="00F0081C" w:rsidRDefault="00F0081C" w:rsidP="00F0081C">
      <w:pPr>
        <w:numPr>
          <w:ilvl w:val="0"/>
          <w:numId w:val="4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Veškeré písemnosti budou doručovány na adresu smluvních stran uvedenou v záhlaví této Smlouvy, pokud některá ze smluvních stran písemně neoznámí jinou adresu. Odmítnutí převzetí nebo nevyzvednutí uložené písemnosti smluvní stranou bude mít stejné důsledky jako její doručení, a to ke dni odmítnutí převzetí nebo k poslednímu dni lhůty pro uložení. </w:t>
      </w:r>
    </w:p>
    <w:p w14:paraId="235A60A2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5D39F839" w14:textId="77777777" w:rsidR="00F0081C" w:rsidRDefault="00F0081C" w:rsidP="00F0081C">
      <w:pPr>
        <w:numPr>
          <w:ilvl w:val="0"/>
          <w:numId w:val="4"/>
        </w:numPr>
        <w:ind w:left="70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Smluvní strany se dohodly, že obsah této Smlouvy se považuje za důvěrný, stejně jako veškeré informace, které vejdou ve známost smluvních stran v souvislosti s jednáním o uzavření této Smlouvy, při jejím plnění a v souvislosti s ním, a žádná ze smluvních stran není bez předchozího písemného souhlasu druhé smluvní strany oprávněna dané informace sdělovat třetím osobám. </w:t>
      </w:r>
    </w:p>
    <w:p w14:paraId="13F48697" w14:textId="77777777" w:rsidR="00F0081C" w:rsidRDefault="00F0081C" w:rsidP="00F0081C">
      <w:pPr>
        <w:pStyle w:val="Bezmezer"/>
        <w:suppressAutoHyphens/>
        <w:jc w:val="both"/>
        <w:rPr>
          <w:rFonts w:cs="Arial"/>
        </w:rPr>
      </w:pPr>
    </w:p>
    <w:p w14:paraId="26DC0734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</w:p>
    <w:p w14:paraId="620D2025" w14:textId="77777777" w:rsidR="00F0081C" w:rsidRDefault="00F0081C" w:rsidP="00F0081C">
      <w:pPr>
        <w:jc w:val="center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Článek VI</w:t>
      </w:r>
    </w:p>
    <w:p w14:paraId="2C970582" w14:textId="77777777" w:rsidR="00F0081C" w:rsidRDefault="00F0081C" w:rsidP="00F0081C">
      <w:pPr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Závěrečná ustanovení </w:t>
      </w:r>
    </w:p>
    <w:p w14:paraId="38BB0C71" w14:textId="77777777" w:rsidR="00F0081C" w:rsidRDefault="00F0081C" w:rsidP="00F0081C">
      <w:pPr>
        <w:rPr>
          <w:rFonts w:cs="Arial"/>
          <w:sz w:val="22"/>
          <w:szCs w:val="22"/>
        </w:rPr>
      </w:pPr>
    </w:p>
    <w:p w14:paraId="7AD91813" w14:textId="77777777" w:rsidR="00F0081C" w:rsidRDefault="00F0081C" w:rsidP="00F0081C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Tato Smlouva nabývá platnosti a účinnosti dnem jejího oboustranného podpisu.</w:t>
      </w:r>
    </w:p>
    <w:p w14:paraId="757D869D" w14:textId="77777777" w:rsidR="00F0081C" w:rsidRDefault="00F0081C" w:rsidP="00F0081C">
      <w:pPr>
        <w:ind w:left="720"/>
        <w:jc w:val="both"/>
        <w:rPr>
          <w:rFonts w:cs="Arial"/>
          <w:sz w:val="22"/>
          <w:szCs w:val="22"/>
        </w:rPr>
      </w:pPr>
    </w:p>
    <w:p w14:paraId="6BA21CA9" w14:textId="14572843" w:rsidR="00F0081C" w:rsidRDefault="00F0081C" w:rsidP="00F0081C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Tato Smlouva se uzavírá na dobu určitou do </w:t>
      </w:r>
      <w:r w:rsidR="006A49A1">
        <w:rPr>
          <w:rFonts w:cs="Arial"/>
          <w:b/>
          <w:sz w:val="22"/>
          <w:szCs w:val="22"/>
        </w:rPr>
        <w:t>31. 12. 2024</w:t>
      </w:r>
      <w:r w:rsidRPr="006544D8">
        <w:rPr>
          <w:rFonts w:cs="Arial"/>
          <w:b/>
          <w:sz w:val="22"/>
          <w:szCs w:val="22"/>
        </w:rPr>
        <w:t>.</w:t>
      </w:r>
    </w:p>
    <w:p w14:paraId="45326153" w14:textId="77777777" w:rsidR="00F0081C" w:rsidRDefault="00F0081C" w:rsidP="00F0081C">
      <w:pPr>
        <w:ind w:left="720"/>
        <w:jc w:val="both"/>
        <w:rPr>
          <w:rFonts w:cs="Arial"/>
          <w:sz w:val="22"/>
          <w:szCs w:val="22"/>
        </w:rPr>
      </w:pPr>
    </w:p>
    <w:p w14:paraId="38CC9694" w14:textId="77777777" w:rsidR="00F0081C" w:rsidRDefault="00F0081C" w:rsidP="00F0081C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Tato Smlouva je vyhotovena ve dvou paré, přičemž každá smluvní strana obdrží jeden výtisk. </w:t>
      </w:r>
    </w:p>
    <w:p w14:paraId="1BB9750C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34CC1990" w14:textId="77777777" w:rsidR="00F0081C" w:rsidRDefault="00F0081C" w:rsidP="00F0081C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Smluvní strany výslovně sjednávají, že tato Smlouva může být doplňována či měněna pouze písemnými dodatky podepsanými oběma smluvními stranami. Smluvní strany v souladu s § 564 občanského zákoníku vylučují možnost změnit obsah této Smlouvy jinou formou. </w:t>
      </w:r>
    </w:p>
    <w:p w14:paraId="14FD78BD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5B0DB2D1" w14:textId="77777777" w:rsidR="00F0081C" w:rsidRDefault="00F0081C" w:rsidP="00F0081C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Práva a povinnosti touto Smlouvou výslovně neupravená se řídí příslušnými ustanoveními občanského zákoníku.</w:t>
      </w:r>
    </w:p>
    <w:p w14:paraId="3791D2B2" w14:textId="77777777" w:rsidR="00F0081C" w:rsidRDefault="00F0081C" w:rsidP="00F0081C">
      <w:pPr>
        <w:pStyle w:val="Odstavecseseznamem"/>
        <w:rPr>
          <w:rFonts w:cs="Arial"/>
          <w:sz w:val="22"/>
          <w:szCs w:val="22"/>
        </w:rPr>
      </w:pPr>
    </w:p>
    <w:p w14:paraId="704CB72D" w14:textId="77777777" w:rsidR="00F0081C" w:rsidRDefault="00F0081C" w:rsidP="00F0081C">
      <w:pPr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Smluvní strany prohlašují, že obsah této Smlouvy je jim znám a odpovídá jejich vážné a svobodné vůli, a na důkaz toho připojují své podpisy. </w:t>
      </w:r>
    </w:p>
    <w:p w14:paraId="4A1C223F" w14:textId="77777777" w:rsidR="00F0081C" w:rsidRDefault="00F0081C" w:rsidP="00F0081C">
      <w:pPr>
        <w:outlineLvl w:val="0"/>
        <w:rPr>
          <w:rFonts w:cs="Arial"/>
          <w:sz w:val="22"/>
          <w:szCs w:val="22"/>
        </w:rPr>
      </w:pPr>
    </w:p>
    <w:p w14:paraId="345AB01E" w14:textId="77777777" w:rsidR="00F0081C" w:rsidRDefault="00F0081C" w:rsidP="00F0081C">
      <w:pPr>
        <w:outlineLvl w:val="0"/>
        <w:rPr>
          <w:rFonts w:cs="Arial"/>
          <w:sz w:val="22"/>
          <w:szCs w:val="22"/>
        </w:rPr>
      </w:pPr>
    </w:p>
    <w:p w14:paraId="16233196" w14:textId="77777777" w:rsidR="00F0081C" w:rsidRDefault="00F0081C" w:rsidP="00F0081C">
      <w:pPr>
        <w:outlineLvl w:val="0"/>
        <w:rPr>
          <w:rFonts w:cs="Arial"/>
          <w:sz w:val="22"/>
          <w:szCs w:val="22"/>
        </w:rPr>
      </w:pPr>
    </w:p>
    <w:p w14:paraId="5F32144B" w14:textId="77777777" w:rsidR="00F0081C" w:rsidRDefault="00F0081C" w:rsidP="00F0081C">
      <w:pPr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Praze, dne ___________________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             </w:t>
      </w:r>
    </w:p>
    <w:p w14:paraId="1F41620E" w14:textId="77777777" w:rsidR="00F0081C" w:rsidRDefault="00F0081C" w:rsidP="00F0081C">
      <w:pPr>
        <w:rPr>
          <w:rFonts w:cs="Arial"/>
          <w:sz w:val="22"/>
          <w:szCs w:val="22"/>
        </w:rPr>
      </w:pPr>
    </w:p>
    <w:p w14:paraId="2A5B80A3" w14:textId="77777777" w:rsidR="00F0081C" w:rsidRDefault="00F0081C" w:rsidP="00F0081C">
      <w:pPr>
        <w:rPr>
          <w:rFonts w:cs="Arial"/>
          <w:sz w:val="22"/>
          <w:szCs w:val="22"/>
        </w:rPr>
      </w:pPr>
    </w:p>
    <w:p w14:paraId="1362C6FB" w14:textId="77777777" w:rsidR="00F0081C" w:rsidRDefault="00F0081C" w:rsidP="00F0081C">
      <w:pPr>
        <w:rPr>
          <w:rFonts w:cs="Arial"/>
          <w:sz w:val="22"/>
          <w:szCs w:val="22"/>
        </w:rPr>
      </w:pPr>
    </w:p>
    <w:p w14:paraId="4F7855E3" w14:textId="77777777" w:rsidR="00F0081C" w:rsidRDefault="00F0081C" w:rsidP="00F0081C">
      <w:pPr>
        <w:rPr>
          <w:rFonts w:cs="Arial"/>
          <w:sz w:val="22"/>
          <w:szCs w:val="22"/>
        </w:rPr>
      </w:pPr>
    </w:p>
    <w:p w14:paraId="5683C2F9" w14:textId="77777777" w:rsidR="00F0081C" w:rsidRDefault="00F0081C" w:rsidP="00F0081C">
      <w:pPr>
        <w:rPr>
          <w:rFonts w:cs="Arial"/>
          <w:sz w:val="22"/>
          <w:szCs w:val="22"/>
        </w:rPr>
      </w:pPr>
    </w:p>
    <w:p w14:paraId="17DBBEAC" w14:textId="77777777" w:rsidR="00F0081C" w:rsidRDefault="00F0081C" w:rsidP="00F0081C">
      <w:pPr>
        <w:rPr>
          <w:rFonts w:cs="Arial"/>
          <w:sz w:val="22"/>
          <w:szCs w:val="22"/>
        </w:rPr>
      </w:pPr>
    </w:p>
    <w:p w14:paraId="642E9BC2" w14:textId="77777777" w:rsidR="00F0081C" w:rsidRDefault="00F0081C" w:rsidP="00F0081C">
      <w:pPr>
        <w:rPr>
          <w:rFonts w:cs="Arial"/>
          <w:sz w:val="22"/>
          <w:szCs w:val="22"/>
        </w:rPr>
      </w:pPr>
    </w:p>
    <w:p w14:paraId="6B1A420F" w14:textId="77777777" w:rsidR="00F0081C" w:rsidRDefault="00F0081C" w:rsidP="00F0081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--------------------------------------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----------------------------------------------</w:t>
      </w:r>
    </w:p>
    <w:p w14:paraId="69651875" w14:textId="77777777" w:rsidR="00F0081C" w:rsidRDefault="00F0081C" w:rsidP="00F0081C">
      <w:pPr>
        <w:pStyle w:val="Zkladntex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 xml:space="preserve">MEDIA CLUB, s.r.o. </w:t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</w:r>
      <w:r>
        <w:rPr>
          <w:rFonts w:cs="Arial"/>
          <w:b w:val="0"/>
          <w:sz w:val="22"/>
          <w:szCs w:val="22"/>
        </w:rPr>
        <w:tab/>
        <w:t xml:space="preserve">                   </w:t>
      </w:r>
      <w:r>
        <w:rPr>
          <w:rFonts w:cs="Arial"/>
          <w:b w:val="0"/>
          <w:sz w:val="22"/>
          <w:szCs w:val="22"/>
        </w:rPr>
        <w:tab/>
        <w:t>Národní galerie v Praze</w:t>
      </w:r>
    </w:p>
    <w:p w14:paraId="47D248ED" w14:textId="77777777" w:rsidR="00596EA4" w:rsidRPr="007546AA" w:rsidRDefault="00596EA4">
      <w:pPr>
        <w:rPr>
          <w:rFonts w:cs="Arial"/>
        </w:rPr>
      </w:pPr>
    </w:p>
    <w:sectPr w:rsidR="00596EA4" w:rsidRPr="007546AA" w:rsidSect="007704F0">
      <w:footerReference w:type="default" r:id="rId9"/>
      <w:pgSz w:w="11906" w:h="16838"/>
      <w:pgMar w:top="992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F6C7D4" w14:textId="77777777" w:rsidR="00CA69E4" w:rsidRDefault="00CA69E4" w:rsidP="00C04DA8">
      <w:r>
        <w:separator/>
      </w:r>
    </w:p>
  </w:endnote>
  <w:endnote w:type="continuationSeparator" w:id="0">
    <w:p w14:paraId="555850B2" w14:textId="77777777" w:rsidR="00CA69E4" w:rsidRDefault="00CA69E4" w:rsidP="00C04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A1CC20" w14:textId="49E728C0" w:rsidR="00C04DA8" w:rsidRDefault="00C04DA8">
    <w:pPr>
      <w:pStyle w:val="Zpat"/>
    </w:pPr>
    <w:r w:rsidRPr="00415528">
      <w:rPr>
        <w:rFonts w:ascii="Times New Roman" w:hAnsi="Times New Roman"/>
        <w:sz w:val="18"/>
        <w:szCs w:val="18"/>
      </w:rPr>
      <w:t>Smlouva o poskyt</w:t>
    </w:r>
    <w:r>
      <w:rPr>
        <w:rFonts w:ascii="Times New Roman" w:hAnsi="Times New Roman"/>
        <w:sz w:val="18"/>
        <w:szCs w:val="18"/>
      </w:rPr>
      <w:t xml:space="preserve">nutí vzájemného </w:t>
    </w:r>
    <w:r w:rsidRPr="00415528">
      <w:rPr>
        <w:rFonts w:ascii="Times New Roman" w:hAnsi="Times New Roman"/>
        <w:sz w:val="18"/>
        <w:szCs w:val="18"/>
      </w:rPr>
      <w:t xml:space="preserve">věcného plnění                 </w:t>
    </w:r>
    <w:r>
      <w:rPr>
        <w:rFonts w:ascii="Times New Roman" w:hAnsi="Times New Roman"/>
        <w:sz w:val="18"/>
        <w:szCs w:val="18"/>
      </w:rPr>
      <w:t xml:space="preserve">    </w:t>
    </w:r>
    <w:r w:rsidRPr="00415528">
      <w:rPr>
        <w:rFonts w:ascii="Times New Roman" w:hAnsi="Times New Roman"/>
        <w:sz w:val="18"/>
        <w:szCs w:val="18"/>
      </w:rPr>
      <w:t xml:space="preserve">                                                                  stránka </w:t>
    </w:r>
    <w:r w:rsidRPr="00415528">
      <w:rPr>
        <w:rFonts w:ascii="Times New Roman" w:hAnsi="Times New Roman"/>
        <w:b/>
        <w:bCs/>
        <w:sz w:val="18"/>
        <w:szCs w:val="18"/>
      </w:rPr>
      <w:fldChar w:fldCharType="begin"/>
    </w:r>
    <w:r w:rsidRPr="00415528">
      <w:rPr>
        <w:rFonts w:ascii="Times New Roman" w:hAnsi="Times New Roman"/>
        <w:b/>
        <w:bCs/>
        <w:sz w:val="18"/>
        <w:szCs w:val="18"/>
      </w:rPr>
      <w:instrText>PAGE</w:instrText>
    </w:r>
    <w:r w:rsidRPr="00415528">
      <w:rPr>
        <w:rFonts w:ascii="Times New Roman" w:hAnsi="Times New Roman"/>
        <w:b/>
        <w:bCs/>
        <w:sz w:val="18"/>
        <w:szCs w:val="18"/>
      </w:rPr>
      <w:fldChar w:fldCharType="separate"/>
    </w:r>
    <w:r>
      <w:rPr>
        <w:rFonts w:ascii="Times New Roman" w:hAnsi="Times New Roman"/>
        <w:b/>
        <w:bCs/>
        <w:sz w:val="18"/>
        <w:szCs w:val="18"/>
      </w:rPr>
      <w:t>1</w:t>
    </w:r>
    <w:r w:rsidRPr="00415528">
      <w:rPr>
        <w:rFonts w:ascii="Times New Roman" w:hAnsi="Times New Roman"/>
        <w:b/>
        <w:bCs/>
        <w:sz w:val="18"/>
        <w:szCs w:val="18"/>
      </w:rPr>
      <w:fldChar w:fldCharType="end"/>
    </w:r>
    <w:r w:rsidRPr="00415528">
      <w:rPr>
        <w:rFonts w:ascii="Times New Roman" w:hAnsi="Times New Roman"/>
        <w:sz w:val="18"/>
        <w:szCs w:val="18"/>
      </w:rPr>
      <w:t xml:space="preserve"> z </w:t>
    </w:r>
    <w:r w:rsidRPr="00415528">
      <w:rPr>
        <w:rFonts w:ascii="Times New Roman" w:hAnsi="Times New Roman"/>
        <w:b/>
        <w:bCs/>
        <w:sz w:val="18"/>
        <w:szCs w:val="18"/>
      </w:rPr>
      <w:fldChar w:fldCharType="begin"/>
    </w:r>
    <w:r w:rsidRPr="00415528">
      <w:rPr>
        <w:rFonts w:ascii="Times New Roman" w:hAnsi="Times New Roman"/>
        <w:b/>
        <w:bCs/>
        <w:sz w:val="18"/>
        <w:szCs w:val="18"/>
      </w:rPr>
      <w:instrText>NUMPAGES</w:instrText>
    </w:r>
    <w:r w:rsidRPr="00415528">
      <w:rPr>
        <w:rFonts w:ascii="Times New Roman" w:hAnsi="Times New Roman"/>
        <w:b/>
        <w:bCs/>
        <w:sz w:val="18"/>
        <w:szCs w:val="18"/>
      </w:rPr>
      <w:fldChar w:fldCharType="separate"/>
    </w:r>
    <w:r>
      <w:rPr>
        <w:rFonts w:ascii="Times New Roman" w:hAnsi="Times New Roman"/>
        <w:b/>
        <w:bCs/>
        <w:sz w:val="18"/>
        <w:szCs w:val="18"/>
      </w:rPr>
      <w:t>3</w:t>
    </w:r>
    <w:r w:rsidRPr="00415528">
      <w:rPr>
        <w:rFonts w:ascii="Times New Roman" w:hAnsi="Times New Roman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871C58" w14:textId="77777777" w:rsidR="00CA69E4" w:rsidRDefault="00CA69E4" w:rsidP="00C04DA8">
      <w:r>
        <w:separator/>
      </w:r>
    </w:p>
  </w:footnote>
  <w:footnote w:type="continuationSeparator" w:id="0">
    <w:p w14:paraId="30CD1084" w14:textId="77777777" w:rsidR="00CA69E4" w:rsidRDefault="00CA69E4" w:rsidP="00C04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36033"/>
    <w:multiLevelType w:val="hybridMultilevel"/>
    <w:tmpl w:val="9F261F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369B4"/>
    <w:multiLevelType w:val="hybridMultilevel"/>
    <w:tmpl w:val="02FA9F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92544"/>
    <w:multiLevelType w:val="hybridMultilevel"/>
    <w:tmpl w:val="2D929DFC"/>
    <w:lvl w:ilvl="0" w:tplc="3942192C">
      <w:start w:val="1"/>
      <w:numFmt w:val="lowerRoman"/>
      <w:lvlText w:val="(%1)"/>
      <w:lvlJc w:val="left"/>
      <w:pPr>
        <w:ind w:left="1440" w:hanging="7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B2D17CF"/>
    <w:multiLevelType w:val="hybridMultilevel"/>
    <w:tmpl w:val="81DC72C8"/>
    <w:lvl w:ilvl="0" w:tplc="C122E8E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D0052"/>
    <w:multiLevelType w:val="hybridMultilevel"/>
    <w:tmpl w:val="79B8EADC"/>
    <w:lvl w:ilvl="0" w:tplc="732278A2">
      <w:start w:val="1"/>
      <w:numFmt w:val="lowerRoman"/>
      <w:lvlText w:val="(%1)"/>
      <w:lvlJc w:val="left"/>
      <w:pPr>
        <w:ind w:left="1440" w:hanging="72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949877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1043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445013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65852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67257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1C"/>
    <w:rsid w:val="000A17B2"/>
    <w:rsid w:val="000D20D9"/>
    <w:rsid w:val="000E3D15"/>
    <w:rsid w:val="000F1772"/>
    <w:rsid w:val="00125EAB"/>
    <w:rsid w:val="00150B46"/>
    <w:rsid w:val="001674AB"/>
    <w:rsid w:val="0017776C"/>
    <w:rsid w:val="00183B62"/>
    <w:rsid w:val="001A617B"/>
    <w:rsid w:val="001B3BB1"/>
    <w:rsid w:val="00221A38"/>
    <w:rsid w:val="00253652"/>
    <w:rsid w:val="0029096B"/>
    <w:rsid w:val="002E6F6C"/>
    <w:rsid w:val="003A6D1E"/>
    <w:rsid w:val="003E1942"/>
    <w:rsid w:val="003F7E43"/>
    <w:rsid w:val="00516AE0"/>
    <w:rsid w:val="0059597B"/>
    <w:rsid w:val="00595D92"/>
    <w:rsid w:val="00596EA4"/>
    <w:rsid w:val="005B04C5"/>
    <w:rsid w:val="00641BF4"/>
    <w:rsid w:val="006544D8"/>
    <w:rsid w:val="00657283"/>
    <w:rsid w:val="00661F85"/>
    <w:rsid w:val="006A49A1"/>
    <w:rsid w:val="006C6262"/>
    <w:rsid w:val="006E1AA4"/>
    <w:rsid w:val="00726207"/>
    <w:rsid w:val="007546AA"/>
    <w:rsid w:val="007704F0"/>
    <w:rsid w:val="007B6C86"/>
    <w:rsid w:val="00846AE0"/>
    <w:rsid w:val="0085132C"/>
    <w:rsid w:val="009412CB"/>
    <w:rsid w:val="00A8410F"/>
    <w:rsid w:val="00AA797E"/>
    <w:rsid w:val="00AC2AEF"/>
    <w:rsid w:val="00B436A4"/>
    <w:rsid w:val="00C04DA8"/>
    <w:rsid w:val="00CA69E4"/>
    <w:rsid w:val="00CE016D"/>
    <w:rsid w:val="00CE7A99"/>
    <w:rsid w:val="00D94896"/>
    <w:rsid w:val="00E41B73"/>
    <w:rsid w:val="00E80640"/>
    <w:rsid w:val="00F0081C"/>
    <w:rsid w:val="00F1728C"/>
    <w:rsid w:val="00F966F4"/>
    <w:rsid w:val="00FE270E"/>
    <w:rsid w:val="00FE3540"/>
    <w:rsid w:val="00FF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82750"/>
  <w15:chartTrackingRefBased/>
  <w15:docId w15:val="{96103AEA-59A1-4AB2-9558-D78C9401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8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0F1772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1772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1772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1772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0F1772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0F1772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Bezmezer">
    <w:name w:val="No Spacing"/>
    <w:uiPriority w:val="1"/>
    <w:qFormat/>
    <w:rsid w:val="000F1772"/>
    <w:pPr>
      <w:spacing w:after="0" w:line="240" w:lineRule="auto"/>
    </w:pPr>
    <w:rPr>
      <w:rFonts w:ascii="Arial" w:hAnsi="Ari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177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0F1772"/>
    <w:rPr>
      <w:rFonts w:ascii="Arial" w:eastAsiaTheme="minorEastAsia" w:hAnsi="Arial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0F177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0F1772"/>
    <w:rPr>
      <w:rFonts w:ascii="Arial" w:hAnsi="Arial"/>
      <w:i/>
      <w:iCs/>
    </w:rPr>
  </w:style>
  <w:style w:type="character" w:styleId="Zdraznnintenzivn">
    <w:name w:val="Intense Emphasis"/>
    <w:basedOn w:val="Standardnpsmoodstavce"/>
    <w:uiPriority w:val="21"/>
    <w:qFormat/>
    <w:rsid w:val="000F1772"/>
    <w:rPr>
      <w:rFonts w:ascii="Arial" w:hAnsi="Arial"/>
      <w:i/>
      <w:iCs/>
      <w:color w:val="5B9BD5" w:themeColor="accent1"/>
    </w:rPr>
  </w:style>
  <w:style w:type="character" w:styleId="Siln">
    <w:name w:val="Strong"/>
    <w:basedOn w:val="Standardnpsmoodstavce"/>
    <w:uiPriority w:val="22"/>
    <w:qFormat/>
    <w:rsid w:val="000F1772"/>
    <w:rPr>
      <w:rFonts w:ascii="Arial" w:hAnsi="Arial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0F177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1772"/>
    <w:rPr>
      <w:rFonts w:ascii="Arial" w:hAnsi="Arial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1772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1772"/>
    <w:rPr>
      <w:rFonts w:ascii="Arial" w:hAnsi="Arial"/>
      <w:i/>
      <w:iCs/>
      <w:color w:val="5B9BD5" w:themeColor="accent1"/>
    </w:rPr>
  </w:style>
  <w:style w:type="character" w:styleId="Odkazjemn">
    <w:name w:val="Subtle Reference"/>
    <w:basedOn w:val="Standardnpsmoodstavce"/>
    <w:uiPriority w:val="31"/>
    <w:qFormat/>
    <w:rsid w:val="000F1772"/>
    <w:rPr>
      <w:rFonts w:ascii="Arial" w:hAnsi="Arial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0F1772"/>
    <w:rPr>
      <w:rFonts w:ascii="Arial" w:hAnsi="Arial"/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qFormat/>
    <w:rsid w:val="000F1772"/>
    <w:rPr>
      <w:rFonts w:ascii="Arial" w:hAnsi="Arial"/>
      <w:b/>
      <w:bCs/>
      <w:i/>
      <w:iCs/>
      <w:spacing w:val="5"/>
    </w:rPr>
  </w:style>
  <w:style w:type="paragraph" w:styleId="Odstavecseseznamem">
    <w:name w:val="List Paragraph"/>
    <w:basedOn w:val="Normln"/>
    <w:uiPriority w:val="99"/>
    <w:qFormat/>
    <w:rsid w:val="000F1772"/>
    <w:pPr>
      <w:ind w:left="720"/>
      <w:contextualSpacing/>
    </w:pPr>
  </w:style>
  <w:style w:type="character" w:styleId="Hypertextovodkaz">
    <w:name w:val="Hyperlink"/>
    <w:uiPriority w:val="99"/>
    <w:unhideWhenUsed/>
    <w:rsid w:val="00F0081C"/>
    <w:rPr>
      <w:color w:val="0000FF"/>
      <w:u w:val="single"/>
    </w:rPr>
  </w:style>
  <w:style w:type="paragraph" w:styleId="Zkladntext">
    <w:name w:val="Body Text"/>
    <w:basedOn w:val="Normln"/>
    <w:link w:val="ZkladntextChar"/>
    <w:semiHidden/>
    <w:unhideWhenUsed/>
    <w:rsid w:val="00F0081C"/>
    <w:pPr>
      <w:jc w:val="both"/>
    </w:pPr>
    <w:rPr>
      <w:b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rsid w:val="00F0081C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F0081C"/>
    <w:pPr>
      <w:jc w:val="both"/>
    </w:pPr>
    <w:rPr>
      <w:color w:val="000000"/>
      <w:sz w:val="20"/>
    </w:rPr>
  </w:style>
  <w:style w:type="character" w:customStyle="1" w:styleId="Zkladntext3Char">
    <w:name w:val="Základní text 3 Char"/>
    <w:basedOn w:val="Standardnpsmoodstavce"/>
    <w:link w:val="Zkladntext3"/>
    <w:semiHidden/>
    <w:rsid w:val="00F0081C"/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04DA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04DA8"/>
    <w:rPr>
      <w:rFonts w:ascii="Arial" w:eastAsia="Times New Roman" w:hAnsi="Arial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04DA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04DA8"/>
    <w:rPr>
      <w:rFonts w:ascii="Arial" w:eastAsia="Times New Roman" w:hAnsi="Arial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1A6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70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vlina.faltusova@ngpragu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mas.Marko@media-clu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922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Turková</dc:creator>
  <cp:keywords/>
  <dc:description/>
  <cp:lastModifiedBy>Zdenka Šímová</cp:lastModifiedBy>
  <cp:revision>8</cp:revision>
  <dcterms:created xsi:type="dcterms:W3CDTF">2024-09-04T07:40:00Z</dcterms:created>
  <dcterms:modified xsi:type="dcterms:W3CDTF">2024-10-09T12:07:00Z</dcterms:modified>
</cp:coreProperties>
</file>