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2E8E" w14:textId="4CA8A4CE" w:rsidR="00CE01F4" w:rsidRPr="0073712F" w:rsidRDefault="00CE01F4" w:rsidP="00CE01F4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Rámcová kupní smlouva</w:t>
      </w:r>
    </w:p>
    <w:p w14:paraId="6C1D09AC" w14:textId="749CF849" w:rsidR="00ED1661" w:rsidRPr="0073712F" w:rsidRDefault="00000000" w:rsidP="00CE01F4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 xml:space="preserve">na dodávku </w:t>
      </w:r>
      <w:r w:rsidR="00CE01F4" w:rsidRPr="0073712F">
        <w:rPr>
          <w:rFonts w:asciiTheme="minorHAnsi" w:hAnsiTheme="minorHAnsi" w:cstheme="minorHAnsi"/>
          <w:sz w:val="22"/>
          <w:szCs w:val="22"/>
        </w:rPr>
        <w:t>masa, masných výrobků a sýrů</w:t>
      </w:r>
    </w:p>
    <w:p w14:paraId="265B8DA8" w14:textId="77777777" w:rsidR="00CE01F4" w:rsidRPr="0073712F" w:rsidRDefault="00CE01F4" w:rsidP="00CE01F4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CF3862" w14:textId="745ECABC" w:rsidR="00CE01F4" w:rsidRPr="0073712F" w:rsidRDefault="00CE01F4" w:rsidP="00CE01F4">
      <w:pPr>
        <w:pStyle w:val="Zkladntex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podle</w:t>
      </w:r>
      <w:r w:rsidRPr="0073712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>ustanoven</w:t>
      </w:r>
      <w:r w:rsidR="00C3642E" w:rsidRPr="0073712F">
        <w:rPr>
          <w:rFonts w:asciiTheme="minorHAnsi" w:hAnsiTheme="minorHAnsi" w:cstheme="minorHAnsi"/>
          <w:sz w:val="22"/>
          <w:szCs w:val="22"/>
        </w:rPr>
        <w:t>í § 1746 odst. 2 ve spojení s ustanoveními</w:t>
      </w:r>
      <w:r w:rsidRPr="0073712F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>§</w:t>
      </w:r>
      <w:r w:rsidRPr="0073712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 xml:space="preserve">2079 a násl. </w:t>
      </w:r>
      <w:r w:rsidR="00C3642E" w:rsidRPr="0073712F">
        <w:rPr>
          <w:rFonts w:asciiTheme="minorHAnsi" w:hAnsiTheme="minorHAnsi" w:cstheme="minorHAnsi"/>
          <w:sz w:val="22"/>
          <w:szCs w:val="22"/>
        </w:rPr>
        <w:br/>
      </w:r>
      <w:r w:rsidRPr="0073712F">
        <w:rPr>
          <w:rFonts w:asciiTheme="minorHAnsi" w:hAnsiTheme="minorHAnsi" w:cstheme="minorHAnsi"/>
          <w:sz w:val="22"/>
          <w:szCs w:val="22"/>
        </w:rPr>
        <w:t>zákona č. 89/2012 Sb.,</w:t>
      </w:r>
      <w:r w:rsidR="00C3642E" w:rsidRPr="0073712F">
        <w:rPr>
          <w:rFonts w:asciiTheme="minorHAnsi" w:hAnsiTheme="minorHAnsi" w:cstheme="minorHAnsi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>občanský zákoník, ve znění pozdějších předpisů</w:t>
      </w:r>
    </w:p>
    <w:p w14:paraId="2054C325" w14:textId="77777777" w:rsidR="00CE01F4" w:rsidRPr="0073712F" w:rsidRDefault="00CE01F4" w:rsidP="00CE01F4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08EF54" w14:textId="77777777" w:rsidR="00ED1661" w:rsidRPr="0073712F" w:rsidRDefault="00ED1661" w:rsidP="00CE01F4">
      <w:pPr>
        <w:pStyle w:val="Zkladntext"/>
        <w:spacing w:before="1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60287EE" w14:textId="1DC739D4" w:rsidR="00CE01F4" w:rsidRPr="0073712F" w:rsidRDefault="00CE01F4" w:rsidP="00CE01F4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3712F">
        <w:rPr>
          <w:rFonts w:asciiTheme="minorHAnsi" w:hAnsiTheme="minorHAnsi" w:cstheme="minorHAnsi"/>
          <w:b/>
          <w:sz w:val="22"/>
          <w:szCs w:val="22"/>
        </w:rPr>
        <w:t>Sp.zn</w:t>
      </w:r>
      <w:proofErr w:type="spellEnd"/>
      <w:r w:rsidRPr="005A6974">
        <w:rPr>
          <w:rFonts w:asciiTheme="minorHAnsi" w:hAnsiTheme="minorHAnsi" w:cstheme="minorHAnsi"/>
          <w:b/>
          <w:sz w:val="22"/>
          <w:szCs w:val="22"/>
        </w:rPr>
        <w:t>.: ____/____/_____</w:t>
      </w:r>
    </w:p>
    <w:p w14:paraId="06C2FBF0" w14:textId="77777777" w:rsidR="00CE01F4" w:rsidRPr="0073712F" w:rsidRDefault="00CE01F4" w:rsidP="00CE01F4">
      <w:pPr>
        <w:pStyle w:val="Zkladntex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147E714" w14:textId="77777777" w:rsidR="00CE01F4" w:rsidRDefault="00CE01F4" w:rsidP="00CE01F4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003FD8" w14:textId="77777777" w:rsidR="00D35D3E" w:rsidRPr="0073712F" w:rsidRDefault="00D35D3E" w:rsidP="00CE01F4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8B6B2" w14:textId="257AF5A4" w:rsidR="00E51D78" w:rsidRDefault="00CE01F4" w:rsidP="00E51D78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12F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9EBBCB9" w14:textId="77777777" w:rsidR="00AE1BB3" w:rsidRPr="0073712F" w:rsidRDefault="00AE1BB3" w:rsidP="00E51D78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611F7" w14:textId="167CFC3A" w:rsidR="00AE1BB3" w:rsidRPr="0073712F" w:rsidRDefault="00AE1BB3" w:rsidP="00AE1BB3">
      <w:pPr>
        <w:pStyle w:val="Zkladntext"/>
        <w:spacing w:line="276" w:lineRule="auto"/>
        <w:ind w:left="2268" w:hanging="1806"/>
        <w:rPr>
          <w:rFonts w:asciiTheme="minorHAnsi" w:hAnsiTheme="minorHAnsi" w:cstheme="minorHAnsi"/>
          <w:b/>
          <w:sz w:val="22"/>
          <w:szCs w:val="22"/>
        </w:rPr>
      </w:pPr>
      <w:r w:rsidRPr="0073712F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73712F">
        <w:rPr>
          <w:rFonts w:asciiTheme="minorHAnsi" w:hAnsiTheme="minorHAnsi" w:cstheme="minorHAnsi"/>
          <w:b/>
          <w:sz w:val="22"/>
          <w:szCs w:val="22"/>
        </w:rPr>
        <w:tab/>
        <w:t>Rodinné řeznictví Kladno, s.r.o.</w:t>
      </w:r>
      <w:r w:rsidRPr="0073712F">
        <w:rPr>
          <w:rFonts w:asciiTheme="minorHAnsi" w:hAnsiTheme="minorHAnsi" w:cstheme="minorHAnsi"/>
          <w:sz w:val="22"/>
          <w:szCs w:val="22"/>
        </w:rPr>
        <w:br/>
        <w:t xml:space="preserve">sídlo: </w:t>
      </w:r>
      <w:r w:rsidRPr="0073712F">
        <w:rPr>
          <w:rFonts w:asciiTheme="minorHAnsi" w:hAnsiTheme="minorHAnsi" w:cstheme="minorHAnsi"/>
          <w:sz w:val="22"/>
          <w:szCs w:val="22"/>
        </w:rPr>
        <w:tab/>
        <w:t>Průchodní 346, 272 01 Kladno</w:t>
      </w:r>
      <w:r w:rsidRPr="0073712F">
        <w:rPr>
          <w:rFonts w:asciiTheme="minorHAnsi" w:hAnsiTheme="minorHAnsi" w:cstheme="minorHAnsi"/>
          <w:sz w:val="22"/>
          <w:szCs w:val="22"/>
        </w:rPr>
        <w:br/>
        <w:t xml:space="preserve">IČO: </w:t>
      </w:r>
      <w:r w:rsidRPr="0073712F">
        <w:rPr>
          <w:rFonts w:asciiTheme="minorHAnsi" w:hAnsiTheme="minorHAnsi" w:cstheme="minorHAnsi"/>
          <w:sz w:val="22"/>
          <w:szCs w:val="22"/>
        </w:rPr>
        <w:tab/>
        <w:t>21051577</w:t>
      </w:r>
      <w:r w:rsidRPr="0073712F">
        <w:rPr>
          <w:rFonts w:asciiTheme="minorHAnsi" w:hAnsiTheme="minorHAnsi" w:cstheme="minorHAnsi"/>
          <w:sz w:val="22"/>
          <w:szCs w:val="22"/>
        </w:rPr>
        <w:br/>
        <w:t xml:space="preserve">bankovní spojení: </w:t>
      </w:r>
      <w:r w:rsidRPr="0073712F">
        <w:rPr>
          <w:rFonts w:asciiTheme="minorHAnsi" w:hAnsiTheme="minorHAnsi" w:cstheme="minorHAnsi"/>
          <w:sz w:val="22"/>
          <w:szCs w:val="22"/>
        </w:rPr>
        <w:tab/>
        <w:t xml:space="preserve">Československá obchodní banka, a.s. </w:t>
      </w:r>
    </w:p>
    <w:p w14:paraId="566C1D00" w14:textId="77777777" w:rsidR="00AE1BB3" w:rsidRPr="0073712F" w:rsidRDefault="00AE1BB3" w:rsidP="00AE1BB3">
      <w:pPr>
        <w:pStyle w:val="Zkladntext"/>
        <w:spacing w:line="276" w:lineRule="auto"/>
        <w:ind w:left="226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Pr="0073712F">
        <w:rPr>
          <w:rFonts w:asciiTheme="minorHAnsi" w:hAnsiTheme="minorHAnsi" w:cstheme="minorHAnsi"/>
          <w:sz w:val="22"/>
          <w:szCs w:val="22"/>
        </w:rPr>
        <w:tab/>
        <w:t>341350551/0300</w:t>
      </w:r>
    </w:p>
    <w:p w14:paraId="0CA174FA" w14:textId="7FFF196E" w:rsidR="00AE1BB3" w:rsidRDefault="00AE1BB3" w:rsidP="00AE1BB3">
      <w:pPr>
        <w:pStyle w:val="Zkladntext"/>
        <w:spacing w:line="276" w:lineRule="auto"/>
        <w:ind w:left="1134" w:firstLine="1134"/>
        <w:rPr>
          <w:rFonts w:asciiTheme="minorHAnsi" w:hAnsiTheme="minorHAnsi" w:cstheme="minorHAnsi"/>
          <w:b/>
          <w:bCs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zástupce:</w:t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Pr="007371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Stela Neubergová</w:t>
      </w:r>
      <w:r w:rsidRPr="0073712F">
        <w:rPr>
          <w:rFonts w:asciiTheme="minorHAnsi" w:hAnsiTheme="minorHAnsi" w:cstheme="minorHAnsi"/>
          <w:sz w:val="22"/>
          <w:szCs w:val="22"/>
        </w:rPr>
        <w:t>, jednatelka společnosti</w:t>
      </w:r>
    </w:p>
    <w:p w14:paraId="50DF8AC8" w14:textId="77777777" w:rsidR="00AE1BB3" w:rsidRDefault="00AE1BB3" w:rsidP="00AE1BB3">
      <w:pPr>
        <w:pStyle w:val="Zkladntext"/>
        <w:spacing w:line="276" w:lineRule="auto"/>
        <w:ind w:left="1134" w:firstLine="1134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49F7" w14:textId="47EF65DE" w:rsidR="00AE1BB3" w:rsidRDefault="00AE1BB3" w:rsidP="00AE1BB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596EEB2" w14:textId="77777777" w:rsidR="00AE1BB3" w:rsidRPr="0073712F" w:rsidRDefault="00AE1BB3" w:rsidP="00AE1BB3">
      <w:pPr>
        <w:pStyle w:val="Zkladntext"/>
        <w:spacing w:line="276" w:lineRule="auto"/>
        <w:ind w:left="1134" w:firstLine="1134"/>
        <w:rPr>
          <w:rFonts w:asciiTheme="minorHAnsi" w:hAnsiTheme="minorHAnsi" w:cstheme="minorHAnsi"/>
          <w:sz w:val="22"/>
          <w:szCs w:val="22"/>
        </w:rPr>
      </w:pPr>
    </w:p>
    <w:p w14:paraId="1BB6FB3B" w14:textId="2911447B" w:rsidR="00D0694D" w:rsidRPr="0073712F" w:rsidRDefault="00CE01F4" w:rsidP="00D0694D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b/>
          <w:sz w:val="22"/>
          <w:szCs w:val="22"/>
        </w:rPr>
        <w:t xml:space="preserve">Kupující: </w:t>
      </w:r>
      <w:r w:rsidRPr="0073712F">
        <w:rPr>
          <w:rFonts w:asciiTheme="minorHAnsi" w:hAnsiTheme="minorHAnsi" w:cstheme="minorHAnsi"/>
          <w:b/>
          <w:sz w:val="22"/>
          <w:szCs w:val="22"/>
        </w:rPr>
        <w:tab/>
      </w:r>
      <w:r w:rsidR="00D0694D" w:rsidRPr="0073712F">
        <w:rPr>
          <w:rFonts w:asciiTheme="minorHAnsi" w:hAnsiTheme="minorHAnsi" w:cstheme="minorHAnsi"/>
          <w:b/>
          <w:sz w:val="22"/>
          <w:szCs w:val="22"/>
        </w:rPr>
        <w:tab/>
      </w:r>
      <w:r w:rsidRPr="0073712F">
        <w:rPr>
          <w:rFonts w:asciiTheme="minorHAnsi" w:hAnsiTheme="minorHAnsi" w:cstheme="minorHAnsi"/>
          <w:b/>
          <w:sz w:val="22"/>
          <w:szCs w:val="22"/>
        </w:rPr>
        <w:t>Sportovní gymnázium, Kladno, Plzeňská 3103</w:t>
      </w:r>
    </w:p>
    <w:p w14:paraId="365CCE14" w14:textId="77777777" w:rsidR="00D0694D" w:rsidRPr="0073712F" w:rsidRDefault="00C3642E" w:rsidP="00D0694D">
      <w:pPr>
        <w:pStyle w:val="Zkladntext"/>
        <w:spacing w:line="276" w:lineRule="auto"/>
        <w:ind w:left="1902" w:firstLine="25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s</w:t>
      </w:r>
      <w:r w:rsidR="00CE01F4" w:rsidRPr="0073712F">
        <w:rPr>
          <w:rFonts w:asciiTheme="minorHAnsi" w:hAnsiTheme="minorHAnsi" w:cstheme="minorHAnsi"/>
          <w:sz w:val="22"/>
          <w:szCs w:val="22"/>
        </w:rPr>
        <w:t>ídlo:</w:t>
      </w:r>
      <w:r w:rsidR="00CE01F4" w:rsidRPr="0073712F">
        <w:rPr>
          <w:rFonts w:asciiTheme="minorHAnsi" w:hAnsiTheme="minorHAnsi" w:cstheme="minorHAnsi"/>
          <w:sz w:val="22"/>
          <w:szCs w:val="22"/>
        </w:rPr>
        <w:tab/>
        <w:t xml:space="preserve">Plzeňská 3103, 272 01 Kladno </w:t>
      </w:r>
    </w:p>
    <w:p w14:paraId="37082509" w14:textId="77777777" w:rsidR="00D0694D" w:rsidRPr="0073712F" w:rsidRDefault="00CE01F4" w:rsidP="00D0694D">
      <w:pPr>
        <w:pStyle w:val="Zkladntext"/>
        <w:spacing w:line="276" w:lineRule="auto"/>
        <w:ind w:left="1902" w:firstLine="25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 xml:space="preserve">IČO: </w:t>
      </w:r>
      <w:r w:rsidRPr="0073712F">
        <w:rPr>
          <w:rFonts w:asciiTheme="minorHAnsi" w:hAnsiTheme="minorHAnsi" w:cstheme="minorHAnsi"/>
          <w:sz w:val="22"/>
          <w:szCs w:val="22"/>
        </w:rPr>
        <w:tab/>
        <w:t>61894737</w:t>
      </w:r>
    </w:p>
    <w:p w14:paraId="60F2DAAC" w14:textId="77777777" w:rsidR="00D0694D" w:rsidRPr="0073712F" w:rsidRDefault="00C3642E" w:rsidP="00D0694D">
      <w:pPr>
        <w:pStyle w:val="Zkladntext"/>
        <w:spacing w:line="276" w:lineRule="auto"/>
        <w:ind w:left="1902" w:firstLine="25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b</w:t>
      </w:r>
      <w:r w:rsidR="00CE01F4" w:rsidRPr="0073712F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="00CE01F4" w:rsidRPr="0073712F">
        <w:rPr>
          <w:rFonts w:asciiTheme="minorHAnsi" w:hAnsiTheme="minorHAnsi" w:cstheme="minorHAnsi"/>
          <w:sz w:val="22"/>
          <w:szCs w:val="22"/>
        </w:rPr>
        <w:t xml:space="preserve">Komerční </w:t>
      </w:r>
      <w:r w:rsidRPr="0073712F">
        <w:rPr>
          <w:rFonts w:asciiTheme="minorHAnsi" w:hAnsiTheme="minorHAnsi" w:cstheme="minorHAnsi"/>
          <w:sz w:val="22"/>
          <w:szCs w:val="22"/>
        </w:rPr>
        <w:t>b</w:t>
      </w:r>
      <w:r w:rsidR="00CE01F4" w:rsidRPr="0073712F">
        <w:rPr>
          <w:rFonts w:asciiTheme="minorHAnsi" w:hAnsiTheme="minorHAnsi" w:cstheme="minorHAnsi"/>
          <w:sz w:val="22"/>
          <w:szCs w:val="22"/>
        </w:rPr>
        <w:t>anka</w:t>
      </w:r>
      <w:r w:rsidRPr="0073712F">
        <w:rPr>
          <w:rFonts w:asciiTheme="minorHAnsi" w:hAnsiTheme="minorHAnsi" w:cstheme="minorHAnsi"/>
          <w:sz w:val="22"/>
          <w:szCs w:val="22"/>
        </w:rPr>
        <w:t xml:space="preserve">, a.s. </w:t>
      </w:r>
    </w:p>
    <w:p w14:paraId="432E8ACF" w14:textId="77777777" w:rsidR="00D0694D" w:rsidRPr="0073712F" w:rsidRDefault="00C3642E" w:rsidP="00D0694D">
      <w:pPr>
        <w:pStyle w:val="Zkladntext"/>
        <w:spacing w:line="276" w:lineRule="auto"/>
        <w:ind w:left="1902" w:firstLine="25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č</w:t>
      </w:r>
      <w:r w:rsidR="00CE01F4" w:rsidRPr="0073712F">
        <w:rPr>
          <w:rFonts w:asciiTheme="minorHAnsi" w:hAnsiTheme="minorHAnsi" w:cstheme="minorHAnsi"/>
          <w:sz w:val="22"/>
          <w:szCs w:val="22"/>
        </w:rPr>
        <w:t xml:space="preserve">íslo účtu: </w:t>
      </w:r>
      <w:r w:rsidR="00CE01F4" w:rsidRPr="0073712F">
        <w:rPr>
          <w:rFonts w:asciiTheme="minorHAnsi" w:hAnsiTheme="minorHAnsi" w:cstheme="minorHAnsi"/>
          <w:sz w:val="22"/>
          <w:szCs w:val="22"/>
        </w:rPr>
        <w:tab/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="00CE01F4" w:rsidRPr="0073712F">
        <w:rPr>
          <w:rFonts w:asciiTheme="minorHAnsi" w:hAnsiTheme="minorHAnsi" w:cstheme="minorHAnsi"/>
          <w:sz w:val="22"/>
          <w:szCs w:val="22"/>
        </w:rPr>
        <w:t>2187330227/0100</w:t>
      </w:r>
    </w:p>
    <w:p w14:paraId="73DB60E9" w14:textId="76E94CF8" w:rsidR="00CE01F4" w:rsidRPr="00AE1BB3" w:rsidRDefault="00C3642E" w:rsidP="00AE1BB3">
      <w:pPr>
        <w:pStyle w:val="Zkladntext"/>
        <w:spacing w:line="276" w:lineRule="auto"/>
        <w:ind w:left="1902" w:firstLine="258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sz w:val="22"/>
          <w:szCs w:val="22"/>
        </w:rPr>
        <w:t>z</w:t>
      </w:r>
      <w:r w:rsidR="00CE01F4" w:rsidRPr="0073712F">
        <w:rPr>
          <w:rFonts w:asciiTheme="minorHAnsi" w:hAnsiTheme="minorHAnsi" w:cstheme="minorHAnsi"/>
          <w:sz w:val="22"/>
          <w:szCs w:val="22"/>
        </w:rPr>
        <w:t xml:space="preserve">ástupce: </w:t>
      </w:r>
      <w:r w:rsidR="00CE01F4" w:rsidRPr="0073712F">
        <w:rPr>
          <w:rFonts w:asciiTheme="minorHAnsi" w:hAnsiTheme="minorHAnsi" w:cstheme="minorHAnsi"/>
          <w:sz w:val="22"/>
          <w:szCs w:val="22"/>
        </w:rPr>
        <w:tab/>
      </w:r>
      <w:r w:rsidRPr="0073712F">
        <w:rPr>
          <w:rFonts w:asciiTheme="minorHAnsi" w:hAnsiTheme="minorHAnsi" w:cstheme="minorHAnsi"/>
          <w:sz w:val="22"/>
          <w:szCs w:val="22"/>
        </w:rPr>
        <w:tab/>
      </w:r>
      <w:r w:rsidR="00CE01F4" w:rsidRPr="007371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Mgr. Květoslava </w:t>
      </w:r>
      <w:proofErr w:type="spellStart"/>
      <w:r w:rsidR="00CE01F4" w:rsidRPr="007371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Havlůjová</w:t>
      </w:r>
      <w:proofErr w:type="spellEnd"/>
      <w:r w:rsidR="00CE01F4" w:rsidRPr="0073712F">
        <w:rPr>
          <w:rFonts w:asciiTheme="minorHAnsi" w:hAnsiTheme="minorHAnsi" w:cstheme="minorHAnsi"/>
          <w:sz w:val="22"/>
          <w:szCs w:val="22"/>
        </w:rPr>
        <w:t>, ředitelka školy</w:t>
      </w:r>
    </w:p>
    <w:p w14:paraId="4221B485" w14:textId="77777777" w:rsidR="00CE01F4" w:rsidRPr="0073712F" w:rsidRDefault="00CE01F4" w:rsidP="00CE01F4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7E46A3" w14:textId="77777777" w:rsidR="00CE01F4" w:rsidRPr="0073712F" w:rsidRDefault="00CE01F4" w:rsidP="00CE01F4">
      <w:pPr>
        <w:pStyle w:val="Zkladn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434A1D" w14:textId="066A9953" w:rsidR="00CE01F4" w:rsidRPr="0073712F" w:rsidRDefault="00CE01F4" w:rsidP="00C3642E">
      <w:pPr>
        <w:pStyle w:val="Zkladn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3712F">
        <w:rPr>
          <w:rFonts w:asciiTheme="minorHAnsi" w:hAnsiTheme="minorHAnsi" w:cstheme="minorHAnsi"/>
          <w:bCs/>
          <w:sz w:val="22"/>
          <w:szCs w:val="22"/>
        </w:rPr>
        <w:t xml:space="preserve">společně též </w:t>
      </w:r>
      <w:r w:rsidRPr="0073712F">
        <w:rPr>
          <w:rFonts w:asciiTheme="minorHAnsi" w:hAnsiTheme="minorHAnsi" w:cstheme="minorHAnsi"/>
          <w:b/>
          <w:i/>
          <w:iCs/>
          <w:sz w:val="22"/>
          <w:szCs w:val="22"/>
        </w:rPr>
        <w:t>Strany</w:t>
      </w:r>
      <w:r w:rsidRPr="0073712F">
        <w:rPr>
          <w:rFonts w:asciiTheme="minorHAnsi" w:hAnsiTheme="minorHAnsi" w:cstheme="minorHAnsi"/>
          <w:bCs/>
          <w:sz w:val="22"/>
          <w:szCs w:val="22"/>
        </w:rPr>
        <w:t xml:space="preserve"> nebo </w:t>
      </w:r>
      <w:r w:rsidRPr="0073712F">
        <w:rPr>
          <w:rFonts w:asciiTheme="minorHAnsi" w:hAnsiTheme="minorHAnsi" w:cstheme="minorHAnsi"/>
          <w:b/>
          <w:i/>
          <w:iCs/>
          <w:sz w:val="22"/>
          <w:szCs w:val="22"/>
        </w:rPr>
        <w:t>Smluvní strany</w:t>
      </w:r>
      <w:r w:rsidRPr="0073712F">
        <w:rPr>
          <w:rFonts w:asciiTheme="minorHAnsi" w:hAnsiTheme="minorHAnsi" w:cstheme="minorHAnsi"/>
          <w:bCs/>
          <w:sz w:val="22"/>
          <w:szCs w:val="22"/>
        </w:rPr>
        <w:t>;</w:t>
      </w:r>
    </w:p>
    <w:p w14:paraId="44A332B2" w14:textId="77777777" w:rsidR="00CE01F4" w:rsidRPr="0073712F" w:rsidRDefault="00CE01F4" w:rsidP="00C3642E">
      <w:pPr>
        <w:pStyle w:val="Zkladn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17FEB2" w14:textId="6D329A7F" w:rsidR="00E51D78" w:rsidRPr="0073712F" w:rsidRDefault="00CE01F4" w:rsidP="0073712F">
      <w:pPr>
        <w:pStyle w:val="Zkladntext"/>
        <w:spacing w:line="276" w:lineRule="auto"/>
        <w:ind w:left="111" w:hanging="10"/>
        <w:jc w:val="both"/>
        <w:rPr>
          <w:rFonts w:asciiTheme="minorHAnsi" w:hAnsiTheme="minorHAnsi" w:cstheme="minorHAnsi"/>
          <w:sz w:val="22"/>
          <w:szCs w:val="22"/>
        </w:rPr>
      </w:pPr>
      <w:r w:rsidRPr="0073712F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uzavřely podle </w:t>
      </w:r>
      <w:r w:rsidR="00C3642E" w:rsidRPr="0073712F">
        <w:rPr>
          <w:rFonts w:asciiTheme="minorHAnsi" w:hAnsiTheme="minorHAnsi" w:cstheme="minorHAnsi"/>
          <w:bCs/>
          <w:sz w:val="22"/>
          <w:szCs w:val="22"/>
        </w:rPr>
        <w:t xml:space="preserve">ustanovení </w:t>
      </w:r>
      <w:r w:rsidRPr="0073712F">
        <w:rPr>
          <w:rFonts w:asciiTheme="minorHAnsi" w:hAnsiTheme="minorHAnsi" w:cstheme="minorHAnsi"/>
          <w:sz w:val="22"/>
          <w:szCs w:val="22"/>
        </w:rPr>
        <w:t>§</w:t>
      </w:r>
      <w:r w:rsidRPr="0073712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>1746</w:t>
      </w:r>
      <w:r w:rsidR="00C3642E" w:rsidRPr="0073712F">
        <w:rPr>
          <w:rFonts w:asciiTheme="minorHAnsi" w:hAnsiTheme="minorHAnsi" w:cstheme="minorHAnsi"/>
          <w:sz w:val="22"/>
          <w:szCs w:val="22"/>
        </w:rPr>
        <w:t xml:space="preserve"> odst. 2 ve spojení s ustanoveními § 2079 a násl.</w:t>
      </w:r>
      <w:r w:rsidR="00C3642E" w:rsidRPr="0073712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3712F">
        <w:rPr>
          <w:rFonts w:asciiTheme="minorHAnsi" w:hAnsiTheme="minorHAnsi" w:cstheme="minorHAnsi"/>
          <w:sz w:val="22"/>
          <w:szCs w:val="22"/>
        </w:rPr>
        <w:t xml:space="preserve">zákona č. 89/2012 Sb., občanský zákoník, ve znění pozdějších předpisů </w:t>
      </w:r>
      <w:r w:rsidRPr="0073712F">
        <w:rPr>
          <w:rFonts w:asciiTheme="minorHAnsi" w:hAnsiTheme="minorHAnsi" w:cstheme="minorHAnsi"/>
          <w:bCs/>
          <w:sz w:val="22"/>
          <w:szCs w:val="22"/>
        </w:rPr>
        <w:t>(dále jen „</w:t>
      </w:r>
      <w:proofErr w:type="spellStart"/>
      <w:r w:rsidRPr="0073712F">
        <w:rPr>
          <w:rFonts w:asciiTheme="minorHAnsi" w:hAnsiTheme="minorHAnsi" w:cstheme="minorHAnsi"/>
          <w:b/>
          <w:i/>
          <w:iCs/>
          <w:sz w:val="22"/>
          <w:szCs w:val="22"/>
        </w:rPr>
        <w:t>ObčZ</w:t>
      </w:r>
      <w:proofErr w:type="spellEnd"/>
      <w:r w:rsidRPr="0073712F">
        <w:rPr>
          <w:rFonts w:asciiTheme="minorHAnsi" w:hAnsiTheme="minorHAnsi" w:cstheme="minorHAnsi"/>
          <w:bCs/>
          <w:sz w:val="22"/>
          <w:szCs w:val="22"/>
        </w:rPr>
        <w:t xml:space="preserve">“), tuto </w:t>
      </w:r>
      <w:r w:rsidR="00C3642E" w:rsidRPr="0073712F">
        <w:rPr>
          <w:rFonts w:asciiTheme="minorHAnsi" w:hAnsiTheme="minorHAnsi" w:cstheme="minorHAnsi"/>
          <w:bCs/>
          <w:sz w:val="22"/>
          <w:szCs w:val="22"/>
        </w:rPr>
        <w:t>‚</w:t>
      </w:r>
      <w:r w:rsidRPr="0073712F">
        <w:rPr>
          <w:rFonts w:asciiTheme="minorHAnsi" w:hAnsiTheme="minorHAnsi" w:cstheme="minorHAnsi"/>
          <w:bCs/>
          <w:i/>
          <w:iCs/>
          <w:sz w:val="22"/>
          <w:szCs w:val="22"/>
        </w:rPr>
        <w:t>Rámcovou kupní smlouvu na dodávky masa, masných výrobků a sýrů</w:t>
      </w:r>
      <w:r w:rsidR="00C3642E" w:rsidRPr="0073712F">
        <w:rPr>
          <w:rFonts w:asciiTheme="minorHAnsi" w:hAnsiTheme="minorHAnsi" w:cstheme="minorHAnsi"/>
          <w:bCs/>
          <w:sz w:val="22"/>
          <w:szCs w:val="22"/>
        </w:rPr>
        <w:t>‘</w:t>
      </w:r>
      <w:r w:rsidRPr="0073712F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73712F">
        <w:rPr>
          <w:rFonts w:asciiTheme="minorHAnsi" w:hAnsiTheme="minorHAnsi" w:cstheme="minorHAnsi"/>
          <w:b/>
          <w:i/>
          <w:iCs/>
          <w:sz w:val="22"/>
          <w:szCs w:val="22"/>
        </w:rPr>
        <w:t>Smlouva</w:t>
      </w:r>
      <w:r w:rsidRPr="0073712F">
        <w:rPr>
          <w:rFonts w:asciiTheme="minorHAnsi" w:hAnsiTheme="minorHAnsi" w:cstheme="minorHAnsi"/>
          <w:bCs/>
          <w:sz w:val="22"/>
          <w:szCs w:val="22"/>
        </w:rPr>
        <w:t>“, resp. „</w:t>
      </w:r>
      <w:r w:rsidRPr="0073712F">
        <w:rPr>
          <w:rFonts w:asciiTheme="minorHAnsi" w:hAnsiTheme="minorHAnsi" w:cstheme="minorHAnsi"/>
          <w:b/>
          <w:i/>
          <w:iCs/>
          <w:sz w:val="22"/>
          <w:szCs w:val="22"/>
        </w:rPr>
        <w:t>tato Smlouva</w:t>
      </w:r>
      <w:r w:rsidRPr="0073712F">
        <w:rPr>
          <w:rFonts w:asciiTheme="minorHAnsi" w:hAnsiTheme="minorHAnsi" w:cstheme="minorHAnsi"/>
          <w:bCs/>
          <w:sz w:val="22"/>
          <w:szCs w:val="22"/>
        </w:rPr>
        <w:t>“)</w:t>
      </w:r>
      <w:r w:rsidR="00C3642E" w:rsidRPr="0073712F">
        <w:rPr>
          <w:rFonts w:asciiTheme="minorHAnsi" w:hAnsiTheme="minorHAnsi" w:cstheme="minorHAnsi"/>
          <w:bCs/>
          <w:sz w:val="22"/>
          <w:szCs w:val="22"/>
        </w:rPr>
        <w:t>:</w:t>
      </w:r>
    </w:p>
    <w:p w14:paraId="02A58F32" w14:textId="77777777" w:rsidR="00E51D78" w:rsidRDefault="00E51D78" w:rsidP="0011132D">
      <w:pPr>
        <w:pStyle w:val="Zkladntext"/>
        <w:spacing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7E37C928" w14:textId="77777777" w:rsidR="00D35D3E" w:rsidRPr="0073712F" w:rsidRDefault="00D35D3E" w:rsidP="0011132D">
      <w:pPr>
        <w:pStyle w:val="Zkladntext"/>
        <w:spacing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36117E63" w14:textId="5EFEE99A" w:rsidR="00ED1661" w:rsidRPr="0073712F" w:rsidRDefault="00000000" w:rsidP="00CE01F4">
      <w:pPr>
        <w:spacing w:line="276" w:lineRule="auto"/>
        <w:ind w:left="447" w:right="447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I.</w:t>
      </w:r>
    </w:p>
    <w:p w14:paraId="72E69B81" w14:textId="7CDF3967" w:rsidR="00E51D78" w:rsidRPr="0073712F" w:rsidRDefault="007D4F26" w:rsidP="00AC0B7A">
      <w:pPr>
        <w:spacing w:before="29" w:line="276" w:lineRule="auto"/>
        <w:ind w:left="3858"/>
        <w:jc w:val="both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Účel a předmět</w:t>
      </w:r>
      <w:r w:rsidRPr="0073712F">
        <w:rPr>
          <w:rFonts w:asciiTheme="minorHAnsi" w:hAnsiTheme="minorHAnsi" w:cstheme="minorHAnsi"/>
          <w:b/>
          <w:spacing w:val="-2"/>
        </w:rPr>
        <w:t xml:space="preserve"> </w:t>
      </w:r>
      <w:r w:rsidR="00C3642E" w:rsidRPr="0073712F">
        <w:rPr>
          <w:rFonts w:asciiTheme="minorHAnsi" w:hAnsiTheme="minorHAnsi" w:cstheme="minorHAnsi"/>
          <w:b/>
        </w:rPr>
        <w:t>Smlouvy</w:t>
      </w:r>
    </w:p>
    <w:p w14:paraId="330FD042" w14:textId="064AD74E" w:rsidR="00E51D78" w:rsidRPr="0073712F" w:rsidRDefault="007D4F26" w:rsidP="00804371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</w:rPr>
        <w:t xml:space="preserve">Účel této Smlouvy spočívá v zajištění podmínek pro </w:t>
      </w:r>
      <w:r w:rsidR="00F875C1" w:rsidRPr="0073712F">
        <w:rPr>
          <w:rFonts w:asciiTheme="minorHAnsi" w:hAnsiTheme="minorHAnsi" w:cstheme="minorHAnsi"/>
        </w:rPr>
        <w:t>realizaci opakovaných dodávek zboží</w:t>
      </w:r>
      <w:r w:rsidR="005A7537" w:rsidRPr="0073712F">
        <w:rPr>
          <w:rFonts w:asciiTheme="minorHAnsi" w:hAnsiTheme="minorHAnsi" w:cstheme="minorHAnsi"/>
        </w:rPr>
        <w:t>, jež je v nabídce Prodávajícího,</w:t>
      </w:r>
      <w:r w:rsidR="00F875C1" w:rsidRPr="0073712F">
        <w:rPr>
          <w:rFonts w:asciiTheme="minorHAnsi" w:hAnsiTheme="minorHAnsi" w:cstheme="minorHAnsi"/>
        </w:rPr>
        <w:t xml:space="preserve"> </w:t>
      </w:r>
      <w:r w:rsidR="00E7572E" w:rsidRPr="0073712F">
        <w:rPr>
          <w:rFonts w:asciiTheme="minorHAnsi" w:hAnsiTheme="minorHAnsi" w:cstheme="minorHAnsi"/>
        </w:rPr>
        <w:t xml:space="preserve">a v opakovaném </w:t>
      </w:r>
      <w:r w:rsidRPr="0073712F">
        <w:rPr>
          <w:rFonts w:asciiTheme="minorHAnsi" w:hAnsiTheme="minorHAnsi" w:cstheme="minorHAnsi"/>
        </w:rPr>
        <w:t>odběr</w:t>
      </w:r>
      <w:r w:rsidR="00D40786" w:rsidRPr="0073712F">
        <w:rPr>
          <w:rFonts w:asciiTheme="minorHAnsi" w:hAnsiTheme="minorHAnsi" w:cstheme="minorHAnsi"/>
        </w:rPr>
        <w:t>u</w:t>
      </w:r>
      <w:r w:rsidR="005A7537" w:rsidRPr="0073712F">
        <w:rPr>
          <w:rFonts w:asciiTheme="minorHAnsi" w:hAnsiTheme="minorHAnsi" w:cstheme="minorHAnsi"/>
        </w:rPr>
        <w:t xml:space="preserve"> tohoto</w:t>
      </w:r>
      <w:r w:rsidRPr="0073712F">
        <w:rPr>
          <w:rFonts w:asciiTheme="minorHAnsi" w:hAnsiTheme="minorHAnsi" w:cstheme="minorHAnsi"/>
        </w:rPr>
        <w:t xml:space="preserve"> zboží</w:t>
      </w:r>
      <w:r w:rsidR="005A7537" w:rsidRPr="0073712F">
        <w:rPr>
          <w:rFonts w:asciiTheme="minorHAnsi" w:hAnsiTheme="minorHAnsi" w:cstheme="minorHAnsi"/>
        </w:rPr>
        <w:t xml:space="preserve"> Kupujícím</w:t>
      </w:r>
      <w:r w:rsidR="00804371" w:rsidRPr="0073712F">
        <w:rPr>
          <w:rFonts w:asciiTheme="minorHAnsi" w:hAnsiTheme="minorHAnsi" w:cstheme="minorHAnsi"/>
        </w:rPr>
        <w:t xml:space="preserve"> (dále též „</w:t>
      </w:r>
      <w:r w:rsidR="00804371" w:rsidRPr="0073712F">
        <w:rPr>
          <w:rFonts w:asciiTheme="minorHAnsi" w:hAnsiTheme="minorHAnsi" w:cstheme="minorHAnsi"/>
          <w:b/>
          <w:bCs/>
          <w:i/>
          <w:iCs/>
        </w:rPr>
        <w:t>Dodávky zboží</w:t>
      </w:r>
      <w:r w:rsidR="00804371" w:rsidRPr="0073712F">
        <w:rPr>
          <w:rFonts w:asciiTheme="minorHAnsi" w:hAnsiTheme="minorHAnsi" w:cstheme="minorHAnsi"/>
        </w:rPr>
        <w:t>“</w:t>
      </w:r>
      <w:r w:rsidR="005A7537" w:rsidRPr="0073712F">
        <w:rPr>
          <w:rFonts w:asciiTheme="minorHAnsi" w:hAnsiTheme="minorHAnsi" w:cstheme="minorHAnsi"/>
        </w:rPr>
        <w:t xml:space="preserve"> nebo „</w:t>
      </w:r>
      <w:r w:rsidR="005A7537" w:rsidRPr="0073712F">
        <w:rPr>
          <w:rFonts w:asciiTheme="minorHAnsi" w:hAnsiTheme="minorHAnsi" w:cstheme="minorHAnsi"/>
          <w:b/>
          <w:bCs/>
          <w:i/>
          <w:iCs/>
        </w:rPr>
        <w:t>Zboží</w:t>
      </w:r>
      <w:r w:rsidR="005A7537" w:rsidRPr="0073712F">
        <w:rPr>
          <w:rFonts w:asciiTheme="minorHAnsi" w:hAnsiTheme="minorHAnsi" w:cstheme="minorHAnsi"/>
        </w:rPr>
        <w:t>“</w:t>
      </w:r>
      <w:r w:rsidR="00804371" w:rsidRPr="0073712F">
        <w:rPr>
          <w:rFonts w:asciiTheme="minorHAnsi" w:hAnsiTheme="minorHAnsi" w:cstheme="minorHAnsi"/>
        </w:rPr>
        <w:t>)</w:t>
      </w:r>
      <w:r w:rsidR="005A7537" w:rsidRPr="0073712F">
        <w:rPr>
          <w:rFonts w:asciiTheme="minorHAnsi" w:hAnsiTheme="minorHAnsi" w:cstheme="minorHAnsi"/>
        </w:rPr>
        <w:t>;</w:t>
      </w:r>
      <w:r w:rsidR="00804371" w:rsidRPr="0073712F">
        <w:rPr>
          <w:rFonts w:asciiTheme="minorHAnsi" w:hAnsiTheme="minorHAnsi" w:cstheme="minorHAnsi"/>
        </w:rPr>
        <w:t xml:space="preserve"> </w:t>
      </w:r>
      <w:r w:rsidRPr="0073712F">
        <w:rPr>
          <w:rFonts w:asciiTheme="minorHAnsi" w:hAnsiTheme="minorHAnsi" w:cstheme="minorHAnsi"/>
        </w:rPr>
        <w:t>Dodávky zboží budou realizovány na základě</w:t>
      </w:r>
      <w:r w:rsidR="005A7537" w:rsidRPr="0073712F">
        <w:rPr>
          <w:rFonts w:asciiTheme="minorHAnsi" w:hAnsiTheme="minorHAnsi" w:cstheme="minorHAnsi"/>
        </w:rPr>
        <w:t xml:space="preserve"> jednotlivých</w:t>
      </w:r>
      <w:r w:rsidR="00804371" w:rsidRPr="0073712F">
        <w:rPr>
          <w:rFonts w:asciiTheme="minorHAnsi" w:hAnsiTheme="minorHAnsi" w:cstheme="minorHAnsi"/>
        </w:rPr>
        <w:t xml:space="preserve"> telefonických</w:t>
      </w:r>
      <w:r w:rsidRPr="0073712F">
        <w:rPr>
          <w:rFonts w:asciiTheme="minorHAnsi" w:hAnsiTheme="minorHAnsi" w:cstheme="minorHAnsi"/>
        </w:rPr>
        <w:t xml:space="preserve"> objednávek</w:t>
      </w:r>
      <w:r w:rsidR="00804371" w:rsidRPr="0073712F">
        <w:rPr>
          <w:rFonts w:asciiTheme="minorHAnsi" w:hAnsiTheme="minorHAnsi" w:cstheme="minorHAnsi"/>
        </w:rPr>
        <w:t xml:space="preserve">, popř. na základě </w:t>
      </w:r>
      <w:r w:rsidR="005A7537" w:rsidRPr="0073712F">
        <w:rPr>
          <w:rFonts w:asciiTheme="minorHAnsi" w:hAnsiTheme="minorHAnsi" w:cstheme="minorHAnsi"/>
        </w:rPr>
        <w:t>objednávek učiněných elektronickými prostředky na dálku (zejména mailem).</w:t>
      </w:r>
    </w:p>
    <w:p w14:paraId="08D93D84" w14:textId="2BBC28CC" w:rsidR="002A1769" w:rsidRPr="0073712F" w:rsidRDefault="00000000" w:rsidP="00E51D78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</w:rPr>
        <w:lastRenderedPageBreak/>
        <w:t>Prodávající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se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zavazuje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dodat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="002C0A23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>upujícímu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="005A7537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="002C0A23" w:rsidRPr="0073712F">
        <w:rPr>
          <w:rFonts w:asciiTheme="minorHAnsi" w:hAnsiTheme="minorHAnsi" w:cstheme="minorHAnsi"/>
        </w:rPr>
        <w:t>v souladu se</w:t>
      </w:r>
      <w:r w:rsidRPr="0073712F">
        <w:rPr>
          <w:rFonts w:asciiTheme="minorHAnsi" w:hAnsiTheme="minorHAnsi" w:cstheme="minorHAnsi"/>
        </w:rPr>
        <w:t xml:space="preserve"> specifikac</w:t>
      </w:r>
      <w:r w:rsidR="002C0A23" w:rsidRPr="0073712F">
        <w:rPr>
          <w:rFonts w:asciiTheme="minorHAnsi" w:hAnsiTheme="minorHAnsi" w:cstheme="minorHAnsi"/>
        </w:rPr>
        <w:t>í</w:t>
      </w:r>
      <w:r w:rsidRPr="0073712F">
        <w:rPr>
          <w:rFonts w:asciiTheme="minorHAnsi" w:hAnsiTheme="minorHAnsi" w:cstheme="minorHAnsi"/>
        </w:rPr>
        <w:t xml:space="preserve"> uveden</w:t>
      </w:r>
      <w:r w:rsidR="002C0A23" w:rsidRPr="0073712F">
        <w:rPr>
          <w:rFonts w:asciiTheme="minorHAnsi" w:hAnsiTheme="minorHAnsi" w:cstheme="minorHAnsi"/>
        </w:rPr>
        <w:t>ou</w:t>
      </w:r>
      <w:r w:rsidRPr="0073712F">
        <w:rPr>
          <w:rFonts w:asciiTheme="minorHAnsi" w:hAnsiTheme="minorHAnsi" w:cstheme="minorHAnsi"/>
        </w:rPr>
        <w:t xml:space="preserve"> v</w:t>
      </w:r>
      <w:r w:rsidR="002A1769" w:rsidRPr="0073712F">
        <w:rPr>
          <w:rFonts w:asciiTheme="minorHAnsi" w:hAnsiTheme="minorHAnsi" w:cstheme="minorHAnsi"/>
        </w:rPr>
        <w:t xml:space="preserve"> </w:t>
      </w:r>
      <w:r w:rsidRPr="0073712F">
        <w:rPr>
          <w:rFonts w:asciiTheme="minorHAnsi" w:hAnsiTheme="minorHAnsi" w:cstheme="minorHAnsi"/>
        </w:rPr>
        <w:t>objednávce</w:t>
      </w:r>
      <w:r w:rsidR="002A1769" w:rsidRPr="0073712F">
        <w:rPr>
          <w:rFonts w:asciiTheme="minorHAnsi" w:hAnsiTheme="minorHAnsi" w:cstheme="minorHAnsi"/>
        </w:rPr>
        <w:t>.</w:t>
      </w:r>
      <w:r w:rsidRPr="0073712F">
        <w:rPr>
          <w:rFonts w:asciiTheme="minorHAnsi" w:hAnsiTheme="minorHAnsi" w:cstheme="minorHAnsi"/>
          <w:spacing w:val="-57"/>
        </w:rPr>
        <w:t xml:space="preserve"> </w:t>
      </w:r>
    </w:p>
    <w:p w14:paraId="418A38A2" w14:textId="01DACB56" w:rsidR="00E51D78" w:rsidRPr="0073712F" w:rsidRDefault="0035392B" w:rsidP="002A1769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</w:rPr>
        <w:t>Kupující se zavazuje převzít od Prodávajícího</w:t>
      </w:r>
      <w:r w:rsidR="002C0A23" w:rsidRPr="0073712F">
        <w:rPr>
          <w:rFonts w:asciiTheme="minorHAnsi" w:hAnsiTheme="minorHAnsi" w:cstheme="minorHAnsi"/>
        </w:rPr>
        <w:t xml:space="preserve"> </w:t>
      </w:r>
      <w:r w:rsidRPr="0073712F">
        <w:rPr>
          <w:rFonts w:asciiTheme="minorHAnsi" w:hAnsiTheme="minorHAnsi" w:cstheme="minorHAnsi"/>
        </w:rPr>
        <w:t xml:space="preserve">objednané </w:t>
      </w:r>
      <w:r w:rsidR="005A7537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 a zaplatit za něj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sjednanou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kupní cenu.</w:t>
      </w:r>
    </w:p>
    <w:p w14:paraId="1D0CEE84" w14:textId="6675FDBC" w:rsidR="0011132D" w:rsidRPr="0073712F" w:rsidRDefault="00000000" w:rsidP="00E51D78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</w:rPr>
        <w:t>Zboží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dodané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podle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této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2C0A23"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</w:rPr>
        <w:t>mlouvy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B4608C" w:rsidRPr="0073712F">
        <w:rPr>
          <w:rFonts w:asciiTheme="minorHAnsi" w:hAnsiTheme="minorHAnsi" w:cstheme="minorHAnsi"/>
        </w:rPr>
        <w:t>P</w:t>
      </w:r>
      <w:r w:rsidRPr="0073712F">
        <w:rPr>
          <w:rFonts w:asciiTheme="minorHAnsi" w:hAnsiTheme="minorHAnsi" w:cstheme="minorHAnsi"/>
        </w:rPr>
        <w:t>rodávající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dodá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B4608C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>upujícímu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v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obvyklé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jakosti.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 xml:space="preserve">Vyžaduje-li </w:t>
      </w:r>
      <w:r w:rsidR="00B4608C" w:rsidRPr="0073712F">
        <w:rPr>
          <w:rFonts w:asciiTheme="minorHAnsi" w:hAnsiTheme="minorHAnsi" w:cstheme="minorHAnsi"/>
        </w:rPr>
        <w:t>Kupující</w:t>
      </w:r>
      <w:r w:rsidRPr="0073712F">
        <w:rPr>
          <w:rFonts w:asciiTheme="minorHAnsi" w:hAnsiTheme="minorHAnsi" w:cstheme="minorHAnsi"/>
        </w:rPr>
        <w:t xml:space="preserve"> dodání </w:t>
      </w:r>
      <w:r w:rsidR="005A7537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 v jiné než obvyklé jakosti,</w:t>
      </w:r>
      <w:r w:rsidR="00B4608C" w:rsidRPr="0073712F">
        <w:rPr>
          <w:rFonts w:asciiTheme="minorHAnsi" w:hAnsiTheme="minorHAnsi" w:cstheme="minorHAnsi"/>
        </w:rPr>
        <w:t xml:space="preserve"> zavazuje se tuto skutečnost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uvést v</w:t>
      </w:r>
      <w:r w:rsidR="00A35C99" w:rsidRPr="0073712F">
        <w:rPr>
          <w:rFonts w:asciiTheme="minorHAnsi" w:hAnsiTheme="minorHAnsi" w:cstheme="minorHAnsi"/>
        </w:rPr>
        <w:t xml:space="preserve"> příslušné </w:t>
      </w:r>
      <w:r w:rsidRPr="0073712F">
        <w:rPr>
          <w:rFonts w:asciiTheme="minorHAnsi" w:hAnsiTheme="minorHAnsi" w:cstheme="minorHAnsi"/>
        </w:rPr>
        <w:t>objednávce</w:t>
      </w:r>
      <w:r w:rsidR="00B4608C" w:rsidRPr="0073712F">
        <w:rPr>
          <w:rFonts w:asciiTheme="minorHAnsi" w:hAnsiTheme="minorHAnsi" w:cstheme="minorHAnsi"/>
        </w:rPr>
        <w:t>.</w:t>
      </w:r>
      <w:r w:rsidR="0011132D" w:rsidRPr="0073712F">
        <w:rPr>
          <w:rFonts w:asciiTheme="minorHAnsi" w:hAnsiTheme="minorHAnsi" w:cstheme="minorHAnsi"/>
          <w:b/>
        </w:rPr>
        <w:t xml:space="preserve"> </w:t>
      </w:r>
    </w:p>
    <w:p w14:paraId="772C554A" w14:textId="77777777" w:rsidR="00280FD5" w:rsidRPr="0073712F" w:rsidRDefault="00280FD5" w:rsidP="00280FD5">
      <w:pPr>
        <w:pStyle w:val="Odstavecseseznamem"/>
        <w:spacing w:before="29" w:line="276" w:lineRule="auto"/>
        <w:ind w:left="1152" w:firstLine="0"/>
        <w:rPr>
          <w:rFonts w:asciiTheme="minorHAnsi" w:hAnsiTheme="minorHAnsi" w:cstheme="minorHAnsi"/>
          <w:b/>
        </w:rPr>
      </w:pPr>
    </w:p>
    <w:p w14:paraId="58D27FA1" w14:textId="77777777" w:rsidR="00280FD5" w:rsidRPr="0073712F" w:rsidRDefault="00280FD5" w:rsidP="00280FD5">
      <w:pPr>
        <w:spacing w:before="29" w:line="276" w:lineRule="auto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II.</w:t>
      </w:r>
    </w:p>
    <w:p w14:paraId="15C30B91" w14:textId="018F23CA" w:rsidR="00280FD5" w:rsidRPr="0073712F" w:rsidRDefault="00E922F5" w:rsidP="00AC0B7A">
      <w:pPr>
        <w:spacing w:before="29" w:line="276" w:lineRule="auto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Dodací podmínky</w:t>
      </w:r>
    </w:p>
    <w:p w14:paraId="192C6485" w14:textId="77777777" w:rsidR="00280FD5" w:rsidRPr="0073712F" w:rsidRDefault="00280FD5" w:rsidP="00280FD5">
      <w:pPr>
        <w:pStyle w:val="Odstavecseseznamem"/>
        <w:numPr>
          <w:ilvl w:val="0"/>
          <w:numId w:val="6"/>
        </w:numPr>
        <w:spacing w:before="29" w:line="276" w:lineRule="auto"/>
        <w:rPr>
          <w:rFonts w:asciiTheme="minorHAnsi" w:hAnsiTheme="minorHAnsi" w:cstheme="minorHAnsi"/>
          <w:b/>
          <w:vanish/>
        </w:rPr>
      </w:pPr>
    </w:p>
    <w:p w14:paraId="6F86AEDF" w14:textId="77777777" w:rsidR="000B6B1E" w:rsidRPr="0073712F" w:rsidRDefault="000B6B1E" w:rsidP="000B6B1E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>Prodávající se zavazuje dodat Kupujícímu Zboží podle této Smlouvy na základě dílčích objednávek Kupujícího.</w:t>
      </w:r>
    </w:p>
    <w:p w14:paraId="3E7F4AC6" w14:textId="4D993EA7" w:rsidR="00C218E5" w:rsidRPr="0073712F" w:rsidRDefault="00A14FD0" w:rsidP="007D4EA9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 xml:space="preserve">Smluvní strany si výslovně sjednávají, že Zboží bude dodáváno na základě telefonické objednávky na mobilním telefonu </w:t>
      </w:r>
      <w:r w:rsidR="00C218E5" w:rsidRPr="005A6974">
        <w:rPr>
          <w:rFonts w:asciiTheme="minorHAnsi" w:hAnsiTheme="minorHAnsi" w:cstheme="minorHAnsi"/>
          <w:bCs/>
        </w:rPr>
        <w:t>+420 </w:t>
      </w:r>
      <w:r w:rsidRPr="005A6974">
        <w:rPr>
          <w:rFonts w:asciiTheme="minorHAnsi" w:hAnsiTheme="minorHAnsi" w:cstheme="minorHAnsi"/>
          <w:bCs/>
        </w:rPr>
        <w:t>725</w:t>
      </w:r>
      <w:r w:rsidR="00C218E5" w:rsidRPr="005A6974">
        <w:rPr>
          <w:rFonts w:asciiTheme="minorHAnsi" w:hAnsiTheme="minorHAnsi" w:cstheme="minorHAnsi"/>
          <w:bCs/>
        </w:rPr>
        <w:t> </w:t>
      </w:r>
      <w:r w:rsidRPr="005A6974">
        <w:rPr>
          <w:rFonts w:asciiTheme="minorHAnsi" w:hAnsiTheme="minorHAnsi" w:cstheme="minorHAnsi"/>
          <w:bCs/>
        </w:rPr>
        <w:t>911</w:t>
      </w:r>
      <w:r w:rsidR="00C218E5" w:rsidRPr="005A6974">
        <w:rPr>
          <w:rFonts w:asciiTheme="minorHAnsi" w:hAnsiTheme="minorHAnsi" w:cstheme="minorHAnsi"/>
          <w:bCs/>
        </w:rPr>
        <w:t xml:space="preserve"> </w:t>
      </w:r>
      <w:r w:rsidRPr="005A6974">
        <w:rPr>
          <w:rFonts w:asciiTheme="minorHAnsi" w:hAnsiTheme="minorHAnsi" w:cstheme="minorHAnsi"/>
          <w:bCs/>
        </w:rPr>
        <w:t>065</w:t>
      </w:r>
      <w:r w:rsidR="00C218E5" w:rsidRPr="0073712F">
        <w:rPr>
          <w:rFonts w:asciiTheme="minorHAnsi" w:hAnsiTheme="minorHAnsi" w:cstheme="minorHAnsi"/>
          <w:bCs/>
        </w:rPr>
        <w:t>.</w:t>
      </w:r>
    </w:p>
    <w:p w14:paraId="6C8D793E" w14:textId="0BCDF451" w:rsidR="00E922F5" w:rsidRPr="0073712F" w:rsidRDefault="00E922F5" w:rsidP="00E922F5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 xml:space="preserve">Závazek </w:t>
      </w:r>
      <w:r w:rsidR="003D6968" w:rsidRPr="0073712F">
        <w:rPr>
          <w:rFonts w:asciiTheme="minorHAnsi" w:hAnsiTheme="minorHAnsi" w:cstheme="minorHAnsi"/>
          <w:bCs/>
        </w:rPr>
        <w:t>P</w:t>
      </w:r>
      <w:r w:rsidRPr="0073712F">
        <w:rPr>
          <w:rFonts w:asciiTheme="minorHAnsi" w:hAnsiTheme="minorHAnsi" w:cstheme="minorHAnsi"/>
          <w:bCs/>
        </w:rPr>
        <w:t xml:space="preserve">rodávajícího dodat </w:t>
      </w:r>
      <w:r w:rsidR="00807471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 xml:space="preserve">boží je splněn v okamžiku převzetí </w:t>
      </w:r>
      <w:r w:rsidR="003D6968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 xml:space="preserve">boží </w:t>
      </w:r>
      <w:r w:rsidR="003D6968" w:rsidRPr="0073712F">
        <w:rPr>
          <w:rFonts w:asciiTheme="minorHAnsi" w:hAnsiTheme="minorHAnsi" w:cstheme="minorHAnsi"/>
          <w:bCs/>
        </w:rPr>
        <w:t>K</w:t>
      </w:r>
      <w:r w:rsidRPr="0073712F">
        <w:rPr>
          <w:rFonts w:asciiTheme="minorHAnsi" w:hAnsiTheme="minorHAnsi" w:cstheme="minorHAnsi"/>
          <w:bCs/>
        </w:rPr>
        <w:t xml:space="preserve">upujícím. Převzetí </w:t>
      </w:r>
      <w:r w:rsidR="003D6968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 xml:space="preserve">boží potvrdí </w:t>
      </w:r>
      <w:r w:rsidR="003D6968" w:rsidRPr="0073712F">
        <w:rPr>
          <w:rFonts w:asciiTheme="minorHAnsi" w:hAnsiTheme="minorHAnsi" w:cstheme="minorHAnsi"/>
          <w:bCs/>
        </w:rPr>
        <w:t>K</w:t>
      </w:r>
      <w:r w:rsidRPr="0073712F">
        <w:rPr>
          <w:rFonts w:asciiTheme="minorHAnsi" w:hAnsiTheme="minorHAnsi" w:cstheme="minorHAnsi"/>
          <w:bCs/>
        </w:rPr>
        <w:t>upující na průvodním</w:t>
      </w:r>
      <w:r w:rsidR="00807471" w:rsidRPr="0073712F">
        <w:rPr>
          <w:rFonts w:asciiTheme="minorHAnsi" w:hAnsiTheme="minorHAnsi" w:cstheme="minorHAnsi"/>
          <w:bCs/>
        </w:rPr>
        <w:t xml:space="preserve"> dokladu (</w:t>
      </w:r>
      <w:r w:rsidR="004A6E32" w:rsidRPr="0073712F">
        <w:rPr>
          <w:rFonts w:asciiTheme="minorHAnsi" w:hAnsiTheme="minorHAnsi" w:cstheme="minorHAnsi"/>
          <w:bCs/>
        </w:rPr>
        <w:t>dodacím listu)</w:t>
      </w:r>
      <w:r w:rsidRPr="0073712F">
        <w:rPr>
          <w:rFonts w:asciiTheme="minorHAnsi" w:hAnsiTheme="minorHAnsi" w:cstheme="minorHAnsi"/>
          <w:bCs/>
        </w:rPr>
        <w:t xml:space="preserve"> nebo daňovém dokladu předaném </w:t>
      </w:r>
      <w:r w:rsidR="002A466F" w:rsidRPr="0073712F">
        <w:rPr>
          <w:rFonts w:asciiTheme="minorHAnsi" w:hAnsiTheme="minorHAnsi" w:cstheme="minorHAnsi"/>
          <w:bCs/>
        </w:rPr>
        <w:t>K</w:t>
      </w:r>
      <w:r w:rsidRPr="0073712F">
        <w:rPr>
          <w:rFonts w:asciiTheme="minorHAnsi" w:hAnsiTheme="minorHAnsi" w:cstheme="minorHAnsi"/>
          <w:bCs/>
        </w:rPr>
        <w:t xml:space="preserve">upujícímu současně při </w:t>
      </w:r>
      <w:r w:rsidR="00A6432D" w:rsidRPr="0073712F">
        <w:rPr>
          <w:rFonts w:asciiTheme="minorHAnsi" w:hAnsiTheme="minorHAnsi" w:cstheme="minorHAnsi"/>
          <w:bCs/>
        </w:rPr>
        <w:t>Dodávce z</w:t>
      </w:r>
      <w:r w:rsidRPr="0073712F">
        <w:rPr>
          <w:rFonts w:asciiTheme="minorHAnsi" w:hAnsiTheme="minorHAnsi" w:cstheme="minorHAnsi"/>
          <w:bCs/>
        </w:rPr>
        <w:t>boží</w:t>
      </w:r>
      <w:r w:rsidR="00807471" w:rsidRPr="0073712F">
        <w:rPr>
          <w:rFonts w:asciiTheme="minorHAnsi" w:hAnsiTheme="minorHAnsi" w:cstheme="minorHAnsi"/>
          <w:bCs/>
        </w:rPr>
        <w:t xml:space="preserve"> svým razítkem a podpisem. </w:t>
      </w:r>
    </w:p>
    <w:p w14:paraId="2C4AF9C9" w14:textId="59C00D6E" w:rsidR="00983E53" w:rsidRPr="0073712F" w:rsidRDefault="00983E53" w:rsidP="00CC79FB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 xml:space="preserve">Průvodní doklad (dodací list) nebo daňový doklad podle odst. 2.3. této Smlouvy musí obsahovat </w:t>
      </w:r>
      <w:r w:rsidR="00CC79FB" w:rsidRPr="0073712F">
        <w:rPr>
          <w:rFonts w:asciiTheme="minorHAnsi" w:hAnsiTheme="minorHAnsi" w:cstheme="minorHAnsi"/>
          <w:bCs/>
        </w:rPr>
        <w:t>identifikaci Kupujícího</w:t>
      </w:r>
      <w:r w:rsidRPr="0073712F">
        <w:rPr>
          <w:rFonts w:asciiTheme="minorHAnsi" w:hAnsiTheme="minorHAnsi" w:cstheme="minorHAnsi"/>
          <w:bCs/>
        </w:rPr>
        <w:t xml:space="preserve">, přesně vymezený druh zboží, množství jednotlivých druhů, termín dodání, místo </w:t>
      </w:r>
      <w:r w:rsidR="00CC79FB" w:rsidRPr="0073712F">
        <w:rPr>
          <w:rFonts w:asciiTheme="minorHAnsi" w:hAnsiTheme="minorHAnsi" w:cstheme="minorHAnsi"/>
          <w:bCs/>
        </w:rPr>
        <w:t>D</w:t>
      </w:r>
      <w:r w:rsidRPr="0073712F">
        <w:rPr>
          <w:rFonts w:asciiTheme="minorHAnsi" w:hAnsiTheme="minorHAnsi" w:cstheme="minorHAnsi"/>
          <w:bCs/>
        </w:rPr>
        <w:t xml:space="preserve">odávky zboží, sjednanou kupní cenu za jednotku </w:t>
      </w:r>
      <w:r w:rsidR="00B11389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 xml:space="preserve">boží </w:t>
      </w:r>
      <w:r w:rsidR="00CC79FB" w:rsidRPr="0073712F">
        <w:rPr>
          <w:rFonts w:asciiTheme="minorHAnsi" w:hAnsiTheme="minorHAnsi" w:cstheme="minorHAnsi"/>
          <w:bCs/>
        </w:rPr>
        <w:t>včetně</w:t>
      </w:r>
      <w:r w:rsidRPr="0073712F">
        <w:rPr>
          <w:rFonts w:asciiTheme="minorHAnsi" w:hAnsiTheme="minorHAnsi" w:cstheme="minorHAnsi"/>
          <w:bCs/>
        </w:rPr>
        <w:t xml:space="preserve"> DPH.</w:t>
      </w:r>
    </w:p>
    <w:p w14:paraId="0A712248" w14:textId="7B79A037" w:rsidR="00E922F5" w:rsidRPr="0073712F" w:rsidRDefault="00E922F5" w:rsidP="00E922F5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 xml:space="preserve">Pokud </w:t>
      </w:r>
      <w:r w:rsidR="004A6E32" w:rsidRPr="0073712F">
        <w:rPr>
          <w:rFonts w:asciiTheme="minorHAnsi" w:hAnsiTheme="minorHAnsi" w:cstheme="minorHAnsi"/>
          <w:bCs/>
        </w:rPr>
        <w:t>P</w:t>
      </w:r>
      <w:r w:rsidRPr="0073712F">
        <w:rPr>
          <w:rFonts w:asciiTheme="minorHAnsi" w:hAnsiTheme="minorHAnsi" w:cstheme="minorHAnsi"/>
          <w:bCs/>
        </w:rPr>
        <w:t xml:space="preserve">rodávající nebude schopen uskutečnit </w:t>
      </w:r>
      <w:r w:rsidR="004A6E32" w:rsidRPr="0073712F">
        <w:rPr>
          <w:rFonts w:asciiTheme="minorHAnsi" w:hAnsiTheme="minorHAnsi" w:cstheme="minorHAnsi"/>
          <w:bCs/>
        </w:rPr>
        <w:t>D</w:t>
      </w:r>
      <w:r w:rsidRPr="0073712F">
        <w:rPr>
          <w:rFonts w:asciiTheme="minorHAnsi" w:hAnsiTheme="minorHAnsi" w:cstheme="minorHAnsi"/>
          <w:bCs/>
        </w:rPr>
        <w:t>odávku</w:t>
      </w:r>
      <w:r w:rsidR="004A6E32" w:rsidRPr="0073712F">
        <w:rPr>
          <w:rFonts w:asciiTheme="minorHAnsi" w:hAnsiTheme="minorHAnsi" w:cstheme="minorHAnsi"/>
          <w:bCs/>
        </w:rPr>
        <w:t xml:space="preserve"> zboží</w:t>
      </w:r>
      <w:r w:rsidRPr="0073712F">
        <w:rPr>
          <w:rFonts w:asciiTheme="minorHAnsi" w:hAnsiTheme="minorHAnsi" w:cstheme="minorHAnsi"/>
          <w:bCs/>
        </w:rPr>
        <w:t xml:space="preserve"> v termínu stanoveném </w:t>
      </w:r>
      <w:r w:rsidR="004A6E32" w:rsidRPr="0073712F">
        <w:rPr>
          <w:rFonts w:asciiTheme="minorHAnsi" w:hAnsiTheme="minorHAnsi" w:cstheme="minorHAnsi"/>
          <w:bCs/>
        </w:rPr>
        <w:t>v</w:t>
      </w:r>
      <w:r w:rsidRPr="0073712F">
        <w:rPr>
          <w:rFonts w:asciiTheme="minorHAnsi" w:hAnsiTheme="minorHAnsi" w:cstheme="minorHAnsi"/>
          <w:bCs/>
        </w:rPr>
        <w:t xml:space="preserve"> objednávce, je </w:t>
      </w:r>
      <w:r w:rsidR="003E54CC" w:rsidRPr="0073712F">
        <w:rPr>
          <w:rFonts w:asciiTheme="minorHAnsi" w:hAnsiTheme="minorHAnsi" w:cstheme="minorHAnsi"/>
          <w:bCs/>
        </w:rPr>
        <w:t>povinen</w:t>
      </w:r>
      <w:r w:rsidRPr="0073712F">
        <w:rPr>
          <w:rFonts w:asciiTheme="minorHAnsi" w:hAnsiTheme="minorHAnsi" w:cstheme="minorHAnsi"/>
          <w:bCs/>
        </w:rPr>
        <w:t xml:space="preserve"> tuto skutečnost </w:t>
      </w:r>
      <w:r w:rsidR="003E54CC" w:rsidRPr="0073712F">
        <w:rPr>
          <w:rFonts w:asciiTheme="minorHAnsi" w:hAnsiTheme="minorHAnsi" w:cstheme="minorHAnsi"/>
          <w:bCs/>
        </w:rPr>
        <w:t xml:space="preserve">neprodleně sdělit </w:t>
      </w:r>
      <w:r w:rsidR="004A6E32" w:rsidRPr="0073712F">
        <w:rPr>
          <w:rFonts w:asciiTheme="minorHAnsi" w:hAnsiTheme="minorHAnsi" w:cstheme="minorHAnsi"/>
          <w:bCs/>
        </w:rPr>
        <w:t>K</w:t>
      </w:r>
      <w:r w:rsidRPr="0073712F">
        <w:rPr>
          <w:rFonts w:asciiTheme="minorHAnsi" w:hAnsiTheme="minorHAnsi" w:cstheme="minorHAnsi"/>
          <w:bCs/>
        </w:rPr>
        <w:t>upujícímu</w:t>
      </w:r>
      <w:r w:rsidR="004A6E32" w:rsidRPr="0073712F">
        <w:rPr>
          <w:rFonts w:asciiTheme="minorHAnsi" w:hAnsiTheme="minorHAnsi" w:cstheme="minorHAnsi"/>
          <w:bCs/>
        </w:rPr>
        <w:t xml:space="preserve"> </w:t>
      </w:r>
      <w:r w:rsidR="003B28FE" w:rsidRPr="0073712F">
        <w:rPr>
          <w:rFonts w:asciiTheme="minorHAnsi" w:hAnsiTheme="minorHAnsi" w:cstheme="minorHAnsi"/>
          <w:bCs/>
        </w:rPr>
        <w:t>a závazně</w:t>
      </w:r>
      <w:r w:rsidR="001E603D" w:rsidRPr="0073712F">
        <w:rPr>
          <w:rFonts w:asciiTheme="minorHAnsi" w:hAnsiTheme="minorHAnsi" w:cstheme="minorHAnsi"/>
          <w:bCs/>
        </w:rPr>
        <w:t xml:space="preserve"> mu</w:t>
      </w:r>
      <w:r w:rsidR="00B11389" w:rsidRPr="0073712F">
        <w:rPr>
          <w:rFonts w:asciiTheme="minorHAnsi" w:hAnsiTheme="minorHAnsi" w:cstheme="minorHAnsi"/>
          <w:bCs/>
        </w:rPr>
        <w:t xml:space="preserve"> přitom</w:t>
      </w:r>
      <w:r w:rsidR="001E603D" w:rsidRPr="0073712F">
        <w:rPr>
          <w:rFonts w:asciiTheme="minorHAnsi" w:hAnsiTheme="minorHAnsi" w:cstheme="minorHAnsi"/>
          <w:bCs/>
        </w:rPr>
        <w:t xml:space="preserve"> nabídnout</w:t>
      </w:r>
      <w:r w:rsidR="003B28FE" w:rsidRPr="0073712F">
        <w:rPr>
          <w:rFonts w:asciiTheme="minorHAnsi" w:hAnsiTheme="minorHAnsi" w:cstheme="minorHAnsi"/>
          <w:bCs/>
        </w:rPr>
        <w:t xml:space="preserve"> jiný termín</w:t>
      </w:r>
      <w:r w:rsidR="009678D4" w:rsidRPr="0073712F">
        <w:rPr>
          <w:rFonts w:asciiTheme="minorHAnsi" w:hAnsiTheme="minorHAnsi" w:cstheme="minorHAnsi"/>
          <w:bCs/>
        </w:rPr>
        <w:t xml:space="preserve"> uskutečnění</w:t>
      </w:r>
      <w:r w:rsidR="003B28FE" w:rsidRPr="0073712F">
        <w:rPr>
          <w:rFonts w:asciiTheme="minorHAnsi" w:hAnsiTheme="minorHAnsi" w:cstheme="minorHAnsi"/>
          <w:bCs/>
        </w:rPr>
        <w:t xml:space="preserve"> </w:t>
      </w:r>
      <w:r w:rsidR="001E603D" w:rsidRPr="0073712F">
        <w:rPr>
          <w:rFonts w:asciiTheme="minorHAnsi" w:hAnsiTheme="minorHAnsi" w:cstheme="minorHAnsi"/>
          <w:bCs/>
        </w:rPr>
        <w:t xml:space="preserve">Dodávky zboží s ohledem na oprávněné zájmy Kupujícího. </w:t>
      </w:r>
    </w:p>
    <w:p w14:paraId="0A15CD50" w14:textId="49297481" w:rsidR="00903A66" w:rsidRDefault="00E922F5" w:rsidP="00E922F5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  <w:bCs/>
        </w:rPr>
        <w:t xml:space="preserve">Prodávající dodá </w:t>
      </w:r>
      <w:r w:rsidR="001E603D" w:rsidRPr="0073712F">
        <w:rPr>
          <w:rFonts w:asciiTheme="minorHAnsi" w:hAnsiTheme="minorHAnsi" w:cstheme="minorHAnsi"/>
          <w:bCs/>
        </w:rPr>
        <w:t>K</w:t>
      </w:r>
      <w:r w:rsidRPr="0073712F">
        <w:rPr>
          <w:rFonts w:asciiTheme="minorHAnsi" w:hAnsiTheme="minorHAnsi" w:cstheme="minorHAnsi"/>
          <w:bCs/>
        </w:rPr>
        <w:t xml:space="preserve">upujícímu </w:t>
      </w:r>
      <w:r w:rsidR="001E603D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 xml:space="preserve">boží splňující požadavky na jakost a zdravotní nezávadnost potravin stanovené platnými právními předpisy, které se k dodávanému </w:t>
      </w:r>
      <w:r w:rsidR="001E603D" w:rsidRPr="0073712F">
        <w:rPr>
          <w:rFonts w:asciiTheme="minorHAnsi" w:hAnsiTheme="minorHAnsi" w:cstheme="minorHAnsi"/>
          <w:bCs/>
        </w:rPr>
        <w:t>Z</w:t>
      </w:r>
      <w:r w:rsidRPr="0073712F">
        <w:rPr>
          <w:rFonts w:asciiTheme="minorHAnsi" w:hAnsiTheme="minorHAnsi" w:cstheme="minorHAnsi"/>
          <w:bCs/>
        </w:rPr>
        <w:t>boží vztahují.</w:t>
      </w:r>
    </w:p>
    <w:p w14:paraId="45631EFD" w14:textId="77777777" w:rsidR="00D35D3E" w:rsidRPr="0073712F" w:rsidRDefault="00D35D3E" w:rsidP="00D35D3E">
      <w:pPr>
        <w:pStyle w:val="Odstavecseseznamem"/>
        <w:spacing w:before="29" w:line="276" w:lineRule="auto"/>
        <w:ind w:left="1000" w:firstLine="0"/>
        <w:rPr>
          <w:rFonts w:asciiTheme="minorHAnsi" w:hAnsiTheme="minorHAnsi" w:cstheme="minorHAnsi"/>
          <w:bCs/>
        </w:rPr>
      </w:pPr>
    </w:p>
    <w:p w14:paraId="5654A938" w14:textId="4FF81EC3" w:rsidR="00903A66" w:rsidRPr="0073712F" w:rsidRDefault="00903A66" w:rsidP="00903A66">
      <w:pPr>
        <w:pStyle w:val="Odstavecseseznamem"/>
        <w:tabs>
          <w:tab w:val="left" w:pos="463"/>
        </w:tabs>
        <w:spacing w:line="276" w:lineRule="auto"/>
        <w:ind w:right="116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III.</w:t>
      </w:r>
    </w:p>
    <w:p w14:paraId="4CFF2AC5" w14:textId="2597EF21" w:rsidR="00903A66" w:rsidRPr="0073712F" w:rsidRDefault="00903A66" w:rsidP="00AC0B7A">
      <w:pPr>
        <w:pStyle w:val="Odstavecseseznamem"/>
        <w:tabs>
          <w:tab w:val="left" w:pos="463"/>
        </w:tabs>
        <w:spacing w:line="276" w:lineRule="auto"/>
        <w:ind w:right="116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Kupní</w:t>
      </w:r>
      <w:r w:rsidRPr="0073712F">
        <w:rPr>
          <w:rFonts w:asciiTheme="minorHAnsi" w:hAnsiTheme="minorHAnsi" w:cstheme="minorHAnsi"/>
          <w:b/>
          <w:spacing w:val="-2"/>
        </w:rPr>
        <w:t xml:space="preserve"> </w:t>
      </w:r>
      <w:r w:rsidRPr="0073712F">
        <w:rPr>
          <w:rFonts w:asciiTheme="minorHAnsi" w:hAnsiTheme="minorHAnsi" w:cstheme="minorHAnsi"/>
          <w:b/>
        </w:rPr>
        <w:t>cena</w:t>
      </w:r>
    </w:p>
    <w:p w14:paraId="2A0C1A22" w14:textId="77777777" w:rsidR="00903A66" w:rsidRPr="0073712F" w:rsidRDefault="00903A66" w:rsidP="00903A66">
      <w:pPr>
        <w:pStyle w:val="Odstavecseseznamem"/>
        <w:numPr>
          <w:ilvl w:val="0"/>
          <w:numId w:val="6"/>
        </w:numPr>
        <w:spacing w:before="29" w:line="276" w:lineRule="auto"/>
        <w:rPr>
          <w:rFonts w:asciiTheme="minorHAnsi" w:hAnsiTheme="minorHAnsi" w:cstheme="minorHAnsi"/>
          <w:bCs/>
          <w:vanish/>
        </w:rPr>
      </w:pPr>
    </w:p>
    <w:p w14:paraId="72B175CC" w14:textId="52952A3C" w:rsidR="00903A66" w:rsidRPr="0073712F" w:rsidRDefault="00000000" w:rsidP="00903A66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Prodávající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se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zavazuje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dodávat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3322A4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>upujícímu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3322A4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za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oboustranně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sjednanou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cenu,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AC0B7A" w:rsidRPr="0073712F">
        <w:rPr>
          <w:rFonts w:asciiTheme="minorHAnsi" w:hAnsiTheme="minorHAnsi" w:cstheme="minorHAnsi"/>
        </w:rPr>
        <w:t>maximálně</w:t>
      </w:r>
      <w:r w:rsidRPr="0073712F">
        <w:rPr>
          <w:rFonts w:asciiTheme="minorHAnsi" w:hAnsiTheme="minorHAnsi" w:cstheme="minorHAnsi"/>
          <w:spacing w:val="-2"/>
        </w:rPr>
        <w:t xml:space="preserve"> </w:t>
      </w:r>
      <w:r w:rsidR="00AC0B7A" w:rsidRPr="0073712F">
        <w:rPr>
          <w:rFonts w:asciiTheme="minorHAnsi" w:hAnsiTheme="minorHAnsi" w:cstheme="minorHAnsi"/>
          <w:spacing w:val="-2"/>
        </w:rPr>
        <w:t xml:space="preserve">však </w:t>
      </w:r>
      <w:r w:rsidRPr="0073712F">
        <w:rPr>
          <w:rFonts w:asciiTheme="minorHAnsi" w:hAnsiTheme="minorHAnsi" w:cstheme="minorHAnsi"/>
        </w:rPr>
        <w:t>ve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výši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5A6974">
        <w:rPr>
          <w:rFonts w:asciiTheme="minorHAnsi" w:hAnsiTheme="minorHAnsi" w:cstheme="minorHAnsi"/>
          <w:bCs/>
        </w:rPr>
        <w:t>1.200.000,-</w:t>
      </w:r>
      <w:proofErr w:type="gramEnd"/>
      <w:r w:rsidR="00AC0B7A" w:rsidRPr="0073712F">
        <w:rPr>
          <w:rFonts w:asciiTheme="minorHAnsi" w:hAnsiTheme="minorHAnsi" w:cstheme="minorHAnsi"/>
          <w:b/>
        </w:rPr>
        <w:t xml:space="preserve"> Kč včetně DPH za rok</w:t>
      </w:r>
      <w:r w:rsidR="00AC0B7A" w:rsidRPr="0073712F">
        <w:rPr>
          <w:rFonts w:asciiTheme="minorHAnsi" w:hAnsiTheme="minorHAnsi" w:cstheme="minorHAnsi"/>
          <w:bCs/>
        </w:rPr>
        <w:t>.</w:t>
      </w:r>
    </w:p>
    <w:p w14:paraId="6CA368CC" w14:textId="2AE56242" w:rsidR="00903A66" w:rsidRPr="0073712F" w:rsidRDefault="00000000" w:rsidP="00903A66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Kupní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cena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je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splatná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po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doručení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="00AC0B7A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na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základě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faktury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Pr="0073712F">
        <w:rPr>
          <w:rFonts w:asciiTheme="minorHAnsi" w:hAnsiTheme="minorHAnsi" w:cstheme="minorHAnsi"/>
        </w:rPr>
        <w:t>vystavené</w:t>
      </w:r>
      <w:r w:rsidRPr="0073712F">
        <w:rPr>
          <w:rFonts w:asciiTheme="minorHAnsi" w:hAnsiTheme="minorHAnsi" w:cstheme="minorHAnsi"/>
          <w:spacing w:val="60"/>
        </w:rPr>
        <w:t xml:space="preserve"> </w:t>
      </w:r>
      <w:r w:rsidR="00181625" w:rsidRPr="0073712F">
        <w:rPr>
          <w:rFonts w:asciiTheme="minorHAnsi" w:hAnsiTheme="minorHAnsi" w:cstheme="minorHAnsi"/>
        </w:rPr>
        <w:t>P</w:t>
      </w:r>
      <w:r w:rsidRPr="0073712F">
        <w:rPr>
          <w:rFonts w:asciiTheme="minorHAnsi" w:hAnsiTheme="minorHAnsi" w:cstheme="minorHAnsi"/>
        </w:rPr>
        <w:t>rodávajícím</w:t>
      </w:r>
      <w:r w:rsidRPr="0073712F">
        <w:rPr>
          <w:rFonts w:asciiTheme="minorHAnsi" w:hAnsiTheme="minorHAnsi" w:cstheme="minorHAnsi"/>
          <w:spacing w:val="-57"/>
        </w:rPr>
        <w:t xml:space="preserve"> </w:t>
      </w:r>
      <w:r w:rsidRPr="0073712F">
        <w:rPr>
          <w:rFonts w:asciiTheme="minorHAnsi" w:hAnsiTheme="minorHAnsi" w:cstheme="minorHAnsi"/>
        </w:rPr>
        <w:t>a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doručené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181625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>upujícímu.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Splatnost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faktury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činí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560E86" w:rsidRPr="0073712F">
        <w:rPr>
          <w:rFonts w:asciiTheme="minorHAnsi" w:hAnsiTheme="minorHAnsi" w:cstheme="minorHAnsi"/>
        </w:rPr>
        <w:t>31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dní.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Za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datum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provedení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platby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je</w:t>
      </w:r>
      <w:r w:rsidRPr="0073712F">
        <w:rPr>
          <w:rFonts w:asciiTheme="minorHAnsi" w:hAnsiTheme="minorHAnsi" w:cstheme="minorHAnsi"/>
          <w:spacing w:val="-57"/>
        </w:rPr>
        <w:t xml:space="preserve"> </w:t>
      </w:r>
      <w:r w:rsidRPr="0073712F">
        <w:rPr>
          <w:rFonts w:asciiTheme="minorHAnsi" w:hAnsiTheme="minorHAnsi" w:cstheme="minorHAnsi"/>
        </w:rPr>
        <w:t>dohodnuto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datum připsání fakturované částky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na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 xml:space="preserve">účet </w:t>
      </w:r>
      <w:r w:rsidR="00560E86" w:rsidRPr="0073712F">
        <w:rPr>
          <w:rFonts w:asciiTheme="minorHAnsi" w:hAnsiTheme="minorHAnsi" w:cstheme="minorHAnsi"/>
        </w:rPr>
        <w:t>P</w:t>
      </w:r>
      <w:r w:rsidRPr="0073712F">
        <w:rPr>
          <w:rFonts w:asciiTheme="minorHAnsi" w:hAnsiTheme="minorHAnsi" w:cstheme="minorHAnsi"/>
        </w:rPr>
        <w:t>rodávajícího.</w:t>
      </w:r>
    </w:p>
    <w:p w14:paraId="0293C6B2" w14:textId="349C7D0C" w:rsidR="00903A66" w:rsidRPr="0073712F" w:rsidRDefault="00000000" w:rsidP="00903A66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 xml:space="preserve">V případě prodlení s úhradou plateb ze strany </w:t>
      </w:r>
      <w:r w:rsidR="00560E86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 xml:space="preserve">upujícího má </w:t>
      </w:r>
      <w:r w:rsidR="00560E86" w:rsidRPr="0073712F">
        <w:rPr>
          <w:rFonts w:asciiTheme="minorHAnsi" w:hAnsiTheme="minorHAnsi" w:cstheme="minorHAnsi"/>
        </w:rPr>
        <w:t>P</w:t>
      </w:r>
      <w:r w:rsidRPr="0073712F">
        <w:rPr>
          <w:rFonts w:asciiTheme="minorHAnsi" w:hAnsiTheme="minorHAnsi" w:cstheme="minorHAnsi"/>
        </w:rPr>
        <w:t>rodávající právo zastavit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 xml:space="preserve">příjem dalších objednávek na </w:t>
      </w:r>
      <w:r w:rsidR="00560E86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 xml:space="preserve">boží a nevydat žádné další </w:t>
      </w:r>
      <w:r w:rsidR="00560E86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boží, a to i z již dříve přijatých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objednávek.</w:t>
      </w:r>
    </w:p>
    <w:p w14:paraId="2BC24CDF" w14:textId="77777777" w:rsidR="00903A66" w:rsidRPr="0073712F" w:rsidRDefault="00000000" w:rsidP="00903A66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Faktura musí mít náležitosti daňového dokladu dle platných právních předpisů. V případě,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že faktura nebude mít předepsané náležitosti, je kupující oprávněn fakturu vrátit do data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její splatnosti. V takovém případě je prodávající povinen fakturu upravit nebo v případě,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kdy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oprava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nebude</w:t>
      </w:r>
      <w:r w:rsidRPr="0073712F">
        <w:rPr>
          <w:rFonts w:asciiTheme="minorHAnsi" w:hAnsiTheme="minorHAnsi" w:cstheme="minorHAnsi"/>
          <w:spacing w:val="-2"/>
        </w:rPr>
        <w:t xml:space="preserve"> </w:t>
      </w:r>
      <w:r w:rsidRPr="0073712F">
        <w:rPr>
          <w:rFonts w:asciiTheme="minorHAnsi" w:hAnsiTheme="minorHAnsi" w:cstheme="minorHAnsi"/>
        </w:rPr>
        <w:t>možná, vystavit fakturu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novou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  <w:spacing w:val="2"/>
        </w:rPr>
        <w:t xml:space="preserve"> </w:t>
      </w:r>
      <w:r w:rsidRPr="0073712F">
        <w:rPr>
          <w:rFonts w:asciiTheme="minorHAnsi" w:hAnsiTheme="minorHAnsi" w:cstheme="minorHAnsi"/>
        </w:rPr>
        <w:t>uvedením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nové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lhůty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splatnosti.</w:t>
      </w:r>
    </w:p>
    <w:p w14:paraId="6EB6AA9F" w14:textId="6B101972" w:rsidR="00ED1661" w:rsidRPr="0073712F" w:rsidRDefault="00560E86" w:rsidP="00AA3DCF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 xml:space="preserve">Smluvní strany výslovně uvádějí, že k </w:t>
      </w:r>
      <w:r w:rsidR="00000000" w:rsidRPr="0073712F">
        <w:rPr>
          <w:rFonts w:asciiTheme="minorHAnsi" w:hAnsiTheme="minorHAnsi" w:cstheme="minorHAnsi"/>
        </w:rPr>
        <w:t xml:space="preserve">cenám </w:t>
      </w:r>
      <w:r w:rsidRPr="0073712F">
        <w:rPr>
          <w:rFonts w:asciiTheme="minorHAnsi" w:hAnsiTheme="minorHAnsi" w:cstheme="minorHAnsi"/>
        </w:rPr>
        <w:t>Z</w:t>
      </w:r>
      <w:r w:rsidR="00000000" w:rsidRPr="0073712F">
        <w:rPr>
          <w:rFonts w:asciiTheme="minorHAnsi" w:hAnsiTheme="minorHAnsi" w:cstheme="minorHAnsi"/>
        </w:rPr>
        <w:t xml:space="preserve">boží se účtuje DPH </w:t>
      </w:r>
      <w:r w:rsidRPr="0073712F">
        <w:rPr>
          <w:rFonts w:asciiTheme="minorHAnsi" w:hAnsiTheme="minorHAnsi" w:cstheme="minorHAnsi"/>
        </w:rPr>
        <w:t>po</w:t>
      </w:r>
      <w:r w:rsidR="00000000" w:rsidRPr="0073712F">
        <w:rPr>
          <w:rFonts w:asciiTheme="minorHAnsi" w:hAnsiTheme="minorHAnsi" w:cstheme="minorHAnsi"/>
        </w:rPr>
        <w:t>dle právních předpisů platných a účinných v den</w:t>
      </w:r>
      <w:r w:rsidR="00000000" w:rsidRPr="0073712F">
        <w:rPr>
          <w:rFonts w:asciiTheme="minorHAnsi" w:hAnsiTheme="minorHAnsi" w:cstheme="minorHAnsi"/>
          <w:spacing w:val="1"/>
        </w:rPr>
        <w:t xml:space="preserve"> </w:t>
      </w:r>
      <w:r w:rsidR="00000000" w:rsidRPr="0073712F">
        <w:rPr>
          <w:rFonts w:asciiTheme="minorHAnsi" w:hAnsiTheme="minorHAnsi" w:cstheme="minorHAnsi"/>
        </w:rPr>
        <w:t>uskutečnění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zdanitelného</w:t>
      </w:r>
      <w:r w:rsidR="00000000" w:rsidRPr="0073712F">
        <w:rPr>
          <w:rFonts w:asciiTheme="minorHAnsi" w:hAnsiTheme="minorHAnsi" w:cstheme="minorHAnsi"/>
          <w:spacing w:val="2"/>
        </w:rPr>
        <w:t xml:space="preserve"> </w:t>
      </w:r>
      <w:r w:rsidR="00000000" w:rsidRPr="0073712F">
        <w:rPr>
          <w:rFonts w:asciiTheme="minorHAnsi" w:hAnsiTheme="minorHAnsi" w:cstheme="minorHAnsi"/>
        </w:rPr>
        <w:t>plnění.</w:t>
      </w:r>
    </w:p>
    <w:p w14:paraId="50B70A9B" w14:textId="77777777" w:rsidR="00FD0615" w:rsidRPr="0073712F" w:rsidRDefault="00FD0615" w:rsidP="00FD0615">
      <w:pPr>
        <w:pStyle w:val="Odstavecseseznamem"/>
        <w:spacing w:line="276" w:lineRule="auto"/>
        <w:ind w:left="720" w:right="448" w:firstLine="0"/>
        <w:rPr>
          <w:rFonts w:asciiTheme="minorHAnsi" w:hAnsiTheme="minorHAnsi" w:cstheme="minorHAnsi"/>
          <w:b/>
        </w:rPr>
      </w:pPr>
    </w:p>
    <w:p w14:paraId="502FA564" w14:textId="627F824F" w:rsidR="00FD0615" w:rsidRPr="0073712F" w:rsidRDefault="00FD0615" w:rsidP="00FD0615">
      <w:pPr>
        <w:pStyle w:val="Odstavecseseznamem"/>
        <w:spacing w:line="276" w:lineRule="auto"/>
        <w:ind w:left="720" w:right="448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IV.</w:t>
      </w:r>
    </w:p>
    <w:p w14:paraId="2A131FBF" w14:textId="481A749B" w:rsidR="00FD0615" w:rsidRPr="0073712F" w:rsidRDefault="00FD0615" w:rsidP="009533A2">
      <w:pPr>
        <w:pStyle w:val="Odstavecseseznamem"/>
        <w:spacing w:before="22" w:line="276" w:lineRule="auto"/>
        <w:ind w:left="720" w:right="447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lastRenderedPageBreak/>
        <w:t>Odpovědnost</w:t>
      </w:r>
      <w:r w:rsidRPr="0073712F">
        <w:rPr>
          <w:rFonts w:asciiTheme="minorHAnsi" w:hAnsiTheme="minorHAnsi" w:cstheme="minorHAnsi"/>
          <w:b/>
          <w:spacing w:val="-3"/>
        </w:rPr>
        <w:t xml:space="preserve"> </w:t>
      </w:r>
      <w:r w:rsidRPr="0073712F">
        <w:rPr>
          <w:rFonts w:asciiTheme="minorHAnsi" w:hAnsiTheme="minorHAnsi" w:cstheme="minorHAnsi"/>
          <w:b/>
        </w:rPr>
        <w:t>Prodávajícího</w:t>
      </w:r>
      <w:r w:rsidRPr="0073712F">
        <w:rPr>
          <w:rFonts w:asciiTheme="minorHAnsi" w:hAnsiTheme="minorHAnsi" w:cstheme="minorHAnsi"/>
          <w:b/>
          <w:spacing w:val="-3"/>
        </w:rPr>
        <w:t xml:space="preserve"> </w:t>
      </w:r>
      <w:r w:rsidRPr="0073712F">
        <w:rPr>
          <w:rFonts w:asciiTheme="minorHAnsi" w:hAnsiTheme="minorHAnsi" w:cstheme="minorHAnsi"/>
          <w:b/>
        </w:rPr>
        <w:t>za</w:t>
      </w:r>
      <w:r w:rsidRPr="0073712F">
        <w:rPr>
          <w:rFonts w:asciiTheme="minorHAnsi" w:hAnsiTheme="minorHAnsi" w:cstheme="minorHAnsi"/>
          <w:b/>
          <w:spacing w:val="-2"/>
        </w:rPr>
        <w:t xml:space="preserve"> </w:t>
      </w:r>
      <w:r w:rsidRPr="0073712F">
        <w:rPr>
          <w:rFonts w:asciiTheme="minorHAnsi" w:hAnsiTheme="minorHAnsi" w:cstheme="minorHAnsi"/>
          <w:b/>
        </w:rPr>
        <w:t>vady</w:t>
      </w:r>
      <w:r w:rsidRPr="0073712F">
        <w:rPr>
          <w:rFonts w:asciiTheme="minorHAnsi" w:hAnsiTheme="minorHAnsi" w:cstheme="minorHAnsi"/>
          <w:b/>
          <w:spacing w:val="-3"/>
        </w:rPr>
        <w:t xml:space="preserve"> </w:t>
      </w:r>
      <w:r w:rsidRPr="0073712F">
        <w:rPr>
          <w:rFonts w:asciiTheme="minorHAnsi" w:hAnsiTheme="minorHAnsi" w:cstheme="minorHAnsi"/>
          <w:b/>
        </w:rPr>
        <w:t>Zboží</w:t>
      </w:r>
    </w:p>
    <w:p w14:paraId="3AF71208" w14:textId="77777777" w:rsidR="00FD0615" w:rsidRPr="0073712F" w:rsidRDefault="00FD0615" w:rsidP="00FD0615">
      <w:pPr>
        <w:pStyle w:val="Odstavecseseznamem"/>
        <w:numPr>
          <w:ilvl w:val="0"/>
          <w:numId w:val="6"/>
        </w:numPr>
        <w:spacing w:before="29" w:line="276" w:lineRule="auto"/>
        <w:rPr>
          <w:rFonts w:asciiTheme="minorHAnsi" w:hAnsiTheme="minorHAnsi" w:cstheme="minorHAnsi"/>
          <w:bCs/>
          <w:vanish/>
        </w:rPr>
      </w:pPr>
    </w:p>
    <w:p w14:paraId="33E2678E" w14:textId="21BF0009" w:rsidR="00FD0615" w:rsidRPr="0073712F" w:rsidRDefault="00000000" w:rsidP="00FD0615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 xml:space="preserve">Prodávající poskytuje na </w:t>
      </w:r>
      <w:r w:rsidR="00FD0615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záruku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v délce</w:t>
      </w:r>
      <w:r w:rsidRPr="0073712F">
        <w:rPr>
          <w:rFonts w:asciiTheme="minorHAnsi" w:hAnsiTheme="minorHAnsi" w:cstheme="minorHAnsi"/>
          <w:spacing w:val="-1"/>
        </w:rPr>
        <w:t xml:space="preserve"> </w:t>
      </w:r>
      <w:r w:rsidRPr="0073712F">
        <w:rPr>
          <w:rFonts w:asciiTheme="minorHAnsi" w:hAnsiTheme="minorHAnsi" w:cstheme="minorHAnsi"/>
        </w:rPr>
        <w:t>stanoven</w:t>
      </w:r>
      <w:r w:rsidR="00FD0615" w:rsidRPr="0073712F">
        <w:rPr>
          <w:rFonts w:asciiTheme="minorHAnsi" w:hAnsiTheme="minorHAnsi" w:cstheme="minorHAnsi"/>
        </w:rPr>
        <w:t>é</w:t>
      </w:r>
      <w:r w:rsidRPr="0073712F">
        <w:rPr>
          <w:rFonts w:asciiTheme="minorHAnsi" w:hAnsiTheme="minorHAnsi" w:cstheme="minorHAnsi"/>
        </w:rPr>
        <w:t xml:space="preserve"> výrobcem.</w:t>
      </w:r>
    </w:p>
    <w:p w14:paraId="385833F2" w14:textId="683082F6" w:rsidR="00D34649" w:rsidRPr="0073712F" w:rsidRDefault="00000000" w:rsidP="00D9522E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Vady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zboží,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které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jsou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2635E1" w:rsidRPr="0073712F">
        <w:rPr>
          <w:rFonts w:asciiTheme="minorHAnsi" w:hAnsiTheme="minorHAnsi" w:cstheme="minorHAnsi"/>
        </w:rPr>
        <w:t>zjevné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při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8D484B" w:rsidRPr="0073712F">
        <w:rPr>
          <w:rFonts w:asciiTheme="minorHAnsi" w:hAnsiTheme="minorHAnsi" w:cstheme="minorHAnsi"/>
          <w:spacing w:val="1"/>
        </w:rPr>
        <w:t xml:space="preserve">uskutečnění </w:t>
      </w:r>
      <w:r w:rsidR="008D484B" w:rsidRPr="0073712F">
        <w:rPr>
          <w:rFonts w:asciiTheme="minorHAnsi" w:hAnsiTheme="minorHAnsi" w:cstheme="minorHAnsi"/>
        </w:rPr>
        <w:t>D</w:t>
      </w:r>
      <w:r w:rsidRPr="0073712F">
        <w:rPr>
          <w:rFonts w:asciiTheme="minorHAnsi" w:hAnsiTheme="minorHAnsi" w:cstheme="minorHAnsi"/>
        </w:rPr>
        <w:t>odáv</w:t>
      </w:r>
      <w:r w:rsidR="008D484B" w:rsidRPr="0073712F">
        <w:rPr>
          <w:rFonts w:asciiTheme="minorHAnsi" w:hAnsiTheme="minorHAnsi" w:cstheme="minorHAnsi"/>
        </w:rPr>
        <w:t>ky zboží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(</w:t>
      </w:r>
      <w:r w:rsidR="008C1D9F" w:rsidRPr="0073712F">
        <w:rPr>
          <w:rFonts w:asciiTheme="minorHAnsi" w:hAnsiTheme="minorHAnsi" w:cstheme="minorHAnsi"/>
        </w:rPr>
        <w:t xml:space="preserve">např. </w:t>
      </w:r>
      <w:r w:rsidRPr="0073712F">
        <w:rPr>
          <w:rFonts w:asciiTheme="minorHAnsi" w:hAnsiTheme="minorHAnsi" w:cstheme="minorHAnsi"/>
        </w:rPr>
        <w:t>poškození</w:t>
      </w:r>
      <w:r w:rsidR="008C1D9F" w:rsidRPr="0073712F">
        <w:rPr>
          <w:rFonts w:asciiTheme="minorHAnsi" w:hAnsiTheme="minorHAnsi" w:cstheme="minorHAnsi"/>
        </w:rPr>
        <w:t xml:space="preserve"> obalu</w:t>
      </w:r>
      <w:r w:rsidRPr="0073712F">
        <w:rPr>
          <w:rFonts w:asciiTheme="minorHAnsi" w:hAnsiTheme="minorHAnsi" w:cstheme="minorHAnsi"/>
        </w:rPr>
        <w:t>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nesrovnalosti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v množství,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Pr="0073712F">
        <w:rPr>
          <w:rFonts w:asciiTheme="minorHAnsi" w:hAnsiTheme="minorHAnsi" w:cstheme="minorHAnsi"/>
        </w:rPr>
        <w:t>záruční doba</w:t>
      </w:r>
      <w:r w:rsidR="008C1D9F" w:rsidRPr="0073712F">
        <w:rPr>
          <w:rFonts w:asciiTheme="minorHAnsi" w:hAnsiTheme="minorHAnsi" w:cstheme="minorHAnsi"/>
        </w:rPr>
        <w:t xml:space="preserve"> stanovená v rozporu s platnými právními předpisy</w:t>
      </w:r>
      <w:r w:rsidRPr="0073712F">
        <w:rPr>
          <w:rFonts w:asciiTheme="minorHAnsi" w:hAnsiTheme="minorHAnsi" w:cstheme="minorHAnsi"/>
        </w:rPr>
        <w:t xml:space="preserve"> atd.), </w:t>
      </w:r>
      <w:r w:rsidR="008773B1" w:rsidRPr="0073712F">
        <w:rPr>
          <w:rFonts w:asciiTheme="minorHAnsi" w:hAnsiTheme="minorHAnsi" w:cstheme="minorHAnsi"/>
        </w:rPr>
        <w:t>se</w:t>
      </w:r>
      <w:r w:rsidRPr="0073712F">
        <w:rPr>
          <w:rFonts w:asciiTheme="minorHAnsi" w:hAnsiTheme="minorHAnsi" w:cstheme="minorHAnsi"/>
        </w:rPr>
        <w:t xml:space="preserve"> </w:t>
      </w:r>
      <w:r w:rsidR="008C1D9F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 xml:space="preserve">upující </w:t>
      </w:r>
      <w:r w:rsidR="008773B1" w:rsidRPr="0073712F">
        <w:rPr>
          <w:rFonts w:asciiTheme="minorHAnsi" w:hAnsiTheme="minorHAnsi" w:cstheme="minorHAnsi"/>
        </w:rPr>
        <w:t>zavazuje</w:t>
      </w:r>
      <w:r w:rsidRPr="0073712F">
        <w:rPr>
          <w:rFonts w:asciiTheme="minorHAnsi" w:hAnsiTheme="minorHAnsi" w:cstheme="minorHAnsi"/>
        </w:rPr>
        <w:t xml:space="preserve"> uplatnit při převzetí</w:t>
      </w:r>
      <w:r w:rsidRPr="0073712F">
        <w:rPr>
          <w:rFonts w:asciiTheme="minorHAnsi" w:hAnsiTheme="minorHAnsi" w:cstheme="minorHAnsi"/>
          <w:spacing w:val="1"/>
        </w:rPr>
        <w:t xml:space="preserve"> </w:t>
      </w:r>
      <w:r w:rsidR="002635E1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</w:t>
      </w:r>
      <w:r w:rsidR="008773B1" w:rsidRPr="0073712F">
        <w:rPr>
          <w:rFonts w:asciiTheme="minorHAnsi" w:hAnsiTheme="minorHAnsi" w:cstheme="minorHAnsi"/>
        </w:rPr>
        <w:t>, popř. bezprostředně poté</w:t>
      </w:r>
      <w:r w:rsidR="00E47ADE" w:rsidRPr="0073712F">
        <w:rPr>
          <w:rFonts w:asciiTheme="minorHAnsi" w:hAnsiTheme="minorHAnsi" w:cstheme="minorHAnsi"/>
        </w:rPr>
        <w:t xml:space="preserve">, nejpozději však téhož dne. </w:t>
      </w:r>
      <w:r w:rsidR="00D34649" w:rsidRPr="0073712F">
        <w:rPr>
          <w:rFonts w:asciiTheme="minorHAnsi" w:hAnsiTheme="minorHAnsi" w:cstheme="minorHAnsi"/>
        </w:rPr>
        <w:t xml:space="preserve"> </w:t>
      </w:r>
    </w:p>
    <w:p w14:paraId="33686810" w14:textId="7BB9F4C4" w:rsidR="0013038E" w:rsidRPr="0073712F" w:rsidRDefault="008773B1" w:rsidP="008773B1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Jestliže</w:t>
      </w:r>
      <w:r w:rsidR="00D34649" w:rsidRPr="0073712F">
        <w:rPr>
          <w:rFonts w:asciiTheme="minorHAnsi" w:hAnsiTheme="minorHAnsi" w:cstheme="minorHAnsi"/>
        </w:rPr>
        <w:t xml:space="preserve"> Kupující uplatnil svůj nárok podle odst. 4.2. </w:t>
      </w:r>
      <w:r w:rsidRPr="0073712F">
        <w:rPr>
          <w:rFonts w:asciiTheme="minorHAnsi" w:hAnsiTheme="minorHAnsi" w:cstheme="minorHAnsi"/>
        </w:rPr>
        <w:t xml:space="preserve">této Smlouvy </w:t>
      </w:r>
      <w:r w:rsidR="00D34649" w:rsidRPr="0073712F">
        <w:rPr>
          <w:rFonts w:asciiTheme="minorHAnsi" w:hAnsiTheme="minorHAnsi" w:cstheme="minorHAnsi"/>
        </w:rPr>
        <w:t>řádně a včas,</w:t>
      </w:r>
      <w:r w:rsidRPr="0073712F">
        <w:rPr>
          <w:rFonts w:asciiTheme="minorHAnsi" w:hAnsiTheme="minorHAnsi" w:cstheme="minorHAnsi"/>
        </w:rPr>
        <w:t xml:space="preserve"> pak platí, že</w:t>
      </w:r>
      <w:r w:rsidR="00D34649" w:rsidRPr="0073712F">
        <w:rPr>
          <w:rFonts w:asciiTheme="minorHAnsi" w:hAnsiTheme="minorHAnsi" w:cstheme="minorHAnsi"/>
        </w:rPr>
        <w:t xml:space="preserve"> Prodávající</w:t>
      </w:r>
      <w:r w:rsidRPr="0073712F">
        <w:rPr>
          <w:rFonts w:asciiTheme="minorHAnsi" w:hAnsiTheme="minorHAnsi" w:cstheme="minorHAnsi"/>
        </w:rPr>
        <w:t xml:space="preserve"> je povinen</w:t>
      </w:r>
      <w:r w:rsidR="00D34649" w:rsidRPr="0073712F">
        <w:rPr>
          <w:rFonts w:asciiTheme="minorHAnsi" w:hAnsiTheme="minorHAnsi" w:cstheme="minorHAnsi"/>
        </w:rPr>
        <w:t xml:space="preserve"> neprodleně </w:t>
      </w:r>
      <w:r w:rsidRPr="0073712F">
        <w:rPr>
          <w:rFonts w:asciiTheme="minorHAnsi" w:hAnsiTheme="minorHAnsi" w:cstheme="minorHAnsi"/>
        </w:rPr>
        <w:t xml:space="preserve">odstranit vadné plnění. </w:t>
      </w:r>
    </w:p>
    <w:p w14:paraId="5D1C992B" w14:textId="77777777" w:rsidR="0013038E" w:rsidRPr="0073712F" w:rsidRDefault="0013038E" w:rsidP="0013038E">
      <w:pPr>
        <w:tabs>
          <w:tab w:val="left" w:pos="463"/>
        </w:tabs>
        <w:spacing w:line="276" w:lineRule="auto"/>
        <w:ind w:right="119"/>
        <w:rPr>
          <w:rFonts w:asciiTheme="minorHAnsi" w:hAnsiTheme="minorHAnsi" w:cstheme="minorHAnsi"/>
          <w:b/>
        </w:rPr>
      </w:pPr>
    </w:p>
    <w:p w14:paraId="2DD41EBB" w14:textId="7ED830BD" w:rsidR="0013038E" w:rsidRPr="0073712F" w:rsidRDefault="0013038E" w:rsidP="0013038E">
      <w:pPr>
        <w:tabs>
          <w:tab w:val="left" w:pos="463"/>
        </w:tabs>
        <w:spacing w:line="276" w:lineRule="auto"/>
        <w:ind w:right="119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V.</w:t>
      </w:r>
    </w:p>
    <w:p w14:paraId="4A97486C" w14:textId="3ACEFD18" w:rsidR="0013038E" w:rsidRPr="0073712F" w:rsidRDefault="0013038E" w:rsidP="00742CFF">
      <w:pPr>
        <w:tabs>
          <w:tab w:val="left" w:pos="463"/>
        </w:tabs>
        <w:spacing w:line="276" w:lineRule="auto"/>
        <w:ind w:right="119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Doba trvání smlouvy</w:t>
      </w:r>
    </w:p>
    <w:p w14:paraId="34991F85" w14:textId="77777777" w:rsidR="0013038E" w:rsidRPr="0073712F" w:rsidRDefault="0013038E" w:rsidP="0013038E">
      <w:pPr>
        <w:pStyle w:val="Odstavecseseznamem"/>
        <w:numPr>
          <w:ilvl w:val="0"/>
          <w:numId w:val="6"/>
        </w:numPr>
        <w:spacing w:before="29" w:line="276" w:lineRule="auto"/>
        <w:rPr>
          <w:rFonts w:asciiTheme="minorHAnsi" w:hAnsiTheme="minorHAnsi" w:cstheme="minorHAnsi"/>
          <w:bCs/>
          <w:vanish/>
        </w:rPr>
      </w:pPr>
    </w:p>
    <w:p w14:paraId="5155F729" w14:textId="77777777" w:rsidR="002669AC" w:rsidRPr="0073712F" w:rsidRDefault="00000000" w:rsidP="0013038E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>Tato</w:t>
      </w:r>
      <w:r w:rsidR="0013038E" w:rsidRPr="0073712F">
        <w:rPr>
          <w:rFonts w:asciiTheme="minorHAnsi" w:hAnsiTheme="minorHAnsi" w:cstheme="minorHAnsi"/>
          <w:spacing w:val="20"/>
        </w:rPr>
        <w:t xml:space="preserve"> S</w:t>
      </w:r>
      <w:r w:rsidRPr="0073712F">
        <w:rPr>
          <w:rFonts w:asciiTheme="minorHAnsi" w:hAnsiTheme="minorHAnsi" w:cstheme="minorHAnsi"/>
        </w:rPr>
        <w:t>mlouva</w:t>
      </w:r>
      <w:r w:rsidRPr="0073712F">
        <w:rPr>
          <w:rFonts w:asciiTheme="minorHAnsi" w:hAnsiTheme="minorHAnsi" w:cstheme="minorHAnsi"/>
          <w:spacing w:val="19"/>
        </w:rPr>
        <w:t xml:space="preserve"> </w:t>
      </w:r>
      <w:r w:rsidRPr="0073712F">
        <w:rPr>
          <w:rFonts w:asciiTheme="minorHAnsi" w:hAnsiTheme="minorHAnsi" w:cstheme="minorHAnsi"/>
        </w:rPr>
        <w:t>se</w:t>
      </w:r>
      <w:r w:rsidRPr="0073712F">
        <w:rPr>
          <w:rFonts w:asciiTheme="minorHAnsi" w:hAnsiTheme="minorHAnsi" w:cstheme="minorHAnsi"/>
          <w:spacing w:val="20"/>
        </w:rPr>
        <w:t xml:space="preserve"> </w:t>
      </w:r>
      <w:r w:rsidRPr="0073712F">
        <w:rPr>
          <w:rFonts w:asciiTheme="minorHAnsi" w:hAnsiTheme="minorHAnsi" w:cstheme="minorHAnsi"/>
        </w:rPr>
        <w:t>uzavírá</w:t>
      </w:r>
      <w:r w:rsidRPr="0073712F">
        <w:rPr>
          <w:rFonts w:asciiTheme="minorHAnsi" w:hAnsiTheme="minorHAnsi" w:cstheme="minorHAnsi"/>
          <w:spacing w:val="21"/>
        </w:rPr>
        <w:t xml:space="preserve"> </w:t>
      </w:r>
      <w:r w:rsidRPr="0073712F">
        <w:rPr>
          <w:rFonts w:asciiTheme="minorHAnsi" w:hAnsiTheme="minorHAnsi" w:cstheme="minorHAnsi"/>
        </w:rPr>
        <w:t>na</w:t>
      </w:r>
      <w:r w:rsidRPr="0073712F">
        <w:rPr>
          <w:rFonts w:asciiTheme="minorHAnsi" w:hAnsiTheme="minorHAnsi" w:cstheme="minorHAnsi"/>
          <w:spacing w:val="20"/>
        </w:rPr>
        <w:t xml:space="preserve"> </w:t>
      </w:r>
      <w:r w:rsidRPr="0073712F">
        <w:rPr>
          <w:rFonts w:asciiTheme="minorHAnsi" w:hAnsiTheme="minorHAnsi" w:cstheme="minorHAnsi"/>
        </w:rPr>
        <w:t>dobu</w:t>
      </w:r>
      <w:r w:rsidRPr="0073712F">
        <w:rPr>
          <w:rFonts w:asciiTheme="minorHAnsi" w:hAnsiTheme="minorHAnsi" w:cstheme="minorHAnsi"/>
          <w:spacing w:val="20"/>
        </w:rPr>
        <w:t xml:space="preserve"> </w:t>
      </w:r>
      <w:r w:rsidRPr="0073712F">
        <w:rPr>
          <w:rFonts w:asciiTheme="minorHAnsi" w:hAnsiTheme="minorHAnsi" w:cstheme="minorHAnsi"/>
        </w:rPr>
        <w:t>určitou</w:t>
      </w:r>
      <w:r w:rsidR="009533A2" w:rsidRPr="0073712F">
        <w:rPr>
          <w:rFonts w:asciiTheme="minorHAnsi" w:hAnsiTheme="minorHAnsi" w:cstheme="minorHAnsi"/>
        </w:rPr>
        <w:t>, a to</w:t>
      </w:r>
      <w:r w:rsidRPr="0073712F">
        <w:rPr>
          <w:rFonts w:asciiTheme="minorHAnsi" w:hAnsiTheme="minorHAnsi" w:cstheme="minorHAnsi"/>
          <w:spacing w:val="21"/>
        </w:rPr>
        <w:t xml:space="preserve"> </w:t>
      </w:r>
      <w:r w:rsidRPr="0073712F">
        <w:rPr>
          <w:rFonts w:asciiTheme="minorHAnsi" w:hAnsiTheme="minorHAnsi" w:cstheme="minorHAnsi"/>
          <w:b/>
        </w:rPr>
        <w:t>na</w:t>
      </w:r>
      <w:r w:rsidRPr="0073712F">
        <w:rPr>
          <w:rFonts w:asciiTheme="minorHAnsi" w:hAnsiTheme="minorHAnsi" w:cstheme="minorHAnsi"/>
          <w:b/>
          <w:spacing w:val="21"/>
        </w:rPr>
        <w:t xml:space="preserve"> </w:t>
      </w:r>
      <w:r w:rsidR="009533A2" w:rsidRPr="0073712F">
        <w:rPr>
          <w:rFonts w:asciiTheme="minorHAnsi" w:hAnsiTheme="minorHAnsi" w:cstheme="minorHAnsi"/>
          <w:b/>
        </w:rPr>
        <w:t xml:space="preserve">1 </w:t>
      </w:r>
      <w:r w:rsidRPr="0073712F">
        <w:rPr>
          <w:rFonts w:asciiTheme="minorHAnsi" w:hAnsiTheme="minorHAnsi" w:cstheme="minorHAnsi"/>
          <w:b/>
        </w:rPr>
        <w:t>rok</w:t>
      </w:r>
      <w:r w:rsidRPr="0073712F">
        <w:rPr>
          <w:rFonts w:asciiTheme="minorHAnsi" w:hAnsiTheme="minorHAnsi" w:cstheme="minorHAnsi"/>
          <w:b/>
          <w:spacing w:val="22"/>
        </w:rPr>
        <w:t xml:space="preserve"> </w:t>
      </w:r>
      <w:r w:rsidRPr="0073712F">
        <w:rPr>
          <w:rFonts w:asciiTheme="minorHAnsi" w:hAnsiTheme="minorHAnsi" w:cstheme="minorHAnsi"/>
          <w:b/>
        </w:rPr>
        <w:t>od</w:t>
      </w:r>
      <w:r w:rsidRPr="0073712F">
        <w:rPr>
          <w:rFonts w:asciiTheme="minorHAnsi" w:hAnsiTheme="minorHAnsi" w:cstheme="minorHAnsi"/>
          <w:b/>
          <w:spacing w:val="21"/>
        </w:rPr>
        <w:t xml:space="preserve"> </w:t>
      </w:r>
      <w:r w:rsidRPr="0073712F">
        <w:rPr>
          <w:rFonts w:asciiTheme="minorHAnsi" w:hAnsiTheme="minorHAnsi" w:cstheme="minorHAnsi"/>
          <w:b/>
        </w:rPr>
        <w:t>data</w:t>
      </w:r>
      <w:r w:rsidRPr="0073712F">
        <w:rPr>
          <w:rFonts w:asciiTheme="minorHAnsi" w:hAnsiTheme="minorHAnsi" w:cstheme="minorHAnsi"/>
          <w:b/>
          <w:spacing w:val="23"/>
        </w:rPr>
        <w:t xml:space="preserve"> </w:t>
      </w:r>
      <w:r w:rsidRPr="0073712F">
        <w:rPr>
          <w:rFonts w:asciiTheme="minorHAnsi" w:hAnsiTheme="minorHAnsi" w:cstheme="minorHAnsi"/>
          <w:b/>
        </w:rPr>
        <w:t>jejího</w:t>
      </w:r>
      <w:r w:rsidRPr="0073712F">
        <w:rPr>
          <w:rFonts w:asciiTheme="minorHAnsi" w:hAnsiTheme="minorHAnsi" w:cstheme="minorHAnsi"/>
          <w:b/>
          <w:spacing w:val="20"/>
        </w:rPr>
        <w:t xml:space="preserve"> </w:t>
      </w:r>
      <w:r w:rsidRPr="0073712F">
        <w:rPr>
          <w:rFonts w:asciiTheme="minorHAnsi" w:hAnsiTheme="minorHAnsi" w:cstheme="minorHAnsi"/>
          <w:b/>
        </w:rPr>
        <w:t>podpisu</w:t>
      </w:r>
      <w:r w:rsidR="0013038E" w:rsidRPr="0073712F">
        <w:rPr>
          <w:rFonts w:asciiTheme="minorHAnsi" w:hAnsiTheme="minorHAnsi" w:cstheme="minorHAnsi"/>
          <w:b/>
        </w:rPr>
        <w:t xml:space="preserve"> </w:t>
      </w:r>
      <w:r w:rsidRPr="0073712F">
        <w:rPr>
          <w:rFonts w:asciiTheme="minorHAnsi" w:hAnsiTheme="minorHAnsi" w:cstheme="minorHAnsi"/>
        </w:rPr>
        <w:t>oběma</w:t>
      </w:r>
      <w:r w:rsidRPr="0073712F">
        <w:rPr>
          <w:rFonts w:asciiTheme="minorHAnsi" w:hAnsiTheme="minorHAnsi" w:cstheme="minorHAnsi"/>
          <w:spacing w:val="-3"/>
        </w:rPr>
        <w:t xml:space="preserve"> </w:t>
      </w:r>
      <w:r w:rsidR="0013038E"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</w:rPr>
        <w:t>mluvní</w:t>
      </w:r>
      <w:r w:rsidR="0013038E" w:rsidRPr="0073712F">
        <w:rPr>
          <w:rFonts w:asciiTheme="minorHAnsi" w:hAnsiTheme="minorHAnsi" w:cstheme="minorHAnsi"/>
        </w:rPr>
        <w:t xml:space="preserve">mi </w:t>
      </w:r>
      <w:r w:rsidRPr="0073712F">
        <w:rPr>
          <w:rFonts w:asciiTheme="minorHAnsi" w:hAnsiTheme="minorHAnsi" w:cstheme="minorHAnsi"/>
        </w:rPr>
        <w:t>stranami.</w:t>
      </w:r>
      <w:r w:rsidR="009533A2" w:rsidRPr="0073712F">
        <w:rPr>
          <w:rFonts w:asciiTheme="minorHAnsi" w:hAnsiTheme="minorHAnsi" w:cstheme="minorHAnsi"/>
        </w:rPr>
        <w:t xml:space="preserve"> </w:t>
      </w:r>
    </w:p>
    <w:p w14:paraId="18485DEF" w14:textId="73FAC74C" w:rsidR="0013038E" w:rsidRPr="0073712F" w:rsidRDefault="009533A2" w:rsidP="0013038E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 xml:space="preserve">Tato Smlouva </w:t>
      </w:r>
      <w:r w:rsidR="00000000" w:rsidRPr="0073712F">
        <w:rPr>
          <w:rFonts w:asciiTheme="minorHAnsi" w:hAnsiTheme="minorHAnsi" w:cstheme="minorHAnsi"/>
        </w:rPr>
        <w:t>může být ukončen</w:t>
      </w:r>
      <w:r w:rsidRPr="0073712F">
        <w:rPr>
          <w:rFonts w:asciiTheme="minorHAnsi" w:hAnsiTheme="minorHAnsi" w:cstheme="minorHAnsi"/>
        </w:rPr>
        <w:t>a</w:t>
      </w:r>
      <w:r w:rsidR="00000000" w:rsidRPr="0073712F">
        <w:rPr>
          <w:rFonts w:asciiTheme="minorHAnsi" w:hAnsiTheme="minorHAnsi" w:cstheme="minorHAnsi"/>
        </w:rPr>
        <w:t xml:space="preserve"> dříve, a to buď písemnou dohodou nebo</w:t>
      </w:r>
      <w:r w:rsidRPr="0073712F">
        <w:rPr>
          <w:rFonts w:asciiTheme="minorHAnsi" w:hAnsiTheme="minorHAnsi" w:cstheme="minorHAnsi"/>
        </w:rPr>
        <w:t xml:space="preserve"> písemnou výpovědí</w:t>
      </w:r>
      <w:r w:rsidR="00000000" w:rsidRPr="0073712F">
        <w:rPr>
          <w:rFonts w:asciiTheme="minorHAnsi" w:hAnsiTheme="minorHAnsi" w:cstheme="minorHAnsi"/>
          <w:spacing w:val="55"/>
        </w:rPr>
        <w:t xml:space="preserve"> </w:t>
      </w:r>
      <w:r w:rsidR="00000000" w:rsidRPr="0073712F">
        <w:rPr>
          <w:rFonts w:asciiTheme="minorHAnsi" w:hAnsiTheme="minorHAnsi" w:cstheme="minorHAnsi"/>
        </w:rPr>
        <w:t>jedné</w:t>
      </w:r>
      <w:r w:rsidR="00000000" w:rsidRPr="0073712F">
        <w:rPr>
          <w:rFonts w:asciiTheme="minorHAnsi" w:hAnsiTheme="minorHAnsi" w:cstheme="minorHAnsi"/>
          <w:spacing w:val="53"/>
        </w:rPr>
        <w:t xml:space="preserve"> </w:t>
      </w:r>
      <w:r w:rsidR="00000000" w:rsidRPr="0073712F">
        <w:rPr>
          <w:rFonts w:asciiTheme="minorHAnsi" w:hAnsiTheme="minorHAnsi" w:cstheme="minorHAnsi"/>
        </w:rPr>
        <w:t>nebo</w:t>
      </w:r>
      <w:r w:rsidR="00000000" w:rsidRPr="0073712F">
        <w:rPr>
          <w:rFonts w:asciiTheme="minorHAnsi" w:hAnsiTheme="minorHAnsi" w:cstheme="minorHAnsi"/>
          <w:spacing w:val="56"/>
        </w:rPr>
        <w:t xml:space="preserve"> </w:t>
      </w:r>
      <w:r w:rsidR="00000000" w:rsidRPr="0073712F">
        <w:rPr>
          <w:rFonts w:asciiTheme="minorHAnsi" w:hAnsiTheme="minorHAnsi" w:cstheme="minorHAnsi"/>
        </w:rPr>
        <w:t>druhé</w:t>
      </w:r>
      <w:r w:rsidR="00000000" w:rsidRPr="0073712F">
        <w:rPr>
          <w:rFonts w:asciiTheme="minorHAnsi" w:hAnsiTheme="minorHAnsi" w:cstheme="minorHAnsi"/>
          <w:spacing w:val="53"/>
        </w:rPr>
        <w:t xml:space="preserve"> </w:t>
      </w:r>
      <w:r w:rsidRPr="0073712F">
        <w:rPr>
          <w:rFonts w:asciiTheme="minorHAnsi" w:hAnsiTheme="minorHAnsi" w:cstheme="minorHAnsi"/>
        </w:rPr>
        <w:t>S</w:t>
      </w:r>
      <w:r w:rsidR="00000000" w:rsidRPr="0073712F">
        <w:rPr>
          <w:rFonts w:asciiTheme="minorHAnsi" w:hAnsiTheme="minorHAnsi" w:cstheme="minorHAnsi"/>
        </w:rPr>
        <w:t>mluvní</w:t>
      </w:r>
      <w:r w:rsidR="00000000" w:rsidRPr="0073712F">
        <w:rPr>
          <w:rFonts w:asciiTheme="minorHAnsi" w:hAnsiTheme="minorHAnsi" w:cstheme="minorHAnsi"/>
          <w:spacing w:val="56"/>
        </w:rPr>
        <w:t xml:space="preserve"> </w:t>
      </w:r>
      <w:r w:rsidR="00000000" w:rsidRPr="0073712F">
        <w:rPr>
          <w:rFonts w:asciiTheme="minorHAnsi" w:hAnsiTheme="minorHAnsi" w:cstheme="minorHAnsi"/>
        </w:rPr>
        <w:t>strany.</w:t>
      </w:r>
      <w:r w:rsidR="00000000" w:rsidRPr="0073712F">
        <w:rPr>
          <w:rFonts w:asciiTheme="minorHAnsi" w:hAnsiTheme="minorHAnsi" w:cstheme="minorHAnsi"/>
          <w:spacing w:val="55"/>
        </w:rPr>
        <w:t xml:space="preserve"> </w:t>
      </w:r>
      <w:r w:rsidR="00000000" w:rsidRPr="0073712F">
        <w:rPr>
          <w:rFonts w:asciiTheme="minorHAnsi" w:hAnsiTheme="minorHAnsi" w:cstheme="minorHAnsi"/>
        </w:rPr>
        <w:t>Výpovědní</w:t>
      </w:r>
      <w:r w:rsidR="00000000" w:rsidRPr="0073712F">
        <w:rPr>
          <w:rFonts w:asciiTheme="minorHAnsi" w:hAnsiTheme="minorHAnsi" w:cstheme="minorHAnsi"/>
          <w:spacing w:val="56"/>
        </w:rPr>
        <w:t xml:space="preserve"> </w:t>
      </w:r>
      <w:r w:rsidR="00000000" w:rsidRPr="0073712F">
        <w:rPr>
          <w:rFonts w:asciiTheme="minorHAnsi" w:hAnsiTheme="minorHAnsi" w:cstheme="minorHAnsi"/>
        </w:rPr>
        <w:t>lhůta</w:t>
      </w:r>
      <w:r w:rsidR="00000000" w:rsidRPr="0073712F">
        <w:rPr>
          <w:rFonts w:asciiTheme="minorHAnsi" w:hAnsiTheme="minorHAnsi" w:cstheme="minorHAnsi"/>
          <w:spacing w:val="54"/>
        </w:rPr>
        <w:t xml:space="preserve"> </w:t>
      </w:r>
      <w:r w:rsidR="00000000" w:rsidRPr="0073712F">
        <w:rPr>
          <w:rFonts w:asciiTheme="minorHAnsi" w:hAnsiTheme="minorHAnsi" w:cstheme="minorHAnsi"/>
        </w:rPr>
        <w:t>činí</w:t>
      </w:r>
      <w:r w:rsidR="00000000" w:rsidRPr="0073712F">
        <w:rPr>
          <w:rFonts w:asciiTheme="minorHAnsi" w:hAnsiTheme="minorHAnsi" w:cstheme="minorHAnsi"/>
          <w:spacing w:val="57"/>
        </w:rPr>
        <w:t xml:space="preserve"> </w:t>
      </w:r>
      <w:r w:rsidR="00000000" w:rsidRPr="0073712F">
        <w:rPr>
          <w:rFonts w:asciiTheme="minorHAnsi" w:hAnsiTheme="minorHAnsi" w:cstheme="minorHAnsi"/>
        </w:rPr>
        <w:t>1</w:t>
      </w:r>
      <w:r w:rsidR="00000000" w:rsidRPr="0073712F">
        <w:rPr>
          <w:rFonts w:asciiTheme="minorHAnsi" w:hAnsiTheme="minorHAnsi" w:cstheme="minorHAnsi"/>
          <w:spacing w:val="52"/>
        </w:rPr>
        <w:t xml:space="preserve"> </w:t>
      </w:r>
      <w:r w:rsidR="00000000" w:rsidRPr="0073712F">
        <w:rPr>
          <w:rFonts w:asciiTheme="minorHAnsi" w:hAnsiTheme="minorHAnsi" w:cstheme="minorHAnsi"/>
        </w:rPr>
        <w:t>kalendářní</w:t>
      </w:r>
      <w:r w:rsidR="00763513">
        <w:rPr>
          <w:rFonts w:asciiTheme="minorHAnsi" w:hAnsiTheme="minorHAnsi" w:cstheme="minorHAnsi"/>
        </w:rPr>
        <w:t xml:space="preserve"> měsíc </w:t>
      </w:r>
      <w:r w:rsidR="00763513">
        <w:rPr>
          <w:rFonts w:asciiTheme="minorHAnsi" w:hAnsiTheme="minorHAnsi" w:cstheme="minorHAnsi"/>
        </w:rPr>
        <w:br/>
        <w:t xml:space="preserve">a </w:t>
      </w:r>
      <w:r w:rsidR="00000000" w:rsidRPr="0073712F">
        <w:rPr>
          <w:rFonts w:asciiTheme="minorHAnsi" w:hAnsiTheme="minorHAnsi" w:cstheme="minorHAnsi"/>
        </w:rPr>
        <w:t>počíná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běžet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od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prvního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dne</w:t>
      </w:r>
      <w:r w:rsidR="00000000" w:rsidRPr="0073712F">
        <w:rPr>
          <w:rFonts w:asciiTheme="minorHAnsi" w:hAnsiTheme="minorHAnsi" w:cstheme="minorHAnsi"/>
          <w:spacing w:val="-3"/>
        </w:rPr>
        <w:t xml:space="preserve"> </w:t>
      </w:r>
      <w:r w:rsidR="00000000" w:rsidRPr="0073712F">
        <w:rPr>
          <w:rFonts w:asciiTheme="minorHAnsi" w:hAnsiTheme="minorHAnsi" w:cstheme="minorHAnsi"/>
        </w:rPr>
        <w:t>následujícího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měsíce</w:t>
      </w:r>
      <w:r w:rsidR="00000000" w:rsidRPr="0073712F">
        <w:rPr>
          <w:rFonts w:asciiTheme="minorHAnsi" w:hAnsiTheme="minorHAnsi" w:cstheme="minorHAnsi"/>
          <w:spacing w:val="-2"/>
        </w:rPr>
        <w:t xml:space="preserve"> </w:t>
      </w:r>
      <w:r w:rsidR="00000000" w:rsidRPr="0073712F">
        <w:rPr>
          <w:rFonts w:asciiTheme="minorHAnsi" w:hAnsiTheme="minorHAnsi" w:cstheme="minorHAnsi"/>
        </w:rPr>
        <w:t>po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měsíci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doručení</w:t>
      </w:r>
      <w:r w:rsidR="00000000" w:rsidRPr="0073712F">
        <w:rPr>
          <w:rFonts w:asciiTheme="minorHAnsi" w:hAnsiTheme="minorHAnsi" w:cstheme="minorHAnsi"/>
          <w:spacing w:val="-2"/>
        </w:rPr>
        <w:t xml:space="preserve"> </w:t>
      </w:r>
      <w:r w:rsidR="00000000" w:rsidRPr="0073712F">
        <w:rPr>
          <w:rFonts w:asciiTheme="minorHAnsi" w:hAnsiTheme="minorHAnsi" w:cstheme="minorHAnsi"/>
        </w:rPr>
        <w:t>písemné</w:t>
      </w:r>
      <w:r w:rsidR="00000000" w:rsidRPr="0073712F">
        <w:rPr>
          <w:rFonts w:asciiTheme="minorHAnsi" w:hAnsiTheme="minorHAnsi" w:cstheme="minorHAnsi"/>
          <w:spacing w:val="-1"/>
        </w:rPr>
        <w:t xml:space="preserve"> </w:t>
      </w:r>
      <w:r w:rsidR="00000000" w:rsidRPr="0073712F">
        <w:rPr>
          <w:rFonts w:asciiTheme="minorHAnsi" w:hAnsiTheme="minorHAnsi" w:cstheme="minorHAnsi"/>
        </w:rPr>
        <w:t>výpovědi.</w:t>
      </w:r>
    </w:p>
    <w:p w14:paraId="2F1FF5D3" w14:textId="41AF3FD8" w:rsidR="00ED1661" w:rsidRPr="0073712F" w:rsidRDefault="00000000" w:rsidP="0013038E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73712F">
        <w:rPr>
          <w:rFonts w:asciiTheme="minorHAnsi" w:hAnsiTheme="minorHAnsi" w:cstheme="minorHAnsi"/>
        </w:rPr>
        <w:t xml:space="preserve">Po výpovědi </w:t>
      </w:r>
      <w:r w:rsidR="001B2253"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</w:rPr>
        <w:t xml:space="preserve">mlouvy </w:t>
      </w:r>
      <w:r w:rsidR="001B2253" w:rsidRPr="0073712F">
        <w:rPr>
          <w:rFonts w:asciiTheme="minorHAnsi" w:hAnsiTheme="minorHAnsi" w:cstheme="minorHAnsi"/>
        </w:rPr>
        <w:t xml:space="preserve">kteroukoliv ze Smluvních stran </w:t>
      </w:r>
      <w:r w:rsidRPr="0073712F">
        <w:rPr>
          <w:rFonts w:asciiTheme="minorHAnsi" w:hAnsiTheme="minorHAnsi" w:cstheme="minorHAnsi"/>
        </w:rPr>
        <w:t xml:space="preserve">provedou </w:t>
      </w:r>
      <w:r w:rsidR="001B2253"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</w:rPr>
        <w:t>trany inventarizaci</w:t>
      </w:r>
      <w:r w:rsidR="008B6355" w:rsidRPr="0073712F">
        <w:rPr>
          <w:rFonts w:asciiTheme="minorHAnsi" w:hAnsiTheme="minorHAnsi" w:cstheme="minorHAnsi"/>
        </w:rPr>
        <w:t xml:space="preserve"> jednotlivých Dodávek zboží, </w:t>
      </w:r>
      <w:r w:rsidRPr="0073712F">
        <w:rPr>
          <w:rFonts w:asciiTheme="minorHAnsi" w:hAnsiTheme="minorHAnsi" w:cstheme="minorHAnsi"/>
        </w:rPr>
        <w:t xml:space="preserve">vyfakturované ceny </w:t>
      </w:r>
      <w:r w:rsidR="008B6355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 xml:space="preserve">boží a </w:t>
      </w:r>
      <w:r w:rsidR="00C22FFC" w:rsidRPr="0073712F">
        <w:rPr>
          <w:rFonts w:asciiTheme="minorHAnsi" w:hAnsiTheme="minorHAnsi" w:cstheme="minorHAnsi"/>
        </w:rPr>
        <w:t>souhrnné</w:t>
      </w:r>
      <w:r w:rsidR="0007791F" w:rsidRPr="0073712F">
        <w:rPr>
          <w:rFonts w:asciiTheme="minorHAnsi" w:hAnsiTheme="minorHAnsi" w:cstheme="minorHAnsi"/>
        </w:rPr>
        <w:t xml:space="preserve"> část</w:t>
      </w:r>
      <w:r w:rsidR="00C22FFC" w:rsidRPr="0073712F">
        <w:rPr>
          <w:rFonts w:asciiTheme="minorHAnsi" w:hAnsiTheme="minorHAnsi" w:cstheme="minorHAnsi"/>
        </w:rPr>
        <w:t>ky</w:t>
      </w:r>
      <w:r w:rsidRPr="0073712F">
        <w:rPr>
          <w:rFonts w:asciiTheme="minorHAnsi" w:hAnsiTheme="minorHAnsi" w:cstheme="minorHAnsi"/>
        </w:rPr>
        <w:t>, jak</w:t>
      </w:r>
      <w:r w:rsidR="00C22FFC" w:rsidRPr="0073712F">
        <w:rPr>
          <w:rFonts w:asciiTheme="minorHAnsi" w:hAnsiTheme="minorHAnsi" w:cstheme="minorHAnsi"/>
        </w:rPr>
        <w:t>ou</w:t>
      </w:r>
      <w:r w:rsidRPr="0073712F">
        <w:rPr>
          <w:rFonts w:asciiTheme="minorHAnsi" w:hAnsiTheme="minorHAnsi" w:cstheme="minorHAnsi"/>
        </w:rPr>
        <w:t xml:space="preserve"> k</w:t>
      </w:r>
      <w:r w:rsidR="008B6355" w:rsidRPr="0073712F">
        <w:rPr>
          <w:rFonts w:asciiTheme="minorHAnsi" w:hAnsiTheme="minorHAnsi" w:cstheme="minorHAnsi"/>
        </w:rPr>
        <w:t> datumu s</w:t>
      </w:r>
      <w:r w:rsidRPr="0073712F">
        <w:rPr>
          <w:rFonts w:asciiTheme="minorHAnsi" w:hAnsiTheme="minorHAnsi" w:cstheme="minorHAnsi"/>
        </w:rPr>
        <w:t xml:space="preserve">končení </w:t>
      </w:r>
      <w:r w:rsidR="008B6355" w:rsidRPr="0073712F">
        <w:rPr>
          <w:rFonts w:asciiTheme="minorHAnsi" w:hAnsiTheme="minorHAnsi" w:cstheme="minorHAnsi"/>
        </w:rPr>
        <w:t>S</w:t>
      </w:r>
      <w:r w:rsidRPr="0073712F">
        <w:rPr>
          <w:rFonts w:asciiTheme="minorHAnsi" w:hAnsiTheme="minorHAnsi" w:cstheme="minorHAnsi"/>
        </w:rPr>
        <w:t xml:space="preserve">mlouvy zaplatil </w:t>
      </w:r>
      <w:r w:rsidR="008B6355" w:rsidRPr="0073712F">
        <w:rPr>
          <w:rFonts w:asciiTheme="minorHAnsi" w:hAnsiTheme="minorHAnsi" w:cstheme="minorHAnsi"/>
        </w:rPr>
        <w:t>K</w:t>
      </w:r>
      <w:r w:rsidRPr="0073712F">
        <w:rPr>
          <w:rFonts w:asciiTheme="minorHAnsi" w:hAnsiTheme="minorHAnsi" w:cstheme="minorHAnsi"/>
        </w:rPr>
        <w:t xml:space="preserve">upující </w:t>
      </w:r>
      <w:r w:rsidR="00C22FFC" w:rsidRPr="0073712F">
        <w:rPr>
          <w:rFonts w:asciiTheme="minorHAnsi" w:hAnsiTheme="minorHAnsi" w:cstheme="minorHAnsi"/>
        </w:rPr>
        <w:t xml:space="preserve">Prodávajícímu </w:t>
      </w:r>
      <w:r w:rsidRPr="0073712F">
        <w:rPr>
          <w:rFonts w:asciiTheme="minorHAnsi" w:hAnsiTheme="minorHAnsi" w:cstheme="minorHAnsi"/>
        </w:rPr>
        <w:t xml:space="preserve">za dodané </w:t>
      </w:r>
      <w:r w:rsidR="008B6355" w:rsidRPr="0073712F">
        <w:rPr>
          <w:rFonts w:asciiTheme="minorHAnsi" w:hAnsiTheme="minorHAnsi" w:cstheme="minorHAnsi"/>
        </w:rPr>
        <w:t>Z</w:t>
      </w:r>
      <w:r w:rsidRPr="0073712F">
        <w:rPr>
          <w:rFonts w:asciiTheme="minorHAnsi" w:hAnsiTheme="minorHAnsi" w:cstheme="minorHAnsi"/>
        </w:rPr>
        <w:t>boží.</w:t>
      </w:r>
    </w:p>
    <w:p w14:paraId="32A909D1" w14:textId="77777777" w:rsidR="0073712F" w:rsidRDefault="0073712F" w:rsidP="0073712F">
      <w:pPr>
        <w:pStyle w:val="Odstavecseseznamem"/>
        <w:spacing w:line="276" w:lineRule="auto"/>
        <w:ind w:left="720" w:right="447" w:firstLine="0"/>
        <w:rPr>
          <w:rFonts w:asciiTheme="minorHAnsi" w:hAnsiTheme="minorHAnsi" w:cstheme="minorHAnsi"/>
          <w:b/>
        </w:rPr>
      </w:pPr>
    </w:p>
    <w:p w14:paraId="2658A602" w14:textId="7C390606" w:rsidR="0073712F" w:rsidRPr="0073712F" w:rsidRDefault="0073712F" w:rsidP="0073712F">
      <w:pPr>
        <w:pStyle w:val="Odstavecseseznamem"/>
        <w:spacing w:line="276" w:lineRule="auto"/>
        <w:ind w:left="720" w:right="447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VI.</w:t>
      </w:r>
    </w:p>
    <w:p w14:paraId="797100F0" w14:textId="2BE304EB" w:rsidR="0073712F" w:rsidRPr="00481DAD" w:rsidRDefault="0073712F" w:rsidP="00481DAD">
      <w:pPr>
        <w:pStyle w:val="Odstavecseseznamem"/>
        <w:spacing w:before="21" w:line="276" w:lineRule="auto"/>
        <w:ind w:left="720" w:firstLine="0"/>
        <w:jc w:val="center"/>
        <w:rPr>
          <w:rFonts w:asciiTheme="minorHAnsi" w:hAnsiTheme="minorHAnsi" w:cstheme="minorHAnsi"/>
          <w:b/>
        </w:rPr>
      </w:pPr>
      <w:r w:rsidRPr="0073712F">
        <w:rPr>
          <w:rFonts w:asciiTheme="minorHAnsi" w:hAnsiTheme="minorHAnsi" w:cstheme="minorHAnsi"/>
          <w:b/>
        </w:rPr>
        <w:t>Závěrečná</w:t>
      </w:r>
      <w:r w:rsidRPr="0073712F">
        <w:rPr>
          <w:rFonts w:asciiTheme="minorHAnsi" w:hAnsiTheme="minorHAnsi" w:cstheme="minorHAnsi"/>
          <w:b/>
          <w:spacing w:val="-6"/>
        </w:rPr>
        <w:t xml:space="preserve"> </w:t>
      </w:r>
      <w:r w:rsidRPr="0073712F">
        <w:rPr>
          <w:rFonts w:asciiTheme="minorHAnsi" w:hAnsiTheme="minorHAnsi" w:cstheme="minorHAnsi"/>
          <w:b/>
        </w:rPr>
        <w:t>ustanovení</w:t>
      </w:r>
    </w:p>
    <w:p w14:paraId="04DBA503" w14:textId="77777777" w:rsidR="0073712F" w:rsidRPr="0073712F" w:rsidRDefault="0073712F" w:rsidP="0073712F">
      <w:pPr>
        <w:pStyle w:val="Odstavecseseznamem"/>
        <w:spacing w:before="29" w:line="276" w:lineRule="auto"/>
        <w:ind w:left="1000" w:firstLine="0"/>
        <w:rPr>
          <w:rFonts w:asciiTheme="minorHAnsi" w:hAnsiTheme="minorHAnsi" w:cstheme="minorHAnsi"/>
          <w:bCs/>
        </w:rPr>
      </w:pPr>
    </w:p>
    <w:p w14:paraId="40F3D2DC" w14:textId="77777777" w:rsidR="0073712F" w:rsidRPr="0073712F" w:rsidRDefault="0073712F" w:rsidP="0073712F">
      <w:pPr>
        <w:pStyle w:val="Odstavecseseznamem"/>
        <w:numPr>
          <w:ilvl w:val="0"/>
          <w:numId w:val="6"/>
        </w:numPr>
        <w:spacing w:before="29" w:line="276" w:lineRule="auto"/>
        <w:rPr>
          <w:rFonts w:asciiTheme="minorHAnsi" w:hAnsiTheme="minorHAnsi" w:cstheme="minorHAnsi"/>
          <w:bCs/>
          <w:vanish/>
        </w:rPr>
      </w:pPr>
    </w:p>
    <w:p w14:paraId="195AAA43" w14:textId="1532DB74" w:rsidR="00481DAD" w:rsidRPr="00481DAD" w:rsidRDefault="00000000" w:rsidP="00481DAD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481DAD">
        <w:rPr>
          <w:rFonts w:asciiTheme="minorHAnsi" w:hAnsiTheme="minorHAnsi" w:cstheme="minorHAnsi"/>
        </w:rPr>
        <w:t xml:space="preserve">Tato </w:t>
      </w:r>
      <w:r w:rsidR="00AC3A2B" w:rsidRPr="00481DAD">
        <w:rPr>
          <w:rFonts w:asciiTheme="minorHAnsi" w:hAnsiTheme="minorHAnsi" w:cstheme="minorHAnsi"/>
        </w:rPr>
        <w:t>S</w:t>
      </w:r>
      <w:r w:rsidRPr="00481DAD">
        <w:rPr>
          <w:rFonts w:asciiTheme="minorHAnsi" w:hAnsiTheme="minorHAnsi" w:cstheme="minorHAnsi"/>
        </w:rPr>
        <w:t>mlouva se vyhotovuje ve dvou stejnopisech s platností originálu,</w:t>
      </w:r>
      <w:r w:rsidR="00AC3A2B" w:rsidRPr="00481DAD">
        <w:rPr>
          <w:rFonts w:asciiTheme="minorHAnsi" w:hAnsiTheme="minorHAnsi" w:cstheme="minorHAnsi"/>
        </w:rPr>
        <w:t xml:space="preserve"> z nichž každá </w:t>
      </w:r>
      <w:r w:rsidR="00481DAD">
        <w:rPr>
          <w:rFonts w:asciiTheme="minorHAnsi" w:hAnsiTheme="minorHAnsi" w:cstheme="minorHAnsi"/>
        </w:rPr>
        <w:t xml:space="preserve">ze </w:t>
      </w:r>
      <w:r w:rsidR="00AC3A2B" w:rsidRPr="00481DAD">
        <w:rPr>
          <w:rFonts w:asciiTheme="minorHAnsi" w:hAnsiTheme="minorHAnsi" w:cstheme="minorHAnsi"/>
        </w:rPr>
        <w:t>Stran obdrží po jednom.</w:t>
      </w:r>
    </w:p>
    <w:p w14:paraId="2B2150F2" w14:textId="4311EA46" w:rsidR="00481DAD" w:rsidRPr="00481DAD" w:rsidRDefault="00000000" w:rsidP="00481DAD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 w:rsidRPr="00481DAD">
        <w:rPr>
          <w:rFonts w:asciiTheme="minorHAnsi" w:hAnsiTheme="minorHAnsi" w:cstheme="minorHAnsi"/>
        </w:rPr>
        <w:t xml:space="preserve">Jakékoliv změny a dodatky této </w:t>
      </w:r>
      <w:r w:rsidR="00AC3A2B" w:rsidRPr="00481DAD">
        <w:rPr>
          <w:rFonts w:asciiTheme="minorHAnsi" w:hAnsiTheme="minorHAnsi" w:cstheme="minorHAnsi"/>
        </w:rPr>
        <w:t>S</w:t>
      </w:r>
      <w:r w:rsidRPr="00481DAD">
        <w:rPr>
          <w:rFonts w:asciiTheme="minorHAnsi" w:hAnsiTheme="minorHAnsi" w:cstheme="minorHAnsi"/>
        </w:rPr>
        <w:t>mlouvy musí být učiněny písemně</w:t>
      </w:r>
      <w:r w:rsidR="009B7FF1">
        <w:rPr>
          <w:rFonts w:asciiTheme="minorHAnsi" w:hAnsiTheme="minorHAnsi" w:cstheme="minorHAnsi"/>
        </w:rPr>
        <w:t xml:space="preserve"> na základě souhlasné vůle obou Smluvních stran</w:t>
      </w:r>
      <w:r w:rsidR="00464BB9" w:rsidRPr="00481DAD">
        <w:rPr>
          <w:rFonts w:asciiTheme="minorHAnsi" w:hAnsiTheme="minorHAnsi" w:cstheme="minorHAnsi"/>
        </w:rPr>
        <w:t xml:space="preserve">. </w:t>
      </w:r>
    </w:p>
    <w:p w14:paraId="2C174818" w14:textId="3949E77F" w:rsidR="00481DAD" w:rsidRPr="00481DAD" w:rsidRDefault="004B4C4A" w:rsidP="00481DAD">
      <w:pPr>
        <w:pStyle w:val="Odstavecseseznamem"/>
        <w:numPr>
          <w:ilvl w:val="1"/>
          <w:numId w:val="6"/>
        </w:numPr>
        <w:spacing w:before="29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Oprávnění a závazky Smluvních stran</w:t>
      </w:r>
      <w:r w:rsidR="009B7FF1">
        <w:rPr>
          <w:rFonts w:asciiTheme="minorHAnsi" w:hAnsiTheme="minorHAnsi" w:cstheme="minorHAnsi"/>
        </w:rPr>
        <w:t>, které v této Smlouvě nejsou výslovně</w:t>
      </w:r>
      <w:r>
        <w:rPr>
          <w:rFonts w:asciiTheme="minorHAnsi" w:hAnsiTheme="minorHAnsi" w:cstheme="minorHAnsi"/>
        </w:rPr>
        <w:t xml:space="preserve"> upraveny, se řídí zejména </w:t>
      </w:r>
      <w:r w:rsidR="00000000" w:rsidRPr="00481DAD">
        <w:rPr>
          <w:rFonts w:asciiTheme="minorHAnsi" w:hAnsiTheme="minorHAnsi" w:cstheme="minorHAnsi"/>
        </w:rPr>
        <w:t>příslušnými</w:t>
      </w:r>
      <w:r>
        <w:rPr>
          <w:rFonts w:asciiTheme="minorHAnsi" w:hAnsiTheme="minorHAnsi" w:cstheme="minorHAnsi"/>
          <w:spacing w:val="60"/>
        </w:rPr>
        <w:t xml:space="preserve"> </w:t>
      </w:r>
      <w:r w:rsidR="00000000" w:rsidRPr="00481DAD">
        <w:rPr>
          <w:rFonts w:asciiTheme="minorHAnsi" w:hAnsiTheme="minorHAnsi" w:cstheme="minorHAnsi"/>
        </w:rPr>
        <w:t>ustanoveními</w:t>
      </w:r>
      <w:r w:rsidR="00D35D3E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="00464BB9" w:rsidRPr="00481DAD">
        <w:rPr>
          <w:rFonts w:asciiTheme="minorHAnsi" w:hAnsiTheme="minorHAnsi" w:cstheme="minorHAnsi"/>
        </w:rPr>
        <w:t>ObčZ</w:t>
      </w:r>
      <w:proofErr w:type="spellEnd"/>
      <w:r w:rsidR="00000000" w:rsidRPr="00481DAD">
        <w:rPr>
          <w:rFonts w:asciiTheme="minorHAnsi" w:hAnsiTheme="minorHAnsi" w:cstheme="minorHAnsi"/>
        </w:rPr>
        <w:t>.</w:t>
      </w:r>
    </w:p>
    <w:p w14:paraId="5D7C3791" w14:textId="240C1E49" w:rsidR="00481DAD" w:rsidRDefault="00801E4A" w:rsidP="00801E4A">
      <w:pPr>
        <w:pStyle w:val="Odstavecseseznamem"/>
        <w:numPr>
          <w:ilvl w:val="1"/>
          <w:numId w:val="6"/>
        </w:num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  <w:r w:rsidRPr="00481DAD">
        <w:rPr>
          <w:rFonts w:asciiTheme="minorHAnsi" w:hAnsiTheme="minorHAnsi" w:cstheme="minorHAnsi"/>
        </w:rPr>
        <w:t xml:space="preserve">Smluvní strany berou na vědomí, že tato Smlouva nabývá účinnosti v souladu s příslušnými ustanoveními zákona č. 340/2015 Sb., o zvláštních podmínkách účinnosti některých smluv, uveřejňování těchto smluv a o registru smluv, ve znění pozdějších předpisů. </w:t>
      </w:r>
    </w:p>
    <w:p w14:paraId="66D4B144" w14:textId="70E49E46" w:rsidR="00801E4A" w:rsidRPr="00481DAD" w:rsidRDefault="00801E4A" w:rsidP="00801E4A">
      <w:pPr>
        <w:pStyle w:val="Odstavecseseznamem"/>
        <w:numPr>
          <w:ilvl w:val="1"/>
          <w:numId w:val="6"/>
        </w:num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  <w:r w:rsidRPr="00481DAD">
        <w:rPr>
          <w:rFonts w:asciiTheme="minorHAnsi" w:hAnsiTheme="minorHAnsi" w:cstheme="minorHAnsi"/>
        </w:rPr>
        <w:t>Oprávnění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zástupci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="00481DAD" w:rsidRPr="00481DAD">
        <w:rPr>
          <w:rFonts w:asciiTheme="minorHAnsi" w:hAnsiTheme="minorHAnsi" w:cstheme="minorHAnsi"/>
        </w:rPr>
        <w:t>S</w:t>
      </w:r>
      <w:r w:rsidRPr="00481DAD">
        <w:rPr>
          <w:rFonts w:asciiTheme="minorHAnsi" w:hAnsiTheme="minorHAnsi" w:cstheme="minorHAnsi"/>
        </w:rPr>
        <w:t>mluvních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stran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po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přečtení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="00481DAD">
        <w:rPr>
          <w:rFonts w:asciiTheme="minorHAnsi" w:hAnsiTheme="minorHAnsi" w:cstheme="minorHAnsi"/>
          <w:spacing w:val="1"/>
        </w:rPr>
        <w:t xml:space="preserve">této Smlouvy </w:t>
      </w:r>
      <w:r w:rsidRPr="00481DAD">
        <w:rPr>
          <w:rFonts w:asciiTheme="minorHAnsi" w:hAnsiTheme="minorHAnsi" w:cstheme="minorHAnsi"/>
        </w:rPr>
        <w:t>prohlašují,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že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souhlasí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s jejím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 xml:space="preserve">obsahem a že byla sepsána na základě jejich </w:t>
      </w:r>
      <w:r w:rsidR="00481DAD">
        <w:rPr>
          <w:rFonts w:asciiTheme="minorHAnsi" w:hAnsiTheme="minorHAnsi" w:cstheme="minorHAnsi"/>
        </w:rPr>
        <w:t xml:space="preserve">pravé a </w:t>
      </w:r>
      <w:r w:rsidRPr="00481DAD">
        <w:rPr>
          <w:rFonts w:asciiTheme="minorHAnsi" w:hAnsiTheme="minorHAnsi" w:cstheme="minorHAnsi"/>
        </w:rPr>
        <w:t>svobodné</w:t>
      </w:r>
      <w:r w:rsidRPr="00481DAD">
        <w:rPr>
          <w:rFonts w:asciiTheme="minorHAnsi" w:hAnsiTheme="minorHAnsi" w:cstheme="minorHAnsi"/>
          <w:spacing w:val="1"/>
        </w:rPr>
        <w:t xml:space="preserve"> </w:t>
      </w:r>
      <w:r w:rsidRPr="00481DAD">
        <w:rPr>
          <w:rFonts w:asciiTheme="minorHAnsi" w:hAnsiTheme="minorHAnsi" w:cstheme="minorHAnsi"/>
        </w:rPr>
        <w:t>vůle</w:t>
      </w:r>
      <w:r w:rsidR="00481DAD">
        <w:rPr>
          <w:rFonts w:asciiTheme="minorHAnsi" w:hAnsiTheme="minorHAnsi" w:cstheme="minorHAnsi"/>
        </w:rPr>
        <w:t xml:space="preserve">, což stvrzují svými </w:t>
      </w:r>
      <w:r w:rsidRPr="00481DAD">
        <w:rPr>
          <w:rFonts w:asciiTheme="minorHAnsi" w:hAnsiTheme="minorHAnsi" w:cstheme="minorHAnsi"/>
        </w:rPr>
        <w:t>podpisy</w:t>
      </w:r>
      <w:r w:rsidR="00481DAD">
        <w:rPr>
          <w:rFonts w:asciiTheme="minorHAnsi" w:hAnsiTheme="minorHAnsi" w:cstheme="minorHAnsi"/>
        </w:rPr>
        <w:t>.</w:t>
      </w:r>
    </w:p>
    <w:p w14:paraId="547BE0AF" w14:textId="77777777" w:rsidR="00801E4A" w:rsidRDefault="00801E4A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</w:p>
    <w:p w14:paraId="3E222702" w14:textId="77777777" w:rsidR="00481DAD" w:rsidRPr="0073712F" w:rsidRDefault="00481DAD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</w:p>
    <w:p w14:paraId="31306DA2" w14:textId="385FE344" w:rsidR="00801E4A" w:rsidRPr="0073712F" w:rsidRDefault="00801E4A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  <w:r w:rsidRPr="0073712F">
        <w:rPr>
          <w:rFonts w:asciiTheme="minorHAnsi" w:hAnsiTheme="minorHAnsi" w:cstheme="minorHAnsi"/>
        </w:rPr>
        <w:t xml:space="preserve">V Kladně, dne </w:t>
      </w:r>
      <w:r w:rsidRPr="005A6974">
        <w:rPr>
          <w:rFonts w:asciiTheme="minorHAnsi" w:hAnsiTheme="minorHAnsi" w:cstheme="minorHAnsi"/>
        </w:rPr>
        <w:t>________________</w:t>
      </w:r>
      <w:r w:rsidRPr="0073712F">
        <w:rPr>
          <w:rFonts w:asciiTheme="minorHAnsi" w:hAnsiTheme="minorHAnsi" w:cstheme="minorHAnsi"/>
        </w:rPr>
        <w:tab/>
      </w:r>
      <w:r w:rsidRPr="0073712F">
        <w:rPr>
          <w:rFonts w:asciiTheme="minorHAnsi" w:hAnsiTheme="minorHAnsi" w:cstheme="minorHAnsi"/>
        </w:rPr>
        <w:tab/>
      </w:r>
      <w:r w:rsidRPr="0073712F">
        <w:rPr>
          <w:rFonts w:asciiTheme="minorHAnsi" w:hAnsiTheme="minorHAnsi" w:cstheme="minorHAnsi"/>
        </w:rPr>
        <w:tab/>
        <w:t xml:space="preserve">V Kladně, </w:t>
      </w:r>
      <w:r w:rsidRPr="005A6974">
        <w:rPr>
          <w:rFonts w:asciiTheme="minorHAnsi" w:hAnsiTheme="minorHAnsi" w:cstheme="minorHAnsi"/>
        </w:rPr>
        <w:t>dne ________________</w:t>
      </w:r>
    </w:p>
    <w:p w14:paraId="7E6E7205" w14:textId="77777777" w:rsidR="00801E4A" w:rsidRPr="0073712F" w:rsidRDefault="00801E4A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</w:p>
    <w:p w14:paraId="58733C49" w14:textId="77777777" w:rsidR="00801E4A" w:rsidRPr="0073712F" w:rsidRDefault="00801E4A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</w:p>
    <w:p w14:paraId="55930D2F" w14:textId="77777777" w:rsidR="00CB4F58" w:rsidRPr="0073712F" w:rsidRDefault="00CB4F58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</w:p>
    <w:p w14:paraId="353DF952" w14:textId="12ED8FF6" w:rsidR="00CB4F58" w:rsidRPr="005A6974" w:rsidRDefault="00CB4F58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</w:rPr>
      </w:pPr>
      <w:r w:rsidRPr="005A6974">
        <w:rPr>
          <w:rFonts w:asciiTheme="minorHAnsi" w:hAnsiTheme="minorHAnsi" w:cstheme="minorHAnsi"/>
        </w:rPr>
        <w:t>____________________</w:t>
      </w:r>
      <w:r w:rsidRPr="005A6974">
        <w:rPr>
          <w:rFonts w:asciiTheme="minorHAnsi" w:hAnsiTheme="minorHAnsi" w:cstheme="minorHAnsi"/>
        </w:rPr>
        <w:tab/>
      </w:r>
      <w:r w:rsidRPr="005A6974">
        <w:rPr>
          <w:rFonts w:asciiTheme="minorHAnsi" w:hAnsiTheme="minorHAnsi" w:cstheme="minorHAnsi"/>
        </w:rPr>
        <w:tab/>
      </w:r>
      <w:r w:rsidRPr="005A6974">
        <w:rPr>
          <w:rFonts w:asciiTheme="minorHAnsi" w:hAnsiTheme="minorHAnsi" w:cstheme="minorHAnsi"/>
        </w:rPr>
        <w:tab/>
      </w:r>
      <w:r w:rsidRPr="005A6974">
        <w:rPr>
          <w:rFonts w:asciiTheme="minorHAnsi" w:hAnsiTheme="minorHAnsi" w:cstheme="minorHAnsi"/>
        </w:rPr>
        <w:tab/>
        <w:t>____________________</w:t>
      </w:r>
    </w:p>
    <w:p w14:paraId="00897EDD" w14:textId="4DE17E21" w:rsidR="00763513" w:rsidRPr="00D35D3E" w:rsidRDefault="00763513" w:rsidP="00801E4A">
      <w:pPr>
        <w:tabs>
          <w:tab w:val="left" w:pos="463"/>
        </w:tabs>
        <w:spacing w:before="33" w:line="276" w:lineRule="auto"/>
        <w:ind w:right="112"/>
        <w:rPr>
          <w:rFonts w:asciiTheme="minorHAnsi" w:hAnsiTheme="minorHAnsi" w:cstheme="minorHAnsi"/>
          <w:i/>
          <w:iCs/>
        </w:rPr>
      </w:pPr>
      <w:r w:rsidRPr="005A6974">
        <w:rPr>
          <w:rFonts w:asciiTheme="minorHAnsi" w:hAnsiTheme="minorHAnsi" w:cstheme="minorHAnsi"/>
          <w:i/>
          <w:iCs/>
        </w:rPr>
        <w:t>Prodávající</w:t>
      </w:r>
      <w:r w:rsidR="00C86A2C" w:rsidRPr="005A6974">
        <w:rPr>
          <w:rFonts w:asciiTheme="minorHAnsi" w:hAnsiTheme="minorHAnsi" w:cstheme="minorHAnsi"/>
          <w:i/>
          <w:iCs/>
        </w:rPr>
        <w:tab/>
      </w:r>
      <w:r w:rsidR="00C86A2C" w:rsidRPr="005A6974">
        <w:rPr>
          <w:rFonts w:asciiTheme="minorHAnsi" w:hAnsiTheme="minorHAnsi" w:cstheme="minorHAnsi"/>
          <w:i/>
          <w:iCs/>
        </w:rPr>
        <w:tab/>
      </w:r>
      <w:r w:rsidR="00C86A2C" w:rsidRPr="005A6974">
        <w:rPr>
          <w:rFonts w:asciiTheme="minorHAnsi" w:hAnsiTheme="minorHAnsi" w:cstheme="minorHAnsi"/>
          <w:i/>
          <w:iCs/>
        </w:rPr>
        <w:tab/>
      </w:r>
      <w:r w:rsidR="00C86A2C" w:rsidRPr="005A6974">
        <w:rPr>
          <w:rFonts w:asciiTheme="minorHAnsi" w:hAnsiTheme="minorHAnsi" w:cstheme="minorHAnsi"/>
          <w:i/>
          <w:iCs/>
        </w:rPr>
        <w:tab/>
      </w:r>
      <w:r w:rsidR="00C86A2C" w:rsidRPr="005A6974">
        <w:rPr>
          <w:rFonts w:asciiTheme="minorHAnsi" w:hAnsiTheme="minorHAnsi" w:cstheme="minorHAnsi"/>
          <w:i/>
          <w:iCs/>
        </w:rPr>
        <w:tab/>
      </w:r>
      <w:r w:rsidR="00C86A2C" w:rsidRPr="005A6974">
        <w:rPr>
          <w:rFonts w:asciiTheme="minorHAnsi" w:hAnsiTheme="minorHAnsi" w:cstheme="minorHAnsi"/>
          <w:i/>
          <w:iCs/>
        </w:rPr>
        <w:tab/>
        <w:t>Kupující</w:t>
      </w:r>
    </w:p>
    <w:sectPr w:rsidR="00763513" w:rsidRPr="00D35D3E">
      <w:footerReference w:type="default" r:id="rId7"/>
      <w:pgSz w:w="11910" w:h="16840"/>
      <w:pgMar w:top="1320" w:right="130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58CB" w14:textId="77777777" w:rsidR="00436FEE" w:rsidRDefault="00436FEE">
      <w:r>
        <w:separator/>
      </w:r>
    </w:p>
  </w:endnote>
  <w:endnote w:type="continuationSeparator" w:id="0">
    <w:p w14:paraId="302BDEEC" w14:textId="77777777" w:rsidR="00436FEE" w:rsidRDefault="0043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81AC" w14:textId="7FC52333" w:rsidR="00ED1661" w:rsidRDefault="00A91A3D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53FE4" wp14:editId="39A4BBCB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3287504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118D3" w14:textId="77777777" w:rsidR="00ED1661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3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1EB118D3" w14:textId="77777777" w:rsidR="00ED1661" w:rsidRDefault="00B77320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B56B4" w14:textId="77777777" w:rsidR="00436FEE" w:rsidRDefault="00436FEE">
      <w:r>
        <w:separator/>
      </w:r>
    </w:p>
  </w:footnote>
  <w:footnote w:type="continuationSeparator" w:id="0">
    <w:p w14:paraId="19EEB81B" w14:textId="77777777" w:rsidR="00436FEE" w:rsidRDefault="0043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2DC"/>
    <w:multiLevelType w:val="multilevel"/>
    <w:tmpl w:val="A7922F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D5067"/>
    <w:multiLevelType w:val="multilevel"/>
    <w:tmpl w:val="EFEE2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lang w:val="cs-CZ" w:eastAsia="en-US" w:bidi="ar-SA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lang w:val="cs-CZ" w:eastAsia="en-US" w:bidi="ar-S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lang w:val="cs-CZ" w:eastAsia="en-US" w:bidi="ar-S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lang w:val="cs-CZ" w:eastAsia="en-US" w:bidi="ar-S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lang w:val="cs-CZ" w:eastAsia="en-US" w:bidi="ar-SA"/>
      </w:rPr>
    </w:lvl>
  </w:abstractNum>
  <w:abstractNum w:abstractNumId="2" w15:restartNumberingAfterBreak="0">
    <w:nsid w:val="169F7BD4"/>
    <w:multiLevelType w:val="hybridMultilevel"/>
    <w:tmpl w:val="6C6867DA"/>
    <w:lvl w:ilvl="0" w:tplc="95B8638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FD6D1A4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2AC07B06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17F2EF78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73FCF1A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29482A48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97D2FDF2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D73E1838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7CD8EC36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E3F0DEB"/>
    <w:multiLevelType w:val="hybridMultilevel"/>
    <w:tmpl w:val="3A32EDA0"/>
    <w:lvl w:ilvl="0" w:tplc="A718AE8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31A84952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55946688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D77073FC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29F6157A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5C4ADF2E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92BA7D02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24DEE42E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4138842E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92D2365"/>
    <w:multiLevelType w:val="hybridMultilevel"/>
    <w:tmpl w:val="010221B6"/>
    <w:lvl w:ilvl="0" w:tplc="B558A8D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AC2C1B6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DCF08BA0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2168F726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FB28F606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D8664760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89CAB2FC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EE0A8230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00B6B478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187399"/>
    <w:multiLevelType w:val="hybridMultilevel"/>
    <w:tmpl w:val="19B232FE"/>
    <w:lvl w:ilvl="0" w:tplc="B050688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F68A9784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29064270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145675AC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ED48774A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D04805D2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87A4101C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7B6201C4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177C569E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109734F"/>
    <w:multiLevelType w:val="hybridMultilevel"/>
    <w:tmpl w:val="E7183E6E"/>
    <w:lvl w:ilvl="0" w:tplc="6414DC1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D72F880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FCC0FD40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1D9673D6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3544CA96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601C6DB4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076C1322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86FAC9D4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5E9C1D42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num w:numId="1" w16cid:durableId="1283615271">
    <w:abstractNumId w:val="6"/>
  </w:num>
  <w:num w:numId="2" w16cid:durableId="817695236">
    <w:abstractNumId w:val="3"/>
  </w:num>
  <w:num w:numId="3" w16cid:durableId="1187211438">
    <w:abstractNumId w:val="5"/>
  </w:num>
  <w:num w:numId="4" w16cid:durableId="1922983972">
    <w:abstractNumId w:val="2"/>
  </w:num>
  <w:num w:numId="5" w16cid:durableId="941568067">
    <w:abstractNumId w:val="4"/>
  </w:num>
  <w:num w:numId="6" w16cid:durableId="1939555642">
    <w:abstractNumId w:val="1"/>
  </w:num>
  <w:num w:numId="7" w16cid:durableId="8863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61"/>
    <w:rsid w:val="0007791F"/>
    <w:rsid w:val="0009549F"/>
    <w:rsid w:val="000B6B1E"/>
    <w:rsid w:val="000C11D8"/>
    <w:rsid w:val="0011132D"/>
    <w:rsid w:val="0013038E"/>
    <w:rsid w:val="00181625"/>
    <w:rsid w:val="001B2253"/>
    <w:rsid w:val="001E603D"/>
    <w:rsid w:val="002570BD"/>
    <w:rsid w:val="002635E1"/>
    <w:rsid w:val="002669AC"/>
    <w:rsid w:val="00280FD5"/>
    <w:rsid w:val="002A1769"/>
    <w:rsid w:val="002A466F"/>
    <w:rsid w:val="002A6B4C"/>
    <w:rsid w:val="002C0A23"/>
    <w:rsid w:val="003322A4"/>
    <w:rsid w:val="0035392B"/>
    <w:rsid w:val="003B28FE"/>
    <w:rsid w:val="003D6968"/>
    <w:rsid w:val="003E54CC"/>
    <w:rsid w:val="003F2366"/>
    <w:rsid w:val="00436FEE"/>
    <w:rsid w:val="00452F72"/>
    <w:rsid w:val="0046480D"/>
    <w:rsid w:val="00464BB9"/>
    <w:rsid w:val="00481DAD"/>
    <w:rsid w:val="004A6E32"/>
    <w:rsid w:val="004B4C4A"/>
    <w:rsid w:val="00523AE9"/>
    <w:rsid w:val="00560E86"/>
    <w:rsid w:val="00570EB1"/>
    <w:rsid w:val="005A6974"/>
    <w:rsid w:val="005A7537"/>
    <w:rsid w:val="0073712F"/>
    <w:rsid w:val="00742CFF"/>
    <w:rsid w:val="00763513"/>
    <w:rsid w:val="0077168D"/>
    <w:rsid w:val="007C1AF5"/>
    <w:rsid w:val="007D4EA9"/>
    <w:rsid w:val="007D4F26"/>
    <w:rsid w:val="00801E4A"/>
    <w:rsid w:val="00804371"/>
    <w:rsid w:val="00807471"/>
    <w:rsid w:val="008773B1"/>
    <w:rsid w:val="0088192D"/>
    <w:rsid w:val="00894B90"/>
    <w:rsid w:val="008B6355"/>
    <w:rsid w:val="008C1D9F"/>
    <w:rsid w:val="008C2279"/>
    <w:rsid w:val="008D484B"/>
    <w:rsid w:val="008D52DB"/>
    <w:rsid w:val="00903A66"/>
    <w:rsid w:val="009533A2"/>
    <w:rsid w:val="009678D4"/>
    <w:rsid w:val="00983E53"/>
    <w:rsid w:val="009B7FF1"/>
    <w:rsid w:val="009C5067"/>
    <w:rsid w:val="009D173A"/>
    <w:rsid w:val="009E324B"/>
    <w:rsid w:val="00A14FD0"/>
    <w:rsid w:val="00A35C99"/>
    <w:rsid w:val="00A6432D"/>
    <w:rsid w:val="00A72092"/>
    <w:rsid w:val="00A91A3D"/>
    <w:rsid w:val="00AA3DCF"/>
    <w:rsid w:val="00AC0B7A"/>
    <w:rsid w:val="00AC3A2B"/>
    <w:rsid w:val="00AE1BB3"/>
    <w:rsid w:val="00AF7923"/>
    <w:rsid w:val="00B11389"/>
    <w:rsid w:val="00B4608C"/>
    <w:rsid w:val="00B53200"/>
    <w:rsid w:val="00BA74D1"/>
    <w:rsid w:val="00BD081C"/>
    <w:rsid w:val="00C218E5"/>
    <w:rsid w:val="00C22FFC"/>
    <w:rsid w:val="00C3642E"/>
    <w:rsid w:val="00C86A2C"/>
    <w:rsid w:val="00CB4F58"/>
    <w:rsid w:val="00CC79FB"/>
    <w:rsid w:val="00CE01F4"/>
    <w:rsid w:val="00D0694D"/>
    <w:rsid w:val="00D34649"/>
    <w:rsid w:val="00D35D3E"/>
    <w:rsid w:val="00D40786"/>
    <w:rsid w:val="00D9522E"/>
    <w:rsid w:val="00DF282C"/>
    <w:rsid w:val="00E11F29"/>
    <w:rsid w:val="00E47ADE"/>
    <w:rsid w:val="00E51D78"/>
    <w:rsid w:val="00E7572E"/>
    <w:rsid w:val="00E922F5"/>
    <w:rsid w:val="00EB0731"/>
    <w:rsid w:val="00ED1661"/>
    <w:rsid w:val="00EF0151"/>
    <w:rsid w:val="00F2680F"/>
    <w:rsid w:val="00F875C1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7092"/>
  <w15:docId w15:val="{15C2C472-E794-4FA8-84C3-F6DC3F2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62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8"/>
      <w:ind w:left="325" w:right="32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2" w:right="11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26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80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268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80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Novotná</dc:creator>
  <cp:lastModifiedBy>Lenka Kozáková</cp:lastModifiedBy>
  <cp:revision>2</cp:revision>
  <dcterms:created xsi:type="dcterms:W3CDTF">2024-10-08T11:36:00Z</dcterms:created>
  <dcterms:modified xsi:type="dcterms:W3CDTF">2024-10-08T11:36:00Z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2024-10-07T00:00:00Z</vt:filetime>
  </property>
</Properties>
</file>