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E7CF0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 xml:space="preserve">Divadlo Bolka Polívky, z.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ú.</w:t>
      </w:r>
      <w:proofErr w:type="spellEnd"/>
    </w:p>
    <w:p w14:paraId="0F9BEA84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Adresa: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Moravské nám. 629/4, 602 00 Brno</w:t>
      </w:r>
    </w:p>
    <w:p w14:paraId="6B808FEF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Korespondenční: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Jakubské nám. 127/5, 602 00</w:t>
      </w:r>
    </w:p>
    <w:p w14:paraId="3E1EB6B1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zastoupený Kateřinou Komárkovou, ředitelkou</w:t>
      </w:r>
    </w:p>
    <w:p w14:paraId="3B53694F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IČO: 06363181</w:t>
      </w:r>
    </w:p>
    <w:p w14:paraId="09FBE0B5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DI</w:t>
      </w:r>
      <w:r>
        <w:rPr>
          <w:rFonts w:ascii="Arial Narrow" w:eastAsia="Arial Narrow" w:hAnsi="Arial Narrow" w:cs="Arial Narrow"/>
          <w:sz w:val="23"/>
          <w:szCs w:val="23"/>
        </w:rPr>
        <w:t>Č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: CZ06363181 není plátcem DPH (identifikovaná osoba)</w:t>
      </w:r>
    </w:p>
    <w:p w14:paraId="1EE82D8A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vedený u Krajského soudu v Brně pod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sp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. zn. U 233</w:t>
      </w:r>
    </w:p>
    <w:p w14:paraId="4C27B9EF" w14:textId="2C5EE1AC" w:rsidR="00CD311B" w:rsidRDefault="00BA7185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Bankovní spojení: </w:t>
      </w:r>
      <w:r w:rsidR="005070BF">
        <w:rPr>
          <w:rFonts w:ascii="Arial Narrow" w:eastAsia="Arial Narrow" w:hAnsi="Arial Narrow" w:cs="Arial Narrow"/>
          <w:color w:val="000000"/>
          <w:sz w:val="23"/>
          <w:szCs w:val="23"/>
        </w:rPr>
        <w:t>XXXXX</w:t>
      </w:r>
    </w:p>
    <w:p w14:paraId="2B14E582" w14:textId="386D6969" w:rsidR="00CD311B" w:rsidRDefault="00BA7185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Číslo účtu: </w:t>
      </w:r>
      <w:r w:rsidR="005070BF">
        <w:rPr>
          <w:rFonts w:ascii="Arial Narrow" w:eastAsia="Arial Narrow" w:hAnsi="Arial Narrow" w:cs="Arial Narrow"/>
          <w:color w:val="000000"/>
          <w:sz w:val="23"/>
          <w:szCs w:val="23"/>
        </w:rPr>
        <w:t>XXXXX</w:t>
      </w:r>
    </w:p>
    <w:p w14:paraId="5BB58457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5DA2EED2" w14:textId="4995F10B" w:rsidR="00CD311B" w:rsidRDefault="00BA7185">
      <w:pPr>
        <w:widowControl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kontaktní osoba: </w:t>
      </w:r>
      <w:r w:rsidR="005070BF">
        <w:rPr>
          <w:rFonts w:ascii="Arial Narrow" w:eastAsia="Arial Narrow" w:hAnsi="Arial Narrow" w:cs="Arial Narrow"/>
          <w:sz w:val="23"/>
          <w:szCs w:val="23"/>
        </w:rPr>
        <w:t>XXXXX</w:t>
      </w:r>
      <w:r>
        <w:rPr>
          <w:rFonts w:ascii="Arial Narrow" w:eastAsia="Arial Narrow" w:hAnsi="Arial Narrow" w:cs="Arial Narrow"/>
          <w:sz w:val="23"/>
          <w:szCs w:val="23"/>
        </w:rPr>
        <w:t xml:space="preserve">, tel.: </w:t>
      </w:r>
      <w:r w:rsidR="005070BF">
        <w:rPr>
          <w:rFonts w:ascii="Arial Narrow" w:eastAsia="Arial Narrow" w:hAnsi="Arial Narrow" w:cs="Arial Narrow"/>
          <w:color w:val="000000"/>
          <w:sz w:val="22"/>
          <w:szCs w:val="22"/>
          <w:highlight w:val="white"/>
        </w:rPr>
        <w:t>XXXXX</w:t>
      </w:r>
      <w:r>
        <w:rPr>
          <w:rFonts w:ascii="Arial Narrow" w:eastAsia="Arial Narrow" w:hAnsi="Arial Narrow" w:cs="Arial Narrow"/>
          <w:sz w:val="22"/>
          <w:szCs w:val="22"/>
        </w:rPr>
        <w:t>,</w:t>
      </w:r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hyperlink r:id="rId8" w:history="1">
        <w:r w:rsidR="005070BF">
          <w:rPr>
            <w:rStyle w:val="Hypertextovodkaz"/>
            <w:rFonts w:ascii="Arial Narrow" w:eastAsia="Arial Narrow" w:hAnsi="Arial Narrow" w:cs="Arial Narrow"/>
            <w:sz w:val="23"/>
            <w:szCs w:val="23"/>
          </w:rPr>
          <w:t>XXXXX</w:t>
        </w:r>
      </w:hyperlink>
    </w:p>
    <w:p w14:paraId="7E2BC311" w14:textId="31B0C4CF" w:rsidR="00BA7185" w:rsidRDefault="00BA7185">
      <w:pPr>
        <w:widowControl/>
      </w:pP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</w:r>
      <w:r w:rsidR="005070BF">
        <w:rPr>
          <w:rFonts w:ascii="Arial Narrow" w:eastAsia="Arial Narrow" w:hAnsi="Arial Narrow" w:cs="Arial Narrow"/>
          <w:sz w:val="23"/>
          <w:szCs w:val="23"/>
        </w:rPr>
        <w:t>XXXXX</w:t>
      </w:r>
      <w:r>
        <w:rPr>
          <w:rFonts w:ascii="Arial Narrow" w:eastAsia="Arial Narrow" w:hAnsi="Arial Narrow" w:cs="Arial Narrow"/>
          <w:sz w:val="23"/>
          <w:szCs w:val="23"/>
        </w:rPr>
        <w:t xml:space="preserve">, tel. </w:t>
      </w:r>
      <w:r w:rsidR="005070BF">
        <w:rPr>
          <w:rFonts w:ascii="Arial Narrow" w:eastAsia="Arial Narrow" w:hAnsi="Arial Narrow" w:cs="Arial Narrow"/>
          <w:sz w:val="23"/>
          <w:szCs w:val="23"/>
        </w:rPr>
        <w:t>XXXXX</w:t>
      </w:r>
      <w:r>
        <w:rPr>
          <w:rFonts w:ascii="Arial Narrow" w:eastAsia="Arial Narrow" w:hAnsi="Arial Narrow" w:cs="Arial Narrow"/>
          <w:sz w:val="23"/>
          <w:szCs w:val="23"/>
        </w:rPr>
        <w:t xml:space="preserve">, </w:t>
      </w:r>
      <w:hyperlink r:id="rId9" w:history="1">
        <w:r w:rsidR="005070BF">
          <w:rPr>
            <w:rStyle w:val="Hypertextovodkaz"/>
            <w:rFonts w:ascii="Arial Narrow" w:eastAsia="Arial Narrow" w:hAnsi="Arial Narrow" w:cs="Arial Narrow"/>
            <w:sz w:val="23"/>
            <w:szCs w:val="23"/>
          </w:rPr>
          <w:t>XXXXX</w:t>
        </w:r>
      </w:hyperlink>
    </w:p>
    <w:p w14:paraId="4EB0D9BC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kontaktní osoba jevištní technika, světla, zvuk: viz</w:t>
      </w:r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technické podmínky</w:t>
      </w:r>
    </w:p>
    <w:p w14:paraId="719DED44" w14:textId="77777777" w:rsidR="00CD311B" w:rsidRDefault="00BA71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(dále jen DIVADLO) </w:t>
      </w:r>
    </w:p>
    <w:p w14:paraId="52A44017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023B8BE6" w14:textId="77777777" w:rsidR="00CD311B" w:rsidRDefault="00BA7185">
      <w:p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a </w:t>
      </w:r>
    </w:p>
    <w:p w14:paraId="4172AC5A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1C9F5522" w14:textId="4BF7E809" w:rsidR="00061837" w:rsidRPr="00775296" w:rsidRDefault="005A68D3">
      <w:pPr>
        <w:jc w:val="both"/>
        <w:rPr>
          <w:rFonts w:ascii="Arial Narrow" w:eastAsia="Arial Narrow" w:hAnsi="Arial Narrow" w:cs="Arial Narrow"/>
          <w:b/>
          <w:bCs/>
          <w:sz w:val="23"/>
          <w:szCs w:val="23"/>
        </w:rPr>
      </w:pPr>
      <w:r>
        <w:rPr>
          <w:rFonts w:ascii="Arial Narrow" w:eastAsia="Arial Narrow" w:hAnsi="Arial Narrow" w:cs="Arial Narrow"/>
          <w:b/>
          <w:bCs/>
          <w:sz w:val="23"/>
          <w:szCs w:val="23"/>
        </w:rPr>
        <w:t>Národní dům Frýdek-Místek, p</w:t>
      </w:r>
      <w:r w:rsidR="00200FC6">
        <w:rPr>
          <w:rFonts w:ascii="Arial Narrow" w:eastAsia="Arial Narrow" w:hAnsi="Arial Narrow" w:cs="Arial Narrow"/>
          <w:b/>
          <w:bCs/>
          <w:sz w:val="23"/>
          <w:szCs w:val="23"/>
        </w:rPr>
        <w:t xml:space="preserve">říspěvková </w:t>
      </w:r>
      <w:r>
        <w:rPr>
          <w:rFonts w:ascii="Arial Narrow" w:eastAsia="Arial Narrow" w:hAnsi="Arial Narrow" w:cs="Arial Narrow"/>
          <w:b/>
          <w:bCs/>
          <w:sz w:val="23"/>
          <w:szCs w:val="23"/>
        </w:rPr>
        <w:t>o</w:t>
      </w:r>
      <w:r w:rsidR="00200FC6">
        <w:rPr>
          <w:rFonts w:ascii="Arial Narrow" w:eastAsia="Arial Narrow" w:hAnsi="Arial Narrow" w:cs="Arial Narrow"/>
          <w:b/>
          <w:bCs/>
          <w:sz w:val="23"/>
          <w:szCs w:val="23"/>
        </w:rPr>
        <w:t>rganizace</w:t>
      </w:r>
    </w:p>
    <w:p w14:paraId="55B9CEA7" w14:textId="5A80C2F3" w:rsidR="00061837" w:rsidRDefault="00BA7185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Adresa: </w:t>
      </w:r>
      <w:r w:rsidR="005A68D3">
        <w:rPr>
          <w:rFonts w:ascii="Arial Narrow" w:eastAsia="Arial Narrow" w:hAnsi="Arial Narrow" w:cs="Arial Narrow"/>
          <w:sz w:val="22"/>
          <w:szCs w:val="22"/>
        </w:rPr>
        <w:t>Palackého 134, 738 01 Frýdek-Místek</w:t>
      </w:r>
    </w:p>
    <w:p w14:paraId="4FC406D1" w14:textId="46BD7FF8" w:rsidR="00200FC6" w:rsidRDefault="00061837">
      <w:pPr>
        <w:rPr>
          <w:rFonts w:ascii="Arial Narrow" w:eastAsia="Arial Narrow" w:hAnsi="Arial Narrow" w:cs="Arial Narrow"/>
          <w:color w:val="222222"/>
          <w:sz w:val="22"/>
          <w:szCs w:val="22"/>
        </w:rPr>
      </w:pPr>
      <w:r>
        <w:rPr>
          <w:rFonts w:ascii="Arial Narrow" w:eastAsia="Arial Narrow" w:hAnsi="Arial Narrow" w:cs="Arial Narrow"/>
          <w:color w:val="222222"/>
          <w:sz w:val="22"/>
          <w:szCs w:val="22"/>
          <w:highlight w:val="white"/>
        </w:rPr>
        <w:t>Zastoupen</w:t>
      </w:r>
      <w:r w:rsidR="00FB3107">
        <w:rPr>
          <w:rFonts w:ascii="Arial Narrow" w:eastAsia="Arial Narrow" w:hAnsi="Arial Narrow" w:cs="Arial Narrow"/>
          <w:color w:val="222222"/>
          <w:sz w:val="22"/>
          <w:szCs w:val="22"/>
        </w:rPr>
        <w:t>ý</w:t>
      </w:r>
      <w:r>
        <w:rPr>
          <w:rFonts w:ascii="Arial Narrow" w:eastAsia="Arial Narrow" w:hAnsi="Arial Narrow" w:cs="Arial Narrow"/>
          <w:color w:val="222222"/>
          <w:sz w:val="22"/>
          <w:szCs w:val="22"/>
        </w:rPr>
        <w:t>:</w:t>
      </w:r>
      <w:r w:rsidR="00200FC6">
        <w:rPr>
          <w:rFonts w:ascii="Arial Narrow" w:eastAsia="Arial Narrow" w:hAnsi="Arial Narrow" w:cs="Arial Narrow"/>
          <w:color w:val="222222"/>
          <w:sz w:val="22"/>
          <w:szCs w:val="22"/>
        </w:rPr>
        <w:t xml:space="preserve"> Gabriel</w:t>
      </w:r>
      <w:r w:rsidR="00BA7185">
        <w:rPr>
          <w:rFonts w:ascii="Arial Narrow" w:eastAsia="Arial Narrow" w:hAnsi="Arial Narrow" w:cs="Arial Narrow"/>
          <w:color w:val="222222"/>
          <w:sz w:val="22"/>
          <w:szCs w:val="22"/>
        </w:rPr>
        <w:t>ou</w:t>
      </w:r>
      <w:r w:rsidR="00200FC6">
        <w:rPr>
          <w:rFonts w:ascii="Arial Narrow" w:eastAsia="Arial Narrow" w:hAnsi="Arial Narrow" w:cs="Arial Narrow"/>
          <w:color w:val="222222"/>
          <w:sz w:val="22"/>
          <w:szCs w:val="22"/>
        </w:rPr>
        <w:t xml:space="preserve"> </w:t>
      </w:r>
      <w:proofErr w:type="spellStart"/>
      <w:r w:rsidR="00200FC6">
        <w:rPr>
          <w:rFonts w:ascii="Arial Narrow" w:eastAsia="Arial Narrow" w:hAnsi="Arial Narrow" w:cs="Arial Narrow"/>
          <w:color w:val="222222"/>
          <w:sz w:val="22"/>
          <w:szCs w:val="22"/>
        </w:rPr>
        <w:t>Kocichov</w:t>
      </w:r>
      <w:r w:rsidR="00BA7185">
        <w:rPr>
          <w:rFonts w:ascii="Arial Narrow" w:eastAsia="Arial Narrow" w:hAnsi="Arial Narrow" w:cs="Arial Narrow"/>
          <w:color w:val="222222"/>
          <w:sz w:val="22"/>
          <w:szCs w:val="22"/>
        </w:rPr>
        <w:t>ou</w:t>
      </w:r>
      <w:proofErr w:type="spellEnd"/>
      <w:r w:rsidR="00200FC6">
        <w:rPr>
          <w:rFonts w:ascii="Arial Narrow" w:eastAsia="Arial Narrow" w:hAnsi="Arial Narrow" w:cs="Arial Narrow"/>
          <w:color w:val="222222"/>
          <w:sz w:val="22"/>
          <w:szCs w:val="22"/>
        </w:rPr>
        <w:t>, ředitelk</w:t>
      </w:r>
      <w:r w:rsidR="00BA7185">
        <w:rPr>
          <w:rFonts w:ascii="Arial Narrow" w:eastAsia="Arial Narrow" w:hAnsi="Arial Narrow" w:cs="Arial Narrow"/>
          <w:color w:val="222222"/>
          <w:sz w:val="22"/>
          <w:szCs w:val="22"/>
        </w:rPr>
        <w:t>ou</w:t>
      </w:r>
      <w:r>
        <w:rPr>
          <w:rFonts w:ascii="Arial Narrow" w:eastAsia="Arial Narrow" w:hAnsi="Arial Narrow" w:cs="Arial Narrow"/>
          <w:color w:val="222222"/>
          <w:sz w:val="22"/>
          <w:szCs w:val="22"/>
        </w:rPr>
        <w:t xml:space="preserve"> </w:t>
      </w:r>
    </w:p>
    <w:p w14:paraId="5058C508" w14:textId="3C4CB408" w:rsidR="00CD311B" w:rsidRDefault="00061837">
      <w:pPr>
        <w:rPr>
          <w:rFonts w:ascii="Arial Narrow" w:eastAsia="Arial Narrow" w:hAnsi="Arial Narrow" w:cs="Arial Narrow"/>
          <w:color w:val="222222"/>
          <w:sz w:val="22"/>
          <w:szCs w:val="22"/>
        </w:rPr>
      </w:pPr>
      <w:r>
        <w:rPr>
          <w:rFonts w:ascii="Arial Narrow" w:eastAsia="Arial Narrow" w:hAnsi="Arial Narrow" w:cs="Arial Narrow"/>
          <w:color w:val="222222"/>
          <w:sz w:val="22"/>
          <w:szCs w:val="22"/>
        </w:rPr>
        <w:t>IČ</w:t>
      </w:r>
      <w:r w:rsidR="00FB3107">
        <w:rPr>
          <w:rFonts w:ascii="Arial Narrow" w:eastAsia="Arial Narrow" w:hAnsi="Arial Narrow" w:cs="Arial Narrow"/>
          <w:color w:val="222222"/>
          <w:sz w:val="22"/>
          <w:szCs w:val="22"/>
        </w:rPr>
        <w:t xml:space="preserve">: </w:t>
      </w:r>
      <w:r w:rsidR="005A68D3">
        <w:rPr>
          <w:rFonts w:ascii="Arial Narrow" w:eastAsia="Arial Narrow" w:hAnsi="Arial Narrow" w:cs="Arial Narrow"/>
          <w:color w:val="222222"/>
          <w:sz w:val="22"/>
          <w:szCs w:val="22"/>
        </w:rPr>
        <w:t>70632405</w:t>
      </w:r>
    </w:p>
    <w:p w14:paraId="5896AA9D" w14:textId="7A807854" w:rsidR="00775296" w:rsidRDefault="00FB3107">
      <w:pPr>
        <w:rPr>
          <w:rFonts w:ascii="Arial Narrow" w:eastAsia="Arial Narrow" w:hAnsi="Arial Narrow" w:cs="Arial Narrow"/>
          <w:color w:val="222222"/>
          <w:sz w:val="22"/>
          <w:szCs w:val="22"/>
        </w:rPr>
      </w:pPr>
      <w:r>
        <w:rPr>
          <w:rFonts w:ascii="Arial Narrow" w:eastAsia="Arial Narrow" w:hAnsi="Arial Narrow" w:cs="Arial Narrow"/>
          <w:color w:val="222222"/>
          <w:sz w:val="22"/>
          <w:szCs w:val="22"/>
        </w:rPr>
        <w:t>DIČ: CZ</w:t>
      </w:r>
      <w:r w:rsidR="005A68D3">
        <w:rPr>
          <w:rFonts w:ascii="Arial Narrow" w:eastAsia="Arial Narrow" w:hAnsi="Arial Narrow" w:cs="Arial Narrow"/>
          <w:color w:val="222222"/>
          <w:sz w:val="22"/>
          <w:szCs w:val="22"/>
        </w:rPr>
        <w:t>70632405</w:t>
      </w:r>
    </w:p>
    <w:p w14:paraId="0CAC89F2" w14:textId="091ADC05" w:rsidR="00775296" w:rsidRPr="00061837" w:rsidRDefault="00775296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color w:val="222222"/>
          <w:sz w:val="22"/>
          <w:szCs w:val="22"/>
        </w:rPr>
        <w:t xml:space="preserve">Bankovní spojení: </w:t>
      </w:r>
      <w:r w:rsidR="005070BF">
        <w:rPr>
          <w:rFonts w:ascii="Arial Narrow" w:eastAsia="Arial Narrow" w:hAnsi="Arial Narrow" w:cs="Arial Narrow"/>
          <w:color w:val="222222"/>
          <w:sz w:val="22"/>
          <w:szCs w:val="22"/>
        </w:rPr>
        <w:t>XXXXX</w:t>
      </w:r>
    </w:p>
    <w:p w14:paraId="788B9679" w14:textId="77777777" w:rsidR="00CD311B" w:rsidRDefault="00CD311B">
      <w:pPr>
        <w:rPr>
          <w:rFonts w:ascii="Arial Narrow" w:eastAsia="Arial Narrow" w:hAnsi="Arial Narrow" w:cs="Arial Narrow"/>
          <w:sz w:val="22"/>
          <w:szCs w:val="22"/>
        </w:rPr>
      </w:pPr>
    </w:p>
    <w:p w14:paraId="1E18A69B" w14:textId="0E33B34E" w:rsidR="00CD311B" w:rsidRPr="00FB3107" w:rsidRDefault="00BA7185">
      <w:pPr>
        <w:widowControl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FB3107">
        <w:rPr>
          <w:rFonts w:ascii="Arial Narrow" w:eastAsia="Arial Narrow" w:hAnsi="Arial Narrow" w:cs="Arial Narrow"/>
          <w:sz w:val="22"/>
          <w:szCs w:val="22"/>
        </w:rPr>
        <w:t xml:space="preserve">kontaktní osoba: </w:t>
      </w:r>
      <w:r w:rsidR="005070BF">
        <w:rPr>
          <w:rFonts w:ascii="Arial Narrow" w:eastAsia="Arial Narrow" w:hAnsi="Arial Narrow" w:cs="Arial Narrow"/>
          <w:sz w:val="22"/>
          <w:szCs w:val="22"/>
        </w:rPr>
        <w:t>XXXXX</w:t>
      </w:r>
      <w:r w:rsidR="005A68D3">
        <w:rPr>
          <w:rFonts w:ascii="Arial Narrow" w:eastAsia="Arial Narrow" w:hAnsi="Arial Narrow" w:cs="Arial Narrow"/>
          <w:sz w:val="22"/>
          <w:szCs w:val="22"/>
        </w:rPr>
        <w:t xml:space="preserve">, M: </w:t>
      </w:r>
      <w:hyperlink r:id="rId10" w:history="1">
        <w:r w:rsidR="005070BF">
          <w:rPr>
            <w:rStyle w:val="Hypertextovodkaz"/>
            <w:rFonts w:ascii="Arial Narrow" w:eastAsia="Arial Narrow" w:hAnsi="Arial Narrow" w:cs="Arial Narrow"/>
            <w:sz w:val="22"/>
            <w:szCs w:val="22"/>
          </w:rPr>
          <w:t>XXXXX</w:t>
        </w:r>
      </w:hyperlink>
      <w:r>
        <w:rPr>
          <w:rFonts w:ascii="Arial Narrow" w:eastAsia="Arial Narrow" w:hAnsi="Arial Narrow" w:cs="Arial Narrow"/>
          <w:sz w:val="22"/>
          <w:szCs w:val="22"/>
        </w:rPr>
        <w:t xml:space="preserve">, tel. </w:t>
      </w:r>
      <w:r w:rsidR="005070BF">
        <w:rPr>
          <w:rFonts w:ascii="Arial Narrow" w:eastAsia="Arial Narrow" w:hAnsi="Arial Narrow" w:cs="Arial Narrow"/>
          <w:sz w:val="22"/>
          <w:szCs w:val="22"/>
        </w:rPr>
        <w:t>XXXXX</w:t>
      </w:r>
    </w:p>
    <w:p w14:paraId="32BC4B85" w14:textId="2D29EB20" w:rsidR="00CD311B" w:rsidRDefault="00BA7185">
      <w:pPr>
        <w:rPr>
          <w:rFonts w:ascii="Arial Narrow" w:eastAsia="Arial Narrow" w:hAnsi="Arial Narrow" w:cs="Arial Narrow"/>
          <w:sz w:val="22"/>
          <w:szCs w:val="22"/>
        </w:rPr>
      </w:pPr>
      <w:r w:rsidRPr="00200FC6">
        <w:rPr>
          <w:rFonts w:ascii="Arial Narrow" w:eastAsia="Arial Narrow" w:hAnsi="Arial Narrow" w:cs="Arial Narrow"/>
          <w:sz w:val="22"/>
          <w:szCs w:val="22"/>
        </w:rPr>
        <w:t xml:space="preserve">kontakt jevištní technika: </w:t>
      </w:r>
      <w:r w:rsidR="005070BF">
        <w:rPr>
          <w:rFonts w:ascii="Arial Narrow" w:eastAsia="Arial Narrow" w:hAnsi="Arial Narrow" w:cs="Arial Narrow"/>
          <w:sz w:val="22"/>
          <w:szCs w:val="22"/>
        </w:rPr>
        <w:t>XXXXX</w:t>
      </w:r>
      <w:r w:rsidR="00200FC6" w:rsidRPr="00200FC6">
        <w:rPr>
          <w:rFonts w:ascii="Arial Narrow" w:eastAsia="Arial Narrow" w:hAnsi="Arial Narrow" w:cs="Arial Narrow"/>
          <w:sz w:val="22"/>
          <w:szCs w:val="22"/>
        </w:rPr>
        <w:t xml:space="preserve">, tel. </w:t>
      </w:r>
      <w:r w:rsidR="005070BF">
        <w:rPr>
          <w:rFonts w:ascii="Arial Narrow" w:eastAsia="Arial Narrow" w:hAnsi="Arial Narrow" w:cs="Arial Narrow"/>
          <w:sz w:val="22"/>
          <w:szCs w:val="22"/>
        </w:rPr>
        <w:t>XXXXX</w:t>
      </w:r>
    </w:p>
    <w:p w14:paraId="7CAA0488" w14:textId="77777777" w:rsidR="00CD311B" w:rsidRDefault="00CD311B">
      <w:pPr>
        <w:jc w:val="both"/>
        <w:rPr>
          <w:rFonts w:ascii="Arial Narrow" w:eastAsia="Arial Narrow" w:hAnsi="Arial Narrow" w:cs="Arial Narrow"/>
          <w:sz w:val="22"/>
          <w:szCs w:val="22"/>
          <w:highlight w:val="green"/>
        </w:rPr>
      </w:pPr>
    </w:p>
    <w:p w14:paraId="217CBFBB" w14:textId="77777777" w:rsidR="00CD311B" w:rsidRDefault="00BA7185">
      <w:p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(dále jen POŘADATEL)</w:t>
      </w:r>
    </w:p>
    <w:p w14:paraId="49D4392E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6DA28827" w14:textId="77777777" w:rsidR="00CD311B" w:rsidRDefault="00BA7185">
      <w:pPr>
        <w:jc w:val="center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uzavírají dnešního dne smlouvu o pořádání divadelního představení</w:t>
      </w:r>
    </w:p>
    <w:p w14:paraId="0F4E3655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6871F97" w14:textId="77777777" w:rsidR="00CD311B" w:rsidRDefault="00BA7185">
      <w:pPr>
        <w:jc w:val="center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I. Předmět smlouvy</w:t>
      </w:r>
    </w:p>
    <w:p w14:paraId="48D3ACFC" w14:textId="77777777" w:rsidR="00CD311B" w:rsidRDefault="00CD311B">
      <w:pPr>
        <w:jc w:val="center"/>
        <w:rPr>
          <w:rFonts w:ascii="Arial Narrow" w:eastAsia="Arial Narrow" w:hAnsi="Arial Narrow" w:cs="Arial Narrow"/>
          <w:sz w:val="23"/>
          <w:szCs w:val="23"/>
        </w:rPr>
      </w:pPr>
    </w:p>
    <w:p w14:paraId="7BA0242C" w14:textId="43FE5F96" w:rsidR="00CD311B" w:rsidRDefault="00BA7185">
      <w:pPr>
        <w:tabs>
          <w:tab w:val="left" w:pos="709"/>
        </w:tabs>
        <w:ind w:left="349"/>
        <w:jc w:val="both"/>
        <w:rPr>
          <w:rFonts w:ascii="Arial Narrow" w:eastAsia="Arial Narrow" w:hAnsi="Arial Narrow" w:cs="Arial Narrow"/>
          <w:b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Předmětem této smlouvy je vymezení vzájemných práv a povinností při provedení divadelního představení </w:t>
      </w:r>
      <w:r>
        <w:rPr>
          <w:rFonts w:ascii="Arial Narrow" w:eastAsia="Arial Narrow" w:hAnsi="Arial Narrow" w:cs="Arial Narrow"/>
          <w:b/>
          <w:sz w:val="23"/>
          <w:szCs w:val="23"/>
        </w:rPr>
        <w:t xml:space="preserve">S láskou Mary, </w:t>
      </w:r>
      <w:r w:rsidR="00A86C1B">
        <w:rPr>
          <w:rFonts w:ascii="Arial Narrow" w:eastAsia="Arial Narrow" w:hAnsi="Arial Narrow" w:cs="Arial Narrow"/>
          <w:b/>
          <w:sz w:val="23"/>
          <w:szCs w:val="23"/>
        </w:rPr>
        <w:t>dne:</w:t>
      </w:r>
      <w:r w:rsidR="005A68D3">
        <w:rPr>
          <w:rFonts w:ascii="Arial Narrow" w:eastAsia="Arial Narrow" w:hAnsi="Arial Narrow" w:cs="Arial Narrow"/>
          <w:b/>
          <w:sz w:val="23"/>
          <w:szCs w:val="23"/>
        </w:rPr>
        <w:t xml:space="preserve"> 14. října</w:t>
      </w:r>
      <w:r w:rsidR="00A86C1B">
        <w:rPr>
          <w:rFonts w:ascii="Arial Narrow" w:eastAsia="Arial Narrow" w:hAnsi="Arial Narrow" w:cs="Arial Narrow"/>
          <w:b/>
          <w:sz w:val="23"/>
          <w:szCs w:val="23"/>
        </w:rPr>
        <w:t xml:space="preserve"> 2024 </w:t>
      </w:r>
      <w:r>
        <w:rPr>
          <w:rFonts w:ascii="Arial Narrow" w:eastAsia="Arial Narrow" w:hAnsi="Arial Narrow" w:cs="Arial Narrow"/>
          <w:b/>
          <w:sz w:val="23"/>
          <w:szCs w:val="23"/>
        </w:rPr>
        <w:t>od 19.00 hodin</w:t>
      </w:r>
      <w:r>
        <w:rPr>
          <w:rFonts w:ascii="Arial Narrow" w:eastAsia="Arial Narrow" w:hAnsi="Arial Narrow" w:cs="Arial Narrow"/>
          <w:sz w:val="23"/>
          <w:szCs w:val="23"/>
        </w:rPr>
        <w:t xml:space="preserve"> na scéně zajištěné POŘADATELEM, tj. </w:t>
      </w:r>
      <w:r w:rsidR="005A68D3">
        <w:rPr>
          <w:rFonts w:ascii="Arial Narrow" w:eastAsia="Arial Narrow" w:hAnsi="Arial Narrow" w:cs="Arial Narrow"/>
          <w:sz w:val="23"/>
          <w:szCs w:val="23"/>
        </w:rPr>
        <w:t xml:space="preserve">Národní dům, Palackého 134, Frýdek-Místek </w:t>
      </w:r>
      <w:r>
        <w:rPr>
          <w:rFonts w:ascii="Arial Narrow" w:eastAsia="Arial Narrow" w:hAnsi="Arial Narrow" w:cs="Arial Narrow"/>
          <w:sz w:val="23"/>
          <w:szCs w:val="23"/>
        </w:rPr>
        <w:t>(dále jen PŘEDSTAVENÍ).</w:t>
      </w:r>
    </w:p>
    <w:p w14:paraId="4998AA03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00BF22DD" w14:textId="77777777" w:rsidR="00CD311B" w:rsidRDefault="00BA7185">
      <w:pPr>
        <w:jc w:val="center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II. Finanční podmínky</w:t>
      </w:r>
    </w:p>
    <w:p w14:paraId="3FA92FBC" w14:textId="77777777" w:rsidR="00CD311B" w:rsidRDefault="00CD311B">
      <w:pPr>
        <w:jc w:val="center"/>
        <w:rPr>
          <w:rFonts w:ascii="Arial Narrow" w:eastAsia="Arial Narrow" w:hAnsi="Arial Narrow" w:cs="Arial Narrow"/>
          <w:sz w:val="23"/>
          <w:szCs w:val="23"/>
        </w:rPr>
      </w:pPr>
    </w:p>
    <w:p w14:paraId="589902A8" w14:textId="4BF4F889" w:rsidR="00CD311B" w:rsidRDefault="00BA7185">
      <w:pPr>
        <w:numPr>
          <w:ilvl w:val="0"/>
          <w:numId w:val="3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Za provedení představení se POŘADATEL zavazuje DIVADLU zaplatit </w:t>
      </w:r>
      <w:r>
        <w:rPr>
          <w:rFonts w:ascii="Arial Narrow" w:eastAsia="Arial Narrow" w:hAnsi="Arial Narrow" w:cs="Arial Narrow"/>
          <w:b/>
          <w:sz w:val="23"/>
          <w:szCs w:val="23"/>
        </w:rPr>
        <w:t>66.000 Kč</w:t>
      </w:r>
      <w:r>
        <w:rPr>
          <w:rFonts w:ascii="Arial Narrow" w:eastAsia="Arial Narrow" w:hAnsi="Arial Narrow" w:cs="Arial Narrow"/>
          <w:sz w:val="23"/>
          <w:szCs w:val="23"/>
        </w:rPr>
        <w:t xml:space="preserve"> (slovy: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šedesátšest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tisíc korun českých) + náklady na dopravu tj. </w:t>
      </w:r>
      <w:r w:rsidR="00A820E3">
        <w:rPr>
          <w:rFonts w:ascii="Arial Narrow" w:eastAsia="Arial Narrow" w:hAnsi="Arial Narrow" w:cs="Arial Narrow"/>
          <w:b/>
          <w:sz w:val="23"/>
          <w:szCs w:val="23"/>
        </w:rPr>
        <w:t>36</w:t>
      </w:r>
      <w:r>
        <w:rPr>
          <w:rFonts w:ascii="Arial Narrow" w:eastAsia="Arial Narrow" w:hAnsi="Arial Narrow" w:cs="Arial Narrow"/>
          <w:b/>
          <w:sz w:val="23"/>
          <w:szCs w:val="23"/>
        </w:rPr>
        <w:t>,- Kč / km</w:t>
      </w:r>
      <w:r>
        <w:rPr>
          <w:rFonts w:ascii="Arial Narrow" w:eastAsia="Arial Narrow" w:hAnsi="Arial Narrow" w:cs="Arial Narrow"/>
          <w:sz w:val="23"/>
          <w:szCs w:val="23"/>
        </w:rPr>
        <w:t>. Na sjednanou částku vystaví DIVADLO po uskutečnění PŘEDSTAVENÍ daňový doklad se splatností 14 dnů. Za každý den prodlení je POŘADATEL povinen zaplatit DIVADLU smluvní pokutu ve výši 0,05 % z dlužné částky.</w:t>
      </w:r>
    </w:p>
    <w:p w14:paraId="0107D7A7" w14:textId="77777777" w:rsidR="00CD311B" w:rsidRDefault="00CD311B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24E8D55F" w14:textId="68263C47" w:rsidR="00CD311B" w:rsidRDefault="00BA7185">
      <w:pPr>
        <w:numPr>
          <w:ilvl w:val="0"/>
          <w:numId w:val="3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POŘADATEL se dále zavazuje nahlásit DIVADLU (na e-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mailovu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adresu </w:t>
      </w:r>
      <w:r w:rsidR="005070BF">
        <w:rPr>
          <w:rFonts w:ascii="Arial Narrow" w:eastAsia="Arial Narrow" w:hAnsi="Arial Narrow" w:cs="Arial Narrow"/>
          <w:sz w:val="23"/>
          <w:szCs w:val="23"/>
        </w:rPr>
        <w:t>XXXXX</w:t>
      </w:r>
      <w:r>
        <w:rPr>
          <w:rFonts w:ascii="Arial Narrow" w:eastAsia="Arial Narrow" w:hAnsi="Arial Narrow" w:cs="Arial Narrow"/>
          <w:sz w:val="23"/>
          <w:szCs w:val="23"/>
        </w:rPr>
        <w:t xml:space="preserve">) přehled tržby za představení do 7 dnů po uskutečnění představení a zaplatit autorské poplatky ve výši: 14 % z celkové hrubé tržby (8 %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Dramedy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>, 3 % Dana Hábová a 3 % OSA). DIVADLO následně vystaví a zašle daňový doklad POŘADATELI, který je povinen jej uhradit v řádném termínu splatnosti na účet na něm uvedený.</w:t>
      </w:r>
    </w:p>
    <w:p w14:paraId="134E5DBB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06E8119" w14:textId="77777777" w:rsidR="00CD311B" w:rsidRDefault="00BA7185">
      <w:pPr>
        <w:numPr>
          <w:ilvl w:val="0"/>
          <w:numId w:val="3"/>
        </w:num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V případě, že bude dodatečně nasmlouváno výše uvedené PŘEDSTAVENÍ na následující nebo předešlý den v jiném městě, budou ceny za dopravu a ubytování herců a technické složky DIVADLA rozpočítány na poměrné části pro oba zúčastněné subjekty.</w:t>
      </w:r>
    </w:p>
    <w:p w14:paraId="6A5B7A14" w14:textId="77777777" w:rsidR="00CD311B" w:rsidRDefault="00CD311B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52673944" w14:textId="77777777" w:rsidR="00CD311B" w:rsidRDefault="00BA7185">
      <w:pPr>
        <w:numPr>
          <w:ilvl w:val="0"/>
          <w:numId w:val="3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lastRenderedPageBreak/>
        <w:t>V případě, že POŘADATEL odebere od DIVADLA plakáty (ve formátu A2), je POŘADATEL povinen uhradit DIVADLU částku ve výši: 50,- Kč za 1 ks + poštovné, a to bezhotovostním převodem na základě faktury vystavené DIVADLEM.</w:t>
      </w:r>
    </w:p>
    <w:p w14:paraId="33AF5295" w14:textId="77777777" w:rsidR="00A86C1B" w:rsidRDefault="00A86C1B" w:rsidP="00A86C1B">
      <w:pPr>
        <w:pStyle w:val="Odstavecseseznamem"/>
        <w:rPr>
          <w:rFonts w:ascii="Arial Narrow" w:eastAsia="Arial Narrow" w:hAnsi="Arial Narrow" w:cs="Arial Narrow"/>
          <w:sz w:val="23"/>
          <w:szCs w:val="23"/>
        </w:rPr>
      </w:pPr>
    </w:p>
    <w:p w14:paraId="5D0CC409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DC98168" w14:textId="77777777" w:rsidR="00CD311B" w:rsidRDefault="00BA71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jc w:val="center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Nekonání a odřeknutí představení</w:t>
      </w:r>
    </w:p>
    <w:p w14:paraId="46766173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ind w:left="1080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46855D7B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Bude-li provedení představení znemožněno v důsledku nepředvídatelné události (např. přírodní katastrofa, epidemie, úřední zákaz apod.), mají obě strany právo od smlouvy odstoupit bez jakýchkoliv nároků na finanční úhradu škody, avšak po předchozím vyrozumění.</w:t>
      </w:r>
    </w:p>
    <w:p w14:paraId="05601652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52450B13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Odřekne-li POŘADATEL představení z jiných důvodů, než je uvedeno ve lhůtě kratší než 60 dnů před sjednaným představením, je povinen DIVADLU zaplatit smluvní pokutu ve výši 50 % smluvní částky.</w:t>
      </w:r>
    </w:p>
    <w:p w14:paraId="3DC6B616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0B445033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Odřekne-li POŘADATEL představení z jiných důvodů, než je uvedeno ve lhůtě kratší než 30 dnů před sjednaným představením, je povinen DIVADLU zaplatit smluvní pokutu ve výši 100 % smluvní částky.</w:t>
      </w:r>
    </w:p>
    <w:p w14:paraId="56C55EB6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6CCF5012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Malý zájem o vstupenky není důvodem k odstoupení od smlouvy.</w:t>
      </w:r>
    </w:p>
    <w:p w14:paraId="683FA837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6D25328D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Odřekne-li jedna ze stran PŘEDSTAVENÍ z jiných důvodů, než uvedených v čl. III, odst. 1, uhradí druhé straně prokazatelné výlohy spojené s přípravou představení. Nízký zájem o vstupenky není důvodem k odstoupení od smlouvy.</w:t>
      </w:r>
    </w:p>
    <w:p w14:paraId="47112CA1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78E9FB6B" w14:textId="77777777" w:rsidR="00CD311B" w:rsidRDefault="00BA71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DIVADLO a POŘADATEL se zavazují, že po podpisu této smlouvy neuzavřou bez souhlasu druhé strany žádnou jinou podobnou smlouvu a nepřijmou žádný jiný závazek, který by časově, věcně nebo jinak ohrozil splnění této smlouvy.</w:t>
      </w:r>
    </w:p>
    <w:p w14:paraId="435F3D65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0EBE68AF" w14:textId="77777777" w:rsidR="00A86C1B" w:rsidRDefault="00A86C1B">
      <w:pPr>
        <w:pBdr>
          <w:top w:val="nil"/>
          <w:left w:val="nil"/>
          <w:bottom w:val="nil"/>
          <w:right w:val="nil"/>
          <w:between w:val="nil"/>
        </w:pBd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37C31965" w14:textId="7DD68352" w:rsidR="00CD311B" w:rsidRDefault="00BA7185">
      <w:pPr>
        <w:pBdr>
          <w:top w:val="nil"/>
          <w:left w:val="nil"/>
          <w:bottom w:val="nil"/>
          <w:right w:val="nil"/>
          <w:between w:val="nil"/>
        </w:pBd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IV. Ostatní ujednání </w:t>
      </w:r>
    </w:p>
    <w:p w14:paraId="52B1F907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10AB6A5F" w14:textId="77777777" w:rsidR="00CD311B" w:rsidRDefault="00BA71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POŘADATEL zajistí na své náklady veškeré podmínky nutné k bezvadnému uskutečnění představení včetně technického, organizačního a pomocného personálu.</w:t>
      </w:r>
    </w:p>
    <w:p w14:paraId="1B1C7669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2DF760F4" w14:textId="77777777" w:rsidR="00CD311B" w:rsidRDefault="00BA71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POŘADATEL se zavazuje uvádět DIVADLO a společnost STAGEARTCZ jako producenty a provozovatele inscenace na veškerých propagačních materiálech.</w:t>
      </w:r>
    </w:p>
    <w:p w14:paraId="064F3D12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28E69982" w14:textId="77777777" w:rsidR="00CD311B" w:rsidRDefault="00BA7185">
      <w:pPr>
        <w:numPr>
          <w:ilvl w:val="0"/>
          <w:numId w:val="5"/>
        </w:num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POŘADATEL dále na svůj náklad zajistí:</w:t>
      </w:r>
    </w:p>
    <w:p w14:paraId="319BCC05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technické požadavky dle Přílohy č. 1 této smlouvy;</w:t>
      </w:r>
    </w:p>
    <w:p w14:paraId="40EEB3B5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color w:val="FF0000"/>
          <w:sz w:val="23"/>
          <w:szCs w:val="23"/>
        </w:rPr>
      </w:pPr>
      <w:r>
        <w:rPr>
          <w:rFonts w:ascii="Arial Narrow" w:eastAsia="Arial Narrow" w:hAnsi="Arial Narrow" w:cs="Arial Narrow"/>
          <w:color w:val="FF0000"/>
          <w:sz w:val="23"/>
          <w:szCs w:val="23"/>
        </w:rPr>
        <w:t>- volné jeviště od 13 hod v den konání představení;</w:t>
      </w:r>
    </w:p>
    <w:p w14:paraId="20710311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vjezd k technickému vchodu divadla pro vyložení a naložení dekorací a kostýmů;</w:t>
      </w:r>
    </w:p>
    <w:p w14:paraId="2A8F74A0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pomoc při vykládání a nakládání dekorací (3 osoby);</w:t>
      </w:r>
    </w:p>
    <w:p w14:paraId="5C79E29C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color w:val="FF0000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- přítomnost jevištního mistra, osvětlovače a zvukaře při přípravě a realizaci </w:t>
      </w:r>
      <w:r>
        <w:rPr>
          <w:rFonts w:ascii="Arial Narrow" w:eastAsia="Arial Narrow" w:hAnsi="Arial Narrow" w:cs="Arial Narrow"/>
          <w:color w:val="FF0000"/>
          <w:sz w:val="23"/>
          <w:szCs w:val="23"/>
        </w:rPr>
        <w:t>představení, tj. od 13 hod.;</w:t>
      </w:r>
    </w:p>
    <w:p w14:paraId="4AF75543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parkovací místa pro auta DIVADLA v blízkosti místa konání PŘEDSTAVENÍ pro 2 nákladní auta a 3 osobní auta;</w:t>
      </w:r>
    </w:p>
    <w:p w14:paraId="0D8EB5F9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šatny pro 6 osob včetně sociálního zařízení (WC a sprchy včetně ručníků a mýdla)</w:t>
      </w:r>
    </w:p>
    <w:p w14:paraId="36E7C1A3" w14:textId="77777777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color w:val="FF0000"/>
          <w:sz w:val="23"/>
          <w:szCs w:val="23"/>
        </w:rPr>
        <w:t xml:space="preserve">- 6 volných vstupenek v předních řadách pro potřeby DIVADLA </w:t>
      </w:r>
      <w:r>
        <w:rPr>
          <w:rFonts w:ascii="Arial Narrow" w:eastAsia="Arial Narrow" w:hAnsi="Arial Narrow" w:cs="Arial Narrow"/>
          <w:sz w:val="23"/>
          <w:szCs w:val="23"/>
        </w:rPr>
        <w:t>(pokud nevzejde ze strany DIVADLA požadavek na tyto vstupenky do dne konání, je možné tato místa uvolnit do prodeje);</w:t>
      </w:r>
    </w:p>
    <w:p w14:paraId="73FC5C2F" w14:textId="01511279" w:rsidR="00CD311B" w:rsidRDefault="00BA7185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- občerstvení pro účinkující do šaten (ovoce, obložená mísa</w:t>
      </w:r>
      <w:r w:rsidR="00A820E3">
        <w:rPr>
          <w:rFonts w:ascii="Arial Narrow" w:eastAsia="Arial Narrow" w:hAnsi="Arial Narrow" w:cs="Arial Narrow"/>
          <w:sz w:val="23"/>
          <w:szCs w:val="23"/>
        </w:rPr>
        <w:t xml:space="preserve"> – uzeniny, sýry, pečivo</w:t>
      </w:r>
      <w:r>
        <w:rPr>
          <w:rFonts w:ascii="Arial Narrow" w:eastAsia="Arial Narrow" w:hAnsi="Arial Narrow" w:cs="Arial Narrow"/>
          <w:sz w:val="23"/>
          <w:szCs w:val="23"/>
        </w:rPr>
        <w:t>, voda, káva, čaj)</w:t>
      </w:r>
    </w:p>
    <w:p w14:paraId="33696C57" w14:textId="77777777" w:rsidR="00CD311B" w:rsidRDefault="00CD311B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6E6E036B" w14:textId="77777777" w:rsidR="00CD311B" w:rsidRDefault="00BA7185">
      <w:pPr>
        <w:numPr>
          <w:ilvl w:val="0"/>
          <w:numId w:val="5"/>
        </w:num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DIVADLO se zavazuje, že bude při realizaci PŘEDSTAVENÍ usilovat o vysokou uměleckou úroveň.</w:t>
      </w:r>
    </w:p>
    <w:p w14:paraId="0D861A75" w14:textId="77777777" w:rsidR="00CD311B" w:rsidRDefault="00CD311B">
      <w:pPr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0239E78F" w14:textId="5CFB3945" w:rsidR="00A820E3" w:rsidRPr="00A86C1B" w:rsidRDefault="00BA7185" w:rsidP="00A86C1B">
      <w:pPr>
        <w:numPr>
          <w:ilvl w:val="0"/>
          <w:numId w:val="5"/>
        </w:num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Během představení je zakázáno fotografovat a pořizovat obrazový a zvukový záznam.</w:t>
      </w:r>
    </w:p>
    <w:p w14:paraId="3F2834C4" w14:textId="77777777" w:rsidR="00CD311B" w:rsidRDefault="00CD311B">
      <w:pP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sz w:val="23"/>
          <w:szCs w:val="23"/>
        </w:rPr>
      </w:pPr>
    </w:p>
    <w:p w14:paraId="047D0A9D" w14:textId="77777777" w:rsidR="00CD311B" w:rsidRDefault="00BA7185">
      <w:pP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V. Závěrečná ustanovení</w:t>
      </w:r>
    </w:p>
    <w:p w14:paraId="4C0CE07B" w14:textId="77777777" w:rsidR="00CD311B" w:rsidRDefault="00CD311B">
      <w:pPr>
        <w:tabs>
          <w:tab w:val="left" w:pos="3829"/>
        </w:tabs>
        <w:ind w:left="285"/>
        <w:jc w:val="center"/>
        <w:rPr>
          <w:rFonts w:ascii="Arial Narrow" w:eastAsia="Arial Narrow" w:hAnsi="Arial Narrow" w:cs="Arial Narrow"/>
          <w:sz w:val="23"/>
          <w:szCs w:val="23"/>
        </w:rPr>
      </w:pPr>
    </w:p>
    <w:p w14:paraId="250CB869" w14:textId="77777777" w:rsidR="00CD311B" w:rsidRDefault="00BA7185">
      <w:pPr>
        <w:numPr>
          <w:ilvl w:val="0"/>
          <w:numId w:val="1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Tato smlouva je oboustranně závazná a její podmínky lze změnit pouze písemnou formou po dohodě obou stran.</w:t>
      </w:r>
    </w:p>
    <w:p w14:paraId="740B52EE" w14:textId="77777777" w:rsidR="00CD311B" w:rsidRDefault="00CD311B">
      <w:pPr>
        <w:tabs>
          <w:tab w:val="left" w:pos="709"/>
        </w:tabs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71797CE7" w14:textId="77777777" w:rsidR="00CD311B" w:rsidRDefault="00BA71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highlight w:val="white"/>
        </w:rPr>
        <w:t>POŘADATEL se zavazuje, že s ohledem na povinnost vyplývající z § 2 odst. 1 h zákona č. 340/2015 Sb., o registru smluv, v platném znění, zašle smlouvu správci registru smluv k uveřejnění. Tato povinnost se vztahuje na smlouvu, jestliže hodnota jejího předmětu je vyšší než 50 000 Kč bez DPH.  Smlouva bude v takovém případě zaslána k uveřejnění ve formátu a znění požadovaném Zákonem o registru smluv a objednatel s takovým zveřejněním souhlasí.</w:t>
      </w:r>
    </w:p>
    <w:p w14:paraId="5CB9A147" w14:textId="77777777" w:rsidR="00CD311B" w:rsidRDefault="00CD311B">
      <w:pPr>
        <w:tabs>
          <w:tab w:val="left" w:pos="709"/>
        </w:tabs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586D0845" w14:textId="77777777" w:rsidR="00CD311B" w:rsidRDefault="00BA7185">
      <w:pPr>
        <w:numPr>
          <w:ilvl w:val="0"/>
          <w:numId w:val="1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Smlouva je vyhotovena ve třech exemplářích, z nichž DIVADLO obdrží dva a POŘADATEL jeden.</w:t>
      </w:r>
    </w:p>
    <w:p w14:paraId="69E312FC" w14:textId="77777777" w:rsidR="00CD311B" w:rsidRDefault="00CD311B">
      <w:pPr>
        <w:tabs>
          <w:tab w:val="left" w:pos="709"/>
        </w:tabs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75C382B" w14:textId="77777777" w:rsidR="00CD311B" w:rsidRDefault="00BA7185">
      <w:pPr>
        <w:numPr>
          <w:ilvl w:val="0"/>
          <w:numId w:val="1"/>
        </w:numPr>
        <w:tabs>
          <w:tab w:val="left" w:pos="709"/>
        </w:tabs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Smlouva nabývá účinnosti dnem podpisu oběma stranami.</w:t>
      </w:r>
    </w:p>
    <w:p w14:paraId="37E3B5AB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35BD381D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371E85F4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2905BE2E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5C5DAAB3" w14:textId="7AF6DF76" w:rsidR="00CD311B" w:rsidRDefault="00BA7185">
      <w:p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V Brně, dne ………      </w:t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                                        V</w:t>
      </w:r>
      <w:r w:rsidR="005A68D3">
        <w:rPr>
          <w:rFonts w:ascii="Arial Narrow" w:eastAsia="Arial Narrow" w:hAnsi="Arial Narrow" w:cs="Arial Narrow"/>
          <w:sz w:val="23"/>
          <w:szCs w:val="23"/>
        </w:rPr>
        <w:t>e Frýdku-Místku</w:t>
      </w:r>
      <w:r>
        <w:rPr>
          <w:rFonts w:ascii="Arial Narrow" w:eastAsia="Arial Narrow" w:hAnsi="Arial Narrow" w:cs="Arial Narrow"/>
          <w:sz w:val="23"/>
          <w:szCs w:val="23"/>
        </w:rPr>
        <w:t>, dne ....................................</w:t>
      </w:r>
    </w:p>
    <w:p w14:paraId="106A7384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6BB6D0A0" w14:textId="77777777" w:rsidR="000E17C4" w:rsidRDefault="000E17C4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A59C86C" w14:textId="77777777" w:rsidR="00B41785" w:rsidRDefault="00B41785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2CBB0157" w14:textId="77777777" w:rsidR="000E17C4" w:rsidRDefault="000E17C4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34477AF2" w14:textId="77777777" w:rsidR="000E17C4" w:rsidRDefault="000E17C4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5EDE444D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0FEF2467" w14:textId="77777777" w:rsidR="00CD311B" w:rsidRDefault="00BA7185">
      <w:p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------------------------------------------------      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   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</w:t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  <w:t>-----------------------------------------------</w:t>
      </w:r>
    </w:p>
    <w:p w14:paraId="64544281" w14:textId="77777777" w:rsidR="00CD311B" w:rsidRDefault="00BA7185">
      <w:pPr>
        <w:ind w:firstLine="708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       DIVADLO</w:t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  POŘADATEL</w:t>
      </w:r>
    </w:p>
    <w:p w14:paraId="0F884CD2" w14:textId="77777777" w:rsidR="00CD311B" w:rsidRDefault="00CD311B">
      <w:pPr>
        <w:ind w:left="708" w:firstLine="708"/>
        <w:rPr>
          <w:rFonts w:ascii="Arial Narrow" w:eastAsia="Arial Narrow" w:hAnsi="Arial Narrow" w:cs="Arial Narrow"/>
          <w:sz w:val="23"/>
          <w:szCs w:val="23"/>
        </w:rPr>
      </w:pPr>
    </w:p>
    <w:p w14:paraId="7AF7D4B9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0A8C581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35ADA8ED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62365560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59763670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7135C7A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CCF7C7A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EE72B17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756CD1DE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6ABC1A8C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4D535216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080FF0B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3FC515CC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06E213EC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A22EBEC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8C19680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55B77734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7A64E366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0B74B446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7348A6B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55AEEC0F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32A2D657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C0587BF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6B357071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7C2798E1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620FD48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0AA16B48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6D9D5E81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493F614A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1F84396A" w14:textId="77777777" w:rsidR="00CD311B" w:rsidRDefault="00BA7185">
      <w:pPr>
        <w:rPr>
          <w:rFonts w:ascii="Arial Narrow" w:eastAsia="Arial Narrow" w:hAnsi="Arial Narrow" w:cs="Arial Narrow"/>
          <w:sz w:val="23"/>
          <w:szCs w:val="23"/>
          <w:u w:val="single"/>
        </w:rPr>
      </w:pPr>
      <w:r>
        <w:rPr>
          <w:rFonts w:ascii="Arial Narrow" w:eastAsia="Arial Narrow" w:hAnsi="Arial Narrow" w:cs="Arial Narrow"/>
          <w:sz w:val="23"/>
          <w:szCs w:val="23"/>
          <w:u w:val="single"/>
        </w:rPr>
        <w:t>Příloha č. 1 – Technické požadavky</w:t>
      </w:r>
    </w:p>
    <w:p w14:paraId="2E9B4FB5" w14:textId="77777777" w:rsidR="00CD311B" w:rsidRDefault="00CD31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174D8F13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JEVIŠTĚ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min. šířka 7 m, min. hloubka 7 m, min. výška 3,5 m </w:t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sdt>
        <w:sdtPr>
          <w:tag w:val="goog_rdk_0"/>
          <w:id w:val="17281355"/>
        </w:sdtPr>
        <w:sdtEndPr/>
        <w:sdtContent>
          <w:r>
            <w:rPr>
              <w:rFonts w:ascii="Arial" w:eastAsia="Arial" w:hAnsi="Arial" w:cs="Arial"/>
              <w:color w:val="000000"/>
              <w:sz w:val="23"/>
              <w:szCs w:val="23"/>
            </w:rPr>
            <w:t>opona není́ podmínkou</w:t>
          </w:r>
          <w:r>
            <w:rPr>
              <w:rFonts w:ascii="Arial" w:eastAsia="Arial" w:hAnsi="Arial" w:cs="Arial"/>
              <w:color w:val="000000"/>
              <w:sz w:val="23"/>
              <w:szCs w:val="23"/>
            </w:rPr>
            <w:br/>
          </w:r>
        </w:sdtContent>
      </w:sdt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možnost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vrtáni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́ do podlahy</w:t>
      </w:r>
    </w:p>
    <w:p w14:paraId="157687D9" w14:textId="1F2596EF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666666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666666"/>
          <w:sz w:val="23"/>
          <w:szCs w:val="23"/>
        </w:rPr>
        <w:t xml:space="preserve">Konzultace: </w:t>
      </w:r>
      <w:r w:rsidR="005070BF">
        <w:rPr>
          <w:rFonts w:ascii="Arial Narrow" w:eastAsia="Arial Narrow" w:hAnsi="Arial Narrow" w:cs="Arial Narrow"/>
          <w:color w:val="666666"/>
          <w:sz w:val="23"/>
          <w:szCs w:val="23"/>
        </w:rPr>
        <w:t>XXXXX</w:t>
      </w:r>
    </w:p>
    <w:p w14:paraId="7F464F4B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475CEAAE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SVĚTLA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možnost využití celé místní́ světelné techniky </w:t>
      </w:r>
    </w:p>
    <w:p w14:paraId="52A3E768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" w:eastAsia="Arial" w:hAnsi="Arial" w:cs="Arial"/>
          <w:color w:val="000000"/>
          <w:sz w:val="23"/>
          <w:szCs w:val="23"/>
        </w:rPr>
        <w:t>řízení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světel – programovatelný́ pult min. 12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submasterů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4 volné regulovatelné́ okruhy na jevišti/men</w:t>
      </w:r>
      <w:r>
        <w:rPr>
          <w:rFonts w:ascii="Arial" w:eastAsia="Arial" w:hAnsi="Arial" w:cs="Arial"/>
          <w:color w:val="000000"/>
          <w:sz w:val="23"/>
          <w:szCs w:val="23"/>
        </w:rPr>
        <w:t>ší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množství́ dle dohody/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sdt>
        <w:sdtPr>
          <w:tag w:val="goog_rdk_1"/>
          <w:id w:val="-28653471"/>
        </w:sdtPr>
        <w:sdtEndPr/>
        <w:sdtContent>
          <w:r>
            <w:rPr>
              <w:rFonts w:ascii="Arial" w:eastAsia="Arial" w:hAnsi="Arial" w:cs="Arial"/>
              <w:color w:val="000000"/>
              <w:sz w:val="23"/>
              <w:szCs w:val="23"/>
            </w:rPr>
            <w:t xml:space="preserve">1 neregulovatelná zásuvka </w:t>
          </w:r>
          <w:proofErr w:type="gramStart"/>
          <w:r>
            <w:rPr>
              <w:rFonts w:ascii="Arial" w:eastAsia="Arial" w:hAnsi="Arial" w:cs="Arial"/>
              <w:color w:val="000000"/>
              <w:sz w:val="23"/>
              <w:szCs w:val="23"/>
            </w:rPr>
            <w:t>230V</w:t>
          </w:r>
          <w:proofErr w:type="gramEnd"/>
          <w:r>
            <w:rPr>
              <w:rFonts w:ascii="Arial" w:eastAsia="Arial" w:hAnsi="Arial" w:cs="Arial"/>
              <w:color w:val="000000"/>
              <w:sz w:val="23"/>
              <w:szCs w:val="23"/>
            </w:rPr>
            <w:t xml:space="preserve"> pro napojení televize </w:t>
          </w:r>
        </w:sdtContent>
      </w:sdt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/ př</w:t>
      </w:r>
      <w:r>
        <w:rPr>
          <w:rFonts w:ascii="Arial" w:eastAsia="Arial" w:hAnsi="Arial" w:cs="Arial"/>
          <w:i/>
          <w:color w:val="000000"/>
          <w:sz w:val="23"/>
          <w:szCs w:val="23"/>
        </w:rPr>
        <w:t>i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veze STA/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1 x stativ se svě</w:t>
      </w:r>
      <w:r>
        <w:rPr>
          <w:rFonts w:ascii="Arial" w:eastAsia="Arial" w:hAnsi="Arial" w:cs="Arial"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lem typu PAR 64, FHR, CHR... 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/ mož</w:t>
      </w:r>
      <w:r>
        <w:rPr>
          <w:rFonts w:ascii="Arial" w:eastAsia="Arial" w:hAnsi="Arial" w:cs="Arial"/>
          <w:i/>
          <w:color w:val="000000"/>
          <w:sz w:val="23"/>
          <w:szCs w:val="23"/>
        </w:rPr>
        <w:t>n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ost zajiš</w:t>
      </w:r>
      <w:r>
        <w:rPr>
          <w:rFonts w:ascii="Arial" w:eastAsia="Arial" w:hAnsi="Arial" w:cs="Arial"/>
          <w:i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ěn</w:t>
      </w:r>
      <w:r>
        <w:rPr>
          <w:rFonts w:ascii="Arial" w:eastAsia="Arial" w:hAnsi="Arial" w:cs="Arial"/>
          <w:i/>
          <w:color w:val="000000"/>
          <w:sz w:val="23"/>
          <w:szCs w:val="23"/>
        </w:rPr>
        <w:t>i</w:t>
      </w:r>
      <w:sdt>
        <w:sdtPr>
          <w:tag w:val="goog_rdk_2"/>
          <w:id w:val="-1882086828"/>
        </w:sdtPr>
        <w:sdtEndPr/>
        <w:sdtContent>
          <w:r>
            <w:rPr>
              <w:rFonts w:ascii="Arial" w:eastAsia="Arial" w:hAnsi="Arial" w:cs="Arial"/>
              <w:i/>
              <w:color w:val="000000"/>
              <w:sz w:val="23"/>
              <w:szCs w:val="23"/>
            </w:rPr>
            <w:t>́ STA /</w:t>
          </w:r>
        </w:sdtContent>
      </w:sdt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mož</w:t>
      </w:r>
      <w:r>
        <w:rPr>
          <w:rFonts w:ascii="Arial" w:eastAsia="Arial" w:hAnsi="Arial" w:cs="Arial"/>
          <w:color w:val="000000"/>
          <w:sz w:val="23"/>
          <w:szCs w:val="23"/>
        </w:rPr>
        <w:t>n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ost použ</w:t>
      </w:r>
      <w:r>
        <w:rPr>
          <w:rFonts w:ascii="Arial" w:eastAsia="Arial" w:hAnsi="Arial" w:cs="Arial"/>
          <w:color w:val="000000"/>
          <w:sz w:val="23"/>
          <w:szCs w:val="23"/>
        </w:rPr>
        <w:t>i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tí́ filtrů modré barvy 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/mož</w:t>
      </w:r>
      <w:r>
        <w:rPr>
          <w:rFonts w:ascii="Arial" w:eastAsia="Arial" w:hAnsi="Arial" w:cs="Arial"/>
          <w:i/>
          <w:color w:val="000000"/>
          <w:sz w:val="23"/>
          <w:szCs w:val="23"/>
        </w:rPr>
        <w:t>n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ost zajiš</w:t>
      </w:r>
      <w:r>
        <w:rPr>
          <w:rFonts w:ascii="Arial" w:eastAsia="Arial" w:hAnsi="Arial" w:cs="Arial"/>
          <w:i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ěn</w:t>
      </w:r>
      <w:r>
        <w:rPr>
          <w:rFonts w:ascii="Arial" w:eastAsia="Arial" w:hAnsi="Arial" w:cs="Arial"/>
          <w:i/>
          <w:color w:val="000000"/>
          <w:sz w:val="23"/>
          <w:szCs w:val="23"/>
        </w:rPr>
        <w:t>i</w:t>
      </w:r>
      <w:sdt>
        <w:sdtPr>
          <w:tag w:val="goog_rdk_3"/>
          <w:id w:val="-731226903"/>
        </w:sdtPr>
        <w:sdtEndPr/>
        <w:sdtContent>
          <w:r>
            <w:rPr>
              <w:rFonts w:ascii="Arial" w:eastAsia="Arial" w:hAnsi="Arial" w:cs="Arial"/>
              <w:i/>
              <w:color w:val="000000"/>
              <w:sz w:val="23"/>
              <w:szCs w:val="23"/>
            </w:rPr>
            <w:t>́ STA/</w:t>
          </w:r>
        </w:sdtContent>
      </w:sdt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mož</w:t>
      </w:r>
      <w:r>
        <w:rPr>
          <w:rFonts w:ascii="Arial" w:eastAsia="Arial" w:hAnsi="Arial" w:cs="Arial"/>
          <w:color w:val="000000"/>
          <w:sz w:val="23"/>
          <w:szCs w:val="23"/>
        </w:rPr>
        <w:t>n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ost použ</w:t>
      </w:r>
      <w:r>
        <w:rPr>
          <w:rFonts w:ascii="Arial" w:eastAsia="Arial" w:hAnsi="Arial" w:cs="Arial"/>
          <w:color w:val="000000"/>
          <w:sz w:val="23"/>
          <w:szCs w:val="23"/>
        </w:rPr>
        <w:t>i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tí místní́ DMX linky na jeviš</w:t>
      </w:r>
      <w:r>
        <w:rPr>
          <w:rFonts w:ascii="Arial" w:eastAsia="Arial" w:hAnsi="Arial" w:cs="Arial"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ě pro př</w:t>
      </w:r>
      <w:r>
        <w:rPr>
          <w:rFonts w:ascii="Arial" w:eastAsia="Arial" w:hAnsi="Arial" w:cs="Arial"/>
          <w:color w:val="000000"/>
          <w:sz w:val="23"/>
          <w:szCs w:val="23"/>
        </w:rPr>
        <w:t>i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pojení LED svě</w:t>
      </w:r>
      <w:r>
        <w:rPr>
          <w:rFonts w:ascii="Arial" w:eastAsia="Arial" w:hAnsi="Arial" w:cs="Arial"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el 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/př</w:t>
      </w:r>
      <w:r>
        <w:rPr>
          <w:rFonts w:ascii="Arial" w:eastAsia="Arial" w:hAnsi="Arial" w:cs="Arial"/>
          <w:i/>
          <w:color w:val="000000"/>
          <w:sz w:val="23"/>
          <w:szCs w:val="23"/>
        </w:rPr>
        <w:t>i</w:t>
      </w:r>
      <w:r>
        <w:rPr>
          <w:rFonts w:ascii="Arial Narrow" w:eastAsia="Arial Narrow" w:hAnsi="Arial Narrow" w:cs="Arial Narrow"/>
          <w:i/>
          <w:color w:val="000000"/>
          <w:sz w:val="23"/>
          <w:szCs w:val="23"/>
        </w:rPr>
        <w:t>veze STA/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</w:p>
    <w:p w14:paraId="74F16495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6BACA63B" w14:textId="262E183A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666666"/>
          <w:sz w:val="23"/>
          <w:szCs w:val="23"/>
        </w:rPr>
      </w:pPr>
      <w:r>
        <w:rPr>
          <w:rFonts w:ascii="Arial Narrow" w:eastAsia="Arial Narrow" w:hAnsi="Arial Narrow" w:cs="Arial Narrow"/>
          <w:color w:val="666666"/>
          <w:sz w:val="23"/>
          <w:szCs w:val="23"/>
        </w:rPr>
        <w:t xml:space="preserve">Konzultace </w:t>
      </w:r>
      <w:r w:rsidR="005070BF">
        <w:rPr>
          <w:rFonts w:ascii="Arial Narrow" w:eastAsia="Arial Narrow" w:hAnsi="Arial Narrow" w:cs="Arial Narrow"/>
          <w:color w:val="666666"/>
          <w:sz w:val="23"/>
          <w:szCs w:val="23"/>
        </w:rPr>
        <w:t>XXXXX</w:t>
      </w:r>
      <w:r>
        <w:rPr>
          <w:rFonts w:ascii="Arial Narrow" w:eastAsia="Arial Narrow" w:hAnsi="Arial Narrow" w:cs="Arial Narrow"/>
          <w:color w:val="666666"/>
          <w:sz w:val="23"/>
          <w:szCs w:val="23"/>
        </w:rPr>
        <w:t xml:space="preserve"> </w:t>
      </w:r>
    </w:p>
    <w:p w14:paraId="59721A3F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0965C39F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ZVUK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odbavování ze zvukové́ kabiny s dostateč</w:t>
      </w:r>
      <w:r>
        <w:rPr>
          <w:rFonts w:ascii="Arial" w:eastAsia="Arial" w:hAnsi="Arial" w:cs="Arial"/>
          <w:color w:val="000000"/>
          <w:sz w:val="23"/>
          <w:szCs w:val="23"/>
        </w:rPr>
        <w:t>n</w:t>
      </w:r>
      <w:sdt>
        <w:sdtPr>
          <w:tag w:val="goog_rdk_4"/>
          <w:id w:val="-1442214711"/>
        </w:sdtPr>
        <w:sdtEndPr/>
        <w:sdtContent>
          <w:r>
            <w:rPr>
              <w:rFonts w:ascii="Arial" w:eastAsia="Arial" w:hAnsi="Arial" w:cs="Arial"/>
              <w:color w:val="000000"/>
              <w:sz w:val="23"/>
              <w:szCs w:val="23"/>
            </w:rPr>
            <w:t>ým odposlechem ze scény (otvíratelné́ okno).</w:t>
          </w:r>
          <w:r>
            <w:rPr>
              <w:rFonts w:ascii="Arial" w:eastAsia="Arial" w:hAnsi="Arial" w:cs="Arial"/>
              <w:color w:val="000000"/>
              <w:sz w:val="23"/>
              <w:szCs w:val="23"/>
            </w:rPr>
            <w:br/>
          </w:r>
        </w:sdtContent>
      </w:sdt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mix pult vybaven tahovými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fadery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, min. 2x vstup (XLR)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samostatně ovládané výstupy pro PA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systém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, 2x odposlech zezadu na jeviš</w:t>
      </w:r>
      <w:r>
        <w:rPr>
          <w:rFonts w:ascii="Arial" w:eastAsia="Arial" w:hAnsi="Arial" w:cs="Arial"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i, 2x odposlech na portálech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inscenace je odbavována z PC</w:t>
      </w:r>
    </w:p>
    <w:p w14:paraId="200E7159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b/>
          <w:color w:val="000000"/>
          <w:sz w:val="23"/>
          <w:szCs w:val="23"/>
        </w:rPr>
        <w:t>Reproboxy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PA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systém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o výkonu adekvátním ozvuč</w:t>
      </w:r>
      <w:r>
        <w:rPr>
          <w:rFonts w:ascii="Arial" w:eastAsia="Arial" w:hAnsi="Arial" w:cs="Arial"/>
          <w:color w:val="000000"/>
          <w:sz w:val="23"/>
          <w:szCs w:val="23"/>
        </w:rPr>
        <w:t>o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vanému prostoru vč.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případných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vykrývacích boxů, je-li potřeba.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br/>
      </w: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2 x reprobox v zadní části jeviš</w:t>
      </w:r>
      <w:r>
        <w:rPr>
          <w:rFonts w:ascii="Arial" w:eastAsia="Arial" w:hAnsi="Arial" w:cs="Arial"/>
          <w:color w:val="000000"/>
          <w:sz w:val="23"/>
          <w:szCs w:val="23"/>
        </w:rPr>
        <w:t>t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ě (za kulisami) </w:t>
      </w:r>
    </w:p>
    <w:p w14:paraId="651F1ADA" w14:textId="77777777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E5E5E5"/>
          <w:sz w:val="23"/>
          <w:szCs w:val="23"/>
        </w:rPr>
        <w:t xml:space="preserve">•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2 x reprobox ze stran portálů směrem do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scény</w:t>
      </w:r>
      <w:proofErr w:type="spellEnd"/>
    </w:p>
    <w:p w14:paraId="75560DE2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015F9E80" w14:textId="1CB889B1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color w:val="666666"/>
          <w:sz w:val="23"/>
          <w:szCs w:val="23"/>
        </w:rPr>
      </w:pPr>
      <w:r>
        <w:rPr>
          <w:rFonts w:ascii="Arial Narrow" w:eastAsia="Arial Narrow" w:hAnsi="Arial Narrow" w:cs="Arial Narrow"/>
          <w:color w:val="666666"/>
          <w:sz w:val="23"/>
          <w:szCs w:val="23"/>
        </w:rPr>
        <w:t xml:space="preserve">Konzultace </w:t>
      </w:r>
      <w:r w:rsidR="005070BF">
        <w:rPr>
          <w:rFonts w:ascii="Arial Narrow" w:eastAsia="Arial Narrow" w:hAnsi="Arial Narrow" w:cs="Arial Narrow"/>
          <w:color w:val="666666"/>
          <w:sz w:val="23"/>
          <w:szCs w:val="23"/>
        </w:rPr>
        <w:t>XXXXX</w:t>
      </w:r>
      <w:bookmarkStart w:id="0" w:name="_GoBack"/>
      <w:bookmarkEnd w:id="0"/>
      <w:r>
        <w:rPr>
          <w:rFonts w:ascii="Arial Narrow" w:eastAsia="Arial Narrow" w:hAnsi="Arial Narrow" w:cs="Arial Narrow"/>
          <w:color w:val="666666"/>
          <w:sz w:val="23"/>
          <w:szCs w:val="23"/>
        </w:rPr>
        <w:t xml:space="preserve"> </w:t>
      </w:r>
    </w:p>
    <w:p w14:paraId="4C5050AB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4033847E" w14:textId="0DACAF24" w:rsidR="00CD311B" w:rsidRDefault="00BA7185">
      <w:pPr>
        <w:widowControl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V př</w:t>
      </w:r>
      <w:r>
        <w:rPr>
          <w:rFonts w:ascii="Arial" w:eastAsia="Arial" w:hAnsi="Arial" w:cs="Arial"/>
          <w:color w:val="000000"/>
          <w:sz w:val="23"/>
          <w:szCs w:val="23"/>
        </w:rPr>
        <w:t>í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padě nejasností, nebo nemož</w:t>
      </w:r>
      <w:r>
        <w:rPr>
          <w:rFonts w:ascii="Arial" w:eastAsia="Arial" w:hAnsi="Arial" w:cs="Arial"/>
          <w:color w:val="000000"/>
          <w:sz w:val="23"/>
          <w:szCs w:val="23"/>
        </w:rPr>
        <w:t>n</w:t>
      </w:r>
      <w:sdt>
        <w:sdtPr>
          <w:tag w:val="goog_rdk_5"/>
          <w:id w:val="1814985338"/>
        </w:sdtPr>
        <w:sdtEndPr/>
        <w:sdtContent>
          <w:r>
            <w:rPr>
              <w:rFonts w:ascii="Arial" w:eastAsia="Arial" w:hAnsi="Arial" w:cs="Arial"/>
              <w:color w:val="000000"/>
              <w:sz w:val="23"/>
              <w:szCs w:val="23"/>
            </w:rPr>
            <w:t xml:space="preserve">osti jakoukoliv komponentu zajistit, </w:t>
          </w:r>
          <w:proofErr w:type="spellStart"/>
          <w:r>
            <w:rPr>
              <w:rFonts w:ascii="Arial" w:eastAsia="Arial" w:hAnsi="Arial" w:cs="Arial"/>
              <w:color w:val="000000"/>
              <w:sz w:val="23"/>
              <w:szCs w:val="23"/>
            </w:rPr>
            <w:t>prosím</w:t>
          </w:r>
          <w:proofErr w:type="spellEnd"/>
          <w:r>
            <w:rPr>
              <w:rFonts w:ascii="Arial" w:eastAsia="Arial" w:hAnsi="Arial" w:cs="Arial"/>
              <w:color w:val="000000"/>
              <w:sz w:val="23"/>
              <w:szCs w:val="23"/>
            </w:rPr>
            <w:t xml:space="preserve"> kontaktujte osobu, od </w:t>
          </w:r>
          <w:proofErr w:type="spellStart"/>
          <w:r>
            <w:rPr>
              <w:rFonts w:ascii="Arial" w:eastAsia="Arial" w:hAnsi="Arial" w:cs="Arial"/>
              <w:color w:val="000000"/>
              <w:sz w:val="23"/>
              <w:szCs w:val="23"/>
            </w:rPr>
            <w:t>ktere</w:t>
          </w:r>
          <w:proofErr w:type="spellEnd"/>
          <w:r>
            <w:rPr>
              <w:rFonts w:ascii="Arial" w:eastAsia="Arial" w:hAnsi="Arial" w:cs="Arial"/>
              <w:color w:val="000000"/>
              <w:sz w:val="23"/>
              <w:szCs w:val="23"/>
            </w:rPr>
            <w:t>́ jste tento dokument obdr</w:t>
          </w:r>
        </w:sdtContent>
      </w:sdt>
      <w:r>
        <w:rPr>
          <w:rFonts w:ascii="Arial" w:eastAsia="Arial" w:hAnsi="Arial" w:cs="Arial"/>
          <w:color w:val="000000"/>
          <w:sz w:val="23"/>
          <w:szCs w:val="23"/>
        </w:rPr>
        <w:t>ž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eli a zárove</w:t>
      </w:r>
      <w:r w:rsidR="000E17C4">
        <w:rPr>
          <w:rFonts w:ascii="Arial Narrow" w:eastAsia="Arial Narrow" w:hAnsi="Arial Narrow" w:cs="Arial Narrow"/>
          <w:color w:val="000000"/>
          <w:sz w:val="23"/>
          <w:szCs w:val="23"/>
        </w:rPr>
        <w:t>ň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uvedenou osobu za techniku. </w:t>
      </w:r>
    </w:p>
    <w:p w14:paraId="136EA8F2" w14:textId="77777777" w:rsidR="00CD311B" w:rsidRDefault="00CD311B">
      <w:pPr>
        <w:widowControl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17541738" w14:textId="77777777" w:rsidR="00CD311B" w:rsidRDefault="00BA7185">
      <w:pPr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POŘADATEL byl obeznámen s technickými podmínkami a svým podpisem se zavazuje k jejich dodržení.</w:t>
      </w:r>
    </w:p>
    <w:p w14:paraId="100B87E1" w14:textId="77777777" w:rsidR="00CD311B" w:rsidRDefault="00CD311B">
      <w:pPr>
        <w:rPr>
          <w:rFonts w:ascii="Arial Narrow" w:eastAsia="Arial Narrow" w:hAnsi="Arial Narrow" w:cs="Arial Narrow"/>
          <w:sz w:val="23"/>
          <w:szCs w:val="23"/>
        </w:rPr>
      </w:pPr>
    </w:p>
    <w:p w14:paraId="25686F9F" w14:textId="4F64D908" w:rsidR="00CD311B" w:rsidRDefault="00BA7185">
      <w:pPr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V</w:t>
      </w:r>
      <w:r w:rsidR="005A68D3">
        <w:rPr>
          <w:rFonts w:ascii="Arial Narrow" w:eastAsia="Arial Narrow" w:hAnsi="Arial Narrow" w:cs="Arial Narrow"/>
          <w:sz w:val="23"/>
          <w:szCs w:val="23"/>
        </w:rPr>
        <w:t>e Frýdku-Místku</w:t>
      </w:r>
      <w:r>
        <w:rPr>
          <w:rFonts w:ascii="Arial Narrow" w:eastAsia="Arial Narrow" w:hAnsi="Arial Narrow" w:cs="Arial Narrow"/>
          <w:sz w:val="23"/>
          <w:szCs w:val="23"/>
        </w:rPr>
        <w:t>, dne ...............................</w:t>
      </w:r>
    </w:p>
    <w:p w14:paraId="328EF909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27DDF7A2" w14:textId="77777777" w:rsidR="00B41785" w:rsidRDefault="00B41785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6CE6CAEC" w14:textId="77777777" w:rsidR="00B41785" w:rsidRDefault="00B41785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31F492AE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0EABF0D6" w14:textId="77777777" w:rsidR="00CD311B" w:rsidRDefault="00CD311B">
      <w:pPr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7542EA20" w14:textId="77777777" w:rsidR="00CD311B" w:rsidRDefault="00BA7185">
      <w:pPr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>………………………………..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</w:t>
      </w:r>
      <w:r>
        <w:rPr>
          <w:rFonts w:ascii="Arial Narrow" w:eastAsia="Arial Narrow" w:hAnsi="Arial Narrow" w:cs="Arial Narrow"/>
          <w:sz w:val="23"/>
          <w:szCs w:val="23"/>
        </w:rPr>
        <w:tab/>
        <w:t xml:space="preserve">        </w:t>
      </w:r>
      <w:r>
        <w:rPr>
          <w:rFonts w:ascii="Arial Narrow" w:eastAsia="Arial Narrow" w:hAnsi="Arial Narrow" w:cs="Arial Narrow"/>
          <w:sz w:val="23"/>
          <w:szCs w:val="23"/>
        </w:rPr>
        <w:tab/>
      </w:r>
    </w:p>
    <w:p w14:paraId="231CCA28" w14:textId="77777777" w:rsidR="00CD311B" w:rsidRDefault="00BA7185">
      <w:pPr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             POŘADATEL</w:t>
      </w:r>
      <w:r>
        <w:rPr>
          <w:rFonts w:ascii="Arial Narrow" w:eastAsia="Arial Narrow" w:hAnsi="Arial Narrow" w:cs="Arial Narrow"/>
          <w:sz w:val="23"/>
          <w:szCs w:val="23"/>
        </w:rPr>
        <w:tab/>
      </w:r>
      <w:r>
        <w:rPr>
          <w:rFonts w:ascii="Arial Narrow" w:eastAsia="Arial Narrow" w:hAnsi="Arial Narrow" w:cs="Arial Narrow"/>
          <w:sz w:val="23"/>
          <w:szCs w:val="23"/>
        </w:rPr>
        <w:tab/>
      </w:r>
    </w:p>
    <w:sectPr w:rsidR="00CD311B">
      <w:headerReference w:type="default" r:id="rId11"/>
      <w:footerReference w:type="default" r:id="rId12"/>
      <w:pgSz w:w="11906" w:h="16838"/>
      <w:pgMar w:top="1134" w:right="1417" w:bottom="993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9B709" w14:textId="77777777" w:rsidR="00B43501" w:rsidRDefault="00B43501">
      <w:r>
        <w:separator/>
      </w:r>
    </w:p>
  </w:endnote>
  <w:endnote w:type="continuationSeparator" w:id="0">
    <w:p w14:paraId="0EE1698D" w14:textId="77777777" w:rsidR="00B43501" w:rsidRDefault="00B43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uton Mager CE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497C805-5624-4658-89BC-5E80E108D346}"/>
    <w:embedItalic r:id="rId2" w:fontKey="{72F28EF7-D5C6-4A61-AB9C-6A8806D925C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3B8EA90C-5B2D-492D-8B89-D562C6244A83}"/>
    <w:embedBold r:id="rId4" w:fontKey="{98C88D54-600E-4627-BADE-25DC43A91562}"/>
    <w:embedItalic r:id="rId5" w:fontKey="{F131A71C-649A-48E5-9BD3-AE8A044B23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6" w:fontKey="{F9F8B409-397E-4013-9E37-95073795C74F}"/>
    <w:embedBold r:id="rId7" w:fontKey="{40050E67-0A55-410B-A02F-00C93480410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C960759A-BC59-4DE9-AFBB-F575370F82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AE8CACF-4B54-4B6C-BB2C-12491B2B8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FB300" w14:textId="77777777" w:rsidR="00CD311B" w:rsidRDefault="00BA71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1837">
      <w:rPr>
        <w:noProof/>
        <w:color w:val="000000"/>
      </w:rPr>
      <w:t>1</w:t>
    </w:r>
    <w:r>
      <w:rPr>
        <w:color w:val="000000"/>
      </w:rPr>
      <w:fldChar w:fldCharType="end"/>
    </w:r>
  </w:p>
  <w:p w14:paraId="7F62EA47" w14:textId="77777777" w:rsidR="00CD311B" w:rsidRDefault="00CD31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B309F" w14:textId="77777777" w:rsidR="00B43501" w:rsidRDefault="00B43501">
      <w:r>
        <w:separator/>
      </w:r>
    </w:p>
  </w:footnote>
  <w:footnote w:type="continuationSeparator" w:id="0">
    <w:p w14:paraId="1CFB72B4" w14:textId="77777777" w:rsidR="00B43501" w:rsidRDefault="00B43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FE97D" w14:textId="77777777" w:rsidR="00CD311B" w:rsidRDefault="00BA718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spacing w:after="120"/>
      <w:ind w:firstLine="708"/>
      <w:rPr>
        <w:rFonts w:ascii="Corbel" w:eastAsia="Corbel" w:hAnsi="Corbel" w:cs="Corbel"/>
        <w:b/>
        <w:color w:val="000000"/>
        <w:sz w:val="40"/>
        <w:szCs w:val="40"/>
        <w:u w:val="single"/>
      </w:rPr>
    </w:pPr>
    <w:r>
      <w:rPr>
        <w:rFonts w:ascii="Corbel" w:eastAsia="Corbel" w:hAnsi="Corbel" w:cs="Corbel"/>
        <w:b/>
        <w:color w:val="000000"/>
        <w:sz w:val="40"/>
        <w:szCs w:val="40"/>
        <w:u w:val="single"/>
      </w:rPr>
      <w:t>SMLOUVA O USKUTEČNĚNÍ PŘEDSTAVENÍ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5D15B1D" wp14:editId="4BA119D0">
          <wp:simplePos x="0" y="0"/>
          <wp:positionH relativeFrom="column">
            <wp:posOffset>-864835</wp:posOffset>
          </wp:positionH>
          <wp:positionV relativeFrom="paragraph">
            <wp:posOffset>-19916</wp:posOffset>
          </wp:positionV>
          <wp:extent cx="902825" cy="1279763"/>
          <wp:effectExtent l="0" t="0" r="0" b="0"/>
          <wp:wrapNone/>
          <wp:docPr id="1" name="image1.png" descr="Obsah obrázku kreslení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kreslení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825" cy="127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0D3E72" w14:textId="77777777" w:rsidR="00CD311B" w:rsidRDefault="00CD31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B620C"/>
    <w:multiLevelType w:val="multilevel"/>
    <w:tmpl w:val="84AC34E0"/>
    <w:lvl w:ilvl="0">
      <w:start w:val="1"/>
      <w:numFmt w:val="decimal"/>
      <w:lvlText w:val="%1."/>
      <w:lvlJc w:val="left"/>
      <w:pPr>
        <w:ind w:left="720" w:hanging="360"/>
      </w:pPr>
      <w:rPr>
        <w:rFonts w:ascii="Teuton Mager CE" w:eastAsia="Teuton Mager CE" w:hAnsi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3B12F3E"/>
    <w:multiLevelType w:val="multilevel"/>
    <w:tmpl w:val="25BAC952"/>
    <w:lvl w:ilvl="0">
      <w:start w:val="1"/>
      <w:numFmt w:val="decimal"/>
      <w:lvlText w:val="%1."/>
      <w:lvlJc w:val="left"/>
      <w:pPr>
        <w:ind w:left="720" w:hanging="360"/>
      </w:pPr>
      <w:rPr>
        <w:rFonts w:ascii="Teuton Mager CE" w:eastAsia="Teuton Mager CE" w:hAnsi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4ED406E"/>
    <w:multiLevelType w:val="multilevel"/>
    <w:tmpl w:val="19C27104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7068250C"/>
    <w:multiLevelType w:val="multilevel"/>
    <w:tmpl w:val="D02EFF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D6497"/>
    <w:multiLevelType w:val="multilevel"/>
    <w:tmpl w:val="A582E71A"/>
    <w:lvl w:ilvl="0">
      <w:start w:val="1"/>
      <w:numFmt w:val="decimal"/>
      <w:lvlText w:val="%1."/>
      <w:lvlJc w:val="left"/>
      <w:pPr>
        <w:ind w:left="720" w:hanging="360"/>
      </w:pPr>
      <w:rPr>
        <w:rFonts w:ascii="Teuton Mager CE" w:eastAsia="Teuton Mager CE" w:hAnsi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11B"/>
    <w:rsid w:val="00061837"/>
    <w:rsid w:val="000E17C4"/>
    <w:rsid w:val="00200FC6"/>
    <w:rsid w:val="003B49FD"/>
    <w:rsid w:val="005070BF"/>
    <w:rsid w:val="005A68D3"/>
    <w:rsid w:val="00625351"/>
    <w:rsid w:val="00775296"/>
    <w:rsid w:val="008F524F"/>
    <w:rsid w:val="00960B10"/>
    <w:rsid w:val="00A820E3"/>
    <w:rsid w:val="00A86C1B"/>
    <w:rsid w:val="00B41785"/>
    <w:rsid w:val="00B43501"/>
    <w:rsid w:val="00BA7185"/>
    <w:rsid w:val="00CD311B"/>
    <w:rsid w:val="00EE23AC"/>
    <w:rsid w:val="00FB31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A5AFA"/>
  <w15:docId w15:val="{CBC2D601-8C45-5446-891A-F4CE0EFB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A820E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820E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86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kova@bole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an.raznok@kulturaf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nka@stageart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IgbEuWup8YnEn9tZ+q0FH1BTqg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4AHIhMVdDYVZTU2wxREhJcmFuYXZrTl9hYlBsbUFOdExwSU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1114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Kocichová</cp:lastModifiedBy>
  <cp:revision>7</cp:revision>
  <cp:lastPrinted>2024-07-12T08:52:00Z</cp:lastPrinted>
  <dcterms:created xsi:type="dcterms:W3CDTF">2024-07-11T12:10:00Z</dcterms:created>
  <dcterms:modified xsi:type="dcterms:W3CDTF">2024-10-09T12:01:00Z</dcterms:modified>
</cp:coreProperties>
</file>