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1632"/>
        <w:gridCol w:w="871"/>
        <w:gridCol w:w="871"/>
        <w:gridCol w:w="413"/>
        <w:gridCol w:w="871"/>
        <w:gridCol w:w="871"/>
        <w:gridCol w:w="222"/>
        <w:gridCol w:w="2126"/>
        <w:gridCol w:w="2410"/>
        <w:gridCol w:w="1138"/>
        <w:gridCol w:w="1420"/>
        <w:gridCol w:w="765"/>
        <w:gridCol w:w="1195"/>
        <w:gridCol w:w="960"/>
      </w:tblGrid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Příloha č. 2 k výzvě k podání nabídky ID: T004/17V/00019554</w:t>
            </w:r>
          </w:p>
          <w:p w:rsidR="004A7FF5" w:rsidRPr="00131F4C" w:rsidRDefault="004A7FF5" w:rsidP="00131F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00"/>
        </w:trPr>
        <w:tc>
          <w:tcPr>
            <w:tcW w:w="5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Cenová nabídka: rekonstrukce sportovního hřiště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trHeight w:val="300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 (uchazeč):</w:t>
            </w:r>
          </w:p>
        </w:tc>
        <w:tc>
          <w:tcPr>
            <w:tcW w:w="3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4A7FF5" w:rsidP="00131F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 DEMICARR s.r.o.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00"/>
        </w:trPr>
        <w:tc>
          <w:tcPr>
            <w:tcW w:w="598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A5B0F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="00131F4C"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j</w:t>
            </w:r>
            <w:proofErr w:type="spellEnd"/>
            <w:r w:rsidR="00131F4C"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/m,m²,t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cena/</w:t>
            </w:r>
            <w:proofErr w:type="spellStart"/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mj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cena za položku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Demontáž UMT 22x40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18,00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15 840,00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Ekologická likvidace stávající UMT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1 200,00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20 400,00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Rovnání a hutnění podloží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10,00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8 800,00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Dodávka a montáž UMT vč. lajnování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419,00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368 720,00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Výměna sítí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33 280,00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00"/>
        </w:trPr>
        <w:tc>
          <w:tcPr>
            <w:tcW w:w="598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1F4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cena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447 040,00 Kč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DPH 21 %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93 879,00 Kč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1F4C">
              <w:rPr>
                <w:rFonts w:ascii="Arial" w:eastAsia="Times New Roman" w:hAnsi="Arial" w:cs="Arial"/>
                <w:lang w:eastAsia="cs-CZ"/>
              </w:rPr>
              <w:t>Cena celkem (CZK)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F4C">
              <w:rPr>
                <w:rFonts w:ascii="Arial" w:eastAsia="Times New Roman" w:hAnsi="Arial" w:cs="Arial"/>
                <w:b/>
                <w:bCs/>
                <w:lang w:eastAsia="cs-CZ"/>
              </w:rPr>
              <w:t>540 919,00 Kč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1F4C" w:rsidRPr="00131F4C" w:rsidTr="004A7FF5">
        <w:trPr>
          <w:gridAfter w:val="2"/>
          <w:wAfter w:w="2155" w:type="dxa"/>
          <w:trHeight w:val="28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F4C" w:rsidRPr="00131F4C" w:rsidRDefault="00131F4C" w:rsidP="0013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12157" w:rsidRDefault="00812157"/>
    <w:sectPr w:rsidR="00812157" w:rsidSect="00131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4C"/>
    <w:rsid w:val="00131F4C"/>
    <w:rsid w:val="001A5B0F"/>
    <w:rsid w:val="004A7FF5"/>
    <w:rsid w:val="006A46DC"/>
    <w:rsid w:val="00812157"/>
    <w:rsid w:val="00F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000E"/>
  <w15:chartTrackingRefBased/>
  <w15:docId w15:val="{F68D9414-CCEC-4817-B82C-6F9E63C6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5</cp:revision>
  <cp:lastPrinted>2017-07-24T06:57:00Z</cp:lastPrinted>
  <dcterms:created xsi:type="dcterms:W3CDTF">2017-07-24T06:51:00Z</dcterms:created>
  <dcterms:modified xsi:type="dcterms:W3CDTF">2017-07-24T09:42:00Z</dcterms:modified>
</cp:coreProperties>
</file>