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CBFBE" w14:textId="3560F37A" w:rsidR="00ED02E3" w:rsidRPr="00285036" w:rsidRDefault="008A016D" w:rsidP="00285036">
      <w:pPr>
        <w:jc w:val="both"/>
        <w:rPr>
          <w:b/>
          <w:bCs/>
        </w:rPr>
      </w:pPr>
      <w:bookmarkStart w:id="0" w:name="_GoBack"/>
      <w:bookmarkEnd w:id="0"/>
      <w:r w:rsidRPr="008A016D">
        <w:rPr>
          <w:b/>
          <w:bCs/>
          <w:u w:val="single"/>
        </w:rPr>
        <w:t xml:space="preserve">Příloha č. 3 - </w:t>
      </w:r>
      <w:r w:rsidR="00ED02E3" w:rsidRPr="008A016D">
        <w:rPr>
          <w:b/>
          <w:bCs/>
          <w:u w:val="single"/>
        </w:rPr>
        <w:t>Technické specifikace</w:t>
      </w:r>
      <w:r w:rsidRPr="008A016D">
        <w:rPr>
          <w:b/>
          <w:bCs/>
          <w:u w:val="single"/>
        </w:rPr>
        <w:t xml:space="preserve"> k VZ Elektroporátor – 2024/0089</w:t>
      </w:r>
      <w:r w:rsidR="00ED02E3" w:rsidRPr="00285036">
        <w:rPr>
          <w:b/>
          <w:bCs/>
        </w:rPr>
        <w:t>:</w:t>
      </w:r>
    </w:p>
    <w:p w14:paraId="301F2944" w14:textId="5DF893A3" w:rsidR="009554B4" w:rsidRPr="00443BF5" w:rsidRDefault="009554B4" w:rsidP="00285036">
      <w:pPr>
        <w:pStyle w:val="Odstavecseseznamem"/>
        <w:numPr>
          <w:ilvl w:val="0"/>
          <w:numId w:val="1"/>
        </w:numPr>
        <w:jc w:val="both"/>
      </w:pPr>
      <w:r w:rsidRPr="00443BF5">
        <w:t>Transfekční</w:t>
      </w:r>
      <w:r w:rsidR="00E668A8" w:rsidRPr="00443BF5">
        <w:t xml:space="preserve"> </w:t>
      </w:r>
      <w:r w:rsidRPr="00443BF5">
        <w:t>systém pro účinný</w:t>
      </w:r>
      <w:r w:rsidR="00E668A8" w:rsidRPr="00443BF5">
        <w:t xml:space="preserve"> transport </w:t>
      </w:r>
      <w:r w:rsidR="009D4AB9" w:rsidRPr="00443BF5">
        <w:t>RNA/DNA</w:t>
      </w:r>
      <w:r w:rsidR="00393003" w:rsidRPr="00443BF5">
        <w:t>/siRNA a proteinů</w:t>
      </w:r>
      <w:r w:rsidR="009D4AB9" w:rsidRPr="00443BF5">
        <w:t xml:space="preserve"> do savčích buněk</w:t>
      </w:r>
      <w:r w:rsidR="003E7202" w:rsidRPr="00443BF5">
        <w:t xml:space="preserve">, vč. </w:t>
      </w:r>
      <w:r w:rsidR="00D66769" w:rsidRPr="00443BF5">
        <w:t>p</w:t>
      </w:r>
      <w:r w:rsidR="003E7202" w:rsidRPr="00443BF5">
        <w:t>rimárních</w:t>
      </w:r>
      <w:r w:rsidR="00D66769" w:rsidRPr="00443BF5">
        <w:t xml:space="preserve"> a </w:t>
      </w:r>
      <w:r w:rsidR="003E7202" w:rsidRPr="00443BF5">
        <w:t>imortalizovaných</w:t>
      </w:r>
      <w:r w:rsidR="00D66769" w:rsidRPr="00443BF5">
        <w:t xml:space="preserve"> hematopoetických buněk</w:t>
      </w:r>
      <w:r w:rsidR="00DC0FFF" w:rsidRPr="00443BF5">
        <w:t xml:space="preserve"> a </w:t>
      </w:r>
      <w:r w:rsidR="003E7202" w:rsidRPr="00443BF5">
        <w:t>kmenových</w:t>
      </w:r>
      <w:r w:rsidR="00D66769" w:rsidRPr="00443BF5">
        <w:t xml:space="preserve"> buněk </w:t>
      </w:r>
      <w:r w:rsidR="003E7202" w:rsidRPr="00443BF5">
        <w:t xml:space="preserve"> </w:t>
      </w:r>
      <w:r w:rsidR="009D4AB9" w:rsidRPr="00443BF5">
        <w:t xml:space="preserve"> </w:t>
      </w:r>
    </w:p>
    <w:p w14:paraId="621385F5" w14:textId="59C21213" w:rsidR="00B44702" w:rsidRPr="00443BF5" w:rsidRDefault="00443BF5" w:rsidP="00B44702">
      <w:pPr>
        <w:pStyle w:val="Odstavecseseznamem"/>
        <w:jc w:val="both"/>
        <w:rPr>
          <w:rFonts w:cs="Calibri"/>
        </w:rPr>
      </w:pPr>
      <w:r w:rsidRPr="00443BF5">
        <w:rPr>
          <w:rFonts w:cs="Calibri"/>
        </w:rPr>
        <w:t>ANO</w:t>
      </w:r>
      <w:r w:rsidR="00B44702" w:rsidRPr="00443BF5">
        <w:rPr>
          <w:rFonts w:cs="Calibri"/>
        </w:rPr>
        <w:t xml:space="preserve">, přístroj </w:t>
      </w:r>
      <w:r w:rsidR="005B3C95" w:rsidRPr="00443BF5">
        <w:rPr>
          <w:rFonts w:cs="Calibri"/>
        </w:rPr>
        <w:t xml:space="preserve">Neon™ NxT Transfection System je </w:t>
      </w:r>
      <w:r w:rsidR="008C5DFE" w:rsidRPr="00443BF5">
        <w:rPr>
          <w:rFonts w:cs="Calibri"/>
        </w:rPr>
        <w:t xml:space="preserve">transfekčním systémem pro </w:t>
      </w:r>
      <w:r w:rsidR="004F0CB8" w:rsidRPr="00443BF5">
        <w:rPr>
          <w:rFonts w:cs="Calibri"/>
        </w:rPr>
        <w:t>účinný transport RNA/DNA/siRNA a proteinů do savčích buněk, vč. primárních a imortalizovaných hematopoetických buněk a kmenových buněk</w:t>
      </w:r>
    </w:p>
    <w:p w14:paraId="125DF5FB" w14:textId="2E4D8F5F" w:rsidR="00ED02E3" w:rsidRPr="00443BF5" w:rsidRDefault="00ED02E3" w:rsidP="00285036">
      <w:pPr>
        <w:pStyle w:val="Odstavecseseznamem"/>
        <w:numPr>
          <w:ilvl w:val="0"/>
          <w:numId w:val="1"/>
        </w:numPr>
        <w:jc w:val="both"/>
      </w:pPr>
      <w:r w:rsidRPr="00443BF5">
        <w:t>Elektroporační objem nastavitelný na 10 μL nebo 100 μ</w:t>
      </w:r>
      <w:r w:rsidR="0072512C" w:rsidRPr="00443BF5">
        <w:t>l</w:t>
      </w:r>
    </w:p>
    <w:p w14:paraId="42EDAA12" w14:textId="0F03B3FC" w:rsidR="0072512C" w:rsidRPr="00443BF5" w:rsidRDefault="0072512C" w:rsidP="0072512C">
      <w:pPr>
        <w:pStyle w:val="Odstavecseseznamem"/>
        <w:jc w:val="both"/>
      </w:pPr>
      <w:r w:rsidRPr="00443BF5">
        <w:t>ANO</w:t>
      </w:r>
    </w:p>
    <w:p w14:paraId="49A4D113" w14:textId="77777777" w:rsidR="00ED02E3" w:rsidRPr="00443BF5" w:rsidRDefault="00ED02E3" w:rsidP="00285036">
      <w:pPr>
        <w:pStyle w:val="Odstavecseseznamem"/>
        <w:numPr>
          <w:ilvl w:val="0"/>
          <w:numId w:val="1"/>
        </w:numPr>
        <w:jc w:val="both"/>
      </w:pPr>
      <w:r w:rsidRPr="00443BF5">
        <w:t>Objem elektroporačního pufru min. 2 ml</w:t>
      </w:r>
    </w:p>
    <w:p w14:paraId="0B386812" w14:textId="52692572" w:rsidR="0072512C" w:rsidRPr="00443BF5" w:rsidRDefault="0072512C" w:rsidP="0072512C">
      <w:pPr>
        <w:pStyle w:val="Odstavecseseznamem"/>
        <w:jc w:val="both"/>
      </w:pPr>
      <w:r w:rsidRPr="00443BF5">
        <w:t>ANO</w:t>
      </w:r>
    </w:p>
    <w:p w14:paraId="2AA123E1" w14:textId="77777777" w:rsidR="00ED02E3" w:rsidRPr="00443BF5" w:rsidRDefault="00ED02E3" w:rsidP="00285036">
      <w:pPr>
        <w:pStyle w:val="Odstavecseseznamem"/>
        <w:numPr>
          <w:ilvl w:val="0"/>
          <w:numId w:val="1"/>
        </w:numPr>
        <w:jc w:val="both"/>
      </w:pPr>
      <w:r w:rsidRPr="00443BF5">
        <w:t>Elektroporace ve špičce pipety pro efektivní elektroporaci v malých objemech</w:t>
      </w:r>
    </w:p>
    <w:p w14:paraId="2214A5F5" w14:textId="28728898" w:rsidR="004F0CB8" w:rsidRPr="00443BF5" w:rsidRDefault="004F0CB8" w:rsidP="004F0CB8">
      <w:pPr>
        <w:pStyle w:val="Odstavecseseznamem"/>
        <w:jc w:val="both"/>
      </w:pPr>
      <w:r w:rsidRPr="00443BF5">
        <w:t>ANO</w:t>
      </w:r>
    </w:p>
    <w:p w14:paraId="433DAE09" w14:textId="5B80CE67" w:rsidR="00ED02E3" w:rsidRPr="00443BF5" w:rsidRDefault="00ED02E3" w:rsidP="00285036">
      <w:pPr>
        <w:pStyle w:val="Odstavecseseznamem"/>
        <w:numPr>
          <w:ilvl w:val="0"/>
          <w:numId w:val="1"/>
        </w:numPr>
        <w:jc w:val="both"/>
      </w:pPr>
      <w:r w:rsidRPr="00443BF5">
        <w:t xml:space="preserve">Možnost volit elektroporační pulzy v rozsahu </w:t>
      </w:r>
      <w:r w:rsidR="00E607EF" w:rsidRPr="00443BF5">
        <w:t xml:space="preserve">min. </w:t>
      </w:r>
      <w:r w:rsidRPr="00443BF5">
        <w:t>1-10 pulzů</w:t>
      </w:r>
    </w:p>
    <w:p w14:paraId="08C85B4C" w14:textId="58846233" w:rsidR="004F0CB8" w:rsidRPr="00443BF5" w:rsidRDefault="004F0CB8" w:rsidP="004F0CB8">
      <w:pPr>
        <w:pStyle w:val="Odstavecseseznamem"/>
        <w:jc w:val="both"/>
      </w:pPr>
      <w:r w:rsidRPr="00443BF5">
        <w:t>ANO 1-10 pulzů</w:t>
      </w:r>
    </w:p>
    <w:p w14:paraId="592285CA" w14:textId="77777777" w:rsidR="00083A11" w:rsidRPr="00443BF5" w:rsidRDefault="00E607EF" w:rsidP="00083A11">
      <w:pPr>
        <w:pStyle w:val="Odstavecseseznamem"/>
        <w:numPr>
          <w:ilvl w:val="0"/>
          <w:numId w:val="1"/>
        </w:numPr>
        <w:jc w:val="both"/>
      </w:pPr>
      <w:r w:rsidRPr="00443BF5">
        <w:t>Volitelná š</w:t>
      </w:r>
      <w:r w:rsidR="00ED02E3" w:rsidRPr="00443BF5">
        <w:t>ířka pulzu</w:t>
      </w:r>
      <w:r w:rsidRPr="00443BF5">
        <w:t xml:space="preserve"> min. v rozsahu </w:t>
      </w:r>
      <w:r w:rsidR="00386050" w:rsidRPr="00443BF5">
        <w:t>2</w:t>
      </w:r>
      <w:r w:rsidR="00ED02E3" w:rsidRPr="00443BF5">
        <w:t>-</w:t>
      </w:r>
      <w:r w:rsidR="00386050" w:rsidRPr="00443BF5">
        <w:t>8</w:t>
      </w:r>
      <w:r w:rsidR="00ED02E3" w:rsidRPr="00443BF5">
        <w:t xml:space="preserve">0 ms </w:t>
      </w:r>
    </w:p>
    <w:p w14:paraId="1596D717" w14:textId="7AC38BCF" w:rsidR="00C26FD9" w:rsidRPr="00443BF5" w:rsidRDefault="00C26FD9" w:rsidP="00083A11">
      <w:pPr>
        <w:pStyle w:val="Odstavecseseznamem"/>
        <w:jc w:val="both"/>
      </w:pPr>
      <w:r w:rsidRPr="00443BF5">
        <w:t xml:space="preserve">ANO </w:t>
      </w:r>
      <w:r w:rsidR="00083A11" w:rsidRPr="00443BF5">
        <w:rPr>
          <w:rFonts w:cstheme="minorHAnsi"/>
          <w:lang w:val="es-ES"/>
        </w:rPr>
        <w:t xml:space="preserve">1-100 ms </w:t>
      </w:r>
    </w:p>
    <w:p w14:paraId="3064A32E" w14:textId="7B05EC45" w:rsidR="00ED02E3" w:rsidRPr="00443BF5" w:rsidRDefault="00E607EF" w:rsidP="00285036">
      <w:pPr>
        <w:pStyle w:val="Odstavecseseznamem"/>
        <w:numPr>
          <w:ilvl w:val="0"/>
          <w:numId w:val="1"/>
        </w:numPr>
        <w:jc w:val="both"/>
      </w:pPr>
      <w:r w:rsidRPr="00443BF5">
        <w:t xml:space="preserve">Napětí pulzu min. v rozsahu </w:t>
      </w:r>
      <w:r w:rsidR="00ED02E3" w:rsidRPr="00443BF5">
        <w:t>500–2</w:t>
      </w:r>
      <w:r w:rsidR="00386050" w:rsidRPr="00443BF5">
        <w:t>0</w:t>
      </w:r>
      <w:r w:rsidR="00ED02E3" w:rsidRPr="00443BF5">
        <w:t>00 V</w:t>
      </w:r>
    </w:p>
    <w:p w14:paraId="7AD97FBF" w14:textId="5C8F6BB8" w:rsidR="00083A11" w:rsidRPr="00443BF5" w:rsidRDefault="00083A11" w:rsidP="00083A11">
      <w:pPr>
        <w:pStyle w:val="Odstavecseseznamem"/>
        <w:jc w:val="both"/>
      </w:pPr>
      <w:r w:rsidRPr="00443BF5">
        <w:t xml:space="preserve">ANO </w:t>
      </w:r>
      <w:r w:rsidR="007D5BB6" w:rsidRPr="00443BF5">
        <w:t xml:space="preserve">v rozsahu </w:t>
      </w:r>
      <w:r w:rsidR="00AB34C6" w:rsidRPr="00443BF5">
        <w:t>500 -2500 V</w:t>
      </w:r>
    </w:p>
    <w:p w14:paraId="0D9891B2" w14:textId="10B20A74" w:rsidR="00DC74D0" w:rsidRPr="00443BF5" w:rsidRDefault="00DC74D0" w:rsidP="00285036">
      <w:pPr>
        <w:pStyle w:val="Odstavecseseznamem"/>
        <w:numPr>
          <w:ilvl w:val="0"/>
          <w:numId w:val="1"/>
        </w:numPr>
        <w:jc w:val="both"/>
      </w:pPr>
      <w:r w:rsidRPr="00443BF5">
        <w:t>Možnost volit typ pufru</w:t>
      </w:r>
    </w:p>
    <w:p w14:paraId="5F01ED04" w14:textId="7CC7A2F5" w:rsidR="00AB34C6" w:rsidRPr="00443BF5" w:rsidRDefault="00AB34C6" w:rsidP="00AB34C6">
      <w:pPr>
        <w:pStyle w:val="Odstavecseseznamem"/>
        <w:jc w:val="both"/>
      </w:pPr>
      <w:r w:rsidRPr="00443BF5">
        <w:t>ANO</w:t>
      </w:r>
    </w:p>
    <w:p w14:paraId="6632047B" w14:textId="77777777" w:rsidR="00583719" w:rsidRPr="00443BF5" w:rsidRDefault="00583719" w:rsidP="00583719">
      <w:pPr>
        <w:pStyle w:val="Odstavecseseznamem"/>
        <w:numPr>
          <w:ilvl w:val="0"/>
          <w:numId w:val="1"/>
        </w:numPr>
        <w:jc w:val="both"/>
      </w:pPr>
      <w:r w:rsidRPr="00443BF5">
        <w:t>Přístroj bude využívat 1 typ transfekčního kitu kompatibilního s různými typy savčích buněk</w:t>
      </w:r>
    </w:p>
    <w:p w14:paraId="18193F3F" w14:textId="6096B491" w:rsidR="00AB34C6" w:rsidRPr="00443BF5" w:rsidRDefault="00AB34C6" w:rsidP="00AB34C6">
      <w:pPr>
        <w:pStyle w:val="Odstavecseseznamem"/>
        <w:jc w:val="both"/>
      </w:pPr>
      <w:r w:rsidRPr="00443BF5">
        <w:t>ANO</w:t>
      </w:r>
    </w:p>
    <w:p w14:paraId="7403713B" w14:textId="2545C2C5" w:rsidR="00CB2660" w:rsidRPr="00443BF5" w:rsidRDefault="00CB2660" w:rsidP="00285036">
      <w:pPr>
        <w:pStyle w:val="Odstavecseseznamem"/>
        <w:numPr>
          <w:ilvl w:val="0"/>
          <w:numId w:val="1"/>
        </w:numPr>
        <w:jc w:val="both"/>
      </w:pPr>
      <w:r w:rsidRPr="00443BF5">
        <w:t xml:space="preserve">Schopnost </w:t>
      </w:r>
      <w:r w:rsidR="00BD781F" w:rsidRPr="00443BF5">
        <w:t xml:space="preserve">pracovat v širokém rozsahu koncentrace buněk min. od </w:t>
      </w:r>
      <w:r w:rsidR="00483187" w:rsidRPr="00443BF5">
        <w:t>5 × 10</w:t>
      </w:r>
      <w:r w:rsidR="00483187" w:rsidRPr="00443BF5">
        <w:rPr>
          <w:vertAlign w:val="superscript"/>
        </w:rPr>
        <w:t>4</w:t>
      </w:r>
      <w:r w:rsidR="00483187" w:rsidRPr="00443BF5">
        <w:t xml:space="preserve"> do min. </w:t>
      </w:r>
      <w:r w:rsidR="007351B9" w:rsidRPr="00443BF5">
        <w:t>5</w:t>
      </w:r>
      <w:r w:rsidR="00483187" w:rsidRPr="00443BF5">
        <w:t xml:space="preserve"> x 10</w:t>
      </w:r>
      <w:r w:rsidR="007351B9" w:rsidRPr="00443BF5">
        <w:rPr>
          <w:vertAlign w:val="superscript"/>
        </w:rPr>
        <w:t>6</w:t>
      </w:r>
    </w:p>
    <w:p w14:paraId="7FE51A58" w14:textId="7C9F9CC0" w:rsidR="00AB34C6" w:rsidRPr="00443BF5" w:rsidRDefault="00AB34C6" w:rsidP="00AB34C6">
      <w:pPr>
        <w:pStyle w:val="Odstavecseseznamem"/>
        <w:jc w:val="both"/>
      </w:pPr>
      <w:r w:rsidRPr="00443BF5">
        <w:t>ANO</w:t>
      </w:r>
    </w:p>
    <w:p w14:paraId="73C41FAE" w14:textId="61790F0E" w:rsidR="0086384A" w:rsidRPr="00443BF5" w:rsidRDefault="006C6C26" w:rsidP="00285036">
      <w:pPr>
        <w:pStyle w:val="Odstavecseseznamem"/>
        <w:numPr>
          <w:ilvl w:val="0"/>
          <w:numId w:val="1"/>
        </w:numPr>
        <w:jc w:val="both"/>
      </w:pPr>
      <w:r w:rsidRPr="00443BF5">
        <w:t xml:space="preserve">Zabudovaný optimalizační protokol </w:t>
      </w:r>
      <w:r w:rsidR="006E035F" w:rsidRPr="00443BF5">
        <w:t>pro snadnou optimalizaci elektroporačních podmínek</w:t>
      </w:r>
    </w:p>
    <w:p w14:paraId="251B067E" w14:textId="7493B277" w:rsidR="00A05606" w:rsidRPr="00443BF5" w:rsidRDefault="00A05606" w:rsidP="00A05606">
      <w:pPr>
        <w:pStyle w:val="Odstavecseseznamem"/>
        <w:jc w:val="both"/>
      </w:pPr>
      <w:r w:rsidRPr="00443BF5">
        <w:t>ANO</w:t>
      </w:r>
    </w:p>
    <w:p w14:paraId="763B3001" w14:textId="20A091E2" w:rsidR="006C6C26" w:rsidRPr="00443BF5" w:rsidRDefault="008B12E8" w:rsidP="00285036">
      <w:pPr>
        <w:pStyle w:val="Odstavecseseznamem"/>
        <w:numPr>
          <w:ilvl w:val="0"/>
          <w:numId w:val="1"/>
        </w:numPr>
        <w:jc w:val="both"/>
      </w:pPr>
      <w:r w:rsidRPr="00443BF5">
        <w:t xml:space="preserve">Zlaté elektrody pro minimalizaci </w:t>
      </w:r>
      <w:r w:rsidR="00574087" w:rsidRPr="00443BF5">
        <w:t>expozice buněk škodlivými ionty kovu</w:t>
      </w:r>
    </w:p>
    <w:p w14:paraId="65F6FD9C" w14:textId="25459D90" w:rsidR="00A05606" w:rsidRPr="00443BF5" w:rsidRDefault="00A05606" w:rsidP="00A05606">
      <w:pPr>
        <w:pStyle w:val="Odstavecseseznamem"/>
        <w:jc w:val="both"/>
      </w:pPr>
      <w:r w:rsidRPr="00443BF5">
        <w:t>ANO</w:t>
      </w:r>
    </w:p>
    <w:p w14:paraId="75345CB1" w14:textId="11DA037A" w:rsidR="00E607EF" w:rsidRPr="00443BF5" w:rsidRDefault="00E607EF" w:rsidP="00285036">
      <w:pPr>
        <w:pStyle w:val="Odstavecseseznamem"/>
        <w:numPr>
          <w:ilvl w:val="0"/>
          <w:numId w:val="1"/>
        </w:numPr>
        <w:jc w:val="both"/>
      </w:pPr>
      <w:r w:rsidRPr="00443BF5">
        <w:t>Detekce oblouku</w:t>
      </w:r>
    </w:p>
    <w:p w14:paraId="5C353EF6" w14:textId="3DF65601" w:rsidR="00A05606" w:rsidRPr="00443BF5" w:rsidRDefault="00A05606" w:rsidP="00A05606">
      <w:pPr>
        <w:pStyle w:val="Odstavecseseznamem"/>
        <w:jc w:val="both"/>
      </w:pPr>
      <w:r w:rsidRPr="00443BF5">
        <w:t>ANO</w:t>
      </w:r>
    </w:p>
    <w:p w14:paraId="76B429A5" w14:textId="399DB0F8" w:rsidR="00E607EF" w:rsidRPr="00443BF5" w:rsidRDefault="00E607EF" w:rsidP="00285036">
      <w:pPr>
        <w:pStyle w:val="Odstavecseseznamem"/>
        <w:numPr>
          <w:ilvl w:val="0"/>
          <w:numId w:val="1"/>
        </w:numPr>
        <w:jc w:val="both"/>
      </w:pPr>
      <w:r w:rsidRPr="00443BF5">
        <w:t>Ovládání pomocí dotykové obrazovky</w:t>
      </w:r>
    </w:p>
    <w:p w14:paraId="092E3428" w14:textId="5486E227" w:rsidR="00A05606" w:rsidRPr="00443BF5" w:rsidRDefault="00A05606" w:rsidP="00A05606">
      <w:pPr>
        <w:pStyle w:val="Odstavecseseznamem"/>
        <w:jc w:val="both"/>
      </w:pPr>
      <w:r w:rsidRPr="00443BF5">
        <w:t xml:space="preserve">ANO </w:t>
      </w:r>
      <w:r w:rsidR="00CD18CB" w:rsidRPr="00443BF5">
        <w:t>–</w:t>
      </w:r>
      <w:r w:rsidRPr="00443BF5">
        <w:t xml:space="preserve"> </w:t>
      </w:r>
      <w:r w:rsidR="00CD18CB" w:rsidRPr="00443BF5">
        <w:t xml:space="preserve">přístroj </w:t>
      </w:r>
      <w:r w:rsidR="00464E0E" w:rsidRPr="00443BF5">
        <w:t xml:space="preserve">je ovládán pomocí </w:t>
      </w:r>
      <w:r w:rsidR="00464E0E" w:rsidRPr="00443BF5">
        <w:rPr>
          <w:rFonts w:eastAsia="PalatinoLTStd-Roman" w:cstheme="minorHAnsi"/>
        </w:rPr>
        <w:t>8-mi palcové dotykové obrazovky</w:t>
      </w:r>
    </w:p>
    <w:p w14:paraId="621F5764" w14:textId="1923A836" w:rsidR="00E607EF" w:rsidRPr="00443BF5" w:rsidRDefault="00A95499" w:rsidP="00285036">
      <w:pPr>
        <w:pStyle w:val="Odstavecseseznamem"/>
        <w:numPr>
          <w:ilvl w:val="0"/>
          <w:numId w:val="1"/>
        </w:numPr>
        <w:jc w:val="both"/>
      </w:pPr>
      <w:r w:rsidRPr="00443BF5">
        <w:t xml:space="preserve">Malé rozměry umožňující práci v laminárním boxu </w:t>
      </w:r>
      <w:r w:rsidR="00BC0AD7" w:rsidRPr="00443BF5">
        <w:t xml:space="preserve">třídy </w:t>
      </w:r>
      <w:r w:rsidRPr="00443BF5">
        <w:t>BSL-2</w:t>
      </w:r>
    </w:p>
    <w:p w14:paraId="47810059" w14:textId="69EE0314" w:rsidR="00464E0E" w:rsidRPr="00443BF5" w:rsidRDefault="00464E0E" w:rsidP="00464E0E">
      <w:pPr>
        <w:pStyle w:val="Odstavecseseznamem"/>
        <w:jc w:val="both"/>
      </w:pPr>
      <w:r w:rsidRPr="00443BF5">
        <w:t>ANO</w:t>
      </w:r>
      <w:r w:rsidR="000C550D" w:rsidRPr="00443BF5">
        <w:t xml:space="preserve">, </w:t>
      </w:r>
      <w:r w:rsidR="000C550D" w:rsidRPr="00443BF5">
        <w:rPr>
          <w:rFonts w:eastAsia="PalatinoLTStd-Roman" w:cstheme="minorHAnsi"/>
        </w:rPr>
        <w:t>šířka 24 cm, délka 25 cm, výška 19 cm</w:t>
      </w:r>
    </w:p>
    <w:p w14:paraId="3A3A4C92" w14:textId="5AAC660E" w:rsidR="00C43014" w:rsidRPr="00443BF5" w:rsidRDefault="00C43014" w:rsidP="00285036">
      <w:pPr>
        <w:pStyle w:val="Odstavecseseznamem"/>
        <w:numPr>
          <w:ilvl w:val="0"/>
          <w:numId w:val="1"/>
        </w:numPr>
        <w:jc w:val="both"/>
      </w:pPr>
      <w:r w:rsidRPr="00443BF5">
        <w:t xml:space="preserve">Součástí </w:t>
      </w:r>
      <w:r w:rsidR="00DC0FFF" w:rsidRPr="00443BF5">
        <w:t>přístroje</w:t>
      </w:r>
      <w:r w:rsidRPr="00443BF5">
        <w:t xml:space="preserve"> musí být pipetovací stanice a pipeta</w:t>
      </w:r>
    </w:p>
    <w:p w14:paraId="3D9D5A97" w14:textId="5EBBECE5" w:rsidR="000C550D" w:rsidRPr="00443BF5" w:rsidRDefault="000C550D" w:rsidP="000C550D">
      <w:pPr>
        <w:pStyle w:val="Odstavecseseznamem"/>
        <w:jc w:val="both"/>
      </w:pPr>
      <w:r w:rsidRPr="00443BF5">
        <w:t>ANO</w:t>
      </w:r>
    </w:p>
    <w:p w14:paraId="6CA70D8E" w14:textId="2F657499" w:rsidR="00731C54" w:rsidRPr="00443BF5" w:rsidRDefault="00731C54" w:rsidP="00285036">
      <w:pPr>
        <w:pStyle w:val="Odstavecseseznamem"/>
        <w:numPr>
          <w:ilvl w:val="0"/>
          <w:numId w:val="1"/>
        </w:numPr>
        <w:jc w:val="both"/>
      </w:pPr>
      <w:r w:rsidRPr="00443BF5">
        <w:t xml:space="preserve">Možnost </w:t>
      </w:r>
      <w:r w:rsidR="005C68F5" w:rsidRPr="00443BF5">
        <w:t xml:space="preserve">uložení </w:t>
      </w:r>
      <w:r w:rsidR="005E61FD" w:rsidRPr="00443BF5">
        <w:t>min.</w:t>
      </w:r>
      <w:r w:rsidRPr="00443BF5">
        <w:t xml:space="preserve"> </w:t>
      </w:r>
      <w:r w:rsidR="005E61FD" w:rsidRPr="00443BF5">
        <w:t>1</w:t>
      </w:r>
      <w:r w:rsidRPr="00443BF5">
        <w:t>000 vlastních</w:t>
      </w:r>
      <w:r w:rsidR="00476F20" w:rsidRPr="00443BF5">
        <w:t xml:space="preserve"> předefinovaných </w:t>
      </w:r>
      <w:r w:rsidRPr="00443BF5">
        <w:t>protokolů</w:t>
      </w:r>
      <w:r w:rsidR="00476F20" w:rsidRPr="00443BF5">
        <w:t xml:space="preserve"> pro různé typy elektroporací</w:t>
      </w:r>
      <w:r w:rsidRPr="00443BF5">
        <w:t xml:space="preserve"> </w:t>
      </w:r>
    </w:p>
    <w:p w14:paraId="30325A5F" w14:textId="791A57AC" w:rsidR="000C550D" w:rsidRPr="00443BF5" w:rsidRDefault="000C550D" w:rsidP="000C550D">
      <w:pPr>
        <w:pStyle w:val="Odstavecseseznamem"/>
        <w:jc w:val="both"/>
      </w:pPr>
      <w:r w:rsidRPr="00443BF5">
        <w:t xml:space="preserve">ANO – až 10 000 </w:t>
      </w:r>
      <w:r w:rsidR="001A0393" w:rsidRPr="00443BF5">
        <w:t>vlastních protokolů</w:t>
      </w:r>
    </w:p>
    <w:p w14:paraId="725C49FA" w14:textId="6D8E1B73" w:rsidR="005C68F5" w:rsidRPr="00443BF5" w:rsidRDefault="006D1636" w:rsidP="00285036">
      <w:pPr>
        <w:pStyle w:val="Odstavecseseznamem"/>
        <w:numPr>
          <w:ilvl w:val="0"/>
          <w:numId w:val="1"/>
        </w:numPr>
        <w:jc w:val="both"/>
      </w:pPr>
      <w:r w:rsidRPr="00443BF5">
        <w:t xml:space="preserve">Možnost výběru min. </w:t>
      </w:r>
      <w:r w:rsidR="00834CA2" w:rsidRPr="00443BF5">
        <w:t>100</w:t>
      </w:r>
      <w:r w:rsidRPr="00443BF5">
        <w:t xml:space="preserve"> předefinovaných protokolů pro různé </w:t>
      </w:r>
      <w:r w:rsidR="00834CA2" w:rsidRPr="00443BF5">
        <w:t xml:space="preserve">typy savčích </w:t>
      </w:r>
      <w:r w:rsidRPr="00443BF5">
        <w:t>bu</w:t>
      </w:r>
      <w:r w:rsidR="00834CA2" w:rsidRPr="00443BF5">
        <w:t>něk</w:t>
      </w:r>
    </w:p>
    <w:p w14:paraId="28D2A28C" w14:textId="057DD1AD" w:rsidR="001A0393" w:rsidRPr="00443BF5" w:rsidRDefault="00C44082" w:rsidP="00C44082">
      <w:pPr>
        <w:pStyle w:val="Odstavecseseznamem"/>
        <w:jc w:val="both"/>
      </w:pPr>
      <w:r w:rsidRPr="00443BF5">
        <w:t>ANO – výběr z až 150 předefinovaných protokolů pro různé typy savčích buněk</w:t>
      </w:r>
    </w:p>
    <w:p w14:paraId="56BAF207" w14:textId="77777777" w:rsidR="00C44082" w:rsidRPr="00443BF5" w:rsidRDefault="00731C54" w:rsidP="00285036">
      <w:pPr>
        <w:pStyle w:val="Odstavecseseznamem"/>
        <w:numPr>
          <w:ilvl w:val="0"/>
          <w:numId w:val="1"/>
        </w:numPr>
        <w:jc w:val="both"/>
      </w:pPr>
      <w:r w:rsidRPr="00443BF5">
        <w:t xml:space="preserve">Možnost konektivity na cloud </w:t>
      </w:r>
    </w:p>
    <w:p w14:paraId="46F6BDFD" w14:textId="448BDA91" w:rsidR="00FB4EDA" w:rsidRDefault="00C44082" w:rsidP="00C44082">
      <w:pPr>
        <w:pStyle w:val="Odstavecseseznamem"/>
        <w:jc w:val="both"/>
      </w:pPr>
      <w:r w:rsidRPr="00443BF5">
        <w:t xml:space="preserve">ANO </w:t>
      </w:r>
      <w:r w:rsidR="00731C54" w:rsidRPr="00443BF5">
        <w:t xml:space="preserve"> </w:t>
      </w:r>
    </w:p>
    <w:p w14:paraId="78DA8F9F" w14:textId="19D7A768" w:rsidR="00BF4BBC" w:rsidRPr="00BA1BE6" w:rsidRDefault="00BF4BBC" w:rsidP="00BF4BBC">
      <w:pPr>
        <w:spacing w:after="0"/>
      </w:pPr>
      <w:r>
        <w:rPr>
          <w:rFonts w:cs="Arial"/>
          <w:i/>
          <w:iCs/>
        </w:rPr>
        <w:tab/>
      </w:r>
      <w:r w:rsidRPr="00BA1BE6">
        <w:t>……………………………………………………….</w:t>
      </w:r>
    </w:p>
    <w:p w14:paraId="542FD561" w14:textId="6C81C3EF" w:rsidR="00BF4BBC" w:rsidRPr="00443BF5" w:rsidRDefault="00BF4BBC" w:rsidP="009F4256">
      <w:pPr>
        <w:spacing w:after="0"/>
      </w:pPr>
      <w:r>
        <w:t xml:space="preserve"> </w:t>
      </w:r>
      <w:r w:rsidR="009F4256">
        <w:tab/>
      </w:r>
      <w:r w:rsidRPr="00BA1BE6">
        <w:t>Mgr. Jana Lev</w:t>
      </w:r>
      <w:r w:rsidR="009F4256">
        <w:t xml:space="preserve">, </w:t>
      </w:r>
      <w:r w:rsidRPr="00BA1BE6">
        <w:t>obchodní zástupce</w:t>
      </w:r>
      <w:r>
        <w:t xml:space="preserve"> Life Technologies</w:t>
      </w:r>
      <w:r w:rsidRPr="00BA1BE6">
        <w:t>, pověřena plnou mocí</w:t>
      </w:r>
    </w:p>
    <w:sectPr w:rsidR="00BF4BBC" w:rsidRPr="00443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LTStd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55FAC"/>
    <w:multiLevelType w:val="hybridMultilevel"/>
    <w:tmpl w:val="0A829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E3"/>
    <w:rsid w:val="00083A11"/>
    <w:rsid w:val="000C550D"/>
    <w:rsid w:val="00163F90"/>
    <w:rsid w:val="001A0393"/>
    <w:rsid w:val="00243552"/>
    <w:rsid w:val="00285036"/>
    <w:rsid w:val="00317E30"/>
    <w:rsid w:val="00350B3E"/>
    <w:rsid w:val="00386050"/>
    <w:rsid w:val="00393003"/>
    <w:rsid w:val="003E7202"/>
    <w:rsid w:val="0044004A"/>
    <w:rsid w:val="00443BF5"/>
    <w:rsid w:val="00464E0E"/>
    <w:rsid w:val="00476F20"/>
    <w:rsid w:val="00483187"/>
    <w:rsid w:val="004B2136"/>
    <w:rsid w:val="004C7DF7"/>
    <w:rsid w:val="004F0CB8"/>
    <w:rsid w:val="0055124D"/>
    <w:rsid w:val="00574087"/>
    <w:rsid w:val="00583719"/>
    <w:rsid w:val="005B3C95"/>
    <w:rsid w:val="005C68F5"/>
    <w:rsid w:val="005E61FD"/>
    <w:rsid w:val="006349C8"/>
    <w:rsid w:val="006A767F"/>
    <w:rsid w:val="006C6C26"/>
    <w:rsid w:val="006D1636"/>
    <w:rsid w:val="006E035F"/>
    <w:rsid w:val="006F601D"/>
    <w:rsid w:val="0072512C"/>
    <w:rsid w:val="00731C54"/>
    <w:rsid w:val="007351B9"/>
    <w:rsid w:val="00777B7D"/>
    <w:rsid w:val="007D5BB6"/>
    <w:rsid w:val="00813B9D"/>
    <w:rsid w:val="00816C49"/>
    <w:rsid w:val="00834CA2"/>
    <w:rsid w:val="0086384A"/>
    <w:rsid w:val="008A016D"/>
    <w:rsid w:val="008B12E8"/>
    <w:rsid w:val="008C5DFE"/>
    <w:rsid w:val="009554B4"/>
    <w:rsid w:val="009D4AB9"/>
    <w:rsid w:val="009F4256"/>
    <w:rsid w:val="00A05606"/>
    <w:rsid w:val="00A21787"/>
    <w:rsid w:val="00A30422"/>
    <w:rsid w:val="00A95499"/>
    <w:rsid w:val="00AB34C6"/>
    <w:rsid w:val="00B44702"/>
    <w:rsid w:val="00B62614"/>
    <w:rsid w:val="00BC0AD7"/>
    <w:rsid w:val="00BD781F"/>
    <w:rsid w:val="00BF4BBC"/>
    <w:rsid w:val="00C26FD9"/>
    <w:rsid w:val="00C43014"/>
    <w:rsid w:val="00C44082"/>
    <w:rsid w:val="00CB2660"/>
    <w:rsid w:val="00CD18CB"/>
    <w:rsid w:val="00D47ACD"/>
    <w:rsid w:val="00D66769"/>
    <w:rsid w:val="00D932F5"/>
    <w:rsid w:val="00DC0FFF"/>
    <w:rsid w:val="00DC74D0"/>
    <w:rsid w:val="00DD7A10"/>
    <w:rsid w:val="00DE0C7C"/>
    <w:rsid w:val="00E30035"/>
    <w:rsid w:val="00E523B7"/>
    <w:rsid w:val="00E607EF"/>
    <w:rsid w:val="00E668A8"/>
    <w:rsid w:val="00E77583"/>
    <w:rsid w:val="00ED02E3"/>
    <w:rsid w:val="00EF5E75"/>
    <w:rsid w:val="00FB282B"/>
    <w:rsid w:val="00FB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CB6EA"/>
  <w15:chartTrackingRefBased/>
  <w15:docId w15:val="{12FC5916-A615-4B76-ACF5-7CFF6171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0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0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02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0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02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02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02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02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02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02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02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02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02E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02E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02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02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02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02E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D02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D0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ED02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D0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D0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D02E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D02E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D02E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02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D02E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D02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Malý</dc:creator>
  <cp:keywords/>
  <dc:description/>
  <cp:lastModifiedBy>jezkovas</cp:lastModifiedBy>
  <cp:revision>2</cp:revision>
  <dcterms:created xsi:type="dcterms:W3CDTF">2024-10-02T05:16:00Z</dcterms:created>
  <dcterms:modified xsi:type="dcterms:W3CDTF">2024-10-02T05:16:00Z</dcterms:modified>
</cp:coreProperties>
</file>