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10595472" w:rsidR="00E0086F" w:rsidRPr="00ED6435" w:rsidRDefault="00E0086F" w:rsidP="00EC1291">
      <w:pPr>
        <w:spacing w:after="120"/>
        <w:ind w:left="567"/>
        <w:jc w:val="both"/>
        <w:rPr>
          <w:rFonts w:ascii="Arial" w:hAnsi="Arial" w:cs="Arial"/>
        </w:rPr>
      </w:pPr>
      <w:r w:rsidRPr="00ED6435">
        <w:rPr>
          <w:rFonts w:ascii="Arial" w:hAnsi="Arial" w:cs="Arial"/>
        </w:rPr>
        <w:t>se sídlem Husinecká 1024/11a, 130 00 Praha 3 – Žižkov, IČO: 013 12 774, Krajský pozemkový úřad pro</w:t>
      </w:r>
      <w:r w:rsidR="00062C6B">
        <w:rPr>
          <w:rFonts w:ascii="Arial" w:hAnsi="Arial" w:cs="Arial"/>
        </w:rPr>
        <w:t xml:space="preserve"> </w:t>
      </w:r>
      <w:r w:rsidR="00062C6B">
        <w:rPr>
          <w:rFonts w:ascii="Arial" w:hAnsi="Arial" w:cs="Arial"/>
          <w:snapToGrid w:val="0"/>
        </w:rPr>
        <w:t>Plzeňský kraj</w:t>
      </w:r>
      <w:r w:rsidRPr="00ED6435">
        <w:rPr>
          <w:rFonts w:ascii="Arial" w:hAnsi="Arial" w:cs="Arial"/>
          <w:snapToGrid w:val="0"/>
        </w:rPr>
        <w:t>,</w:t>
      </w:r>
      <w:r w:rsidRPr="00ED6435">
        <w:rPr>
          <w:rFonts w:ascii="Arial" w:hAnsi="Arial" w:cs="Arial"/>
        </w:rPr>
        <w:t xml:space="preserve"> Pobočka </w:t>
      </w:r>
      <w:r w:rsidR="00062C6B">
        <w:rPr>
          <w:rFonts w:ascii="Arial" w:hAnsi="Arial" w:cs="Arial"/>
          <w:snapToGrid w:val="0"/>
        </w:rPr>
        <w:t>Plzeň</w:t>
      </w:r>
      <w:r w:rsidRPr="00ED6435">
        <w:rPr>
          <w:rFonts w:ascii="Arial" w:hAnsi="Arial" w:cs="Arial"/>
          <w:snapToGrid w:val="0"/>
        </w:rPr>
        <w:t xml:space="preserve">, na adrese </w:t>
      </w:r>
      <w:r w:rsidR="00EC05C1">
        <w:rPr>
          <w:rFonts w:ascii="Arial" w:hAnsi="Arial" w:cs="Arial"/>
          <w:snapToGrid w:val="0"/>
        </w:rPr>
        <w:t xml:space="preserve">Nerudova </w:t>
      </w:r>
      <w:r w:rsidR="00337D06">
        <w:rPr>
          <w:rFonts w:ascii="Arial" w:hAnsi="Arial" w:cs="Arial"/>
          <w:snapToGrid w:val="0"/>
        </w:rPr>
        <w:t>2672/35, 301 00</w:t>
      </w:r>
      <w:r w:rsidR="0004193D">
        <w:rPr>
          <w:rFonts w:ascii="Arial" w:hAnsi="Arial" w:cs="Arial"/>
          <w:snapToGrid w:val="0"/>
        </w:rPr>
        <w:t> </w:t>
      </w:r>
      <w:r w:rsidR="00337D06">
        <w:rPr>
          <w:rFonts w:ascii="Arial" w:hAnsi="Arial" w:cs="Arial"/>
          <w:snapToGrid w:val="0"/>
        </w:rPr>
        <w:t>Plzeň</w:t>
      </w:r>
      <w:r w:rsidR="00EC05C1" w:rsidRPr="00ED6435">
        <w:rPr>
          <w:rFonts w:ascii="Arial" w:hAnsi="Arial" w:cs="Arial"/>
        </w:rPr>
        <w:t xml:space="preserve"> </w:t>
      </w:r>
    </w:p>
    <w:p w14:paraId="2BB55C1B" w14:textId="7ED501DA"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7F61A3">
        <w:rPr>
          <w:rFonts w:ascii="Arial" w:hAnsi="Arial" w:cs="Arial"/>
        </w:rPr>
        <w:t>Ing. Janou Horovou, vedoucí Pobočky Plzeň</w:t>
      </w:r>
      <w:r w:rsidRPr="00ED6435">
        <w:rPr>
          <w:rFonts w:ascii="Arial" w:hAnsi="Arial" w:cs="Arial"/>
          <w:iCs/>
        </w:rPr>
        <w:t xml:space="preserve"> </w:t>
      </w:r>
    </w:p>
    <w:p w14:paraId="679B3B2B" w14:textId="4CB50DCB"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1176A7">
        <w:rPr>
          <w:rFonts w:ascii="Arial" w:hAnsi="Arial" w:cs="Arial"/>
        </w:rPr>
        <w:t>Ing. Janou Horovou, vedoucí Pobočky Plzeň</w:t>
      </w:r>
      <w:r w:rsidRPr="00ED6435">
        <w:rPr>
          <w:rFonts w:ascii="Arial" w:hAnsi="Arial" w:cs="Arial"/>
        </w:rPr>
        <w:t xml:space="preserve"> </w:t>
      </w:r>
    </w:p>
    <w:p w14:paraId="4939C5C6" w14:textId="54150E15" w:rsidR="00E0086F" w:rsidRPr="00ED6435" w:rsidRDefault="00E0086F" w:rsidP="006D16B7">
      <w:pPr>
        <w:tabs>
          <w:tab w:val="left" w:pos="4536"/>
        </w:tabs>
        <w:spacing w:after="120"/>
        <w:ind w:left="4536" w:hanging="3969"/>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1176A7">
        <w:rPr>
          <w:rFonts w:ascii="Arial" w:hAnsi="Arial" w:cs="Arial"/>
          <w:snapToGrid w:val="0"/>
        </w:rPr>
        <w:t>Ing. Petrem Herejkem, vrchním odborným referentem Pobočky Plzeň</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46CA16D1"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703F15">
        <w:rPr>
          <w:rFonts w:ascii="Arial" w:hAnsi="Arial" w:cs="Arial"/>
        </w:rPr>
        <w:t xml:space="preserve">+420 </w:t>
      </w:r>
      <w:r w:rsidR="00703F15">
        <w:rPr>
          <w:rFonts w:ascii="Arial" w:hAnsi="Arial" w:cs="Arial"/>
          <w:snapToGrid w:val="0"/>
        </w:rPr>
        <w:t>727 956 850</w:t>
      </w:r>
    </w:p>
    <w:p w14:paraId="073F5E87" w14:textId="51DA2BF0"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5F467B">
        <w:rPr>
          <w:rFonts w:ascii="Arial" w:hAnsi="Arial" w:cs="Arial"/>
          <w:snapToGrid w:val="0"/>
        </w:rPr>
        <w:t>plzensky.kraj@spucr.cz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19FDD3B7" w14:textId="77777777" w:rsidR="007E7AF7" w:rsidRPr="00ED6435" w:rsidRDefault="007E7AF7" w:rsidP="007E7AF7">
      <w:pPr>
        <w:numPr>
          <w:ilvl w:val="0"/>
          <w:numId w:val="14"/>
        </w:numPr>
        <w:spacing w:before="120" w:after="120" w:line="240" w:lineRule="auto"/>
        <w:ind w:left="567" w:hanging="567"/>
        <w:jc w:val="both"/>
        <w:rPr>
          <w:rFonts w:ascii="Arial" w:hAnsi="Arial" w:cs="Arial"/>
          <w:b/>
        </w:rPr>
      </w:pPr>
      <w:r>
        <w:rPr>
          <w:rFonts w:ascii="Arial" w:hAnsi="Arial" w:cs="Arial"/>
          <w:b/>
        </w:rPr>
        <w:t>allGEO s.r.o.</w:t>
      </w:r>
    </w:p>
    <w:p w14:paraId="39AFDF15" w14:textId="77777777" w:rsidR="007E7AF7" w:rsidRPr="00ED6435" w:rsidRDefault="007E7AF7" w:rsidP="007E7AF7">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se sídlem</w:t>
      </w:r>
      <w:r>
        <w:rPr>
          <w:rFonts w:ascii="Arial" w:hAnsi="Arial" w:cs="Arial"/>
          <w:bCs/>
        </w:rPr>
        <w:t xml:space="preserve"> </w:t>
      </w:r>
      <w:r>
        <w:rPr>
          <w:rFonts w:ascii="Arial" w:hAnsi="Arial" w:cs="Arial"/>
        </w:rPr>
        <w:t>Radobyčická 729/10, 301 00 Plzeň</w:t>
      </w:r>
      <w:r w:rsidRPr="00ED6435">
        <w:rPr>
          <w:rFonts w:ascii="Arial" w:hAnsi="Arial" w:cs="Arial"/>
          <w:snapToGrid w:val="0"/>
        </w:rPr>
        <w:t>, IČO:</w:t>
      </w:r>
      <w:r>
        <w:rPr>
          <w:rFonts w:ascii="Arial" w:hAnsi="Arial" w:cs="Arial"/>
          <w:snapToGrid w:val="0"/>
        </w:rPr>
        <w:t> </w:t>
      </w:r>
      <w:r>
        <w:rPr>
          <w:rFonts w:ascii="Arial" w:hAnsi="Arial" w:cs="Arial"/>
        </w:rPr>
        <w:t>26349469</w:t>
      </w:r>
      <w:r w:rsidRPr="00ED6435">
        <w:rPr>
          <w:rFonts w:ascii="Arial" w:hAnsi="Arial" w:cs="Arial"/>
          <w:snapToGrid w:val="0"/>
        </w:rPr>
        <w:t>, zapsaná v obchodním rejstříku vedeném u</w:t>
      </w:r>
      <w:r>
        <w:rPr>
          <w:rFonts w:ascii="Arial" w:hAnsi="Arial" w:cs="Arial"/>
          <w:snapToGrid w:val="0"/>
        </w:rPr>
        <w:t xml:space="preserve"> Krajského</w:t>
      </w:r>
      <w:r w:rsidRPr="00ED6435">
        <w:rPr>
          <w:rFonts w:ascii="Arial" w:hAnsi="Arial" w:cs="Arial"/>
          <w:snapToGrid w:val="0"/>
        </w:rPr>
        <w:t xml:space="preserve"> soudu v</w:t>
      </w:r>
      <w:r>
        <w:rPr>
          <w:rFonts w:ascii="Arial" w:hAnsi="Arial" w:cs="Arial"/>
          <w:snapToGrid w:val="0"/>
        </w:rPr>
        <w:t xml:space="preserve"> Plzni</w:t>
      </w:r>
      <w:r w:rsidRPr="00ED6435">
        <w:rPr>
          <w:rFonts w:ascii="Arial" w:hAnsi="Arial" w:cs="Arial"/>
          <w:snapToGrid w:val="0"/>
        </w:rPr>
        <w:t>, oddíl</w:t>
      </w:r>
      <w:r>
        <w:rPr>
          <w:rFonts w:ascii="Arial" w:hAnsi="Arial" w:cs="Arial"/>
          <w:snapToGrid w:val="0"/>
        </w:rPr>
        <w:t xml:space="preserve"> C</w:t>
      </w:r>
      <w:r w:rsidRPr="00ED6435">
        <w:rPr>
          <w:rFonts w:ascii="Arial" w:hAnsi="Arial" w:cs="Arial"/>
          <w:snapToGrid w:val="0"/>
        </w:rPr>
        <w:t xml:space="preserve">, vložka </w:t>
      </w:r>
      <w:r>
        <w:rPr>
          <w:rFonts w:ascii="Arial" w:hAnsi="Arial" w:cs="Arial"/>
          <w:snapToGrid w:val="0"/>
        </w:rPr>
        <w:t>14611</w:t>
      </w:r>
    </w:p>
    <w:p w14:paraId="2B0E0D09" w14:textId="77777777" w:rsidR="007E7AF7" w:rsidRPr="00ED6435" w:rsidRDefault="007E7AF7" w:rsidP="007E7AF7">
      <w:pPr>
        <w:spacing w:after="120"/>
        <w:ind w:left="567"/>
        <w:jc w:val="both"/>
        <w:rPr>
          <w:rFonts w:ascii="Arial" w:hAnsi="Arial" w:cs="Arial"/>
          <w:bCs/>
        </w:rPr>
      </w:pPr>
      <w:r w:rsidRPr="00ED6435">
        <w:rPr>
          <w:rFonts w:ascii="Arial" w:hAnsi="Arial" w:cs="Arial"/>
          <w:snapToGrid w:val="0"/>
        </w:rPr>
        <w:t>Zastoupená:</w:t>
      </w:r>
      <w:r>
        <w:rPr>
          <w:rFonts w:ascii="Arial" w:hAnsi="Arial" w:cs="Arial"/>
          <w:snapToGrid w:val="0"/>
        </w:rPr>
        <w:t xml:space="preserve"> </w:t>
      </w:r>
      <w:r>
        <w:rPr>
          <w:rFonts w:ascii="Arial" w:hAnsi="Arial" w:cs="Arial"/>
        </w:rPr>
        <w:t>Ing. Luborem Pekarským - jednatelem</w:t>
      </w:r>
    </w:p>
    <w:p w14:paraId="5516D508" w14:textId="77777777" w:rsidR="007E7AF7" w:rsidRPr="00ED6435" w:rsidRDefault="007E7AF7" w:rsidP="007E7AF7">
      <w:pPr>
        <w:spacing w:after="12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w:t>
      </w:r>
      <w:r>
        <w:rPr>
          <w:rFonts w:ascii="Arial" w:hAnsi="Arial" w:cs="Arial"/>
          <w:bCs/>
        </w:rPr>
        <w:t xml:space="preserve"> </w:t>
      </w:r>
      <w:r>
        <w:rPr>
          <w:rFonts w:ascii="Arial" w:hAnsi="Arial" w:cs="Arial"/>
        </w:rPr>
        <w:t>Ing. Lubor Pekarský</w:t>
      </w:r>
    </w:p>
    <w:p w14:paraId="67F767AD" w14:textId="31783EA1" w:rsidR="007E7AF7" w:rsidRPr="00ED6435" w:rsidRDefault="007E7AF7" w:rsidP="007E7AF7">
      <w:pPr>
        <w:tabs>
          <w:tab w:val="left" w:pos="4536"/>
        </w:tabs>
        <w:spacing w:after="120"/>
        <w:ind w:left="567"/>
        <w:jc w:val="both"/>
        <w:rPr>
          <w:rFonts w:ascii="Arial" w:hAnsi="Arial" w:cs="Arial"/>
        </w:rPr>
      </w:pPr>
      <w:r w:rsidRPr="00ED6435">
        <w:rPr>
          <w:rFonts w:ascii="Arial" w:hAnsi="Arial" w:cs="Arial"/>
        </w:rPr>
        <w:t>V technických záležitostech zastoupená:</w:t>
      </w:r>
      <w:r>
        <w:rPr>
          <w:rFonts w:ascii="Arial" w:hAnsi="Arial" w:cs="Arial"/>
        </w:rPr>
        <w:t xml:space="preserve"> </w:t>
      </w:r>
      <w:r w:rsidR="003D1A11">
        <w:rPr>
          <w:rFonts w:ascii="Arial" w:hAnsi="Arial" w:cs="Arial"/>
        </w:rPr>
        <w:t>xxxxx</w:t>
      </w:r>
    </w:p>
    <w:p w14:paraId="19513489" w14:textId="72742508" w:rsidR="007E7AF7" w:rsidRDefault="007E7AF7" w:rsidP="007E7AF7">
      <w:pPr>
        <w:tabs>
          <w:tab w:val="left" w:pos="4536"/>
        </w:tabs>
        <w:spacing w:after="120"/>
        <w:ind w:left="567"/>
        <w:jc w:val="both"/>
        <w:rPr>
          <w:rFonts w:ascii="Arial" w:hAnsi="Arial" w:cs="Arial"/>
          <w:snapToGrid w:val="0"/>
        </w:rPr>
      </w:pPr>
      <w:r>
        <w:rPr>
          <w:rFonts w:ascii="Arial" w:hAnsi="Arial" w:cs="Arial"/>
          <w:snapToGrid w:val="0"/>
        </w:rPr>
        <w:t xml:space="preserve">Vedoucí týmu: </w:t>
      </w:r>
      <w:r w:rsidR="003D1A11">
        <w:rPr>
          <w:rFonts w:ascii="Arial" w:hAnsi="Arial" w:cs="Arial"/>
        </w:rPr>
        <w:t>xxxxx</w:t>
      </w:r>
    </w:p>
    <w:p w14:paraId="5B5939B2" w14:textId="7020CC38" w:rsidR="007E7AF7" w:rsidRPr="00ED6435" w:rsidRDefault="007E7AF7" w:rsidP="007E7AF7">
      <w:pPr>
        <w:tabs>
          <w:tab w:val="left" w:pos="4536"/>
        </w:tabs>
        <w:spacing w:after="120"/>
        <w:ind w:left="567"/>
        <w:jc w:val="both"/>
        <w:rPr>
          <w:rFonts w:ascii="Arial" w:hAnsi="Arial" w:cs="Arial"/>
        </w:rPr>
      </w:pPr>
      <w:r>
        <w:rPr>
          <w:rFonts w:ascii="Arial" w:hAnsi="Arial" w:cs="Arial"/>
          <w:snapToGrid w:val="0"/>
        </w:rPr>
        <w:t xml:space="preserve">Zástupce vedoucího týmu: </w:t>
      </w:r>
      <w:r w:rsidR="003D1A11">
        <w:rPr>
          <w:rFonts w:ascii="Arial" w:hAnsi="Arial" w:cs="Arial"/>
        </w:rPr>
        <w:t>xxxxx</w:t>
      </w:r>
    </w:p>
    <w:p w14:paraId="090737E9" w14:textId="77777777" w:rsidR="007E7AF7" w:rsidRPr="00ED6435" w:rsidRDefault="007E7AF7" w:rsidP="007E7AF7">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74F89BBD" w14:textId="176D4E83" w:rsidR="007E7AF7" w:rsidRPr="00ED6435" w:rsidRDefault="007E7AF7" w:rsidP="007E7AF7">
      <w:pPr>
        <w:tabs>
          <w:tab w:val="left" w:pos="4536"/>
        </w:tabs>
        <w:spacing w:after="120"/>
        <w:ind w:left="567"/>
        <w:contextualSpacing/>
        <w:jc w:val="both"/>
        <w:rPr>
          <w:rFonts w:ascii="Arial" w:hAnsi="Arial" w:cs="Arial"/>
        </w:rPr>
      </w:pPr>
      <w:r w:rsidRPr="00ED6435">
        <w:rPr>
          <w:rFonts w:ascii="Arial" w:hAnsi="Arial" w:cs="Arial"/>
        </w:rPr>
        <w:t>Tel.:</w:t>
      </w:r>
      <w:r>
        <w:rPr>
          <w:rFonts w:ascii="Arial" w:hAnsi="Arial" w:cs="Arial"/>
        </w:rPr>
        <w:t xml:space="preserve"> </w:t>
      </w:r>
      <w:r w:rsidR="003D1A11">
        <w:rPr>
          <w:rFonts w:ascii="Arial" w:hAnsi="Arial" w:cs="Arial"/>
        </w:rPr>
        <w:t>xxxxx</w:t>
      </w:r>
    </w:p>
    <w:p w14:paraId="007BA769" w14:textId="55D37037" w:rsidR="007E7AF7" w:rsidRPr="00ED6435" w:rsidRDefault="007E7AF7" w:rsidP="007E7AF7">
      <w:pPr>
        <w:tabs>
          <w:tab w:val="left" w:pos="4536"/>
        </w:tabs>
        <w:spacing w:after="120"/>
        <w:ind w:left="567"/>
        <w:contextualSpacing/>
        <w:jc w:val="both"/>
        <w:rPr>
          <w:rFonts w:ascii="Arial" w:hAnsi="Arial" w:cs="Arial"/>
        </w:rPr>
      </w:pPr>
      <w:r w:rsidRPr="00ED6435">
        <w:rPr>
          <w:rFonts w:ascii="Arial" w:hAnsi="Arial" w:cs="Arial"/>
        </w:rPr>
        <w:t>E-mail:</w:t>
      </w:r>
      <w:r>
        <w:rPr>
          <w:rFonts w:ascii="Arial" w:hAnsi="Arial" w:cs="Arial"/>
        </w:rPr>
        <w:t xml:space="preserve"> </w:t>
      </w:r>
      <w:r w:rsidR="003D1A11">
        <w:rPr>
          <w:rFonts w:ascii="Arial" w:hAnsi="Arial" w:cs="Arial"/>
        </w:rPr>
        <w:t>xxxxx</w:t>
      </w:r>
    </w:p>
    <w:p w14:paraId="22D22377" w14:textId="77777777" w:rsidR="007E7AF7" w:rsidRPr="00ED6435" w:rsidRDefault="007E7AF7" w:rsidP="007E7AF7">
      <w:pPr>
        <w:spacing w:after="120"/>
        <w:ind w:left="567"/>
        <w:jc w:val="both"/>
        <w:rPr>
          <w:rFonts w:ascii="Arial" w:hAnsi="Arial" w:cs="Arial"/>
        </w:rPr>
      </w:pPr>
      <w:r w:rsidRPr="00ED6435">
        <w:rPr>
          <w:rFonts w:ascii="Arial" w:hAnsi="Arial" w:cs="Arial"/>
        </w:rPr>
        <w:t>ID datové schránky:</w:t>
      </w:r>
      <w:r>
        <w:rPr>
          <w:rFonts w:ascii="Arial" w:hAnsi="Arial" w:cs="Arial"/>
        </w:rPr>
        <w:t xml:space="preserve"> 7pp75x5</w:t>
      </w:r>
    </w:p>
    <w:p w14:paraId="72A7482C" w14:textId="77777777" w:rsidR="007E7AF7" w:rsidRPr="00ED6435" w:rsidRDefault="007E7AF7" w:rsidP="007E7AF7">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Pr>
          <w:rFonts w:ascii="Arial" w:hAnsi="Arial" w:cs="Arial"/>
        </w:rPr>
        <w:t>Komerční banka - Plzeň</w:t>
      </w:r>
    </w:p>
    <w:p w14:paraId="1688B151" w14:textId="77777777" w:rsidR="007E7AF7" w:rsidRPr="00ED6435" w:rsidRDefault="007E7AF7" w:rsidP="007E7AF7">
      <w:pPr>
        <w:tabs>
          <w:tab w:val="left" w:pos="4536"/>
        </w:tabs>
        <w:spacing w:after="120"/>
        <w:ind w:left="567"/>
        <w:contextualSpacing/>
        <w:jc w:val="both"/>
        <w:rPr>
          <w:rFonts w:ascii="Arial" w:hAnsi="Arial" w:cs="Arial"/>
        </w:rPr>
      </w:pPr>
      <w:r w:rsidRPr="00ED6435">
        <w:rPr>
          <w:rFonts w:ascii="Arial" w:hAnsi="Arial" w:cs="Arial"/>
        </w:rPr>
        <w:t xml:space="preserve">Číslo účtu: </w:t>
      </w:r>
      <w:r>
        <w:rPr>
          <w:rFonts w:ascii="Arial" w:hAnsi="Arial" w:cs="Arial"/>
        </w:rPr>
        <w:t>2485160297/0100</w:t>
      </w:r>
    </w:p>
    <w:p w14:paraId="15072CE5" w14:textId="77777777" w:rsidR="007E7AF7" w:rsidRPr="00ED6435" w:rsidRDefault="007E7AF7" w:rsidP="007E7AF7">
      <w:pPr>
        <w:spacing w:after="120"/>
        <w:ind w:left="567"/>
        <w:jc w:val="both"/>
        <w:rPr>
          <w:rFonts w:ascii="Arial" w:hAnsi="Arial" w:cs="Arial"/>
        </w:rPr>
      </w:pPr>
      <w:r w:rsidRPr="00ED6435">
        <w:rPr>
          <w:rFonts w:ascii="Arial" w:hAnsi="Arial" w:cs="Arial"/>
        </w:rPr>
        <w:t xml:space="preserve">DIČ: </w:t>
      </w:r>
      <w:r>
        <w:rPr>
          <w:rFonts w:ascii="Arial" w:hAnsi="Arial" w:cs="Arial"/>
        </w:rPr>
        <w:t>CZ26349469</w:t>
      </w:r>
      <w:r w:rsidRPr="00ED6435">
        <w:rPr>
          <w:rFonts w:ascii="Arial" w:hAnsi="Arial" w:cs="Arial"/>
        </w:rPr>
        <w:t xml:space="preserve"> </w:t>
      </w:r>
    </w:p>
    <w:p w14:paraId="4F521712" w14:textId="77777777" w:rsidR="007E7AF7" w:rsidRPr="00ED6435" w:rsidRDefault="007E7AF7" w:rsidP="007E7AF7">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4DF7AD25"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A95686">
        <w:rPr>
          <w:rFonts w:ascii="Arial" w:hAnsi="Arial" w:cs="Arial"/>
        </w:rPr>
        <w:t>výběrové řízení</w:t>
      </w:r>
      <w:r w:rsidR="00D57DCE" w:rsidRPr="00764100">
        <w:rPr>
          <w:rFonts w:ascii="Arial" w:hAnsi="Arial" w:cs="Arial"/>
        </w:rPr>
        <w:t xml:space="preserve"> na </w:t>
      </w:r>
      <w:r w:rsidRPr="00764100">
        <w:rPr>
          <w:rFonts w:ascii="Arial" w:hAnsi="Arial" w:cs="Arial"/>
        </w:rPr>
        <w:t>veřejnou zakázku</w:t>
      </w:r>
      <w:r w:rsidR="00A629C3">
        <w:rPr>
          <w:rFonts w:ascii="Arial" w:hAnsi="Arial" w:cs="Arial"/>
        </w:rPr>
        <w:t xml:space="preserve"> malého rozsahu</w:t>
      </w:r>
      <w:r w:rsidRPr="00764100">
        <w:rPr>
          <w:rFonts w:ascii="Arial" w:hAnsi="Arial" w:cs="Arial"/>
        </w:rPr>
        <w:t xml:space="preserve"> s názvem „</w:t>
      </w:r>
      <w:r w:rsidRPr="00764100">
        <w:rPr>
          <w:rFonts w:ascii="Arial" w:hAnsi="Arial" w:cs="Arial"/>
          <w:b/>
          <w:bCs/>
        </w:rPr>
        <w:t xml:space="preserve">Komplexní pozemkové úpravy </w:t>
      </w:r>
      <w:r w:rsidR="00A629C3">
        <w:rPr>
          <w:rFonts w:ascii="Arial" w:hAnsi="Arial" w:cs="Arial"/>
          <w:b/>
          <w:bCs/>
        </w:rPr>
        <w:t>v k.ú. Štítov v Brdech</w:t>
      </w:r>
      <w:r w:rsidR="00A629C3" w:rsidRPr="00764100">
        <w:rPr>
          <w:rFonts w:ascii="Arial" w:hAnsi="Arial" w:cs="Arial"/>
        </w:rPr>
        <w:t xml:space="preserve">“,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332B96D9" w:rsidR="00BE267F" w:rsidRPr="00764100" w:rsidRDefault="00DA1961" w:rsidP="00B77235">
      <w:pPr>
        <w:pStyle w:val="Preambule"/>
        <w:widowControl/>
        <w:spacing w:line="240" w:lineRule="auto"/>
        <w:jc w:val="both"/>
        <w:rPr>
          <w:rFonts w:ascii="Arial" w:hAnsi="Arial" w:cs="Arial"/>
        </w:rPr>
      </w:pPr>
      <w:r w:rsidRPr="00DA1961">
        <w:rPr>
          <w:rFonts w:ascii="Arial" w:hAnsi="Arial" w:cs="Arial"/>
        </w:rPr>
        <w:t xml:space="preserve">Zhotovitel předložil Objednateli dne </w:t>
      </w:r>
      <w:r w:rsidR="007E7AF7">
        <w:rPr>
          <w:rFonts w:ascii="Arial" w:hAnsi="Arial" w:cs="Arial"/>
          <w:b/>
          <w:bCs/>
        </w:rPr>
        <w:t>02</w:t>
      </w:r>
      <w:r w:rsidR="007E7AF7" w:rsidRPr="00C56AD4">
        <w:rPr>
          <w:rFonts w:ascii="Arial" w:hAnsi="Arial" w:cs="Arial"/>
          <w:b/>
          <w:bCs/>
        </w:rPr>
        <w:t>.0</w:t>
      </w:r>
      <w:r w:rsidR="007E7AF7">
        <w:rPr>
          <w:rFonts w:ascii="Arial" w:hAnsi="Arial" w:cs="Arial"/>
          <w:b/>
          <w:bCs/>
        </w:rPr>
        <w:t>9</w:t>
      </w:r>
      <w:r w:rsidR="007E7AF7" w:rsidRPr="00C56AD4">
        <w:rPr>
          <w:rFonts w:ascii="Arial" w:hAnsi="Arial" w:cs="Arial"/>
          <w:b/>
          <w:bCs/>
        </w:rPr>
        <w:t>.2024</w:t>
      </w:r>
      <w:r w:rsidR="00EC5726">
        <w:rPr>
          <w:rFonts w:ascii="Arial" w:hAnsi="Arial" w:cs="Arial"/>
        </w:rPr>
        <w:t xml:space="preserve"> </w:t>
      </w:r>
      <w:r w:rsidRPr="00DA1961">
        <w:rPr>
          <w:rFonts w:ascii="Arial" w:hAnsi="Arial" w:cs="Arial"/>
        </w:rPr>
        <w:t>svou nabídku na Veřejnou zakázku („</w:t>
      </w:r>
      <w:r w:rsidRPr="00DA1961">
        <w:rPr>
          <w:rFonts w:ascii="Arial" w:hAnsi="Arial" w:cs="Arial"/>
          <w:b/>
          <w:bCs/>
        </w:rPr>
        <w:t>Nabídka</w:t>
      </w:r>
      <w:r w:rsidRPr="00DA1961">
        <w:rPr>
          <w:rFonts w:ascii="Arial" w:hAnsi="Arial" w:cs="Arial"/>
        </w:rPr>
        <w:t>“), kterou Objednatel vyhodnotil ve výběrovém řízení jako ekonomicky nejvýhodnější</w:t>
      </w:r>
      <w:r>
        <w:rPr>
          <w:rStyle w:val="cf01"/>
        </w:rPr>
        <w:t xml:space="preserve">. </w:t>
      </w:r>
      <w:r w:rsidR="009D4773" w:rsidRPr="00764100">
        <w:rPr>
          <w:rFonts w:ascii="Arial" w:hAnsi="Arial" w:cs="Arial"/>
        </w:rPr>
        <w:t xml:space="preserve"> Objednatel </w:t>
      </w:r>
      <w:r w:rsidR="00D57DCE" w:rsidRPr="00764100">
        <w:rPr>
          <w:rFonts w:ascii="Arial" w:hAnsi="Arial" w:cs="Arial"/>
        </w:rPr>
        <w:t xml:space="preserve">proto </w:t>
      </w:r>
      <w:r w:rsidR="009D4773" w:rsidRPr="00764100">
        <w:rPr>
          <w:rFonts w:ascii="Arial" w:hAnsi="Arial" w:cs="Arial"/>
        </w:rPr>
        <w:t xml:space="preserve">rozhodl </w:t>
      </w:r>
      <w:r w:rsidR="00D57DCE" w:rsidRPr="00764100">
        <w:rPr>
          <w:rFonts w:ascii="Arial" w:hAnsi="Arial" w:cs="Arial"/>
        </w:rPr>
        <w:t xml:space="preserve">o výběru Zhotovitele k realizaci předmětu </w:t>
      </w:r>
      <w:r w:rsidR="009D4773" w:rsidRPr="00764100">
        <w:rPr>
          <w:rFonts w:ascii="Arial" w:hAnsi="Arial" w:cs="Arial"/>
        </w:rPr>
        <w:t>Veřejn</w:t>
      </w:r>
      <w:r w:rsidR="00D57DCE" w:rsidRPr="00764100">
        <w:rPr>
          <w:rFonts w:ascii="Arial" w:hAnsi="Arial" w:cs="Arial"/>
        </w:rPr>
        <w:t>é</w:t>
      </w:r>
      <w:r w:rsidR="009D4773" w:rsidRPr="00764100">
        <w:rPr>
          <w:rFonts w:ascii="Arial" w:hAnsi="Arial" w:cs="Arial"/>
        </w:rPr>
        <w:t xml:space="preserve"> zakázk</w:t>
      </w:r>
      <w:r w:rsidR="00D57DCE" w:rsidRPr="00764100">
        <w:rPr>
          <w:rFonts w:ascii="Arial" w:hAnsi="Arial" w:cs="Arial"/>
        </w:rPr>
        <w:t>y</w:t>
      </w:r>
      <w:r w:rsidR="009D4773" w:rsidRPr="00764100">
        <w:rPr>
          <w:rFonts w:ascii="Arial" w:hAnsi="Arial" w:cs="Arial"/>
        </w:rPr>
        <w:t xml:space="preserve"> a</w:t>
      </w:r>
      <w:r w:rsidR="00F560FD" w:rsidRPr="00764100">
        <w:rPr>
          <w:rFonts w:ascii="Arial" w:hAnsi="Arial" w:cs="Arial"/>
        </w:rPr>
        <w:t> </w:t>
      </w:r>
      <w:r w:rsidR="009D4773" w:rsidRPr="00764100">
        <w:rPr>
          <w:rFonts w:ascii="Arial" w:hAnsi="Arial" w:cs="Arial"/>
        </w:rPr>
        <w:t>Zhotovitel je ochoten se na realizaci podílet v souladu s podmínkami stanovenými v</w:t>
      </w:r>
      <w:r w:rsidR="00330188" w:rsidRPr="00764100">
        <w:rPr>
          <w:rFonts w:ascii="Arial" w:hAnsi="Arial" w:cs="Arial"/>
        </w:rPr>
        <w:t> </w:t>
      </w:r>
      <w:r w:rsidR="009D4773" w:rsidRPr="00764100">
        <w:rPr>
          <w:rFonts w:ascii="Arial" w:hAnsi="Arial" w:cs="Arial"/>
        </w:rPr>
        <w:t xml:space="preserve">této </w:t>
      </w:r>
      <w:r w:rsidR="00AD5799" w:rsidRPr="00764100">
        <w:rPr>
          <w:rFonts w:ascii="Arial" w:hAnsi="Arial" w:cs="Arial"/>
        </w:rPr>
        <w:t>S</w:t>
      </w:r>
      <w:r w:rsidR="009D4773"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009D4773" w:rsidRPr="00764100">
        <w:rPr>
          <w:rFonts w:ascii="Arial" w:hAnsi="Arial" w:cs="Arial"/>
        </w:rPr>
        <w:t xml:space="preserve">. Ustanovení této </w:t>
      </w:r>
      <w:r w:rsidR="00AD5799" w:rsidRPr="00764100">
        <w:rPr>
          <w:rFonts w:ascii="Arial" w:hAnsi="Arial" w:cs="Arial"/>
        </w:rPr>
        <w:t>S</w:t>
      </w:r>
      <w:r w:rsidR="009D4773" w:rsidRPr="00764100">
        <w:rPr>
          <w:rFonts w:ascii="Arial" w:hAnsi="Arial" w:cs="Arial"/>
        </w:rPr>
        <w:t>mlouvy je třeba vždy vykládat v</w:t>
      </w:r>
      <w:r w:rsidR="00330188" w:rsidRPr="00764100">
        <w:rPr>
          <w:rFonts w:ascii="Arial" w:hAnsi="Arial" w:cs="Arial"/>
        </w:rPr>
        <w:t> </w:t>
      </w:r>
      <w:r w:rsidR="009D4773" w:rsidRPr="00764100">
        <w:rPr>
          <w:rFonts w:ascii="Arial" w:hAnsi="Arial" w:cs="Arial"/>
        </w:rPr>
        <w:t xml:space="preserve">souladu se </w:t>
      </w:r>
      <w:r w:rsidR="00D57DCE" w:rsidRPr="00764100">
        <w:rPr>
          <w:rFonts w:ascii="Arial" w:hAnsi="Arial" w:cs="Arial"/>
        </w:rPr>
        <w:t>Z</w:t>
      </w:r>
      <w:r w:rsidR="009D4773" w:rsidRPr="00764100">
        <w:rPr>
          <w:rFonts w:ascii="Arial" w:hAnsi="Arial" w:cs="Arial"/>
        </w:rPr>
        <w:t>adávací</w:t>
      </w:r>
      <w:r w:rsidR="00D57DCE" w:rsidRPr="00764100">
        <w:rPr>
          <w:rFonts w:ascii="Arial" w:hAnsi="Arial" w:cs="Arial"/>
        </w:rPr>
        <w:t xml:space="preserve"> dokumentací </w:t>
      </w:r>
      <w:r w:rsidR="009D4773"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753B74A"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3800CB">
        <w:rPr>
          <w:rFonts w:ascii="Arial" w:hAnsi="Arial" w:cs="Arial"/>
          <w:b/>
          <w:bCs/>
          <w:szCs w:val="22"/>
        </w:rPr>
        <w:t>v k.ú. Štítov v Brdech</w:t>
      </w:r>
      <w:r w:rsidR="003800CB" w:rsidRPr="00ED6435">
        <w:rPr>
          <w:rFonts w:ascii="Arial" w:hAnsi="Arial" w:cs="Arial"/>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F6C2DC4"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AF75DC">
        <w:rPr>
          <w:rFonts w:ascii="Arial" w:hAnsi="Arial" w:cs="Arial"/>
        </w:rPr>
        <w:t>Štítov v Brdech</w:t>
      </w:r>
      <w:r w:rsidR="00AF75DC"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08F82DB3"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 xml:space="preserve">se pro účely této </w:t>
      </w:r>
      <w:r w:rsidR="006B4459" w:rsidRPr="00C62699">
        <w:rPr>
          <w:rFonts w:ascii="Arial" w:hAnsi="Arial" w:cs="Arial"/>
          <w:szCs w:val="22"/>
        </w:rPr>
        <w:lastRenderedPageBreak/>
        <w:t>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550CC03C" w:rsidR="00F656CF" w:rsidRPr="00C62699" w:rsidRDefault="007E7AF7" w:rsidP="009C7E98">
            <w:pPr>
              <w:tabs>
                <w:tab w:val="right" w:pos="990"/>
              </w:tabs>
              <w:spacing w:after="0" w:line="240" w:lineRule="auto"/>
              <w:ind w:left="709" w:hanging="428"/>
              <w:jc w:val="both"/>
              <w:rPr>
                <w:rFonts w:ascii="Arial" w:hAnsi="Arial" w:cs="Arial"/>
              </w:rPr>
            </w:pPr>
            <w:r>
              <w:rPr>
                <w:rFonts w:ascii="Arial" w:hAnsi="Arial" w:cs="Arial"/>
                <w:snapToGrid w:val="0"/>
              </w:rPr>
              <w:t>420</w:t>
            </w:r>
            <w:r w:rsidR="00320885">
              <w:rPr>
                <w:rFonts w:ascii="Arial" w:hAnsi="Arial" w:cs="Arial"/>
                <w:snapToGrid w:val="0"/>
              </w:rPr>
              <w:t xml:space="preserve"> </w:t>
            </w:r>
            <w:r>
              <w:rPr>
                <w:rFonts w:ascii="Arial" w:hAnsi="Arial" w:cs="Arial"/>
                <w:snapToGrid w:val="0"/>
              </w:rPr>
              <w:t>287,00</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6A468F0A" w:rsidR="00F656CF" w:rsidRPr="00C62699" w:rsidRDefault="007E7AF7" w:rsidP="009C7E98">
            <w:pPr>
              <w:tabs>
                <w:tab w:val="right" w:pos="990"/>
              </w:tabs>
              <w:spacing w:after="0" w:line="240" w:lineRule="auto"/>
              <w:ind w:left="709" w:hanging="428"/>
              <w:jc w:val="both"/>
              <w:rPr>
                <w:rFonts w:ascii="Arial" w:hAnsi="Arial" w:cs="Arial"/>
              </w:rPr>
            </w:pPr>
            <w:r>
              <w:rPr>
                <w:rFonts w:ascii="Arial" w:hAnsi="Arial" w:cs="Arial"/>
                <w:snapToGrid w:val="0"/>
              </w:rPr>
              <w:t>200</w:t>
            </w:r>
            <w:r w:rsidR="00320885">
              <w:rPr>
                <w:rFonts w:ascii="Arial" w:hAnsi="Arial" w:cs="Arial"/>
                <w:snapToGrid w:val="0"/>
              </w:rPr>
              <w:t xml:space="preserve"> </w:t>
            </w:r>
            <w:r>
              <w:rPr>
                <w:rFonts w:ascii="Arial" w:hAnsi="Arial" w:cs="Arial"/>
                <w:snapToGrid w:val="0"/>
              </w:rPr>
              <w:t>460,00</w:t>
            </w:r>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2153B34B" w:rsidR="00F656CF" w:rsidRPr="00C62699" w:rsidRDefault="007E7AF7"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65</w:t>
            </w:r>
            <w:r w:rsidR="00320885">
              <w:rPr>
                <w:rFonts w:ascii="Arial" w:hAnsi="Arial" w:cs="Arial"/>
                <w:snapToGrid w:val="0"/>
              </w:rPr>
              <w:t xml:space="preserve"> </w:t>
            </w:r>
            <w:r>
              <w:rPr>
                <w:rFonts w:ascii="Arial" w:hAnsi="Arial" w:cs="Arial"/>
                <w:snapToGrid w:val="0"/>
              </w:rPr>
              <w:t>170,00</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23120B48" w:rsidR="00F656CF" w:rsidRPr="00C62699" w:rsidRDefault="007E7AF7" w:rsidP="009C7E98">
            <w:pPr>
              <w:tabs>
                <w:tab w:val="right" w:pos="990"/>
              </w:tabs>
              <w:spacing w:after="0" w:line="240" w:lineRule="auto"/>
              <w:ind w:left="709" w:hanging="428"/>
              <w:jc w:val="both"/>
              <w:rPr>
                <w:rFonts w:ascii="Arial" w:hAnsi="Arial" w:cs="Arial"/>
              </w:rPr>
            </w:pPr>
            <w:r>
              <w:rPr>
                <w:rFonts w:ascii="Arial" w:hAnsi="Arial" w:cs="Arial"/>
                <w:snapToGrid w:val="0"/>
              </w:rPr>
              <w:t>685</w:t>
            </w:r>
            <w:r w:rsidR="00320885">
              <w:rPr>
                <w:rFonts w:ascii="Arial" w:hAnsi="Arial" w:cs="Arial"/>
                <w:snapToGrid w:val="0"/>
              </w:rPr>
              <w:t xml:space="preserve"> </w:t>
            </w:r>
            <w:r>
              <w:rPr>
                <w:rFonts w:ascii="Arial" w:hAnsi="Arial" w:cs="Arial"/>
                <w:snapToGrid w:val="0"/>
              </w:rPr>
              <w:t>917,00</w:t>
            </w:r>
            <w:r w:rsidR="00F656CF" w:rsidRPr="00C62699">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06478421" w:rsidR="00F656CF" w:rsidRPr="00ED6435" w:rsidRDefault="007E7AF7" w:rsidP="009C7E98">
            <w:pPr>
              <w:tabs>
                <w:tab w:val="right" w:pos="990"/>
              </w:tabs>
              <w:spacing w:after="0" w:line="240" w:lineRule="auto"/>
              <w:ind w:left="709" w:hanging="428"/>
              <w:jc w:val="both"/>
              <w:rPr>
                <w:rFonts w:ascii="Arial" w:hAnsi="Arial" w:cs="Arial"/>
              </w:rPr>
            </w:pPr>
            <w:r>
              <w:rPr>
                <w:rFonts w:ascii="Arial" w:hAnsi="Arial" w:cs="Arial"/>
                <w:snapToGrid w:val="0"/>
              </w:rPr>
              <w:t>144</w:t>
            </w:r>
            <w:r w:rsidR="00320885">
              <w:rPr>
                <w:rFonts w:ascii="Arial" w:hAnsi="Arial" w:cs="Arial"/>
                <w:snapToGrid w:val="0"/>
              </w:rPr>
              <w:t xml:space="preserve"> </w:t>
            </w:r>
            <w:r>
              <w:rPr>
                <w:rFonts w:ascii="Arial" w:hAnsi="Arial" w:cs="Arial"/>
                <w:snapToGrid w:val="0"/>
              </w:rPr>
              <w:t>042,57</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00A49798" w:rsidR="00F656CF" w:rsidRPr="00ED6435" w:rsidRDefault="007E7AF7" w:rsidP="009C7E98">
            <w:pPr>
              <w:tabs>
                <w:tab w:val="right" w:pos="990"/>
              </w:tabs>
              <w:spacing w:after="0" w:line="240" w:lineRule="auto"/>
              <w:ind w:left="709" w:hanging="428"/>
              <w:jc w:val="both"/>
              <w:rPr>
                <w:rFonts w:ascii="Arial" w:hAnsi="Arial" w:cs="Arial"/>
              </w:rPr>
            </w:pPr>
            <w:r>
              <w:rPr>
                <w:rFonts w:ascii="Arial" w:hAnsi="Arial" w:cs="Arial"/>
                <w:snapToGrid w:val="0"/>
              </w:rPr>
              <w:t>829</w:t>
            </w:r>
            <w:r w:rsidR="00320885">
              <w:rPr>
                <w:rFonts w:ascii="Arial" w:hAnsi="Arial" w:cs="Arial"/>
                <w:snapToGrid w:val="0"/>
              </w:rPr>
              <w:t xml:space="preserve"> </w:t>
            </w:r>
            <w:r>
              <w:rPr>
                <w:rFonts w:ascii="Arial" w:hAnsi="Arial" w:cs="Arial"/>
                <w:snapToGrid w:val="0"/>
              </w:rPr>
              <w:t>959,57</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 xml:space="preserve">zákona </w:t>
      </w:r>
      <w:r w:rsidR="001231F2" w:rsidRPr="00C62699">
        <w:rPr>
          <w:rFonts w:ascii="Arial" w:hAnsi="Arial" w:cs="Arial"/>
          <w:szCs w:val="22"/>
        </w:rPr>
        <w:lastRenderedPageBreak/>
        <w:t>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33BB69C"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w:t>
      </w:r>
      <w:r w:rsidR="0004193D">
        <w:rPr>
          <w:rFonts w:ascii="Arial" w:hAnsi="Arial" w:cs="Arial"/>
          <w:szCs w:val="22"/>
        </w:rPr>
        <w:t> </w:t>
      </w:r>
      <w:r w:rsidRPr="00C62699">
        <w:rPr>
          <w:rFonts w:ascii="Arial" w:hAnsi="Arial" w:cs="Arial"/>
          <w:szCs w:val="22"/>
        </w:rPr>
        <w:t xml:space="preserve">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C34D52" w:rsidRPr="00DA0D28">
        <w:rPr>
          <w:rFonts w:ascii="Arial" w:hAnsi="Arial" w:cs="Arial"/>
          <w:szCs w:val="22"/>
        </w:rPr>
        <w:t>Státní pozemkový úřad, Krajský pozemkový úřad pro Plzeňský kraj, Pobočka Plzeň, Nerudova 2672/35, 301 00</w:t>
      </w:r>
      <w:r w:rsidR="0004193D">
        <w:rPr>
          <w:rFonts w:ascii="Arial" w:hAnsi="Arial" w:cs="Arial"/>
          <w:szCs w:val="22"/>
        </w:rPr>
        <w:t> </w:t>
      </w:r>
      <w:r w:rsidR="00C34D52" w:rsidRPr="00DA0D28">
        <w:rPr>
          <w:rFonts w:ascii="Arial" w:hAnsi="Arial" w:cs="Arial"/>
          <w:szCs w:val="22"/>
        </w:rPr>
        <w:t>Plzeň</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142F1938"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w:t>
      </w:r>
      <w:r w:rsidR="00586B13">
        <w:rPr>
          <w:rFonts w:ascii="Arial" w:hAnsi="Arial" w:cs="Arial"/>
          <w:szCs w:val="22"/>
        </w:rPr>
        <w:t>e</w:t>
      </w:r>
      <w:r w:rsidRPr="00ED6435">
        <w:rPr>
          <w:rFonts w:ascii="Arial" w:hAnsi="Arial" w:cs="Arial"/>
          <w:szCs w:val="22"/>
        </w:rPr>
        <w:t> </w:t>
      </w:r>
      <w:r w:rsidR="00586B13">
        <w:rPr>
          <w:rFonts w:ascii="Arial" w:hAnsi="Arial" w:cs="Arial"/>
          <w:szCs w:val="22"/>
        </w:rPr>
        <w:t>výběrovém</w:t>
      </w:r>
      <w:r w:rsidR="00586B13" w:rsidRPr="00ED6435">
        <w:rPr>
          <w:rFonts w:ascii="Arial" w:hAnsi="Arial" w:cs="Arial"/>
          <w:szCs w:val="22"/>
        </w:rPr>
        <w:t xml:space="preserve"> </w:t>
      </w:r>
      <w:r w:rsidRPr="00ED6435">
        <w:rPr>
          <w:rFonts w:ascii="Arial" w:hAnsi="Arial" w:cs="Arial"/>
          <w:szCs w:val="22"/>
        </w:rPr>
        <w:t>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 xml:space="preserve">úpravě vlastnických vztahů k půdě a jinému zemědělskému majetku, ve znění pozdějších </w:t>
      </w:r>
      <w:r w:rsidRPr="00ED6435">
        <w:rPr>
          <w:rFonts w:ascii="Arial" w:hAnsi="Arial" w:cs="Arial"/>
          <w:szCs w:val="22"/>
        </w:rPr>
        <w:lastRenderedPageBreak/>
        <w:t>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8EBE423" w:rsidR="0008597D" w:rsidRPr="009060BB" w:rsidRDefault="00FA5216" w:rsidP="0008597D">
      <w:pPr>
        <w:pStyle w:val="Level2"/>
        <w:spacing w:line="240" w:lineRule="auto"/>
        <w:ind w:left="567" w:hanging="567"/>
        <w:jc w:val="both"/>
        <w:rPr>
          <w:rFonts w:ascii="Arial" w:hAnsi="Arial" w:cs="Arial"/>
          <w:szCs w:val="22"/>
        </w:rPr>
      </w:pPr>
      <w:bookmarkStart w:id="38" w:name="_Ref50747173"/>
      <w:bookmarkStart w:id="39" w:name="_Hlk63750513"/>
      <w:r w:rsidRPr="00420C56">
        <w:rPr>
          <w:rStyle w:val="cf01"/>
          <w:rFonts w:ascii="Arial" w:hAnsi="Arial" w:cs="Arial"/>
          <w:b/>
          <w:bCs/>
          <w:sz w:val="22"/>
          <w:szCs w:val="22"/>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4659E167" w:rsidR="00B022EF" w:rsidRPr="009060BB" w:rsidRDefault="004F3449"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420C56">
        <w:rPr>
          <w:rStyle w:val="cf01"/>
          <w:rFonts w:ascii="Arial" w:hAnsi="Arial" w:cs="Arial"/>
          <w:b/>
          <w:bCs/>
          <w:sz w:val="22"/>
          <w:szCs w:val="22"/>
        </w:rPr>
        <w:t>NENÍ PŘEDMĚTEM TÉTO SMLOUVY</w:t>
      </w:r>
      <w:r w:rsidR="00B6516C">
        <w:rPr>
          <w:rStyle w:val="cf01"/>
          <w:rFonts w:ascii="Arial" w:hAnsi="Arial" w:cs="Arial"/>
          <w:b/>
          <w:bCs/>
          <w:sz w:val="22"/>
          <w:szCs w:val="22"/>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7B38DD2A" w14:textId="77777777" w:rsidR="00094D44" w:rsidRDefault="00F35D3D" w:rsidP="00094D44">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6D0AA860" w14:textId="0A97C3A2" w:rsidR="008D19CA" w:rsidRPr="00094D44" w:rsidRDefault="008D19CA" w:rsidP="00094D44">
      <w:pPr>
        <w:pStyle w:val="Level2"/>
        <w:tabs>
          <w:tab w:val="num" w:pos="822"/>
          <w:tab w:val="num" w:pos="964"/>
          <w:tab w:val="num" w:pos="6493"/>
        </w:tabs>
        <w:spacing w:line="240" w:lineRule="auto"/>
        <w:ind w:left="567" w:hanging="567"/>
        <w:jc w:val="both"/>
        <w:rPr>
          <w:rFonts w:ascii="Arial" w:hAnsi="Arial" w:cs="Arial"/>
        </w:rPr>
      </w:pPr>
      <w:r w:rsidRPr="00094D44">
        <w:rPr>
          <w:rFonts w:ascii="Arial" w:hAnsi="Arial" w:cs="Arial"/>
        </w:rPr>
        <w:t>Nedílnou součástí této Smlouvy, jako její příloha č. 2, je Metodický postup k zajištění bezpečnosti práce při provádění geodetických prací v rámci pozemkových úprav na územích bývalých vojenských újezdů (VÚj), který jsou Smluvní strany povinny dodržovat.</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5D52F640" w:rsidR="00B9128B" w:rsidRPr="00764100" w:rsidRDefault="005A2469" w:rsidP="002B2B06">
      <w:pPr>
        <w:pStyle w:val="Level3"/>
        <w:tabs>
          <w:tab w:val="clear" w:pos="2041"/>
        </w:tabs>
        <w:ind w:left="1418"/>
        <w:rPr>
          <w:rFonts w:ascii="Arial" w:hAnsi="Arial" w:cs="Arial"/>
          <w:szCs w:val="22"/>
        </w:rPr>
      </w:pPr>
      <w:bookmarkStart w:id="56" w:name="_Ref51579618"/>
      <w:bookmarkStart w:id="57" w:name="_Ref52043318"/>
      <w:r>
        <w:rPr>
          <w:rFonts w:ascii="Arial" w:hAnsi="Arial" w:cs="Arial"/>
          <w:b/>
          <w:bCs/>
        </w:rPr>
        <w:lastRenderedPageBreak/>
        <w:t xml:space="preserve">NENÍ PŘEDMĚTEM TÉTO SMLOUVY </w:t>
      </w:r>
      <w:r w:rsidR="00D94FE5">
        <w:rPr>
          <w:rFonts w:ascii="Arial" w:hAnsi="Arial" w:cs="Arial"/>
          <w:b/>
          <w:bCs/>
        </w:rPr>
        <w:t xml:space="preserve"> </w:t>
      </w:r>
      <w:r w:rsidR="00B9128B"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6CDDAFA"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7FBECA59" w14:textId="77777777" w:rsidR="00A0271A" w:rsidRDefault="00A0271A" w:rsidP="00A0271A">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ED6435">
        <w:rPr>
          <w:rFonts w:ascii="Arial" w:hAnsi="Arial" w:cs="Arial"/>
        </w:rPr>
        <w:t>Podrobné měření polohopisu, tj. předmětů stanovených v § 10 odst. 7</w:t>
      </w:r>
      <w:r>
        <w:rPr>
          <w:rFonts w:ascii="Arial" w:hAnsi="Arial" w:cs="Arial"/>
        </w:rPr>
        <w:t xml:space="preserve"> a 8</w:t>
      </w:r>
      <w:r w:rsidRPr="00ED6435">
        <w:rPr>
          <w:rFonts w:ascii="Arial" w:hAnsi="Arial" w:cs="Arial"/>
        </w:rPr>
        <w:t xml:space="preserve"> Vyhlášky a předmětů stanovených v § 5 Katastrální vyhlášky. Povinně zaměřenými předměty polohopisu jsou</w:t>
      </w:r>
      <w:r>
        <w:rPr>
          <w:rFonts w:ascii="Arial" w:hAnsi="Arial" w:cs="Arial"/>
        </w:rPr>
        <w:t>:</w:t>
      </w:r>
    </w:p>
    <w:p w14:paraId="6C63C32D" w14:textId="6C1671B1" w:rsidR="00B9128B" w:rsidRPr="00764100" w:rsidRDefault="00A0271A" w:rsidP="00B81420">
      <w:pPr>
        <w:pStyle w:val="Claneka"/>
        <w:keepLines w:val="0"/>
        <w:widowControl/>
        <w:numPr>
          <w:ilvl w:val="0"/>
          <w:numId w:val="0"/>
        </w:numPr>
        <w:spacing w:line="240" w:lineRule="auto"/>
        <w:ind w:left="1985"/>
        <w:jc w:val="both"/>
        <w:rPr>
          <w:rFonts w:ascii="Arial" w:hAnsi="Arial" w:cs="Arial"/>
        </w:rPr>
      </w:pPr>
      <w:r w:rsidRPr="00ED6435">
        <w:rPr>
          <w:rFonts w:ascii="Arial" w:hAnsi="Arial" w:cs="Arial"/>
        </w:rPr>
        <w:t>komunikace a vodní toky v lesních komplexech. Předmětem zaměření komunikací v lesních komplexech, kde je pro potřeby Díla stanoveno 1 Měrná jednotka = 100 bm komunikace, je zaměření hranic pozemků komunikace a přilehlých okrajů lesa vyznačených při místním šetření v průběhu odpovídajícím § 11 odst. 2 a § 12 zákona č. 13/1997 Sb., o pozemních komunikacích, ve znění pozdějších předpisů. Měření bude probíhat za účasti komise a pozvaných vlastníků či správců v souvislostech příslušných zákonných norem a v souladu s dalšími předpisy uvedenými v Podmínkách stanovených katastrálním úřadem k ochraně zájmů zeměměřictví a katastru</w:t>
      </w:r>
      <w:r>
        <w:rPr>
          <w:rFonts w:ascii="Arial" w:hAnsi="Arial" w:cs="Arial"/>
        </w:rPr>
        <w:t>.</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2B47B2D7" w:rsidR="006B518C" w:rsidRPr="00764100" w:rsidRDefault="0049602F"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420C56">
        <w:rPr>
          <w:rStyle w:val="cf01"/>
          <w:rFonts w:ascii="Arial" w:hAnsi="Arial" w:cs="Arial"/>
          <w:b/>
          <w:bCs/>
          <w:sz w:val="22"/>
          <w:szCs w:val="22"/>
        </w:rPr>
        <w:t>NENÍ PŘEDMĚTEM TÉTO SMLOUVY</w:t>
      </w:r>
      <w:r w:rsidRPr="4CFF60DB">
        <w:rPr>
          <w:rFonts w:ascii="Arial" w:hAnsi="Arial" w:cs="Arial"/>
        </w:rPr>
        <w:t xml:space="preserve"> </w:t>
      </w:r>
      <w:r w:rsidR="006B518C" w:rsidRPr="00764100">
        <w:rPr>
          <w:rFonts w:ascii="Arial" w:hAnsi="Arial" w:cs="Arial"/>
          <w:szCs w:val="22"/>
        </w:rPr>
        <w:t>Vektorizace vlastnické mapy</w:t>
      </w:r>
      <w:bookmarkEnd w:id="61"/>
    </w:p>
    <w:p w14:paraId="73F72A8B" w14:textId="77777777" w:rsidR="005A2076"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 xml:space="preserve">Vektorizace vlastnické mapy v potřebném rozsahu (neprovádí se v k. ú., kde existuje </w:t>
      </w:r>
    </w:p>
    <w:p w14:paraId="2B0F2424" w14:textId="0AEE531D"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0B9FD1D3" w:rsidR="00B9128B" w:rsidRPr="00764100" w:rsidRDefault="005F64DA" w:rsidP="00024EBF">
      <w:pPr>
        <w:pStyle w:val="Claneka"/>
        <w:keepLines w:val="0"/>
        <w:widowControl/>
        <w:numPr>
          <w:ilvl w:val="4"/>
          <w:numId w:val="39"/>
        </w:numPr>
        <w:spacing w:line="240" w:lineRule="auto"/>
        <w:ind w:left="1985" w:hanging="567"/>
        <w:jc w:val="both"/>
        <w:rPr>
          <w:rFonts w:ascii="Arial" w:hAnsi="Arial" w:cs="Arial"/>
        </w:rPr>
      </w:pPr>
      <w:r w:rsidRPr="00ED6435">
        <w:rPr>
          <w:rFonts w:ascii="Arial" w:hAnsi="Arial" w:cs="Arial"/>
        </w:rPr>
        <w:lastRenderedPageBreak/>
        <w:t>Aktualizace místních a pomístních názvů, vypracování seznamu místních a pomístních názvů a grafického přehledu místních a pomístních názvů, vše odsouhlasené příslušnou obcí. Souhlas zajišťuje Zhotovitel</w:t>
      </w:r>
      <w:r w:rsidR="00B9128B" w:rsidRPr="00764100">
        <w:rPr>
          <w:rFonts w:ascii="Arial" w:hAnsi="Arial" w:cs="Arial"/>
        </w:rPr>
        <w:t>;</w:t>
      </w:r>
    </w:p>
    <w:p w14:paraId="78971451" w14:textId="20407EDF" w:rsidR="00B9128B" w:rsidRPr="00764100" w:rsidRDefault="001D3991" w:rsidP="00024EBF">
      <w:pPr>
        <w:pStyle w:val="Claneka"/>
        <w:keepLines w:val="0"/>
        <w:widowControl/>
        <w:numPr>
          <w:ilvl w:val="4"/>
          <w:numId w:val="39"/>
        </w:numPr>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57D50E16" w:rsidR="00D22546" w:rsidRPr="00764100" w:rsidRDefault="001D3B6C" w:rsidP="00D22546">
      <w:pPr>
        <w:pStyle w:val="Level3"/>
        <w:tabs>
          <w:tab w:val="clear" w:pos="2041"/>
        </w:tabs>
        <w:ind w:left="1418"/>
        <w:rPr>
          <w:rFonts w:ascii="Arial" w:hAnsi="Arial" w:cs="Arial"/>
          <w:szCs w:val="22"/>
        </w:rPr>
      </w:pPr>
      <w:bookmarkStart w:id="66" w:name="_Ref64278867"/>
      <w:r w:rsidRPr="00420C56">
        <w:rPr>
          <w:rStyle w:val="cf01"/>
          <w:rFonts w:ascii="Arial" w:hAnsi="Arial" w:cs="Arial"/>
          <w:b/>
          <w:bCs/>
          <w:sz w:val="22"/>
          <w:szCs w:val="22"/>
        </w:rPr>
        <w:t>NENÍ PŘEDMĚTEM TÉTO SMLOUVY</w:t>
      </w:r>
      <w:r w:rsidRPr="4CFF60DB">
        <w:rPr>
          <w:rFonts w:ascii="Arial" w:hAnsi="Arial" w:cs="Arial"/>
        </w:rPr>
        <w:t xml:space="preserve"> </w:t>
      </w:r>
      <w:r w:rsidR="00D22546"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C546152" w:rsidR="00F821DF" w:rsidRPr="00764100" w:rsidRDefault="001D3B6C" w:rsidP="00C643A6">
      <w:pPr>
        <w:pStyle w:val="Level3"/>
        <w:tabs>
          <w:tab w:val="clear" w:pos="2041"/>
        </w:tabs>
        <w:ind w:left="1418"/>
        <w:jc w:val="both"/>
        <w:rPr>
          <w:rFonts w:ascii="Arial" w:hAnsi="Arial" w:cs="Arial"/>
          <w:szCs w:val="22"/>
        </w:rPr>
      </w:pPr>
      <w:bookmarkStart w:id="67" w:name="_Ref64278899"/>
      <w:r w:rsidRPr="00420C56">
        <w:rPr>
          <w:rStyle w:val="cf01"/>
          <w:rFonts w:ascii="Arial" w:hAnsi="Arial" w:cs="Arial"/>
          <w:b/>
          <w:bCs/>
          <w:sz w:val="22"/>
          <w:szCs w:val="22"/>
        </w:rPr>
        <w:t>NENÍ PŘEDMĚTEM TÉTO SMLOUVY</w:t>
      </w:r>
      <w:r w:rsidRPr="4CFF60DB">
        <w:rPr>
          <w:rFonts w:ascii="Arial" w:hAnsi="Arial" w:cs="Arial"/>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7"/>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0D413311" w:rsidR="00B9128B"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r w:rsidR="00005C65">
        <w:rPr>
          <w:rFonts w:ascii="Arial" w:hAnsi="Arial" w:cs="Arial"/>
        </w:rPr>
        <w:t>;</w:t>
      </w:r>
    </w:p>
    <w:p w14:paraId="4CC07E94" w14:textId="50F7A3C4" w:rsidR="00281356" w:rsidRPr="00764100" w:rsidRDefault="00281356" w:rsidP="00024EBF">
      <w:pPr>
        <w:pStyle w:val="Claneka"/>
        <w:keepLines w:val="0"/>
        <w:widowControl/>
        <w:numPr>
          <w:ilvl w:val="4"/>
          <w:numId w:val="54"/>
        </w:numPr>
        <w:spacing w:line="240" w:lineRule="auto"/>
        <w:ind w:left="1985" w:hanging="567"/>
        <w:jc w:val="both"/>
        <w:rPr>
          <w:rFonts w:ascii="Arial" w:hAnsi="Arial" w:cs="Arial"/>
        </w:rPr>
      </w:pPr>
      <w:r w:rsidRPr="00ED6435">
        <w:rPr>
          <w:rFonts w:ascii="Arial" w:hAnsi="Arial" w:cs="Arial"/>
        </w:rPr>
        <w:t>Součástí a podkladem pro vypracování dokumentace nároků vlastníků bude topologická úprava linií BPEJ na zaměřený skutečný stav, odsouhlasená příslušným odborem SPÚ. Elaborát bude vypracován v souladu s § 8 Zákona</w:t>
      </w:r>
      <w:r>
        <w:rPr>
          <w:rFonts w:ascii="Arial" w:hAnsi="Arial" w:cs="Arial"/>
        </w:rPr>
        <w:t>,</w:t>
      </w:r>
      <w:r w:rsidRPr="00ED6435">
        <w:rPr>
          <w:rFonts w:ascii="Arial" w:hAnsi="Arial" w:cs="Arial"/>
        </w:rPr>
        <w:t xml:space="preserve"> § 11 a </w:t>
      </w:r>
      <w:r>
        <w:rPr>
          <w:rFonts w:ascii="Arial" w:hAnsi="Arial" w:cs="Arial"/>
        </w:rPr>
        <w:t xml:space="preserve">§ </w:t>
      </w:r>
      <w:r w:rsidRPr="00ED6435">
        <w:rPr>
          <w:rFonts w:ascii="Arial" w:hAnsi="Arial" w:cs="Arial"/>
        </w:rPr>
        <w:t xml:space="preserve">12 Vyhlášky a </w:t>
      </w:r>
      <w:r>
        <w:rPr>
          <w:rFonts w:ascii="Arial" w:hAnsi="Arial" w:cs="Arial"/>
        </w:rPr>
        <w:t xml:space="preserve">s </w:t>
      </w:r>
      <w:r w:rsidRPr="00ED6435">
        <w:rPr>
          <w:rFonts w:ascii="Arial" w:hAnsi="Arial" w:cs="Arial"/>
        </w:rPr>
        <w:t>příloh</w:t>
      </w:r>
      <w:r>
        <w:rPr>
          <w:rFonts w:ascii="Arial" w:hAnsi="Arial" w:cs="Arial"/>
        </w:rPr>
        <w:t>ou</w:t>
      </w:r>
      <w:r w:rsidRPr="00ED6435">
        <w:rPr>
          <w:rFonts w:ascii="Arial" w:hAnsi="Arial" w:cs="Arial"/>
        </w:rPr>
        <w:t xml:space="preserve"> č. 1 Vyhlášky, jeho předání příslušnému odboru SPÚ zajistí Objednatel</w:t>
      </w:r>
      <w:r>
        <w:rPr>
          <w:rFonts w:ascii="Arial" w:hAnsi="Arial" w:cs="Arial"/>
        </w:rPr>
        <w:t>.</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lastRenderedPageBreak/>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lastRenderedPageBreak/>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6BA7F8B7" w:rsidR="00B9128B" w:rsidRPr="00764100" w:rsidRDefault="00ED4299" w:rsidP="00024EBF">
      <w:pPr>
        <w:pStyle w:val="Claneka"/>
        <w:keepLines w:val="0"/>
        <w:widowControl/>
        <w:numPr>
          <w:ilvl w:val="4"/>
          <w:numId w:val="42"/>
        </w:numPr>
        <w:spacing w:line="240" w:lineRule="auto"/>
        <w:ind w:left="1985" w:hanging="567"/>
        <w:jc w:val="both"/>
        <w:rPr>
          <w:rFonts w:ascii="Arial" w:hAnsi="Arial" w:cs="Arial"/>
        </w:rPr>
      </w:pPr>
      <w:r>
        <w:rPr>
          <w:rFonts w:ascii="Arial" w:hAnsi="Arial" w:cs="Arial"/>
          <w:b/>
          <w:bCs/>
        </w:rPr>
        <w:t>NENÍ PŘEDMĚTEM TÉTO SMLOUVY</w:t>
      </w:r>
      <w:r w:rsidR="00F346DA">
        <w:rPr>
          <w:rFonts w:ascii="Arial" w:hAnsi="Arial" w:cs="Arial"/>
          <w:b/>
          <w:bCs/>
        </w:rPr>
        <w:t xml:space="preserve"> </w:t>
      </w:r>
      <w:r w:rsidR="00B9128B"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00B9128B"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00B9128B"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lastRenderedPageBreak/>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1950DB7C" w:rsidR="00B9128B"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 xml:space="preserve">Po poslední provedené a Objednatelem akceptované </w:t>
      </w:r>
      <w:r w:rsidR="00F10B88" w:rsidRPr="00764100">
        <w:rPr>
          <w:rFonts w:ascii="Arial" w:hAnsi="Arial" w:cs="Arial"/>
        </w:rPr>
        <w:lastRenderedPageBreak/>
        <w:t>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E709B">
        <w:rPr>
          <w:rFonts w:ascii="Arial" w:hAnsi="Arial" w:cs="Arial"/>
        </w:rPr>
        <w:t>;</w:t>
      </w:r>
      <w:r w:rsidR="00660E44" w:rsidRPr="00764100">
        <w:rPr>
          <w:rFonts w:ascii="Arial" w:hAnsi="Arial" w:cs="Arial"/>
        </w:rPr>
        <w:t xml:space="preserve"> </w:t>
      </w:r>
    </w:p>
    <w:p w14:paraId="346CF273" w14:textId="7E1335DE" w:rsidR="007F5542" w:rsidRPr="00764100" w:rsidRDefault="007F5542"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Specificky řešené optimální prostorové a funkční uspořádání nových pozemků v lesních komplexech bude zpracováno především dle požadavků Vojenských lesů a statků ČR, s. p. s ohledem na způsob ochrany a využití lesních celků. Vypracovaný návrh bude akceptovat zaměřené komunikace a vodní toky</w:t>
      </w:r>
      <w:r>
        <w:rPr>
          <w:rFonts w:ascii="Arial" w:hAnsi="Arial" w:cs="Arial"/>
        </w:rPr>
        <w:t>.</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2E8CFB6" w:rsidR="00B9128B" w:rsidRPr="00764100" w:rsidRDefault="008022F7" w:rsidP="00FD7B9F">
      <w:pPr>
        <w:pStyle w:val="Level3"/>
        <w:tabs>
          <w:tab w:val="clear" w:pos="2041"/>
        </w:tabs>
        <w:ind w:left="1418"/>
        <w:jc w:val="both"/>
        <w:rPr>
          <w:rFonts w:ascii="Arial" w:hAnsi="Arial" w:cs="Arial"/>
          <w:szCs w:val="22"/>
        </w:rPr>
      </w:pPr>
      <w:bookmarkStart w:id="90" w:name="_Ref51580255"/>
      <w:bookmarkStart w:id="91" w:name="_Ref52043476"/>
      <w:r>
        <w:rPr>
          <w:rFonts w:ascii="Arial" w:hAnsi="Arial" w:cs="Arial"/>
          <w:b/>
          <w:bCs/>
          <w:szCs w:val="22"/>
        </w:rPr>
        <w:t xml:space="preserve">NENÍ PŘEDMĚTEM TÉTO SMLOUVY </w:t>
      </w:r>
      <w:r w:rsidR="00B9128B"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lastRenderedPageBreak/>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3828D302" w:rsidR="00B9128B" w:rsidRPr="00EE517F" w:rsidRDefault="00D94FE5" w:rsidP="00024EBF">
      <w:pPr>
        <w:pStyle w:val="Claneka"/>
        <w:keepLines w:val="0"/>
        <w:widowControl/>
        <w:numPr>
          <w:ilvl w:val="2"/>
          <w:numId w:val="22"/>
        </w:numPr>
        <w:spacing w:line="240" w:lineRule="auto"/>
        <w:jc w:val="both"/>
        <w:rPr>
          <w:rFonts w:ascii="Arial" w:hAnsi="Arial" w:cs="Arial"/>
        </w:rPr>
      </w:pPr>
      <w:r>
        <w:rPr>
          <w:rFonts w:ascii="Arial" w:hAnsi="Arial" w:cs="Arial"/>
          <w:b/>
          <w:bCs/>
        </w:rPr>
        <w:lastRenderedPageBreak/>
        <w:t xml:space="preserve">NENÍ PŘEDMĚTEM TÉTO SMLOUVY </w:t>
      </w:r>
      <w:r w:rsidR="00B9128B" w:rsidRPr="00EE517F">
        <w:rPr>
          <w:rFonts w:ascii="Arial" w:hAnsi="Arial" w:cs="Arial"/>
        </w:rPr>
        <w:t xml:space="preserve">Revize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3FD89055" w:rsidR="006D7FB1" w:rsidRPr="00EE517F" w:rsidRDefault="00F16052" w:rsidP="00024EBF">
      <w:pPr>
        <w:pStyle w:val="Claneka"/>
        <w:keepLines w:val="0"/>
        <w:widowControl/>
        <w:numPr>
          <w:ilvl w:val="2"/>
          <w:numId w:val="22"/>
        </w:numPr>
        <w:spacing w:line="240" w:lineRule="auto"/>
        <w:jc w:val="both"/>
        <w:rPr>
          <w:rFonts w:ascii="Arial" w:hAnsi="Arial" w:cs="Arial"/>
        </w:rPr>
      </w:pPr>
      <w:r>
        <w:rPr>
          <w:rFonts w:ascii="Arial" w:hAnsi="Arial" w:cs="Arial"/>
          <w:b/>
          <w:bCs/>
        </w:rPr>
        <w:t xml:space="preserve">NENÍ PŘEDMĚTEM TÉTO SMLOUVY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BF3DDF7" w:rsidR="00B9128B" w:rsidRPr="00EE517F" w:rsidRDefault="00F678CA" w:rsidP="00024EBF">
      <w:pPr>
        <w:pStyle w:val="Claneka"/>
        <w:keepLines w:val="0"/>
        <w:widowControl/>
        <w:numPr>
          <w:ilvl w:val="2"/>
          <w:numId w:val="22"/>
        </w:numPr>
        <w:spacing w:line="240" w:lineRule="auto"/>
        <w:jc w:val="both"/>
        <w:rPr>
          <w:rFonts w:ascii="Arial" w:hAnsi="Arial" w:cs="Arial"/>
        </w:rPr>
      </w:pPr>
      <w:r>
        <w:rPr>
          <w:rFonts w:ascii="Arial" w:hAnsi="Arial" w:cs="Arial"/>
          <w:b/>
          <w:bCs/>
        </w:rPr>
        <w:t xml:space="preserve">NENÍ PŘEDMĚTEM TÉTO SMLOUVY </w:t>
      </w:r>
      <w:r w:rsidR="00FB36AB"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0BB03E15" w:rsidR="00F821DF" w:rsidRPr="00EE517F" w:rsidRDefault="00F678CA" w:rsidP="00024EBF">
      <w:pPr>
        <w:pStyle w:val="Claneka"/>
        <w:keepLines w:val="0"/>
        <w:widowControl/>
        <w:numPr>
          <w:ilvl w:val="2"/>
          <w:numId w:val="22"/>
        </w:numPr>
        <w:spacing w:line="240" w:lineRule="auto"/>
        <w:jc w:val="both"/>
        <w:rPr>
          <w:rFonts w:ascii="Arial" w:hAnsi="Arial" w:cs="Arial"/>
        </w:rPr>
      </w:pPr>
      <w:r>
        <w:rPr>
          <w:rFonts w:ascii="Arial" w:hAnsi="Arial" w:cs="Arial"/>
          <w:b/>
          <w:bCs/>
        </w:rPr>
        <w:t xml:space="preserve">NENÍ PŘEDMĚTEM TÉTO SMLOUVY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24A2E00F" w:rsidR="00B9128B" w:rsidRPr="00EE517F" w:rsidRDefault="00253BBB" w:rsidP="00024EBF">
      <w:pPr>
        <w:pStyle w:val="Claneki"/>
        <w:keepNext w:val="0"/>
        <w:numPr>
          <w:ilvl w:val="3"/>
          <w:numId w:val="22"/>
        </w:numPr>
        <w:spacing w:line="240" w:lineRule="auto"/>
        <w:jc w:val="both"/>
        <w:rPr>
          <w:rFonts w:ascii="Arial" w:hAnsi="Arial" w:cs="Arial"/>
        </w:rPr>
      </w:pPr>
      <w:r>
        <w:rPr>
          <w:rFonts w:ascii="Arial" w:hAnsi="Arial" w:cs="Arial"/>
          <w:b/>
          <w:bCs/>
        </w:rPr>
        <w:t xml:space="preserve">NENÍ PŘEDMĚTEM TÉTO SMLOUVY </w:t>
      </w:r>
      <w:r w:rsidR="00B9128B" w:rsidRPr="00EE517F">
        <w:rPr>
          <w:rFonts w:ascii="Arial" w:hAnsi="Arial" w:cs="Arial"/>
        </w:rPr>
        <w:t xml:space="preserve">Vypracování dokumentace technického řešení </w:t>
      </w:r>
      <w:r w:rsidR="00687085" w:rsidRPr="00EE517F">
        <w:rPr>
          <w:rFonts w:ascii="Arial" w:hAnsi="Arial" w:cs="Arial"/>
        </w:rPr>
        <w:t>–</w:t>
      </w:r>
      <w:r w:rsidR="00B9128B"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795C1C91" w:rsidR="00B9128B" w:rsidRPr="00EE517F" w:rsidRDefault="002C37FC" w:rsidP="00024EBF">
      <w:pPr>
        <w:pStyle w:val="Claneki"/>
        <w:keepNext w:val="0"/>
        <w:numPr>
          <w:ilvl w:val="3"/>
          <w:numId w:val="22"/>
        </w:numPr>
        <w:spacing w:line="240" w:lineRule="auto"/>
        <w:jc w:val="both"/>
        <w:rPr>
          <w:rFonts w:ascii="Arial" w:hAnsi="Arial" w:cs="Arial"/>
        </w:rPr>
      </w:pPr>
      <w:r>
        <w:rPr>
          <w:rFonts w:ascii="Arial" w:hAnsi="Arial" w:cs="Arial"/>
          <w:b/>
          <w:bCs/>
        </w:rPr>
        <w:t xml:space="preserve">NENÍ PŘEDMĚTEM TÉTO SMLOUVY </w:t>
      </w:r>
      <w:r w:rsidR="00B9128B"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00B9128B"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2477FF10" w:rsidR="00B9128B" w:rsidRPr="00EE517F" w:rsidRDefault="009E7891" w:rsidP="00024EBF">
      <w:pPr>
        <w:pStyle w:val="Claneka"/>
        <w:keepLines w:val="0"/>
        <w:widowControl/>
        <w:numPr>
          <w:ilvl w:val="2"/>
          <w:numId w:val="22"/>
        </w:numPr>
        <w:spacing w:line="240" w:lineRule="auto"/>
        <w:jc w:val="both"/>
        <w:rPr>
          <w:rFonts w:ascii="Arial" w:hAnsi="Arial" w:cs="Arial"/>
        </w:rPr>
      </w:pPr>
      <w:bookmarkStart w:id="101" w:name="_Ref135050419"/>
      <w:r>
        <w:rPr>
          <w:rFonts w:ascii="Arial" w:hAnsi="Arial" w:cs="Arial"/>
          <w:b/>
          <w:bCs/>
        </w:rPr>
        <w:t xml:space="preserve">NENÍ PŘEDMĚTEM TÉTO SMLOUVY </w:t>
      </w:r>
      <w:r w:rsidR="00B9128B"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B9128B" w:rsidRPr="00EE517F">
        <w:rPr>
          <w:rFonts w:ascii="Arial" w:hAnsi="Arial" w:cs="Arial"/>
        </w:rPr>
        <w:t>x listinné a digitální vyhotovení určené</w:t>
      </w:r>
      <w:r w:rsidR="00497BA8" w:rsidRPr="00EE517F">
        <w:rPr>
          <w:rFonts w:ascii="Arial" w:hAnsi="Arial" w:cs="Arial"/>
        </w:rPr>
        <w:t xml:space="preserve"> </w:t>
      </w:r>
      <w:r w:rsidR="00B9128B"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00B9128B" w:rsidRPr="00EE517F">
        <w:rPr>
          <w:rFonts w:ascii="Arial" w:hAnsi="Arial" w:cs="Arial"/>
        </w:rPr>
        <w:t>každ</w:t>
      </w:r>
      <w:r w:rsidR="00EB27FC" w:rsidRPr="00EE517F">
        <w:rPr>
          <w:rFonts w:ascii="Arial" w:hAnsi="Arial" w:cs="Arial"/>
        </w:rPr>
        <w:t>ou</w:t>
      </w:r>
      <w:r w:rsidR="00B9128B" w:rsidRPr="00EE517F">
        <w:rPr>
          <w:rFonts w:ascii="Arial" w:hAnsi="Arial" w:cs="Arial"/>
        </w:rPr>
        <w:t xml:space="preserve"> dotčen</w:t>
      </w:r>
      <w:r w:rsidR="00EB27FC" w:rsidRPr="00EE517F">
        <w:rPr>
          <w:rFonts w:ascii="Arial" w:hAnsi="Arial" w:cs="Arial"/>
        </w:rPr>
        <w:t>ou</w:t>
      </w:r>
      <w:r w:rsidR="00B9128B" w:rsidRPr="00EE517F">
        <w:rPr>
          <w:rFonts w:ascii="Arial" w:hAnsi="Arial" w:cs="Arial"/>
        </w:rPr>
        <w:t xml:space="preserve"> ob</w:t>
      </w:r>
      <w:r w:rsidR="00EB27FC" w:rsidRPr="00EE517F">
        <w:rPr>
          <w:rFonts w:ascii="Arial" w:hAnsi="Arial" w:cs="Arial"/>
        </w:rPr>
        <w:t>e</w:t>
      </w:r>
      <w:r w:rsidR="00B9128B"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lastRenderedPageBreak/>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70C49966"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3A6437">
        <w:rPr>
          <w:rFonts w:ascii="Arial" w:hAnsi="Arial" w:cs="Arial"/>
          <w:szCs w:val="22"/>
        </w:rPr>
        <w:t xml:space="preserve">      </w:t>
      </w:r>
      <w:r w:rsidR="003A6437" w:rsidRPr="003A6437">
        <w:rPr>
          <w:rFonts w:ascii="Arial" w:hAnsi="Arial" w:cs="Arial"/>
          <w:szCs w:val="22"/>
        </w:rPr>
        <w:t>617 000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5142D1E9"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lastRenderedPageBreak/>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w:t>
      </w:r>
      <w:r w:rsidR="000B17A0">
        <w:rPr>
          <w:rFonts w:ascii="Arial" w:hAnsi="Arial" w:cs="Arial"/>
          <w:szCs w:val="22"/>
        </w:rPr>
        <w:t>e</w:t>
      </w:r>
      <w:r w:rsidRPr="00ED6435">
        <w:rPr>
          <w:rFonts w:ascii="Arial" w:hAnsi="Arial" w:cs="Arial"/>
          <w:szCs w:val="22"/>
        </w:rPr>
        <w:t> </w:t>
      </w:r>
      <w:r w:rsidR="000B17A0">
        <w:rPr>
          <w:rFonts w:ascii="Arial" w:hAnsi="Arial" w:cs="Arial"/>
          <w:szCs w:val="22"/>
        </w:rPr>
        <w:t>výběrovém</w:t>
      </w:r>
      <w:r w:rsidR="000B17A0" w:rsidRPr="00ED6435">
        <w:rPr>
          <w:rFonts w:ascii="Arial" w:hAnsi="Arial" w:cs="Arial"/>
          <w:szCs w:val="22"/>
        </w:rPr>
        <w:t xml:space="preserve"> </w:t>
      </w:r>
      <w:r w:rsidRPr="00ED6435">
        <w:rPr>
          <w:rFonts w:ascii="Arial" w:hAnsi="Arial" w:cs="Arial"/>
          <w:szCs w:val="22"/>
        </w:rPr>
        <w:t>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104EF5A"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C1AE7">
        <w:rPr>
          <w:rFonts w:ascii="Arial" w:hAnsi="Arial" w:cs="Arial"/>
          <w:szCs w:val="22"/>
        </w:rPr>
        <w:t>Plzeň</w:t>
      </w:r>
      <w:r w:rsidR="001C1AE7" w:rsidRPr="00C62699">
        <w:rPr>
          <w:rFonts w:ascii="Arial" w:hAnsi="Arial" w:cs="Arial"/>
          <w:szCs w:val="22"/>
        </w:rPr>
        <w:t xml:space="preserve">, </w:t>
      </w:r>
      <w:r w:rsidR="00127C34" w:rsidRPr="00C62699">
        <w:rPr>
          <w:rFonts w:ascii="Arial" w:hAnsi="Arial" w:cs="Arial"/>
          <w:szCs w:val="22"/>
        </w:rPr>
        <w:t xml:space="preserve">adresa </w:t>
      </w:r>
      <w:r w:rsidR="001C1AE7">
        <w:rPr>
          <w:rFonts w:ascii="Arial" w:hAnsi="Arial" w:cs="Arial"/>
          <w:szCs w:val="22"/>
        </w:rPr>
        <w:t>Nerudova 2672/35, 301 00  Plzeň</w:t>
      </w:r>
      <w:r w:rsidR="004C712A" w:rsidRPr="00C62699">
        <w:rPr>
          <w:rFonts w:ascii="Arial" w:hAnsi="Arial" w:cs="Arial"/>
          <w:szCs w:val="22"/>
        </w:rPr>
        <w:t>. O předání Díla, resp. každé části Díla, k</w:t>
      </w:r>
      <w:r w:rsidR="003E7AED">
        <w:rPr>
          <w:rFonts w:ascii="Arial" w:hAnsi="Arial" w:cs="Arial"/>
          <w:szCs w:val="22"/>
        </w:rPr>
        <w:t> </w:t>
      </w:r>
      <w:r w:rsidR="004C712A" w:rsidRPr="00C62699">
        <w:rPr>
          <w:rFonts w:ascii="Arial" w:hAnsi="Arial" w:cs="Arial"/>
          <w:szCs w:val="22"/>
        </w:rPr>
        <w:t>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355F0DAA"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w:t>
      </w:r>
      <w:r w:rsidR="003E7AED">
        <w:rPr>
          <w:rFonts w:ascii="Arial" w:hAnsi="Arial" w:cs="Arial"/>
        </w:rPr>
        <w:t> </w:t>
      </w:r>
      <w:r w:rsidRPr="00A67ADB">
        <w:rPr>
          <w:rFonts w:ascii="Arial" w:hAnsi="Arial" w:cs="Arial"/>
        </w:rPr>
        <w:t>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010C187C"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V</w:t>
      </w:r>
      <w:r w:rsidR="003E7AED">
        <w:rPr>
          <w:rFonts w:ascii="Arial" w:hAnsi="Arial" w:cs="Arial"/>
        </w:rPr>
        <w:t> </w:t>
      </w:r>
      <w:r w:rsidRPr="00C62699">
        <w:rPr>
          <w:rFonts w:ascii="Arial" w:hAnsi="Arial" w:cs="Arial"/>
        </w:rPr>
        <w:t xml:space="preserve">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není způsobilé k</w:t>
      </w:r>
      <w:r w:rsidR="003E7AED">
        <w:rPr>
          <w:rFonts w:ascii="Arial" w:hAnsi="Arial" w:cs="Arial"/>
        </w:rPr>
        <w:t> </w:t>
      </w:r>
      <w:r w:rsidRPr="00C62699">
        <w:rPr>
          <w:rFonts w:ascii="Arial" w:hAnsi="Arial" w:cs="Arial"/>
        </w:rPr>
        <w:t xml:space="preserve">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w:t>
      </w:r>
      <w:r w:rsidR="003E7AED">
        <w:rPr>
          <w:rFonts w:ascii="Arial" w:hAnsi="Arial" w:cs="Arial"/>
          <w:iCs/>
        </w:rPr>
        <w:t> </w:t>
      </w:r>
      <w:r w:rsidR="00576C45" w:rsidRPr="00C62699">
        <w:rPr>
          <w:rFonts w:ascii="Arial" w:hAnsi="Arial" w:cs="Arial"/>
          <w:iCs/>
        </w:rPr>
        <w:t>uvedením zjištěných vad a termínu k</w:t>
      </w:r>
      <w:r w:rsidR="003E7AED">
        <w:rPr>
          <w:rFonts w:ascii="Arial" w:hAnsi="Arial" w:cs="Arial"/>
          <w:iCs/>
        </w:rPr>
        <w:t> </w:t>
      </w:r>
      <w:r w:rsidR="00576C45" w:rsidRPr="00C62699">
        <w:rPr>
          <w:rFonts w:ascii="Arial" w:hAnsi="Arial" w:cs="Arial"/>
          <w:iCs/>
        </w:rPr>
        <w:t>jejich odstranění</w:t>
      </w:r>
      <w:r w:rsidRPr="00C62699">
        <w:rPr>
          <w:rFonts w:ascii="Arial" w:hAnsi="Arial" w:cs="Arial"/>
        </w:rPr>
        <w:t>.</w:t>
      </w:r>
      <w:bookmarkEnd w:id="109"/>
    </w:p>
    <w:p w14:paraId="048BFDE6" w14:textId="045695E8"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w:t>
      </w:r>
      <w:r w:rsidR="003E7AED">
        <w:rPr>
          <w:rFonts w:ascii="Arial" w:hAnsi="Arial" w:cs="Arial"/>
          <w:szCs w:val="22"/>
        </w:rPr>
        <w:t> </w:t>
      </w:r>
      <w:r w:rsidRPr="00C62699">
        <w:rPr>
          <w:rFonts w:ascii="Arial" w:hAnsi="Arial" w:cs="Arial"/>
          <w:szCs w:val="22"/>
        </w:rPr>
        <w:t>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w:t>
      </w:r>
      <w:r w:rsidR="003E7AED">
        <w:rPr>
          <w:rFonts w:ascii="Arial" w:hAnsi="Arial" w:cs="Arial"/>
          <w:szCs w:val="22"/>
        </w:rPr>
        <w:t> </w:t>
      </w:r>
      <w:r w:rsidRPr="00C62699">
        <w:rPr>
          <w:rFonts w:ascii="Arial" w:hAnsi="Arial" w:cs="Arial"/>
          <w:szCs w:val="22"/>
        </w:rPr>
        <w:t>Akceptačním protokolu se Zhotovitel zavazuje k</w:t>
      </w:r>
      <w:r w:rsidR="003E7AED">
        <w:rPr>
          <w:rFonts w:ascii="Arial" w:hAnsi="Arial" w:cs="Arial"/>
          <w:szCs w:val="22"/>
        </w:rPr>
        <w:t> </w:t>
      </w:r>
      <w:r w:rsidRPr="00C62699">
        <w:rPr>
          <w:rFonts w:ascii="Arial" w:hAnsi="Arial" w:cs="Arial"/>
          <w:szCs w:val="22"/>
        </w:rPr>
        <w:t>odstranění vad uvedených v</w:t>
      </w:r>
      <w:r w:rsidR="003E7AED">
        <w:rPr>
          <w:rFonts w:ascii="Arial" w:hAnsi="Arial" w:cs="Arial"/>
          <w:szCs w:val="22"/>
        </w:rPr>
        <w:t> </w:t>
      </w:r>
      <w:r w:rsidRPr="00C62699">
        <w:rPr>
          <w:rFonts w:ascii="Arial" w:hAnsi="Arial" w:cs="Arial"/>
          <w:szCs w:val="22"/>
        </w:rPr>
        <w:t>Akceptačním protokolu do třiceti (30) dnů od doručení Akceptačního protokolu, nebude-li Objednatelem v</w:t>
      </w:r>
      <w:r w:rsidR="003E7AED">
        <w:rPr>
          <w:rFonts w:ascii="Arial" w:hAnsi="Arial" w:cs="Arial"/>
          <w:szCs w:val="22"/>
        </w:rPr>
        <w:t> </w:t>
      </w:r>
      <w:r w:rsidRPr="00C62699">
        <w:rPr>
          <w:rFonts w:ascii="Arial" w:hAnsi="Arial" w:cs="Arial"/>
          <w:szCs w:val="22"/>
        </w:rPr>
        <w:t>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62E3D2EC"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w:t>
      </w:r>
      <w:r w:rsidR="003E7AED">
        <w:rPr>
          <w:rFonts w:ascii="Arial" w:hAnsi="Arial" w:cs="Arial"/>
        </w:rPr>
        <w:t> </w:t>
      </w:r>
      <w:r w:rsidRPr="5784E4A4">
        <w:rPr>
          <w:rFonts w:ascii="Arial" w:hAnsi="Arial" w:cs="Arial"/>
        </w:rPr>
        <w:t>případě, že bude Objednatelem zjištěno, že Dílo, resp.</w:t>
      </w:r>
      <w:r w:rsidR="003077E0" w:rsidRPr="5784E4A4">
        <w:rPr>
          <w:rFonts w:ascii="Arial" w:hAnsi="Arial" w:cs="Arial"/>
        </w:rPr>
        <w:t xml:space="preserve"> jeho část</w:t>
      </w:r>
      <w:r w:rsidRPr="5784E4A4">
        <w:rPr>
          <w:rFonts w:ascii="Arial" w:hAnsi="Arial" w:cs="Arial"/>
        </w:rPr>
        <w:t>, předané k</w:t>
      </w:r>
      <w:r w:rsidR="003E7AED">
        <w:rPr>
          <w:rFonts w:ascii="Arial" w:hAnsi="Arial" w:cs="Arial"/>
        </w:rPr>
        <w:t> </w:t>
      </w:r>
      <w:r w:rsidRPr="5784E4A4">
        <w:rPr>
          <w:rFonts w:ascii="Arial" w:hAnsi="Arial" w:cs="Arial"/>
        </w:rPr>
        <w:t xml:space="preserve">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w:t>
      </w:r>
      <w:r w:rsidR="003E7AED">
        <w:rPr>
          <w:rFonts w:ascii="Arial" w:hAnsi="Arial" w:cs="Arial"/>
        </w:rPr>
        <w:t> </w:t>
      </w:r>
      <w:r w:rsidRPr="5784E4A4">
        <w:rPr>
          <w:rFonts w:ascii="Arial" w:hAnsi="Arial" w:cs="Arial"/>
        </w:rPr>
        <w:t xml:space="preserve">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v</w:t>
      </w:r>
      <w:r w:rsidR="003E7AED">
        <w:rPr>
          <w:rFonts w:ascii="Arial" w:hAnsi="Arial" w:cs="Arial"/>
        </w:rPr>
        <w:t> </w:t>
      </w:r>
      <w:r w:rsidRPr="5784E4A4">
        <w:rPr>
          <w:rFonts w:ascii="Arial" w:hAnsi="Arial" w:cs="Arial"/>
        </w:rPr>
        <w:t xml:space="preserve">Akceptačním protokolu vyhotoveného dle čl. </w:t>
      </w:r>
      <w:r w:rsidR="00E94BEA">
        <w:rPr>
          <w:rFonts w:ascii="Arial" w:hAnsi="Arial" w:cs="Arial"/>
        </w:rPr>
        <w:t>10.4</w:t>
      </w:r>
      <w:r w:rsidRPr="5784E4A4">
        <w:rPr>
          <w:rFonts w:ascii="Arial" w:hAnsi="Arial" w:cs="Arial"/>
        </w:rPr>
        <w:t>, nejdříve však v</w:t>
      </w:r>
      <w:r w:rsidR="003E7AED">
        <w:rPr>
          <w:rFonts w:ascii="Arial" w:hAnsi="Arial" w:cs="Arial"/>
        </w:rPr>
        <w:t> </w:t>
      </w:r>
      <w:r w:rsidRPr="5784E4A4">
        <w:rPr>
          <w:rFonts w:ascii="Arial" w:hAnsi="Arial" w:cs="Arial"/>
        </w:rPr>
        <w:t xml:space="preserve">den </w:t>
      </w:r>
      <w:r w:rsidRPr="5784E4A4">
        <w:rPr>
          <w:rFonts w:ascii="Arial" w:hAnsi="Arial" w:cs="Arial"/>
        </w:rPr>
        <w:lastRenderedPageBreak/>
        <w:t xml:space="preserve">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w:t>
      </w:r>
      <w:r w:rsidR="003E7AED">
        <w:rPr>
          <w:rFonts w:ascii="Arial" w:hAnsi="Arial" w:cs="Arial"/>
        </w:rPr>
        <w:t> </w:t>
      </w:r>
      <w:r w:rsidRPr="00A67ADB">
        <w:rPr>
          <w:rFonts w:ascii="Arial" w:hAnsi="Arial" w:cs="Arial"/>
        </w:rPr>
        <w:t xml:space="preserve">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AD15E05"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3E7AED">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V</w:t>
      </w:r>
      <w:r w:rsidR="003E7AED">
        <w:rPr>
          <w:rFonts w:ascii="Arial" w:hAnsi="Arial" w:cs="Arial"/>
          <w:szCs w:val="22"/>
        </w:rPr>
        <w:t> </w:t>
      </w:r>
      <w:r w:rsidR="000E560F" w:rsidRPr="00C62699">
        <w:rPr>
          <w:rFonts w:ascii="Arial" w:hAnsi="Arial" w:cs="Arial"/>
          <w:szCs w:val="22"/>
        </w:rPr>
        <w:t xml:space="preserve">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1E57AB2"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3E7AED">
        <w:rPr>
          <w:rFonts w:ascii="Arial" w:hAnsi="Arial" w:cs="Arial"/>
          <w:szCs w:val="22"/>
        </w:rPr>
        <w:t>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4972A527" w:rsidR="00F87D91" w:rsidRPr="00764100" w:rsidRDefault="00166D38" w:rsidP="00024EBF">
      <w:pPr>
        <w:pStyle w:val="Level4"/>
        <w:numPr>
          <w:ilvl w:val="0"/>
          <w:numId w:val="17"/>
        </w:numPr>
        <w:spacing w:line="240" w:lineRule="auto"/>
        <w:ind w:left="1134" w:hanging="567"/>
        <w:jc w:val="both"/>
        <w:rPr>
          <w:rFonts w:ascii="Arial" w:hAnsi="Arial" w:cs="Arial"/>
          <w:szCs w:val="22"/>
        </w:rPr>
      </w:pPr>
      <w:r>
        <w:rPr>
          <w:rFonts w:ascii="Arial" w:hAnsi="Arial" w:cs="Arial"/>
          <w:b/>
          <w:bCs/>
        </w:rPr>
        <w:t xml:space="preserve">NENÍ PŘEDMĚTEM TÉTO SMLOUVY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7814FE">
        <w:rPr>
          <w:rFonts w:ascii="Arial" w:hAnsi="Arial" w:cs="Arial"/>
          <w:b/>
          <w:bCs/>
          <w:szCs w:val="22"/>
        </w:rPr>
        <w:t xml:space="preserve">NENÍ PŘEDMĚTEM TÉTO SMLOUVY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7325EA2C"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w:t>
      </w:r>
      <w:r w:rsidR="003E7AED">
        <w:rPr>
          <w:rFonts w:ascii="Arial" w:hAnsi="Arial" w:cs="Arial"/>
          <w:b/>
          <w:szCs w:val="22"/>
        </w:rPr>
        <w:t> </w:t>
      </w:r>
      <w:r w:rsidR="00927C0B" w:rsidRPr="00764100">
        <w:rPr>
          <w:rFonts w:ascii="Arial" w:hAnsi="Arial" w:cs="Arial"/>
          <w:b/>
          <w:szCs w:val="22"/>
        </w:rPr>
        <w:t>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4D0EA936" w:rsidR="001C4DD2" w:rsidRPr="00764100" w:rsidRDefault="003E7AED" w:rsidP="00024EBF">
      <w:pPr>
        <w:pStyle w:val="Level4"/>
        <w:numPr>
          <w:ilvl w:val="0"/>
          <w:numId w:val="17"/>
        </w:numPr>
        <w:spacing w:line="240" w:lineRule="auto"/>
        <w:ind w:left="1134" w:hanging="567"/>
        <w:jc w:val="both"/>
        <w:rPr>
          <w:rFonts w:ascii="Arial" w:hAnsi="Arial" w:cs="Arial"/>
          <w:szCs w:val="22"/>
        </w:rPr>
      </w:pPr>
      <w:r>
        <w:rPr>
          <w:rFonts w:ascii="Arial" w:hAnsi="Arial" w:cs="Arial"/>
          <w:b/>
          <w:bCs/>
          <w:szCs w:val="22"/>
        </w:rPr>
        <w:t xml:space="preserve">NENÍ PŘEDMĚTEM TÉTO SMLOUVY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48B9ABE" w:rsidR="0090447A" w:rsidRPr="00764100" w:rsidRDefault="006E6DAC" w:rsidP="00024EBF">
      <w:pPr>
        <w:pStyle w:val="Level4"/>
        <w:numPr>
          <w:ilvl w:val="0"/>
          <w:numId w:val="17"/>
        </w:numPr>
        <w:spacing w:line="240" w:lineRule="auto"/>
        <w:ind w:left="1134" w:hanging="567"/>
        <w:jc w:val="both"/>
        <w:rPr>
          <w:rFonts w:ascii="Arial" w:hAnsi="Arial" w:cs="Arial"/>
          <w:szCs w:val="22"/>
        </w:rPr>
      </w:pPr>
      <w:r>
        <w:rPr>
          <w:rFonts w:ascii="Arial" w:hAnsi="Arial" w:cs="Arial"/>
          <w:b/>
          <w:bCs/>
          <w:szCs w:val="22"/>
        </w:rPr>
        <w:t>NENÍ PŘEDMĚTEM TÉTO SMLOUVY</w:t>
      </w:r>
      <w:r w:rsidRPr="00764100">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6.2.5</w:t>
      </w:r>
      <w:r w:rsidR="0090447A" w:rsidRPr="00764100">
        <w:rPr>
          <w:rFonts w:ascii="Arial" w:hAnsi="Arial" w:cs="Arial"/>
          <w:szCs w:val="22"/>
        </w:rPr>
        <w:t xml:space="preserve"> (</w:t>
      </w:r>
      <w:r w:rsidR="0090447A" w:rsidRPr="00764100">
        <w:rPr>
          <w:rFonts w:ascii="Arial" w:hAnsi="Arial" w:cs="Arial"/>
          <w:b/>
          <w:szCs w:val="22"/>
        </w:rPr>
        <w:t>Zjišťování hranic pozemků neřešených dle § 2 Zákona</w:t>
      </w:r>
      <w:r w:rsidR="0090447A"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0090447A" w:rsidRPr="00764100">
        <w:rPr>
          <w:rFonts w:ascii="Arial" w:hAnsi="Arial" w:cs="Arial"/>
          <w:szCs w:val="22"/>
        </w:rPr>
        <w:t xml:space="preserve"> Objednatelem a po předání potvrzených geometrických plánů;</w:t>
      </w:r>
    </w:p>
    <w:p w14:paraId="76C090F4" w14:textId="2C3F1204" w:rsidR="0090447A" w:rsidRPr="00764100" w:rsidRDefault="006E6DAC" w:rsidP="00024EBF">
      <w:pPr>
        <w:pStyle w:val="Level4"/>
        <w:numPr>
          <w:ilvl w:val="0"/>
          <w:numId w:val="17"/>
        </w:numPr>
        <w:spacing w:line="240" w:lineRule="auto"/>
        <w:ind w:left="1134" w:hanging="567"/>
        <w:jc w:val="both"/>
        <w:rPr>
          <w:rFonts w:ascii="Arial" w:hAnsi="Arial" w:cs="Arial"/>
          <w:szCs w:val="22"/>
        </w:rPr>
      </w:pPr>
      <w:r>
        <w:rPr>
          <w:rFonts w:ascii="Arial" w:hAnsi="Arial" w:cs="Arial"/>
          <w:b/>
          <w:bCs/>
          <w:szCs w:val="22"/>
        </w:rPr>
        <w:t>NENÍ PŘEDMĚTEM TÉTO SMLOUVY</w:t>
      </w:r>
      <w:r w:rsidRPr="00764100">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Šetření průběhu vlastnických hranic řešených pozemků s porosty pro účely návrhu KoPÚ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A51D154" w:rsidR="00646EE1" w:rsidRPr="00764100" w:rsidRDefault="004F4EB5" w:rsidP="00024EBF">
      <w:pPr>
        <w:pStyle w:val="Level4"/>
        <w:numPr>
          <w:ilvl w:val="0"/>
          <w:numId w:val="17"/>
        </w:numPr>
        <w:spacing w:line="240" w:lineRule="auto"/>
        <w:ind w:left="1134" w:hanging="567"/>
        <w:jc w:val="both"/>
        <w:rPr>
          <w:rFonts w:ascii="Arial" w:hAnsi="Arial" w:cs="Arial"/>
          <w:szCs w:val="22"/>
        </w:rPr>
      </w:pPr>
      <w:r>
        <w:rPr>
          <w:rFonts w:ascii="Arial" w:hAnsi="Arial" w:cs="Arial"/>
          <w:b/>
          <w:bCs/>
          <w:szCs w:val="22"/>
        </w:rPr>
        <w:t>NENÍ PŘEDMĚTEM TÉTO SMLOUVY</w:t>
      </w:r>
      <w:r w:rsidRPr="00764100">
        <w:rPr>
          <w:rFonts w:ascii="Arial" w:hAnsi="Arial" w:cs="Arial"/>
          <w:szCs w:val="22"/>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00646EE1"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w:t>
      </w:r>
      <w:r w:rsidRPr="00ED6435">
        <w:rPr>
          <w:rFonts w:ascii="Arial" w:hAnsi="Arial" w:cs="Arial"/>
          <w:szCs w:val="22"/>
        </w:rPr>
        <w:lastRenderedPageBreak/>
        <w:t>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 xml:space="preserve">užitím Díla dle této Smlouvy, včetně uplatněných nároků třetích osob nebo </w:t>
      </w:r>
      <w:r w:rsidRPr="00C62699">
        <w:rPr>
          <w:rFonts w:ascii="Arial" w:hAnsi="Arial" w:cs="Arial"/>
        </w:rPr>
        <w:lastRenderedPageBreak/>
        <w:t>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3D22E4E8" w14:textId="77777777" w:rsidR="00423A62" w:rsidRPr="00ED6435" w:rsidRDefault="00423A62" w:rsidP="00423A62">
      <w:pPr>
        <w:pStyle w:val="Level2"/>
        <w:numPr>
          <w:ilvl w:val="0"/>
          <w:numId w:val="0"/>
        </w:numPr>
        <w:spacing w:line="240" w:lineRule="auto"/>
        <w:ind w:left="567"/>
        <w:jc w:val="both"/>
        <w:rPr>
          <w:rFonts w:ascii="Arial" w:hAnsi="Arial" w:cs="Arial"/>
          <w:szCs w:val="22"/>
        </w:rPr>
      </w:pP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lastRenderedPageBreak/>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DCFD6B7"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měsíců / 60 </w:t>
      </w:r>
      <w:r w:rsidR="004667C6" w:rsidRPr="007E7AF7">
        <w:rPr>
          <w:rFonts w:ascii="Arial" w:hAnsi="Arial" w:cs="Arial"/>
          <w:b/>
          <w:bCs/>
          <w:szCs w:val="22"/>
        </w:rPr>
        <w:t xml:space="preserve">+ </w:t>
      </w:r>
      <w:r w:rsidR="007E7AF7" w:rsidRPr="007E7AF7">
        <w:rPr>
          <w:rFonts w:ascii="Arial" w:hAnsi="Arial" w:cs="Arial"/>
          <w:b/>
          <w:bCs/>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xml:space="preserve">, ke které se daný termín </w:t>
      </w:r>
      <w:r w:rsidR="00CF52B5" w:rsidRPr="00032278">
        <w:rPr>
          <w:rFonts w:ascii="Arial" w:hAnsi="Arial" w:cs="Arial"/>
        </w:rPr>
        <w:lastRenderedPageBreak/>
        <w:t>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1095A0B5" w:rsidR="00FD3B2B" w:rsidRDefault="00A107E7" w:rsidP="007D7E58">
      <w:pPr>
        <w:pStyle w:val="Claneka"/>
        <w:jc w:val="both"/>
        <w:rPr>
          <w:rFonts w:ascii="Arial" w:hAnsi="Arial" w:cs="Arial"/>
        </w:rPr>
      </w:pPr>
      <w:r>
        <w:rPr>
          <w:rFonts w:ascii="Arial" w:hAnsi="Arial" w:cs="Arial"/>
          <w:b/>
          <w:bCs/>
        </w:rPr>
        <w:t xml:space="preserve">NENÍ PŘEDMĚTEM TÉTO SMLOUVY </w:t>
      </w:r>
      <w:r w:rsidR="00FD3B2B"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00FD3B2B" w:rsidRPr="003E39A8">
        <w:rPr>
          <w:rFonts w:ascii="Arial" w:hAnsi="Arial" w:cs="Arial"/>
        </w:rPr>
        <w:t xml:space="preserve">čl. </w:t>
      </w:r>
      <w:r w:rsidR="00602CF3">
        <w:rPr>
          <w:rFonts w:ascii="Arial" w:hAnsi="Arial" w:cs="Arial"/>
        </w:rPr>
        <w:t>5.17</w:t>
      </w:r>
      <w:r w:rsidR="00FD3B2B"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00FD3B2B" w:rsidRPr="003E39A8">
        <w:rPr>
          <w:rFonts w:ascii="Arial" w:hAnsi="Arial" w:cs="Arial"/>
        </w:rPr>
        <w:t>zaplacení smluvní pokuty ve výši 2</w:t>
      </w:r>
      <w:r w:rsidR="007D7E58" w:rsidRPr="003E39A8">
        <w:rPr>
          <w:rFonts w:ascii="Arial" w:hAnsi="Arial" w:cs="Arial"/>
        </w:rPr>
        <w:t> </w:t>
      </w:r>
      <w:r w:rsidR="00FD3B2B" w:rsidRPr="003E39A8">
        <w:rPr>
          <w:rFonts w:ascii="Arial" w:hAnsi="Arial" w:cs="Arial"/>
        </w:rPr>
        <w:t>% z</w:t>
      </w:r>
      <w:r>
        <w:rPr>
          <w:rFonts w:ascii="Arial" w:hAnsi="Arial" w:cs="Arial"/>
        </w:rPr>
        <w:t> </w:t>
      </w:r>
      <w:r w:rsidR="00FD3B2B" w:rsidRPr="003E39A8">
        <w:rPr>
          <w:rFonts w:ascii="Arial" w:hAnsi="Arial" w:cs="Arial"/>
        </w:rPr>
        <w:t>Ceny Díla</w:t>
      </w:r>
      <w:r w:rsidR="000F54A1" w:rsidRPr="5784E4A4">
        <w:rPr>
          <w:rFonts w:ascii="Arial" w:hAnsi="Arial" w:cs="Arial"/>
        </w:rPr>
        <w:t xml:space="preserve"> (bez DPH)</w:t>
      </w:r>
      <w:r w:rsidR="00FD47BC" w:rsidRPr="5784E4A4">
        <w:rPr>
          <w:rFonts w:ascii="Arial" w:hAnsi="Arial" w:cs="Arial"/>
        </w:rPr>
        <w:t>;</w:t>
      </w:r>
    </w:p>
    <w:p w14:paraId="290E688E" w14:textId="35542A54" w:rsidR="003E39A8" w:rsidRPr="003E39A8" w:rsidRDefault="00A107E7" w:rsidP="003E39A8">
      <w:pPr>
        <w:pStyle w:val="Claneka"/>
        <w:jc w:val="both"/>
        <w:rPr>
          <w:rFonts w:ascii="Arial" w:hAnsi="Arial" w:cs="Arial"/>
        </w:rPr>
      </w:pPr>
      <w:r>
        <w:rPr>
          <w:rFonts w:ascii="Arial" w:hAnsi="Arial" w:cs="Arial"/>
          <w:b/>
          <w:bCs/>
        </w:rPr>
        <w:t xml:space="preserve">NENÍ PŘEDMĚTEM TÉTO SMLOUVY </w:t>
      </w:r>
      <w:r w:rsidR="003E39A8" w:rsidRPr="5784E4A4">
        <w:rPr>
          <w:rFonts w:ascii="Arial" w:hAnsi="Arial" w:cs="Arial"/>
        </w:rPr>
        <w:t xml:space="preserve">poruší-li Zhotovitel povinnosti dle čl. </w:t>
      </w:r>
      <w:r w:rsidR="00602CF3">
        <w:rPr>
          <w:rFonts w:ascii="Arial" w:hAnsi="Arial" w:cs="Arial"/>
        </w:rPr>
        <w:t>5.18</w:t>
      </w:r>
      <w:r w:rsidR="003E39A8"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4D500022"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 xml:space="preserve">uvedených pod </w:t>
      </w:r>
      <w:r w:rsidR="00312064">
        <w:rPr>
          <w:rFonts w:ascii="Arial" w:hAnsi="Arial" w:cs="Arial"/>
          <w:b/>
          <w:bCs/>
        </w:rPr>
        <w:t xml:space="preserve">NENÍ PŘEDMĚTEM TÉTO SMLOUVY </w:t>
      </w:r>
      <w:r w:rsidRPr="00C62699">
        <w:rPr>
          <w:rFonts w:ascii="Arial" w:hAnsi="Arial" w:cs="Arial"/>
          <w:szCs w:val="22"/>
        </w:rPr>
        <w:t>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7814FE">
        <w:rPr>
          <w:rFonts w:ascii="Arial" w:hAnsi="Arial" w:cs="Arial"/>
          <w:b/>
          <w:bCs/>
          <w:szCs w:val="22"/>
        </w:rPr>
        <w:t xml:space="preserve">NENÍ PŘEDMĚTEM TÉTO SMLOUVY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w:t>
      </w:r>
      <w:r w:rsidR="007814FE" w:rsidRPr="007814FE">
        <w:rPr>
          <w:rFonts w:ascii="Arial" w:hAnsi="Arial" w:cs="Arial"/>
          <w:b/>
          <w:bCs/>
          <w:szCs w:val="22"/>
        </w:rPr>
        <w:t xml:space="preserve">NENÍ PŘEDMĚTEM TÉTO SMLOUVY </w:t>
      </w:r>
      <w:r w:rsidR="003D4999" w:rsidRPr="00F13BD3">
        <w:rPr>
          <w:rFonts w:ascii="Arial" w:hAnsi="Arial" w:cs="Arial"/>
          <w:szCs w:val="22"/>
        </w:rPr>
        <w:t xml:space="preserve">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000000">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1E3C8CA"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w:t>
      </w:r>
      <w:r w:rsidRPr="00ED6435">
        <w:rPr>
          <w:rFonts w:ascii="Arial" w:hAnsi="Arial" w:cs="Arial"/>
        </w:rPr>
        <w:lastRenderedPageBreak/>
        <w:t>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7E9638C8"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51094E">
        <w:rPr>
          <w:rFonts w:ascii="Arial" w:hAnsi="Arial" w:cs="Arial"/>
          <w:b/>
          <w:bCs/>
          <w:szCs w:val="22"/>
        </w:rPr>
        <w:t>NENÍ PŘEDMĚTEM TÉTO SMLOUVY</w:t>
      </w:r>
      <w:r w:rsidR="0051094E" w:rsidRPr="00032278">
        <w:rPr>
          <w:rFonts w:ascii="Arial" w:hAnsi="Arial" w:cs="Arial"/>
          <w:szCs w:val="22"/>
        </w:rPr>
        <w:t xml:space="preserve">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51094E">
        <w:rPr>
          <w:rFonts w:ascii="Arial" w:hAnsi="Arial" w:cs="Arial"/>
          <w:b/>
          <w:bCs/>
          <w:szCs w:val="22"/>
        </w:rPr>
        <w:t>NENÍ PŘEDMĚTEM TÉTO SMLOUVY</w:t>
      </w:r>
      <w:r w:rsidR="0051094E" w:rsidRPr="00032278">
        <w:rPr>
          <w:rFonts w:ascii="Arial" w:hAnsi="Arial" w:cs="Arial"/>
          <w:szCs w:val="22"/>
        </w:rPr>
        <w:t xml:space="preserve">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39B95F0B"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3FF789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000000">
        <w:rPr>
          <w:rFonts w:ascii="Arial" w:hAnsi="Arial" w:cs="Arial"/>
        </w:rPr>
        <w:fldChar w:fldCharType="separate"/>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748B05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8F6118">
        <w:rPr>
          <w:rFonts w:ascii="Arial" w:hAnsi="Arial"/>
        </w:rPr>
        <w:t>výběrové</w:t>
      </w:r>
      <w:r w:rsidR="008F6118"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1AA1E009"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lastRenderedPageBreak/>
        <w:t xml:space="preserve">Změnou dodavatele v případě ukončení Smlouvy uzavřené s vybraným dodavatelem, tzn. účastníkem </w:t>
      </w:r>
      <w:r w:rsidR="008F6118">
        <w:rPr>
          <w:rFonts w:ascii="Arial" w:hAnsi="Arial" w:cs="Arial"/>
        </w:rPr>
        <w:t>výběrové</w:t>
      </w:r>
      <w:r w:rsidR="008F6118" w:rsidRPr="00D328BE">
        <w:rPr>
          <w:rFonts w:ascii="Arial" w:hAnsi="Arial" w:cs="Arial"/>
        </w:rPr>
        <w:t xml:space="preserve"> </w:t>
      </w:r>
      <w:r w:rsidRPr="00D328BE">
        <w:rPr>
          <w:rFonts w:ascii="Arial" w:hAnsi="Arial" w:cs="Arial"/>
        </w:rPr>
        <w:t xml:space="preserve">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0C3341FF"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důvodů </w:t>
      </w:r>
      <w:r w:rsidR="00406851">
        <w:rPr>
          <w:rFonts w:ascii="Arial" w:hAnsi="Arial" w:cs="Arial"/>
        </w:rPr>
        <w:t xml:space="preserve">adekvátně </w:t>
      </w:r>
      <w:r w:rsidRPr="00AE3E1B">
        <w:rPr>
          <w:rFonts w:ascii="Arial" w:hAnsi="Arial" w:cs="Arial"/>
        </w:rPr>
        <w:t>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5E04D4EC"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zániku účasti některého z dodavatelů v případě společné účasti dodavatelů </w:t>
      </w:r>
      <w:r w:rsidR="00FA5FB8">
        <w:rPr>
          <w:rFonts w:ascii="Arial" w:hAnsi="Arial" w:cs="Arial"/>
        </w:rPr>
        <w:t xml:space="preserve">adekvátně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E1D4A1A"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w:t>
      </w:r>
      <w:r w:rsidR="00FA5FB8">
        <w:rPr>
          <w:rFonts w:ascii="Arial" w:hAnsi="Arial" w:cs="Arial"/>
        </w:rPr>
        <w:t xml:space="preserve">adekvátně </w:t>
      </w:r>
      <w:r w:rsidRPr="00AE3E1B">
        <w:rPr>
          <w:rFonts w:ascii="Arial" w:hAnsi="Arial" w:cs="Arial"/>
        </w:rPr>
        <w:t xml:space="preserve">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39456854"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w:t>
      </w:r>
      <w:r w:rsidR="0051097A">
        <w:rPr>
          <w:rFonts w:ascii="Arial" w:hAnsi="Arial" w:cs="Arial"/>
        </w:rPr>
        <w:t>výběrového</w:t>
      </w:r>
      <w:r w:rsidR="0051097A" w:rsidRPr="00AE3E1B">
        <w:rPr>
          <w:rFonts w:ascii="Arial" w:hAnsi="Arial" w:cs="Arial"/>
        </w:rPr>
        <w:t xml:space="preserve"> </w:t>
      </w:r>
      <w:r w:rsidRPr="00AE3E1B">
        <w:rPr>
          <w:rFonts w:ascii="Arial" w:hAnsi="Arial" w:cs="Arial"/>
        </w:rPr>
        <w:t>řízení, jehož nabídka byla v</w:t>
      </w:r>
      <w:r w:rsidR="0051097A">
        <w:rPr>
          <w:rFonts w:ascii="Arial" w:hAnsi="Arial" w:cs="Arial"/>
        </w:rPr>
        <w:t>e</w:t>
      </w:r>
      <w:r w:rsidRPr="00AE3E1B">
        <w:rPr>
          <w:rFonts w:ascii="Arial" w:hAnsi="Arial" w:cs="Arial"/>
        </w:rPr>
        <w:t xml:space="preserve"> </w:t>
      </w:r>
      <w:r w:rsidR="0051097A">
        <w:rPr>
          <w:rFonts w:ascii="Arial" w:hAnsi="Arial" w:cs="Arial"/>
        </w:rPr>
        <w:t>výběrovém</w:t>
      </w:r>
      <w:r w:rsidR="0051097A" w:rsidRPr="00AE3E1B">
        <w:rPr>
          <w:rFonts w:ascii="Arial" w:hAnsi="Arial" w:cs="Arial"/>
        </w:rPr>
        <w:t xml:space="preserve"> </w:t>
      </w:r>
      <w:r w:rsidRPr="00AE3E1B">
        <w:rPr>
          <w:rFonts w:ascii="Arial" w:hAnsi="Arial" w:cs="Arial"/>
        </w:rPr>
        <w:t>řízení vyhodnocena jako druhá v pořadí. Objednatel nebude provádět nové hodnocení nabídek, ale bude vycházet z pořadí nabídek, které bylo provedeno v</w:t>
      </w:r>
      <w:r w:rsidR="0051097A">
        <w:rPr>
          <w:rFonts w:ascii="Arial" w:hAnsi="Arial" w:cs="Arial"/>
        </w:rPr>
        <w:t>e</w:t>
      </w:r>
      <w:r w:rsidRPr="00AE3E1B">
        <w:rPr>
          <w:rFonts w:ascii="Arial" w:hAnsi="Arial" w:cs="Arial"/>
        </w:rPr>
        <w:t xml:space="preserve"> </w:t>
      </w:r>
      <w:r w:rsidR="0051097A">
        <w:rPr>
          <w:rFonts w:ascii="Arial" w:hAnsi="Arial" w:cs="Arial"/>
        </w:rPr>
        <w:t>výběrovém</w:t>
      </w:r>
      <w:r w:rsidR="0051097A" w:rsidRPr="00AE3E1B">
        <w:rPr>
          <w:rFonts w:ascii="Arial" w:hAnsi="Arial" w:cs="Arial"/>
        </w:rPr>
        <w:t xml:space="preserve"> </w:t>
      </w:r>
      <w:r w:rsidRPr="00AE3E1B">
        <w:rPr>
          <w:rFonts w:ascii="Arial" w:hAnsi="Arial" w:cs="Arial"/>
        </w:rPr>
        <w:t>řízení. Objednatel však provede posouzení splnění podmínek účasti, pokud tak neučinil v</w:t>
      </w:r>
      <w:r w:rsidR="00E80564">
        <w:rPr>
          <w:rFonts w:ascii="Arial" w:hAnsi="Arial" w:cs="Arial"/>
        </w:rPr>
        <w:t>e</w:t>
      </w:r>
      <w:r w:rsidR="00610D54">
        <w:rPr>
          <w:rFonts w:ascii="Arial" w:hAnsi="Arial" w:cs="Arial"/>
        </w:rPr>
        <w:t> </w:t>
      </w:r>
      <w:r w:rsidR="00E80564">
        <w:rPr>
          <w:rFonts w:ascii="Arial" w:hAnsi="Arial" w:cs="Arial"/>
        </w:rPr>
        <w:t>výběrovém</w:t>
      </w:r>
      <w:r w:rsidR="00E80564" w:rsidRPr="00AE3E1B">
        <w:rPr>
          <w:rFonts w:ascii="Arial" w:hAnsi="Arial" w:cs="Arial"/>
        </w:rPr>
        <w:t xml:space="preserve"> </w:t>
      </w:r>
      <w:r w:rsidRPr="00AE3E1B">
        <w:rPr>
          <w:rFonts w:ascii="Arial" w:hAnsi="Arial" w:cs="Arial"/>
        </w:rPr>
        <w:t xml:space="preserve">řízení </w:t>
      </w:r>
      <w:r w:rsidR="00C03F60">
        <w:rPr>
          <w:rFonts w:ascii="Arial" w:hAnsi="Arial" w:cs="Arial"/>
        </w:rPr>
        <w:t xml:space="preserve">adekvátně </w:t>
      </w:r>
      <w:r w:rsidRPr="00AE3E1B">
        <w:rPr>
          <w:rFonts w:ascii="Arial" w:hAnsi="Arial" w:cs="Arial"/>
        </w:rPr>
        <w:t xml:space="preserve">s ohledem na § 37 ZZVZ a posoudí, zda v nabídce nejsou naplněny povinné důvody pro vyloučení vybraného dodavatele </w:t>
      </w:r>
      <w:r w:rsidR="00C03F60">
        <w:rPr>
          <w:rFonts w:ascii="Arial" w:hAnsi="Arial" w:cs="Arial"/>
        </w:rPr>
        <w:t xml:space="preserve">adekvátně </w:t>
      </w:r>
      <w:r w:rsidRPr="00AE3E1B">
        <w:rPr>
          <w:rFonts w:ascii="Arial" w:hAnsi="Arial" w:cs="Arial"/>
        </w:rPr>
        <w:t xml:space="preserve">dle § 48 ZZVZ (dále jen „důvody, pro které by nebylo možno uzavřít smlouvy s druhým v pořadí“). Pokud jsou naplněny důvody, pro které by nebylo možno uzavřít smlouvu s druhým v pořadí v původním </w:t>
      </w:r>
      <w:r w:rsidR="00E80564">
        <w:rPr>
          <w:rFonts w:ascii="Arial" w:hAnsi="Arial" w:cs="Arial"/>
        </w:rPr>
        <w:t>výběrovém</w:t>
      </w:r>
      <w:r w:rsidR="00E80564" w:rsidRPr="00AE3E1B">
        <w:rPr>
          <w:rFonts w:ascii="Arial" w:hAnsi="Arial" w:cs="Arial"/>
        </w:rPr>
        <w:t xml:space="preserve"> </w:t>
      </w:r>
      <w:r w:rsidRPr="00AE3E1B">
        <w:rPr>
          <w:rFonts w:ascii="Arial" w:hAnsi="Arial" w:cs="Arial"/>
        </w:rPr>
        <w:t>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E80564">
        <w:rPr>
          <w:rFonts w:ascii="Arial" w:hAnsi="Arial" w:cs="Arial"/>
        </w:rPr>
        <w:t>výběrového</w:t>
      </w:r>
      <w:r w:rsidR="00E80564" w:rsidRPr="00AE3E1B">
        <w:rPr>
          <w:rFonts w:ascii="Arial" w:hAnsi="Arial" w:cs="Arial"/>
        </w:rPr>
        <w:t xml:space="preserve"> </w:t>
      </w:r>
      <w:r w:rsidRPr="00AE3E1B">
        <w:rPr>
          <w:rFonts w:ascii="Arial" w:hAnsi="Arial" w:cs="Arial"/>
        </w:rPr>
        <w:t>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501510CA"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Změnou dodavatele v případě společné účasti dodavatelů. V případě zániku účasti některého z dodavatelů v případě společné účasti dodavatelů</w:t>
      </w:r>
      <w:r w:rsidR="005D521A">
        <w:rPr>
          <w:rFonts w:ascii="Arial" w:hAnsi="Arial" w:cs="Arial"/>
        </w:rPr>
        <w:t xml:space="preserve"> adekvátně</w:t>
      </w:r>
      <w:r w:rsidR="009C3213">
        <w:rPr>
          <w:rFonts w:ascii="Arial" w:hAnsi="Arial" w:cs="Arial"/>
        </w:rPr>
        <w:t xml:space="preserve"> </w:t>
      </w:r>
      <w:r w:rsidRPr="00EF6097">
        <w:rPr>
          <w:rFonts w:ascii="Arial" w:hAnsi="Arial" w:cs="Arial"/>
        </w:rPr>
        <w:t xml:space="preserve">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 xml:space="preserve">a povinnosti ze smlouvy v plném rozsahu. Zbývající </w:t>
      </w:r>
      <w:r w:rsidRPr="00EF6097">
        <w:rPr>
          <w:rFonts w:ascii="Arial" w:hAnsi="Arial" w:cs="Arial"/>
        </w:rPr>
        <w:lastRenderedPageBreak/>
        <w:t>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 xml:space="preserve">tran, bude takový spor </w:t>
      </w:r>
      <w:r w:rsidRPr="00ED6435">
        <w:rPr>
          <w:rFonts w:ascii="Arial" w:hAnsi="Arial" w:cs="Arial"/>
          <w:szCs w:val="22"/>
        </w:rPr>
        <w:lastRenderedPageBreak/>
        <w:t>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lastRenderedPageBreak/>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164C08"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210EB9E5" w14:textId="196A66BD" w:rsidR="00164C08" w:rsidRPr="003C4299" w:rsidRDefault="00164C08" w:rsidP="00282396">
      <w:pPr>
        <w:pStyle w:val="Claneka"/>
        <w:keepLines w:val="0"/>
        <w:widowControl/>
        <w:numPr>
          <w:ilvl w:val="2"/>
          <w:numId w:val="34"/>
        </w:numPr>
        <w:tabs>
          <w:tab w:val="clear" w:pos="992"/>
        </w:tabs>
        <w:spacing w:line="240" w:lineRule="auto"/>
        <w:jc w:val="both"/>
        <w:rPr>
          <w:rFonts w:ascii="Arial" w:hAnsi="Arial" w:cs="Arial"/>
        </w:rPr>
      </w:pPr>
      <w:r w:rsidRPr="00ED6435">
        <w:rPr>
          <w:rFonts w:ascii="Arial" w:hAnsi="Arial" w:cs="Arial"/>
        </w:rPr>
        <w:t>Příloha č. 2: Metodický postup k zajištění bezpečnosti práce při provádění geodetických prací v rámci pozemkových úprav na územích bývalých vojenských újezdů (VÚj).</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4A9976B" w14:textId="77777777" w:rsidR="007E7AF7" w:rsidRPr="00ED6435" w:rsidRDefault="007E7AF7" w:rsidP="007E7AF7">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Pr>
          <w:rFonts w:ascii="Arial" w:eastAsia="Times New Roman" w:hAnsi="Arial" w:cs="Arial"/>
          <w:b/>
          <w:lang w:eastAsia="cs-CZ"/>
        </w:rPr>
        <w:t>allGEO s.r.o.</w:t>
      </w:r>
    </w:p>
    <w:p w14:paraId="6922C2E1" w14:textId="77777777" w:rsidR="007E7AF7" w:rsidRPr="00ED6435" w:rsidRDefault="007E7AF7" w:rsidP="007E7AF7">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Plzeň</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eastAsia="Times New Roman" w:hAnsi="Arial" w:cs="Arial"/>
          <w:bCs/>
          <w:lang w:eastAsia="cs-CZ"/>
        </w:rPr>
        <w:t>Plzeň</w:t>
      </w:r>
    </w:p>
    <w:p w14:paraId="59EF693A" w14:textId="5469D6C2" w:rsidR="007E7AF7" w:rsidRDefault="007E7AF7" w:rsidP="007E7AF7">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996778">
        <w:rPr>
          <w:rFonts w:ascii="Arial" w:eastAsia="Times New Roman" w:hAnsi="Arial" w:cs="Arial"/>
          <w:bCs/>
          <w:lang w:eastAsia="cs-CZ"/>
        </w:rPr>
        <w:t>4.10.2024</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DC4CC6">
        <w:rPr>
          <w:rFonts w:ascii="Arial" w:eastAsia="Times New Roman" w:hAnsi="Arial" w:cs="Arial"/>
          <w:bCs/>
          <w:lang w:eastAsia="cs-CZ"/>
        </w:rPr>
        <w:t>3.10.2024</w:t>
      </w:r>
    </w:p>
    <w:p w14:paraId="12D4E857" w14:textId="77777777" w:rsidR="003D1A11" w:rsidRPr="00ED6435" w:rsidRDefault="003D1A11" w:rsidP="007E7AF7">
      <w:pPr>
        <w:tabs>
          <w:tab w:val="left" w:pos="567"/>
          <w:tab w:val="left" w:pos="5670"/>
        </w:tabs>
        <w:spacing w:after="0" w:line="240" w:lineRule="auto"/>
        <w:rPr>
          <w:rFonts w:ascii="Arial" w:eastAsia="Times New Roman" w:hAnsi="Arial" w:cs="Arial"/>
          <w:bCs/>
          <w:lang w:eastAsia="cs-CZ"/>
        </w:rPr>
      </w:pPr>
    </w:p>
    <w:p w14:paraId="50A4BE4B" w14:textId="77777777" w:rsidR="007E7AF7" w:rsidRPr="00ED6435" w:rsidRDefault="007E7AF7" w:rsidP="007E7AF7">
      <w:pPr>
        <w:tabs>
          <w:tab w:val="left" w:pos="567"/>
          <w:tab w:val="left" w:pos="5670"/>
        </w:tabs>
        <w:spacing w:after="0" w:line="240" w:lineRule="auto"/>
        <w:rPr>
          <w:rFonts w:ascii="Arial" w:eastAsia="Times New Roman" w:hAnsi="Arial" w:cs="Arial"/>
          <w:bCs/>
          <w:lang w:eastAsia="cs-CZ"/>
        </w:rPr>
      </w:pPr>
    </w:p>
    <w:p w14:paraId="5B25367C" w14:textId="6DECEF9F" w:rsidR="007E7AF7" w:rsidRPr="00F62AB4" w:rsidRDefault="007E7AF7" w:rsidP="007E7AF7">
      <w:pPr>
        <w:tabs>
          <w:tab w:val="left" w:pos="567"/>
          <w:tab w:val="left" w:pos="5670"/>
        </w:tabs>
        <w:spacing w:after="0" w:line="240" w:lineRule="auto"/>
        <w:rPr>
          <w:rFonts w:ascii="Arial" w:eastAsia="Times New Roman" w:hAnsi="Arial" w:cs="Arial"/>
          <w:bCs/>
          <w:i/>
          <w:iCs/>
          <w:lang w:eastAsia="cs-CZ"/>
        </w:rPr>
      </w:pPr>
    </w:p>
    <w:p w14:paraId="3DA81AD3" w14:textId="77777777" w:rsidR="007E7AF7" w:rsidRPr="00ED6435" w:rsidRDefault="007E7AF7" w:rsidP="007E7AF7">
      <w:pPr>
        <w:tabs>
          <w:tab w:val="left" w:pos="567"/>
          <w:tab w:val="left" w:pos="5670"/>
        </w:tabs>
        <w:spacing w:after="0" w:line="240" w:lineRule="auto"/>
        <w:rPr>
          <w:rFonts w:ascii="Arial" w:eastAsia="Times New Roman" w:hAnsi="Arial" w:cs="Arial"/>
          <w:bCs/>
          <w:lang w:eastAsia="cs-CZ"/>
        </w:rPr>
      </w:pPr>
    </w:p>
    <w:p w14:paraId="7519DA14" w14:textId="77777777" w:rsidR="007E7AF7" w:rsidRPr="00ED6435" w:rsidRDefault="007E7AF7" w:rsidP="007E7AF7">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7BD031C4" w14:textId="77777777" w:rsidR="007E7AF7" w:rsidRDefault="007E7AF7" w:rsidP="007E7AF7">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Pr>
          <w:rFonts w:ascii="Arial" w:eastAsia="Times New Roman" w:hAnsi="Arial" w:cs="Arial"/>
          <w:bCs/>
          <w:lang w:eastAsia="cs-CZ"/>
        </w:rPr>
        <w:t>Ing. Jana Horová</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Pr="0090296A">
        <w:rPr>
          <w:rFonts w:ascii="Arial" w:eastAsia="Times New Roman" w:hAnsi="Arial" w:cs="Arial"/>
          <w:bCs/>
          <w:lang w:eastAsia="cs-CZ"/>
        </w:rPr>
        <w:t>Ing. Lubor Pekarský</w:t>
      </w:r>
      <w:r w:rsidRPr="00ED6435">
        <w:rPr>
          <w:rFonts w:ascii="Arial" w:eastAsia="Times New Roman" w:hAnsi="Arial" w:cs="Arial"/>
          <w:bCs/>
          <w:lang w:eastAsia="cs-CZ"/>
        </w:rPr>
        <w:t xml:space="preserve"> </w:t>
      </w:r>
    </w:p>
    <w:p w14:paraId="7D1219D2" w14:textId="77777777" w:rsidR="007E7AF7" w:rsidRDefault="007E7AF7" w:rsidP="007E7AF7">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Pr>
          <w:rFonts w:ascii="Arial" w:eastAsia="Times New Roman" w:hAnsi="Arial" w:cs="Arial"/>
          <w:bCs/>
          <w:lang w:eastAsia="cs-CZ"/>
        </w:rPr>
        <w:t>vedoucí Pobočky Plzeň</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Pr>
          <w:rFonts w:ascii="Arial" w:eastAsia="Times New Roman" w:hAnsi="Arial" w:cs="Arial"/>
          <w:bCs/>
          <w:lang w:eastAsia="cs-CZ"/>
        </w:rPr>
        <w:t>jednatel společnosti</w:t>
      </w:r>
    </w:p>
    <w:p w14:paraId="2067A41A"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3AA24FBB"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58E0879A"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114F8936"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10BEDEB8"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24E0D776"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59A1E933"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4008F4EB"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0E4ADE23"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3A9268B7"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1EDFF134"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6274339B"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789DF4BA"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68E4020D"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5452058E"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06EFD536"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73751BBA"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4958269D"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60A72788"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49100F44"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472C94DC"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7D757E64"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5B16C2E1"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75EB1014"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6086DBFF"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52295FA2"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6C7AC702"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317084DD"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2A4111BE"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7CECA1E6"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6E9FA976"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5164957F"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05410CD8"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429D8A43"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6AAD65EF" w14:textId="77777777" w:rsidR="00612A0F" w:rsidRDefault="00612A0F" w:rsidP="007E7AF7">
      <w:pPr>
        <w:tabs>
          <w:tab w:val="left" w:pos="567"/>
          <w:tab w:val="left" w:pos="5670"/>
        </w:tabs>
        <w:spacing w:after="0" w:line="240" w:lineRule="auto"/>
        <w:rPr>
          <w:rFonts w:ascii="Arial" w:eastAsia="Times New Roman" w:hAnsi="Arial" w:cs="Arial"/>
          <w:bCs/>
          <w:lang w:eastAsia="cs-CZ"/>
        </w:rPr>
      </w:pPr>
    </w:p>
    <w:p w14:paraId="575D8810" w14:textId="77777777" w:rsidR="00612A0F" w:rsidRPr="00ED6435" w:rsidRDefault="00612A0F" w:rsidP="007E7AF7">
      <w:pPr>
        <w:tabs>
          <w:tab w:val="left" w:pos="567"/>
          <w:tab w:val="left" w:pos="5670"/>
        </w:tabs>
        <w:spacing w:after="0" w:line="240" w:lineRule="auto"/>
        <w:rPr>
          <w:rFonts w:ascii="Arial" w:eastAsia="Times New Roman" w:hAnsi="Arial" w:cs="Arial"/>
          <w:bCs/>
          <w:lang w:eastAsia="cs-CZ"/>
        </w:rPr>
      </w:pPr>
    </w:p>
    <w:p w14:paraId="611AB54C" w14:textId="24C19809" w:rsidR="002B735B" w:rsidRPr="00A17C9A" w:rsidRDefault="00A17C9A" w:rsidP="00B77235">
      <w:pPr>
        <w:spacing w:before="240" w:line="240" w:lineRule="auto"/>
        <w:jc w:val="both"/>
        <w:rPr>
          <w:rFonts w:ascii="Arial" w:hAnsi="Arial" w:cs="Arial"/>
          <w:bCs/>
        </w:rPr>
      </w:pPr>
      <w:r w:rsidRPr="00A17C9A">
        <w:rPr>
          <w:rFonts w:ascii="Arial" w:hAnsi="Arial" w:cs="Arial"/>
          <w:bCs/>
        </w:rPr>
        <w:t>Za administraci smlouvy: Ing. Petra Vápeníková</w:t>
      </w:r>
    </w:p>
    <w:p w14:paraId="5E5C298A" w14:textId="663A94AE" w:rsidR="00F32EA7" w:rsidRPr="00ED6435" w:rsidRDefault="00321220" w:rsidP="006031F3">
      <w:pPr>
        <w:spacing w:line="240" w:lineRule="auto"/>
        <w:jc w:val="center"/>
        <w:rPr>
          <w:rFonts w:ascii="Arial" w:hAnsi="Arial" w:cs="Arial"/>
          <w:b/>
          <w:bCs/>
        </w:rPr>
      </w:pPr>
      <w:r w:rsidRPr="00ED6435">
        <w:rPr>
          <w:rFonts w:ascii="Arial" w:hAnsi="Arial" w:cs="Arial"/>
          <w:b/>
          <w:kern w:val="20"/>
          <w:u w:val="single"/>
        </w:rPr>
        <w:br w:type="page"/>
      </w:r>
      <w:r w:rsidR="000E2AC4" w:rsidRPr="00ED6435">
        <w:rPr>
          <w:rFonts w:ascii="Arial" w:hAnsi="Arial" w:cs="Arial"/>
          <w:b/>
        </w:rPr>
        <w:lastRenderedPageBreak/>
        <w:t>PŘÍLOHA Č. 2 -</w:t>
      </w:r>
      <w:r w:rsidR="008C20A4">
        <w:rPr>
          <w:rFonts w:ascii="Arial" w:hAnsi="Arial" w:cs="Arial"/>
          <w:b/>
        </w:rPr>
        <w:t xml:space="preserve"> </w:t>
      </w:r>
      <w:r w:rsidR="000E2AC4" w:rsidRPr="00ED6435">
        <w:rPr>
          <w:rFonts w:ascii="Arial" w:hAnsi="Arial" w:cs="Arial"/>
          <w:b/>
          <w:bCs/>
        </w:rPr>
        <w:t>METODICKÝ POSTUP K ZAJIŠTĚNÍ BEZPEČNOSTI PRÁCE PŘI PROVÁDĚNÍ GEODETICKÝCH PRACÍ V RÁMCI POZEMKOVÝCH ÚPRAV NA ÚZEMÍCH BÝVALÝCH VOJENSKÝCH ÚJEZDŮ (VÚJ)</w:t>
      </w:r>
    </w:p>
    <w:p w14:paraId="10B26DF3" w14:textId="52DF6C95" w:rsidR="00F32EA7" w:rsidRPr="00ED6435" w:rsidRDefault="00F32EA7" w:rsidP="00F32EA7">
      <w:pPr>
        <w:keepNext/>
        <w:tabs>
          <w:tab w:val="left" w:pos="9639"/>
        </w:tabs>
        <w:spacing w:before="120" w:after="0" w:line="240" w:lineRule="auto"/>
        <w:jc w:val="both"/>
        <w:rPr>
          <w:rFonts w:ascii="Arial" w:hAnsi="Arial" w:cs="Arial"/>
        </w:rPr>
      </w:pPr>
      <w:r w:rsidRPr="00ED6435">
        <w:rPr>
          <w:rFonts w:ascii="Arial" w:hAnsi="Arial" w:cs="Arial"/>
        </w:rPr>
        <w:t xml:space="preserve">V prostoru bývalého </w:t>
      </w:r>
      <w:r w:rsidR="00B25846" w:rsidRPr="00ED6435">
        <w:rPr>
          <w:rFonts w:ascii="Arial" w:hAnsi="Arial" w:cs="Arial"/>
        </w:rPr>
        <w:t>vojenského újezdu („</w:t>
      </w:r>
      <w:r w:rsidRPr="00ED6435">
        <w:rPr>
          <w:rFonts w:ascii="Arial" w:hAnsi="Arial" w:cs="Arial"/>
          <w:b/>
          <w:bCs/>
        </w:rPr>
        <w:t>VÚj</w:t>
      </w:r>
      <w:r w:rsidR="00B25846" w:rsidRPr="00ED6435">
        <w:rPr>
          <w:rFonts w:ascii="Arial" w:hAnsi="Arial" w:cs="Arial"/>
        </w:rPr>
        <w:t>“)</w:t>
      </w:r>
      <w:r w:rsidRPr="00ED6435">
        <w:rPr>
          <w:rFonts w:ascii="Arial" w:hAnsi="Arial" w:cs="Arial"/>
        </w:rPr>
        <w:t xml:space="preserve"> se může pod povrchem terénu nacházet nespecifikované množství munice a muničních elementů. Ty mohou vlivem povětrnostní, geologické nebo přirozené činnosti lesní zvěře vystupovat na povrch, proto je nezbytné počítat s rizikem nálezu nevybuchlé munice při jakékoliv činnosti v tomto prostoru a dbát zvýšené opatrnosti. </w:t>
      </w:r>
    </w:p>
    <w:p w14:paraId="2830BC73" w14:textId="77777777" w:rsidR="00F32EA7" w:rsidRPr="00ED6435" w:rsidRDefault="00F32EA7" w:rsidP="00F32EA7">
      <w:pPr>
        <w:spacing w:before="120" w:after="0" w:line="240" w:lineRule="auto"/>
        <w:jc w:val="both"/>
        <w:rPr>
          <w:rFonts w:ascii="Arial" w:hAnsi="Arial" w:cs="Arial"/>
        </w:rPr>
      </w:pPr>
      <w:r w:rsidRPr="00ED6435">
        <w:rPr>
          <w:rFonts w:ascii="Arial" w:hAnsi="Arial" w:cs="Arial"/>
        </w:rPr>
        <w:t>Při všech činnostech souvisejících zejména s prováděním zemních prací, úpravou povrchu nebo jiných obdobných prací je proto nezbytné dodržovat následující postup:</w:t>
      </w:r>
    </w:p>
    <w:p w14:paraId="70BA51F4" w14:textId="36909F98" w:rsidR="00F32EA7" w:rsidRPr="00ED6435" w:rsidRDefault="00F32EA7" w:rsidP="00024EBF">
      <w:pPr>
        <w:pStyle w:val="Odstavecseseznamem"/>
        <w:numPr>
          <w:ilvl w:val="0"/>
          <w:numId w:val="46"/>
        </w:numPr>
        <w:spacing w:before="120" w:after="120" w:line="240" w:lineRule="auto"/>
        <w:ind w:left="284" w:hanging="284"/>
        <w:contextualSpacing w:val="0"/>
        <w:jc w:val="both"/>
        <w:rPr>
          <w:rFonts w:ascii="Arial" w:hAnsi="Arial" w:cs="Arial"/>
        </w:rPr>
      </w:pPr>
      <w:r w:rsidRPr="00ED6435">
        <w:rPr>
          <w:rFonts w:ascii="Arial" w:hAnsi="Arial" w:cs="Arial"/>
        </w:rPr>
        <w:t xml:space="preserve">v rámci plánování veškerých prací v prostoru bývalého vojenského prostoru je nezbytné nejprve v dostatečném časovém předstihu (minimálně </w:t>
      </w:r>
      <w:r w:rsidR="00B25846" w:rsidRPr="00ED6435">
        <w:rPr>
          <w:rFonts w:ascii="Arial" w:hAnsi="Arial" w:cs="Arial"/>
        </w:rPr>
        <w:t>jeden (</w:t>
      </w:r>
      <w:r w:rsidRPr="00ED6435">
        <w:rPr>
          <w:rFonts w:ascii="Arial" w:hAnsi="Arial" w:cs="Arial"/>
        </w:rPr>
        <w:t>1</w:t>
      </w:r>
      <w:r w:rsidR="00B25846" w:rsidRPr="00ED6435">
        <w:rPr>
          <w:rFonts w:ascii="Arial" w:hAnsi="Arial" w:cs="Arial"/>
        </w:rPr>
        <w:t>)</w:t>
      </w:r>
      <w:r w:rsidRPr="00ED6435">
        <w:rPr>
          <w:rFonts w:ascii="Arial" w:hAnsi="Arial" w:cs="Arial"/>
        </w:rPr>
        <w:t xml:space="preserve"> měsíc předem) zabezpečit součinnost s Oddělením ženijního vojska Sekce rozvoje sil Ministerstva obrany, a to za účelem posouzení charakteru plánovaných prací a v případě potřeby též vyžádání pyrotechnického průzkumu;</w:t>
      </w:r>
    </w:p>
    <w:p w14:paraId="36E6F71A" w14:textId="02EB21FF" w:rsidR="00F32EA7" w:rsidRPr="00ED6435" w:rsidRDefault="00F32EA7" w:rsidP="00024EBF">
      <w:pPr>
        <w:pStyle w:val="Odstavecseseznamem"/>
        <w:numPr>
          <w:ilvl w:val="0"/>
          <w:numId w:val="46"/>
        </w:numPr>
        <w:spacing w:after="120" w:line="240" w:lineRule="auto"/>
        <w:ind w:left="284" w:hanging="284"/>
        <w:contextualSpacing w:val="0"/>
        <w:jc w:val="both"/>
        <w:rPr>
          <w:rFonts w:ascii="Arial" w:hAnsi="Arial" w:cs="Arial"/>
        </w:rPr>
      </w:pPr>
      <w:r w:rsidRPr="00ED6435">
        <w:rPr>
          <w:rFonts w:ascii="Arial" w:hAnsi="Arial" w:cs="Arial"/>
        </w:rPr>
        <w:t xml:space="preserve"> žádost o součinnost musí obsahovat</w:t>
      </w:r>
      <w:r w:rsidR="00B25846" w:rsidRPr="00ED6435">
        <w:rPr>
          <w:rFonts w:ascii="Arial" w:hAnsi="Arial" w:cs="Arial"/>
        </w:rPr>
        <w:t xml:space="preserve"> zejména</w:t>
      </w:r>
      <w:r w:rsidRPr="00ED6435">
        <w:rPr>
          <w:rFonts w:ascii="Arial" w:hAnsi="Arial" w:cs="Arial"/>
        </w:rPr>
        <w:t>:</w:t>
      </w:r>
    </w:p>
    <w:p w14:paraId="55A264DB" w14:textId="77777777" w:rsidR="00F32EA7" w:rsidRPr="00ED6435" w:rsidRDefault="00F32EA7" w:rsidP="00024EBF">
      <w:pPr>
        <w:pStyle w:val="Odstavecseseznamem"/>
        <w:numPr>
          <w:ilvl w:val="2"/>
          <w:numId w:val="48"/>
        </w:numPr>
        <w:spacing w:after="0" w:line="240" w:lineRule="auto"/>
        <w:ind w:left="1077" w:hanging="357"/>
        <w:contextualSpacing w:val="0"/>
        <w:jc w:val="both"/>
        <w:rPr>
          <w:rFonts w:ascii="Arial" w:hAnsi="Arial" w:cs="Arial"/>
        </w:rPr>
      </w:pPr>
      <w:r w:rsidRPr="00ED6435">
        <w:rPr>
          <w:rFonts w:ascii="Arial" w:hAnsi="Arial" w:cs="Arial"/>
        </w:rPr>
        <w:t>druh prací s důrazem na to, zda jejich součástí budou i zemní práce (vydefinovat charakter těchto prací);</w:t>
      </w:r>
    </w:p>
    <w:p w14:paraId="5203F92E" w14:textId="77777777" w:rsidR="00F32EA7" w:rsidRPr="00ED6435" w:rsidRDefault="00F32EA7" w:rsidP="00024EBF">
      <w:pPr>
        <w:pStyle w:val="Odstavecseseznamem"/>
        <w:numPr>
          <w:ilvl w:val="2"/>
          <w:numId w:val="48"/>
        </w:numPr>
        <w:spacing w:after="0" w:line="240" w:lineRule="auto"/>
        <w:ind w:left="1077" w:hanging="357"/>
        <w:contextualSpacing w:val="0"/>
        <w:jc w:val="both"/>
        <w:rPr>
          <w:rFonts w:ascii="Arial" w:hAnsi="Arial" w:cs="Arial"/>
        </w:rPr>
      </w:pPr>
      <w:r w:rsidRPr="00ED6435">
        <w:rPr>
          <w:rFonts w:ascii="Arial" w:hAnsi="Arial" w:cs="Arial"/>
        </w:rPr>
        <w:t xml:space="preserve">předmětný prostor definovat v souřadnicích; </w:t>
      </w:r>
    </w:p>
    <w:p w14:paraId="7D7B2875" w14:textId="7FD359BD" w:rsidR="00F32EA7" w:rsidRPr="00ED6435" w:rsidRDefault="00F32EA7" w:rsidP="00024EBF">
      <w:pPr>
        <w:pStyle w:val="Odstavecseseznamem"/>
        <w:numPr>
          <w:ilvl w:val="2"/>
          <w:numId w:val="48"/>
        </w:numPr>
        <w:spacing w:after="0" w:line="240" w:lineRule="auto"/>
        <w:ind w:left="1077" w:hanging="357"/>
        <w:contextualSpacing w:val="0"/>
        <w:jc w:val="both"/>
        <w:rPr>
          <w:rFonts w:ascii="Arial" w:hAnsi="Arial" w:cs="Arial"/>
        </w:rPr>
      </w:pPr>
      <w:r w:rsidRPr="00ED6435">
        <w:rPr>
          <w:rFonts w:ascii="Arial" w:hAnsi="Arial" w:cs="Arial"/>
        </w:rPr>
        <w:t>definovat jednotlivé plochy vyžadující pyrotechnický průzkum včetně předpokládané hloubky zásahu do půdy;</w:t>
      </w:r>
      <w:r w:rsidR="00B25846" w:rsidRPr="00ED6435">
        <w:rPr>
          <w:rFonts w:ascii="Arial" w:hAnsi="Arial" w:cs="Arial"/>
        </w:rPr>
        <w:t xml:space="preserve"> a</w:t>
      </w:r>
    </w:p>
    <w:p w14:paraId="78CC0D08" w14:textId="160F5651" w:rsidR="00F32EA7" w:rsidRPr="00ED6435" w:rsidRDefault="00F32EA7" w:rsidP="00024EBF">
      <w:pPr>
        <w:pStyle w:val="Odstavecseseznamem"/>
        <w:numPr>
          <w:ilvl w:val="2"/>
          <w:numId w:val="48"/>
        </w:numPr>
        <w:spacing w:after="120" w:line="240" w:lineRule="auto"/>
        <w:ind w:left="1077" w:hanging="357"/>
        <w:contextualSpacing w:val="0"/>
        <w:jc w:val="both"/>
        <w:rPr>
          <w:rFonts w:ascii="Arial" w:hAnsi="Arial" w:cs="Arial"/>
        </w:rPr>
      </w:pPr>
      <w:r w:rsidRPr="00ED6435">
        <w:rPr>
          <w:rFonts w:ascii="Arial" w:hAnsi="Arial" w:cs="Arial"/>
        </w:rPr>
        <w:t>kontaktní údaje (osoba, spojení).</w:t>
      </w:r>
    </w:p>
    <w:p w14:paraId="471CE7EA" w14:textId="77777777" w:rsidR="00F32EA7" w:rsidRPr="00ED6435" w:rsidRDefault="00F32EA7" w:rsidP="00024EBF">
      <w:pPr>
        <w:pStyle w:val="Odstavecseseznamem"/>
        <w:numPr>
          <w:ilvl w:val="0"/>
          <w:numId w:val="46"/>
        </w:numPr>
        <w:spacing w:before="120" w:after="120" w:line="240" w:lineRule="auto"/>
        <w:ind w:left="284" w:hanging="284"/>
        <w:contextualSpacing w:val="0"/>
        <w:jc w:val="both"/>
        <w:rPr>
          <w:rFonts w:ascii="Arial" w:hAnsi="Arial" w:cs="Arial"/>
        </w:rPr>
      </w:pPr>
      <w:r w:rsidRPr="00ED6435">
        <w:rPr>
          <w:rFonts w:ascii="Arial" w:hAnsi="Arial" w:cs="Arial"/>
        </w:rPr>
        <w:t>pyrotechnický průzkum (pyrotechnický dozor) vyžadovat vždy před prováděním zemních, stavebních nebo demoličních prací, tj. při každém zásahu do hloubky půdy. V případě trvalé stabilizace jednotlivých bodů hranic, tzn. nutnosti zemních prací, oznámit přesné souřadnice každého bodu určeného ke stabilizaci, přičemž délka stabilizované hranice by měla být min. 4 km;</w:t>
      </w:r>
    </w:p>
    <w:p w14:paraId="3AF9C729" w14:textId="77777777" w:rsidR="00F32EA7" w:rsidRPr="00ED6435" w:rsidRDefault="00F32EA7" w:rsidP="00024EBF">
      <w:pPr>
        <w:pStyle w:val="Odstavecseseznamem"/>
        <w:numPr>
          <w:ilvl w:val="0"/>
          <w:numId w:val="46"/>
        </w:numPr>
        <w:spacing w:after="120" w:line="240" w:lineRule="auto"/>
        <w:ind w:left="284" w:hanging="284"/>
        <w:contextualSpacing w:val="0"/>
        <w:jc w:val="both"/>
        <w:rPr>
          <w:rFonts w:ascii="Arial" w:hAnsi="Arial" w:cs="Arial"/>
        </w:rPr>
      </w:pPr>
      <w:r w:rsidRPr="00ED6435">
        <w:rPr>
          <w:rFonts w:ascii="Arial" w:hAnsi="Arial" w:cs="Arial"/>
        </w:rPr>
        <w:t>při nálezu munice (není-li vojenský pyrotechnik na místě) neprodleně kontaktovat příslušné orgány (viz níže uvedené kontaktní údaje), které provedou likvidaci (zničení) nalezené munice a následně je bezpodmínečně nutné řídit se jejich pokyny:</w:t>
      </w:r>
    </w:p>
    <w:p w14:paraId="1B5A50DB" w14:textId="2CE00708" w:rsidR="00F32EA7" w:rsidRPr="00ED6435" w:rsidRDefault="00F32EA7" w:rsidP="00024EBF">
      <w:pPr>
        <w:pStyle w:val="Odstavecseseznamem"/>
        <w:numPr>
          <w:ilvl w:val="0"/>
          <w:numId w:val="47"/>
        </w:numPr>
        <w:spacing w:after="0" w:line="240" w:lineRule="auto"/>
        <w:contextualSpacing w:val="0"/>
        <w:jc w:val="both"/>
        <w:rPr>
          <w:rFonts w:ascii="Arial" w:hAnsi="Arial" w:cs="Arial"/>
          <w:b/>
          <w:bCs/>
        </w:rPr>
      </w:pPr>
      <w:r w:rsidRPr="00ED6435">
        <w:rPr>
          <w:rFonts w:ascii="Arial" w:hAnsi="Arial" w:cs="Arial"/>
          <w:b/>
          <w:bCs/>
        </w:rPr>
        <w:t>pyrotechnická pohotovostní skupina Vojenské policie:</w:t>
      </w:r>
      <w:r w:rsidRPr="00ED6435">
        <w:rPr>
          <w:rFonts w:ascii="Arial" w:hAnsi="Arial" w:cs="Arial"/>
          <w:b/>
          <w:bCs/>
        </w:rPr>
        <w:tab/>
      </w:r>
      <w:r w:rsidRPr="00ED6435">
        <w:rPr>
          <w:rFonts w:ascii="Arial" w:hAnsi="Arial" w:cs="Arial"/>
          <w:b/>
          <w:bCs/>
        </w:rPr>
        <w:br/>
        <w:t>tel.: bude upřesněno před podpisem smlouvy</w:t>
      </w:r>
    </w:p>
    <w:p w14:paraId="72DC96AE" w14:textId="77777777" w:rsidR="00F32EA7" w:rsidRPr="00ED6435" w:rsidRDefault="00F32EA7" w:rsidP="00F32EA7">
      <w:pPr>
        <w:spacing w:after="120" w:line="240" w:lineRule="auto"/>
        <w:ind w:left="296" w:firstLine="708"/>
        <w:jc w:val="both"/>
        <w:rPr>
          <w:rFonts w:ascii="Arial" w:hAnsi="Arial" w:cs="Arial"/>
          <w:b/>
          <w:bCs/>
        </w:rPr>
      </w:pPr>
      <w:r w:rsidRPr="00ED6435">
        <w:rPr>
          <w:rFonts w:ascii="Arial" w:hAnsi="Arial" w:cs="Arial"/>
          <w:b/>
          <w:bCs/>
        </w:rPr>
        <w:t>mob.: bude upřesněno před podpisem smlouvy</w:t>
      </w:r>
    </w:p>
    <w:p w14:paraId="138D8919" w14:textId="243284CC" w:rsidR="00F32EA7" w:rsidRPr="00ED6435" w:rsidRDefault="00F32EA7" w:rsidP="00024EBF">
      <w:pPr>
        <w:pStyle w:val="Odstavecseseznamem"/>
        <w:numPr>
          <w:ilvl w:val="0"/>
          <w:numId w:val="47"/>
        </w:numPr>
        <w:spacing w:after="120" w:line="240" w:lineRule="auto"/>
        <w:contextualSpacing w:val="0"/>
        <w:jc w:val="both"/>
        <w:rPr>
          <w:rFonts w:ascii="Arial" w:hAnsi="Arial" w:cs="Arial"/>
          <w:b/>
          <w:bCs/>
        </w:rPr>
      </w:pPr>
      <w:r w:rsidRPr="00ED6435">
        <w:rPr>
          <w:rFonts w:ascii="Arial" w:hAnsi="Arial" w:cs="Arial"/>
          <w:b/>
          <w:bCs/>
        </w:rPr>
        <w:t>Policie České republiky:</w:t>
      </w:r>
      <w:r w:rsidRPr="00ED6435">
        <w:rPr>
          <w:rFonts w:ascii="Arial" w:hAnsi="Arial" w:cs="Arial"/>
          <w:b/>
          <w:bCs/>
        </w:rPr>
        <w:tab/>
        <w:t xml:space="preserve"> 158 (v případě nemožnosti kontaktovat </w:t>
      </w:r>
      <w:r w:rsidR="00BE16A9" w:rsidRPr="00ED6435">
        <w:rPr>
          <w:rFonts w:ascii="Arial" w:hAnsi="Arial" w:cs="Arial"/>
          <w:b/>
          <w:bCs/>
        </w:rPr>
        <w:t>Vojenskou policii</w:t>
      </w:r>
      <w:r w:rsidRPr="00ED6435">
        <w:rPr>
          <w:rFonts w:ascii="Arial" w:hAnsi="Arial" w:cs="Arial"/>
          <w:b/>
          <w:bCs/>
        </w:rPr>
        <w:t xml:space="preserve">) </w:t>
      </w:r>
    </w:p>
    <w:p w14:paraId="37D14F89" w14:textId="570AF87B" w:rsidR="00F32EA7" w:rsidRPr="00ED6435" w:rsidRDefault="00F32EA7" w:rsidP="00024EBF">
      <w:pPr>
        <w:pStyle w:val="Odstavecseseznamem"/>
        <w:numPr>
          <w:ilvl w:val="0"/>
          <w:numId w:val="46"/>
        </w:numPr>
        <w:spacing w:after="120" w:line="240" w:lineRule="auto"/>
        <w:ind w:left="284" w:hanging="284"/>
        <w:contextualSpacing w:val="0"/>
        <w:jc w:val="both"/>
        <w:rPr>
          <w:rFonts w:ascii="Arial" w:hAnsi="Arial" w:cs="Arial"/>
        </w:rPr>
      </w:pPr>
      <w:r w:rsidRPr="00ED6435">
        <w:rPr>
          <w:rFonts w:ascii="Arial" w:hAnsi="Arial" w:cs="Arial"/>
        </w:rPr>
        <w:t>při nálezu munice okamžitě ukončit veškerou činnost, munice se v žádném případě nedotýkat ani s ní nijak manipulovat, viditelně označit místo nálezu (PET láhev, toaletní papír</w:t>
      </w:r>
      <w:r w:rsidR="0015753D" w:rsidRPr="00ED6435">
        <w:rPr>
          <w:rFonts w:ascii="Arial" w:hAnsi="Arial" w:cs="Arial"/>
        </w:rPr>
        <w:t>, kapesník</w:t>
      </w:r>
      <w:r w:rsidRPr="00ED6435">
        <w:rPr>
          <w:rFonts w:ascii="Arial" w:hAnsi="Arial" w:cs="Arial"/>
        </w:rPr>
        <w:t>, značkovací sprej, aj.), zapamatovat si místo nálezu, přivolat příslušné orgány viz výše a vzdálit se</w:t>
      </w:r>
      <w:r w:rsidR="00956DBD">
        <w:rPr>
          <w:rFonts w:ascii="Arial" w:hAnsi="Arial" w:cs="Arial"/>
        </w:rPr>
        <w:t> </w:t>
      </w:r>
      <w:r w:rsidRPr="00ED6435">
        <w:rPr>
          <w:rFonts w:ascii="Arial" w:hAnsi="Arial" w:cs="Arial"/>
        </w:rPr>
        <w:t xml:space="preserve">do bezpečné vzdálenosti. Dále je nezbytné zamezit přístupu jiných osob; </w:t>
      </w:r>
      <w:r w:rsidR="00B25846" w:rsidRPr="00ED6435">
        <w:rPr>
          <w:rFonts w:ascii="Arial" w:hAnsi="Arial" w:cs="Arial"/>
        </w:rPr>
        <w:t>a</w:t>
      </w:r>
    </w:p>
    <w:p w14:paraId="73E5113C" w14:textId="77777777" w:rsidR="00F32EA7" w:rsidRPr="00ED6435" w:rsidRDefault="00F32EA7" w:rsidP="00024EBF">
      <w:pPr>
        <w:pStyle w:val="Odstavecseseznamem"/>
        <w:numPr>
          <w:ilvl w:val="0"/>
          <w:numId w:val="46"/>
        </w:numPr>
        <w:spacing w:before="120" w:after="120" w:line="240" w:lineRule="auto"/>
        <w:ind w:left="284" w:hanging="284"/>
        <w:contextualSpacing w:val="0"/>
        <w:jc w:val="both"/>
        <w:rPr>
          <w:rFonts w:ascii="Arial" w:hAnsi="Arial" w:cs="Arial"/>
        </w:rPr>
      </w:pPr>
      <w:r w:rsidRPr="00ED6435">
        <w:rPr>
          <w:rFonts w:ascii="Arial" w:hAnsi="Arial" w:cs="Arial"/>
        </w:rPr>
        <w:t>vyčkat příjezdu pyrotechniků, dovést je na místo nálezu a munici jim předat.</w:t>
      </w:r>
    </w:p>
    <w:p w14:paraId="35D31C2A" w14:textId="41B1DD99" w:rsidR="00F32EA7" w:rsidRPr="00ED6435" w:rsidRDefault="00F32EA7" w:rsidP="00F32EA7">
      <w:pPr>
        <w:spacing w:before="120" w:after="120" w:line="240" w:lineRule="auto"/>
        <w:jc w:val="both"/>
        <w:rPr>
          <w:rFonts w:ascii="Arial" w:hAnsi="Arial" w:cs="Arial"/>
        </w:rPr>
      </w:pPr>
      <w:r w:rsidRPr="00ED6435">
        <w:rPr>
          <w:rFonts w:ascii="Arial" w:hAnsi="Arial" w:cs="Arial"/>
          <w:b/>
          <w:bCs/>
        </w:rPr>
        <w:t>Pozn.</w:t>
      </w:r>
      <w:r w:rsidRPr="00ED6435">
        <w:rPr>
          <w:rFonts w:ascii="Arial" w:hAnsi="Arial" w:cs="Arial"/>
        </w:rPr>
        <w:t xml:space="preserve"> V případě, že se munice nachází ve lžíci (lopatě) zemního stroje, nesnažit se munici položit na</w:t>
      </w:r>
      <w:r w:rsidR="00956DBD">
        <w:rPr>
          <w:rFonts w:ascii="Arial" w:hAnsi="Arial" w:cs="Arial"/>
        </w:rPr>
        <w:t> </w:t>
      </w:r>
      <w:r w:rsidRPr="00ED6435">
        <w:rPr>
          <w:rFonts w:ascii="Arial" w:hAnsi="Arial" w:cs="Arial"/>
        </w:rPr>
        <w:t>zem nebo přemístit jinam!!! Stroj ponechat v poloze, v jaké byla munice spatřena.</w:t>
      </w:r>
    </w:p>
    <w:p w14:paraId="3D3AE081" w14:textId="67D6DCD7" w:rsidR="00B3745E" w:rsidRPr="00ED6435" w:rsidRDefault="00F32EA7" w:rsidP="00B25846">
      <w:pPr>
        <w:spacing w:before="120" w:after="120" w:line="240" w:lineRule="auto"/>
        <w:jc w:val="both"/>
        <w:rPr>
          <w:rFonts w:ascii="Arial" w:hAnsi="Arial" w:cs="Arial"/>
        </w:rPr>
      </w:pPr>
      <w:r w:rsidRPr="00ED6435">
        <w:rPr>
          <w:rFonts w:ascii="Arial" w:hAnsi="Arial" w:cs="Arial"/>
        </w:rPr>
        <w:t>Před zahájením vlastních geodetických prací v terénu v rámci řešení pozemkových úprav na území bývalých VÚj zabezpečí Armáda ČR na základě dohovoru informativní školení pracovníků geodetických firem, které budou tyto práce v daném prostoru vykonávat.</w:t>
      </w:r>
    </w:p>
    <w:sectPr w:rsidR="00B3745E"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5E64" w14:textId="77777777" w:rsidR="00DA20B5" w:rsidRDefault="00DA20B5" w:rsidP="007936E4">
      <w:pPr>
        <w:spacing w:after="0"/>
      </w:pPr>
      <w:r>
        <w:separator/>
      </w:r>
    </w:p>
  </w:endnote>
  <w:endnote w:type="continuationSeparator" w:id="0">
    <w:p w14:paraId="0284C908" w14:textId="77777777" w:rsidR="00DA20B5" w:rsidRDefault="00DA20B5" w:rsidP="007936E4">
      <w:pPr>
        <w:spacing w:after="0"/>
      </w:pPr>
      <w:r>
        <w:continuationSeparator/>
      </w:r>
    </w:p>
  </w:endnote>
  <w:endnote w:type="continuationNotice" w:id="1">
    <w:p w14:paraId="7B0C7396" w14:textId="77777777" w:rsidR="00DA20B5" w:rsidRDefault="00DA20B5"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F3F3" w14:textId="77777777" w:rsidR="00DA20B5" w:rsidRDefault="00DA20B5" w:rsidP="007936E4">
      <w:pPr>
        <w:spacing w:after="0"/>
      </w:pPr>
      <w:r>
        <w:separator/>
      </w:r>
    </w:p>
  </w:footnote>
  <w:footnote w:type="continuationSeparator" w:id="0">
    <w:p w14:paraId="3196EAA9" w14:textId="77777777" w:rsidR="00DA20B5" w:rsidRDefault="00DA20B5" w:rsidP="007936E4">
      <w:pPr>
        <w:spacing w:after="0"/>
      </w:pPr>
      <w:r>
        <w:continuationSeparator/>
      </w:r>
    </w:p>
  </w:footnote>
  <w:footnote w:type="continuationNotice" w:id="1">
    <w:p w14:paraId="0FB46712" w14:textId="77777777" w:rsidR="00DA20B5" w:rsidRDefault="00DA20B5"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42F8902"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C013DA">
      <w:rPr>
        <w:szCs w:val="16"/>
      </w:rPr>
      <w:t>v k.ú.- Štítov v Brdech</w:t>
    </w:r>
    <w:r w:rsidR="00C013DA" w:rsidRPr="001D4BED">
      <w:rPr>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29F4" w14:textId="77777777" w:rsidR="003F5B8E" w:rsidRPr="003D1A1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en-GB" w:eastAsia="cs-CZ"/>
      </w:rPr>
    </w:pPr>
    <w:r w:rsidRPr="00E0086F">
      <w:rPr>
        <w:rFonts w:cs="Arial"/>
        <w:sz w:val="20"/>
        <w:szCs w:val="20"/>
        <w:lang w:val="fr-FR" w:eastAsia="cs-CZ"/>
      </w:rPr>
      <w:tab/>
    </w:r>
    <w:r w:rsidRPr="00E0086F">
      <w:rPr>
        <w:rFonts w:cs="Arial"/>
        <w:sz w:val="20"/>
        <w:szCs w:val="20"/>
        <w:lang w:val="fr-FR" w:eastAsia="cs-CZ"/>
      </w:rPr>
      <w:tab/>
    </w:r>
    <w:r w:rsidRPr="003D1A11">
      <w:rPr>
        <w:rFonts w:cs="Arial"/>
        <w:szCs w:val="16"/>
        <w:lang w:val="en-GB" w:eastAsia="cs-CZ"/>
      </w:rPr>
      <w:t xml:space="preserve">Číslo Smlouvy Objednatele: </w:t>
    </w:r>
    <w:r w:rsidR="00582CA6" w:rsidRPr="003D1A11">
      <w:rPr>
        <w:rFonts w:cs="Arial"/>
        <w:szCs w:val="16"/>
        <w:lang w:val="en-GB" w:eastAsia="cs-CZ"/>
      </w:rPr>
      <w:t>1092-2024-504201</w:t>
    </w:r>
  </w:p>
  <w:p w14:paraId="4500319A" w14:textId="10CC866E" w:rsidR="003F5B8E" w:rsidRPr="003D1A11" w:rsidRDefault="003F5B8E" w:rsidP="00E0086F">
    <w:pPr>
      <w:pStyle w:val="Zhlav"/>
      <w:pBdr>
        <w:bottom w:val="single" w:sz="6" w:space="1" w:color="auto"/>
      </w:pBdr>
      <w:tabs>
        <w:tab w:val="clear" w:pos="4703"/>
        <w:tab w:val="clear" w:pos="9406"/>
        <w:tab w:val="left" w:pos="4536"/>
      </w:tabs>
      <w:spacing w:after="0" w:line="240" w:lineRule="auto"/>
      <w:jc w:val="both"/>
      <w:rPr>
        <w:rFonts w:cs="Arial"/>
        <w:szCs w:val="16"/>
        <w:lang w:val="en-GB" w:eastAsia="cs-CZ"/>
      </w:rPr>
    </w:pPr>
    <w:r w:rsidRPr="003D1A11">
      <w:rPr>
        <w:rFonts w:cs="Arial"/>
        <w:szCs w:val="16"/>
        <w:lang w:val="en-GB" w:eastAsia="cs-CZ"/>
      </w:rPr>
      <w:tab/>
    </w:r>
    <w:r w:rsidRPr="003D1A11">
      <w:rPr>
        <w:rFonts w:cs="Arial"/>
        <w:szCs w:val="16"/>
        <w:lang w:val="en-GB" w:eastAsia="cs-CZ"/>
      </w:rPr>
      <w:tab/>
    </w:r>
    <w:r w:rsidR="006D16B7" w:rsidRPr="003D1A11">
      <w:rPr>
        <w:rFonts w:cs="Arial"/>
        <w:szCs w:val="16"/>
        <w:lang w:val="en-GB" w:eastAsia="cs-CZ"/>
      </w:rPr>
      <w:t>UID : spudms00000014921860</w:t>
    </w:r>
    <w:r w:rsidRPr="003D1A11">
      <w:rPr>
        <w:rFonts w:cs="Arial"/>
        <w:szCs w:val="16"/>
        <w:lang w:val="en-GB" w:eastAsia="cs-CZ"/>
      </w:rPr>
      <w:tab/>
    </w:r>
  </w:p>
  <w:p w14:paraId="5EB20BA7" w14:textId="2C71A5ED" w:rsidR="00043079" w:rsidRPr="003D1A1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en-GB" w:eastAsia="cs-CZ"/>
      </w:rPr>
    </w:pPr>
    <w:r w:rsidRPr="003D1A11">
      <w:rPr>
        <w:rFonts w:cs="Arial"/>
        <w:szCs w:val="16"/>
        <w:lang w:val="en-GB" w:eastAsia="cs-CZ"/>
      </w:rPr>
      <w:tab/>
    </w:r>
    <w:r w:rsidRPr="003D1A11">
      <w:rPr>
        <w:rFonts w:cs="Arial"/>
        <w:szCs w:val="16"/>
        <w:lang w:val="en-GB" w:eastAsia="cs-CZ"/>
      </w:rPr>
      <w:tab/>
      <w:t>Číslo Smlouvy Zhotovitele:</w:t>
    </w:r>
    <w:r w:rsidRPr="003D1A11">
      <w:rPr>
        <w:rFonts w:cs="Arial"/>
        <w:szCs w:val="16"/>
        <w:lang w:val="en-GB" w:eastAsia="cs-CZ"/>
      </w:rPr>
      <w:tab/>
    </w:r>
  </w:p>
  <w:p w14:paraId="6F75F815" w14:textId="3EA7F049" w:rsidR="00043079" w:rsidRPr="003D1A1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en-GB" w:eastAsia="cs-CZ"/>
      </w:rPr>
    </w:pPr>
    <w:r w:rsidRPr="003D1A11">
      <w:rPr>
        <w:rFonts w:cs="Arial"/>
        <w:szCs w:val="16"/>
        <w:lang w:val="en-GB" w:eastAsia="cs-CZ"/>
      </w:rPr>
      <w:tab/>
    </w:r>
    <w:r w:rsidRPr="003D1A11">
      <w:rPr>
        <w:rFonts w:cs="Arial"/>
        <w:szCs w:val="16"/>
        <w:lang w:val="en-GB" w:eastAsia="cs-CZ"/>
      </w:rPr>
      <w:tab/>
      <w:t xml:space="preserve">Komplexní pozemkové úpravy </w:t>
    </w:r>
    <w:r w:rsidR="00210A69" w:rsidRPr="003D1A11">
      <w:rPr>
        <w:rFonts w:cs="Arial"/>
        <w:szCs w:val="16"/>
        <w:lang w:val="en-GB" w:eastAsia="cs-CZ"/>
      </w:rPr>
      <w:t>v k.ú. Štítov v Brdech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6254"/>
        </w:tabs>
        <w:ind w:left="6254"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493"/>
        </w:tabs>
        <w:ind w:left="6493"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 w:numId="58" w16cid:durableId="413936701">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7DA"/>
    <w:rsid w:val="00004EE5"/>
    <w:rsid w:val="00004FA2"/>
    <w:rsid w:val="00005C65"/>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93D"/>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C6B"/>
    <w:rsid w:val="00062DF2"/>
    <w:rsid w:val="00063CE1"/>
    <w:rsid w:val="0006560F"/>
    <w:rsid w:val="00065B61"/>
    <w:rsid w:val="00065C00"/>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D44"/>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7A0"/>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176A7"/>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4C08"/>
    <w:rsid w:val="0016536B"/>
    <w:rsid w:val="00165673"/>
    <w:rsid w:val="00165D18"/>
    <w:rsid w:val="00166D3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951"/>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86"/>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1AE7"/>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B6C"/>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A6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059C"/>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47C6F"/>
    <w:rsid w:val="0025010C"/>
    <w:rsid w:val="00250E4A"/>
    <w:rsid w:val="002514C0"/>
    <w:rsid w:val="00251DD1"/>
    <w:rsid w:val="00251F7D"/>
    <w:rsid w:val="0025260E"/>
    <w:rsid w:val="002527AE"/>
    <w:rsid w:val="00253BBB"/>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701"/>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356"/>
    <w:rsid w:val="00281976"/>
    <w:rsid w:val="00281A06"/>
    <w:rsid w:val="00282396"/>
    <w:rsid w:val="0028248E"/>
    <w:rsid w:val="00282B4C"/>
    <w:rsid w:val="00282C85"/>
    <w:rsid w:val="00282D67"/>
    <w:rsid w:val="00283BC4"/>
    <w:rsid w:val="00283C94"/>
    <w:rsid w:val="00283F1C"/>
    <w:rsid w:val="002840C7"/>
    <w:rsid w:val="00284163"/>
    <w:rsid w:val="0028504E"/>
    <w:rsid w:val="00286400"/>
    <w:rsid w:val="002909B5"/>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1BB"/>
    <w:rsid w:val="002C1225"/>
    <w:rsid w:val="002C37FC"/>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064"/>
    <w:rsid w:val="00312425"/>
    <w:rsid w:val="00313240"/>
    <w:rsid w:val="00313870"/>
    <w:rsid w:val="00313C9C"/>
    <w:rsid w:val="00314DCE"/>
    <w:rsid w:val="0031588C"/>
    <w:rsid w:val="00315B30"/>
    <w:rsid w:val="003177EF"/>
    <w:rsid w:val="00317E4D"/>
    <w:rsid w:val="00320885"/>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37D06"/>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4D91"/>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00CB"/>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437"/>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1A11"/>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1483"/>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09B"/>
    <w:rsid w:val="003E717B"/>
    <w:rsid w:val="003E76BF"/>
    <w:rsid w:val="003E7AED"/>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5B8E"/>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6851"/>
    <w:rsid w:val="004073F4"/>
    <w:rsid w:val="004076BB"/>
    <w:rsid w:val="00411819"/>
    <w:rsid w:val="00411CDE"/>
    <w:rsid w:val="00411FA7"/>
    <w:rsid w:val="004122C6"/>
    <w:rsid w:val="0041252C"/>
    <w:rsid w:val="00412E62"/>
    <w:rsid w:val="00413339"/>
    <w:rsid w:val="004145D1"/>
    <w:rsid w:val="00414823"/>
    <w:rsid w:val="00414F89"/>
    <w:rsid w:val="004158D8"/>
    <w:rsid w:val="0041764F"/>
    <w:rsid w:val="00417838"/>
    <w:rsid w:val="004204EF"/>
    <w:rsid w:val="00420C56"/>
    <w:rsid w:val="00420EEB"/>
    <w:rsid w:val="004212B9"/>
    <w:rsid w:val="00422489"/>
    <w:rsid w:val="00423292"/>
    <w:rsid w:val="0042338D"/>
    <w:rsid w:val="00423887"/>
    <w:rsid w:val="00423A62"/>
    <w:rsid w:val="00424DF6"/>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06F8"/>
    <w:rsid w:val="00461F25"/>
    <w:rsid w:val="00462A6F"/>
    <w:rsid w:val="00462F02"/>
    <w:rsid w:val="00462F18"/>
    <w:rsid w:val="004645BD"/>
    <w:rsid w:val="00464F3D"/>
    <w:rsid w:val="00465327"/>
    <w:rsid w:val="004654DE"/>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02F"/>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3449"/>
    <w:rsid w:val="004F450B"/>
    <w:rsid w:val="004F488D"/>
    <w:rsid w:val="004F4EB5"/>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94E"/>
    <w:rsid w:val="0051097A"/>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012E"/>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CA6"/>
    <w:rsid w:val="00582E32"/>
    <w:rsid w:val="00582E7C"/>
    <w:rsid w:val="00584713"/>
    <w:rsid w:val="0058513B"/>
    <w:rsid w:val="0058516F"/>
    <w:rsid w:val="0058538D"/>
    <w:rsid w:val="0058565F"/>
    <w:rsid w:val="00586673"/>
    <w:rsid w:val="00586931"/>
    <w:rsid w:val="00586B13"/>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076"/>
    <w:rsid w:val="005A2300"/>
    <w:rsid w:val="005A2469"/>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699"/>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1A"/>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67B"/>
    <w:rsid w:val="005F4706"/>
    <w:rsid w:val="005F4BFA"/>
    <w:rsid w:val="005F52C9"/>
    <w:rsid w:val="005F54A2"/>
    <w:rsid w:val="005F566E"/>
    <w:rsid w:val="005F64DA"/>
    <w:rsid w:val="005F7117"/>
    <w:rsid w:val="005F726A"/>
    <w:rsid w:val="005F7432"/>
    <w:rsid w:val="00600E64"/>
    <w:rsid w:val="00601832"/>
    <w:rsid w:val="0060260E"/>
    <w:rsid w:val="00602774"/>
    <w:rsid w:val="00602CF3"/>
    <w:rsid w:val="0060300C"/>
    <w:rsid w:val="006031F3"/>
    <w:rsid w:val="006043D8"/>
    <w:rsid w:val="006046B7"/>
    <w:rsid w:val="00604BDD"/>
    <w:rsid w:val="00605292"/>
    <w:rsid w:val="0060664B"/>
    <w:rsid w:val="00606745"/>
    <w:rsid w:val="0060734A"/>
    <w:rsid w:val="00607C42"/>
    <w:rsid w:val="00607D4C"/>
    <w:rsid w:val="00610D54"/>
    <w:rsid w:val="0061109F"/>
    <w:rsid w:val="00611B85"/>
    <w:rsid w:val="006120A8"/>
    <w:rsid w:val="00612A0F"/>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4F49"/>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80D"/>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6B7"/>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6DAC"/>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3F15"/>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0106"/>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14FE"/>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B7E2E"/>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10D"/>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E7AF7"/>
    <w:rsid w:val="007F02DF"/>
    <w:rsid w:val="007F1B6E"/>
    <w:rsid w:val="007F349E"/>
    <w:rsid w:val="007F3DAC"/>
    <w:rsid w:val="007F400B"/>
    <w:rsid w:val="007F408F"/>
    <w:rsid w:val="007F471B"/>
    <w:rsid w:val="007F4DF0"/>
    <w:rsid w:val="007F5542"/>
    <w:rsid w:val="007F5D41"/>
    <w:rsid w:val="007F61A3"/>
    <w:rsid w:val="007F6F98"/>
    <w:rsid w:val="00800AA6"/>
    <w:rsid w:val="00800BA9"/>
    <w:rsid w:val="008011F8"/>
    <w:rsid w:val="0080127D"/>
    <w:rsid w:val="00801536"/>
    <w:rsid w:val="00802079"/>
    <w:rsid w:val="0080220B"/>
    <w:rsid w:val="008022F7"/>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A92"/>
    <w:rsid w:val="008C5D7B"/>
    <w:rsid w:val="008C6DF9"/>
    <w:rsid w:val="008C76AB"/>
    <w:rsid w:val="008C794C"/>
    <w:rsid w:val="008D1061"/>
    <w:rsid w:val="008D19CA"/>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14C3"/>
    <w:rsid w:val="008F2D4B"/>
    <w:rsid w:val="008F2EDF"/>
    <w:rsid w:val="008F3EE5"/>
    <w:rsid w:val="008F4254"/>
    <w:rsid w:val="008F4522"/>
    <w:rsid w:val="008F6118"/>
    <w:rsid w:val="008F6438"/>
    <w:rsid w:val="00900CDC"/>
    <w:rsid w:val="009025E9"/>
    <w:rsid w:val="00902D7C"/>
    <w:rsid w:val="00902EBC"/>
    <w:rsid w:val="00903A3F"/>
    <w:rsid w:val="00903DE9"/>
    <w:rsid w:val="0090447A"/>
    <w:rsid w:val="0090466C"/>
    <w:rsid w:val="00904EBD"/>
    <w:rsid w:val="00905398"/>
    <w:rsid w:val="009054AD"/>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778"/>
    <w:rsid w:val="00996E5D"/>
    <w:rsid w:val="0099736B"/>
    <w:rsid w:val="00997878"/>
    <w:rsid w:val="00997885"/>
    <w:rsid w:val="00997C11"/>
    <w:rsid w:val="009A1A0A"/>
    <w:rsid w:val="009A25F6"/>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009"/>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213"/>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891"/>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20A3"/>
    <w:rsid w:val="00A0271A"/>
    <w:rsid w:val="00A0355E"/>
    <w:rsid w:val="00A03C4A"/>
    <w:rsid w:val="00A04699"/>
    <w:rsid w:val="00A0473E"/>
    <w:rsid w:val="00A0539B"/>
    <w:rsid w:val="00A055CA"/>
    <w:rsid w:val="00A05FFA"/>
    <w:rsid w:val="00A07CBA"/>
    <w:rsid w:val="00A103C0"/>
    <w:rsid w:val="00A107E7"/>
    <w:rsid w:val="00A111D3"/>
    <w:rsid w:val="00A11491"/>
    <w:rsid w:val="00A11AF8"/>
    <w:rsid w:val="00A11D2A"/>
    <w:rsid w:val="00A127F4"/>
    <w:rsid w:val="00A138E4"/>
    <w:rsid w:val="00A151EE"/>
    <w:rsid w:val="00A153C8"/>
    <w:rsid w:val="00A1565A"/>
    <w:rsid w:val="00A16549"/>
    <w:rsid w:val="00A17AE4"/>
    <w:rsid w:val="00A17C9A"/>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9C3"/>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140"/>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09FE"/>
    <w:rsid w:val="00A92F44"/>
    <w:rsid w:val="00A93283"/>
    <w:rsid w:val="00A937CF"/>
    <w:rsid w:val="00A94598"/>
    <w:rsid w:val="00A94700"/>
    <w:rsid w:val="00A94C48"/>
    <w:rsid w:val="00A95686"/>
    <w:rsid w:val="00A959C8"/>
    <w:rsid w:val="00A963E6"/>
    <w:rsid w:val="00A9693D"/>
    <w:rsid w:val="00A97B33"/>
    <w:rsid w:val="00A97FF8"/>
    <w:rsid w:val="00AA02A0"/>
    <w:rsid w:val="00AA0391"/>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5DC"/>
    <w:rsid w:val="00AF7CEF"/>
    <w:rsid w:val="00B005D6"/>
    <w:rsid w:val="00B00F5C"/>
    <w:rsid w:val="00B012D1"/>
    <w:rsid w:val="00B013A8"/>
    <w:rsid w:val="00B02229"/>
    <w:rsid w:val="00B022EF"/>
    <w:rsid w:val="00B02333"/>
    <w:rsid w:val="00B0281E"/>
    <w:rsid w:val="00B031C7"/>
    <w:rsid w:val="00B0374A"/>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0794"/>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516C"/>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420"/>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19"/>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0AAA"/>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B8B"/>
    <w:rsid w:val="00BF3CA9"/>
    <w:rsid w:val="00BF4151"/>
    <w:rsid w:val="00BF4CB7"/>
    <w:rsid w:val="00BF5731"/>
    <w:rsid w:val="00BF6373"/>
    <w:rsid w:val="00BF63BE"/>
    <w:rsid w:val="00BF75F9"/>
    <w:rsid w:val="00BF7C39"/>
    <w:rsid w:val="00C007B3"/>
    <w:rsid w:val="00C013DA"/>
    <w:rsid w:val="00C018AA"/>
    <w:rsid w:val="00C023E6"/>
    <w:rsid w:val="00C028D5"/>
    <w:rsid w:val="00C03E22"/>
    <w:rsid w:val="00C03F60"/>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4D52"/>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934"/>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692F"/>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97CA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778"/>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0F4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1A9C"/>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961"/>
    <w:rsid w:val="00D83A25"/>
    <w:rsid w:val="00D83B59"/>
    <w:rsid w:val="00D83F16"/>
    <w:rsid w:val="00D846B6"/>
    <w:rsid w:val="00D8478D"/>
    <w:rsid w:val="00D84A67"/>
    <w:rsid w:val="00D854D0"/>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4FE5"/>
    <w:rsid w:val="00D95257"/>
    <w:rsid w:val="00D95335"/>
    <w:rsid w:val="00D968BF"/>
    <w:rsid w:val="00D96F52"/>
    <w:rsid w:val="00D97171"/>
    <w:rsid w:val="00DA0AE0"/>
    <w:rsid w:val="00DA1961"/>
    <w:rsid w:val="00DA1CD9"/>
    <w:rsid w:val="00DA20B5"/>
    <w:rsid w:val="00DA21FD"/>
    <w:rsid w:val="00DA2215"/>
    <w:rsid w:val="00DA2968"/>
    <w:rsid w:val="00DA301D"/>
    <w:rsid w:val="00DA386C"/>
    <w:rsid w:val="00DA40E2"/>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CC6"/>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794"/>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04E4"/>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564"/>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5C1"/>
    <w:rsid w:val="00EC0805"/>
    <w:rsid w:val="00EC1291"/>
    <w:rsid w:val="00EC1750"/>
    <w:rsid w:val="00EC1D29"/>
    <w:rsid w:val="00EC304F"/>
    <w:rsid w:val="00EC39F1"/>
    <w:rsid w:val="00EC401E"/>
    <w:rsid w:val="00EC40A9"/>
    <w:rsid w:val="00EC40DB"/>
    <w:rsid w:val="00EC4199"/>
    <w:rsid w:val="00EC5726"/>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299"/>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052"/>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6DA"/>
    <w:rsid w:val="00F34724"/>
    <w:rsid w:val="00F34BC2"/>
    <w:rsid w:val="00F34C2B"/>
    <w:rsid w:val="00F35CD6"/>
    <w:rsid w:val="00F35D3D"/>
    <w:rsid w:val="00F36083"/>
    <w:rsid w:val="00F362AC"/>
    <w:rsid w:val="00F41D71"/>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AB4"/>
    <w:rsid w:val="00F62BC8"/>
    <w:rsid w:val="00F631F7"/>
    <w:rsid w:val="00F639C3"/>
    <w:rsid w:val="00F64A51"/>
    <w:rsid w:val="00F65596"/>
    <w:rsid w:val="00F65669"/>
    <w:rsid w:val="00F656CF"/>
    <w:rsid w:val="00F6638C"/>
    <w:rsid w:val="00F664DA"/>
    <w:rsid w:val="00F66E53"/>
    <w:rsid w:val="00F66FA4"/>
    <w:rsid w:val="00F678CA"/>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6ABE"/>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539"/>
    <w:rsid w:val="00F94FCF"/>
    <w:rsid w:val="00F9668C"/>
    <w:rsid w:val="00F96F47"/>
    <w:rsid w:val="00F970E1"/>
    <w:rsid w:val="00F977E1"/>
    <w:rsid w:val="00F97C1F"/>
    <w:rsid w:val="00FA0DD6"/>
    <w:rsid w:val="00FA1D0C"/>
    <w:rsid w:val="00FA3054"/>
    <w:rsid w:val="00FA3379"/>
    <w:rsid w:val="00FA5216"/>
    <w:rsid w:val="00FA5F68"/>
    <w:rsid w:val="00FA5FB8"/>
    <w:rsid w:val="00FA70B8"/>
    <w:rsid w:val="00FA71D9"/>
    <w:rsid w:val="00FA7440"/>
    <w:rsid w:val="00FA786C"/>
    <w:rsid w:val="00FB0542"/>
    <w:rsid w:val="00FB0862"/>
    <w:rsid w:val="00FB2274"/>
    <w:rsid w:val="00FB24CA"/>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677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99677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9677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6493"/>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DA1961"/>
    <w:rPr>
      <w:rFonts w:ascii="Segoe UI" w:hAnsi="Segoe UI" w:cs="Segoe UI" w:hint="default"/>
      <w:sz w:val="18"/>
      <w:szCs w:val="18"/>
    </w:rPr>
  </w:style>
  <w:style w:type="character" w:customStyle="1" w:styleId="cf11">
    <w:name w:val="cf11"/>
    <w:basedOn w:val="Standardnpsmoodstavce"/>
    <w:rsid w:val="00DA1961"/>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17083</Words>
  <Characters>100790</Characters>
  <Application>Microsoft Office Word</Application>
  <DocSecurity>0</DocSecurity>
  <Lines>839</Lines>
  <Paragraphs>235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Vápeníková Petra Ing.</cp:lastModifiedBy>
  <cp:revision>4</cp:revision>
  <cp:lastPrinted>2023-09-08T11:21:00Z</cp:lastPrinted>
  <dcterms:created xsi:type="dcterms:W3CDTF">2024-10-02T07:49:00Z</dcterms:created>
  <dcterms:modified xsi:type="dcterms:W3CDTF">2024-10-08T12:01:00Z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