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420" w:after="4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4"/>
        <w:keepNext/>
        <w:keepLines/>
        <w:widowControl w:val="0"/>
        <w:shd w:val="clear" w:color="auto" w:fill="auto"/>
        <w:bidi w:val="0"/>
        <w:spacing w:before="0" w:after="140" w:line="240" w:lineRule="auto"/>
        <w:ind w:left="0" w:right="0" w:firstLine="0"/>
        <w:jc w:val="both"/>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4"/>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b/>
          <w:bCs/>
          <w:color w:val="000000"/>
          <w:spacing w:val="0"/>
          <w:w w:val="100"/>
          <w:position w:val="0"/>
          <w:shd w:val="clear" w:color="auto" w:fill="auto"/>
          <w:lang w:val="cs-CZ" w:eastAsia="cs-CZ" w:bidi="cs-CZ"/>
        </w:rPr>
        <w:t>Číslo smlouvy zhotovitele:</w:t>
      </w:r>
      <w:bookmarkEnd w:id="6"/>
      <w:bookmarkEnd w:id="7"/>
      <w:bookmarkEnd w:id="8"/>
    </w:p>
    <w:p>
      <w:pPr>
        <w:pStyle w:val="Style4"/>
        <w:keepNext/>
        <w:keepLines/>
        <w:widowControl w:val="0"/>
        <w:shd w:val="clear" w:color="auto" w:fill="auto"/>
        <w:bidi w:val="0"/>
        <w:spacing w:before="0" w:after="140" w:line="240" w:lineRule="auto"/>
        <w:ind w:left="0" w:right="0" w:firstLine="0"/>
        <w:jc w:val="center"/>
      </w:pPr>
      <w:bookmarkStart w:id="10" w:name="bookmark10"/>
      <w:bookmarkStart w:id="11" w:name="bookmark11"/>
      <w:bookmarkStart w:id="9" w:name="bookmark9"/>
      <w:r>
        <w:rPr>
          <w:b/>
          <w:bCs/>
          <w:color w:val="000000"/>
          <w:spacing w:val="0"/>
          <w:w w:val="100"/>
          <w:position w:val="0"/>
          <w:shd w:val="clear" w:color="auto" w:fill="auto"/>
          <w:lang w:val="cs-CZ" w:eastAsia="cs-CZ" w:bidi="cs-CZ"/>
        </w:rPr>
        <w:t>Číslo smlouvy objednatele: 1103/2024</w:t>
      </w:r>
      <w:bookmarkEnd w:id="10"/>
      <w:bookmarkEnd w:id="11"/>
      <w:bookmarkEnd w:id="9"/>
    </w:p>
    <w:p>
      <w:pPr>
        <w:pStyle w:val="Style2"/>
        <w:keepNext w:val="0"/>
        <w:keepLines w:val="0"/>
        <w:widowControl w:val="0"/>
        <w:shd w:val="clear" w:color="auto" w:fill="auto"/>
        <w:bidi w:val="0"/>
        <w:spacing w:before="0" w:line="391" w:lineRule="auto"/>
        <w:ind w:left="0" w:right="0" w:firstLine="0"/>
        <w:jc w:val="center"/>
        <w:rPr>
          <w:sz w:val="24"/>
          <w:szCs w:val="24"/>
        </w:rPr>
      </w:pPr>
      <w:r>
        <w:rPr>
          <w:color w:val="000000"/>
          <w:spacing w:val="0"/>
          <w:w w:val="100"/>
          <w:position w:val="0"/>
          <w:sz w:val="22"/>
          <w:szCs w:val="22"/>
          <w:shd w:val="clear" w:color="auto" w:fill="auto"/>
          <w:lang w:val="cs-CZ" w:eastAsia="cs-CZ" w:bidi="cs-CZ"/>
        </w:rPr>
        <w:t>Název díla:</w:t>
        <w:br/>
      </w:r>
      <w:r>
        <w:rPr>
          <w:b/>
          <w:bCs/>
          <w:color w:val="000000"/>
          <w:spacing w:val="0"/>
          <w:w w:val="100"/>
          <w:position w:val="0"/>
          <w:sz w:val="22"/>
          <w:szCs w:val="22"/>
          <w:shd w:val="clear" w:color="auto" w:fill="auto"/>
          <w:lang w:val="cs-CZ" w:eastAsia="cs-CZ" w:bidi="cs-CZ"/>
        </w:rPr>
        <w:t>“</w:t>
      </w:r>
      <w:r>
        <w:rPr>
          <w:b/>
          <w:bCs/>
          <w:color w:val="000000"/>
          <w:spacing w:val="0"/>
          <w:w w:val="100"/>
          <w:position w:val="0"/>
          <w:sz w:val="24"/>
          <w:szCs w:val="24"/>
          <w:shd w:val="clear" w:color="auto" w:fill="auto"/>
          <w:lang w:val="cs-CZ" w:eastAsia="cs-CZ" w:bidi="cs-CZ"/>
        </w:rPr>
        <w:t>Rypadlo Kaiser S10 - výměna řidící jednotky“</w:t>
      </w:r>
    </w:p>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Smluvní strany:</w:t>
      </w:r>
    </w:p>
    <w:tbl>
      <w:tblPr>
        <w:tblOverlap w:val="never"/>
        <w:jc w:val="center"/>
        <w:tblLayout w:type="fixed"/>
      </w:tblPr>
      <w:tblGrid>
        <w:gridCol w:w="1800"/>
        <w:gridCol w:w="6950"/>
      </w:tblGrid>
      <w:tr>
        <w:trPr>
          <w:trHeight w:val="1411" w:hRule="exact"/>
        </w:trPr>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 sídlo: IČO: DIČ:</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 70889988</w:t>
            </w:r>
          </w:p>
          <w:p>
            <w:pPr>
              <w:pStyle w:val="Style17"/>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CZ 70889988</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„objednatel“) na straně jedné a</w:t>
            </w:r>
          </w:p>
        </w:tc>
      </w:tr>
      <w:tr>
        <w:trPr>
          <w:trHeight w:val="989"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c>
        <w:tc>
          <w:tcPr>
            <w:tcBorders/>
            <w:shd w:val="clear" w:color="auto" w:fill="FFFFFF"/>
            <w:vAlign w:val="bottom"/>
          </w:tcPr>
          <w:p>
            <w:pPr>
              <w:pStyle w:val="Style17"/>
              <w:keepNext w:val="0"/>
              <w:keepLines w:val="0"/>
              <w:widowControl w:val="0"/>
              <w:shd w:val="clear" w:color="auto" w:fill="auto"/>
              <w:bidi w:val="0"/>
              <w:spacing w:before="0" w:after="0" w:line="221"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Arte spol.s r.o</w:t>
            </w:r>
          </w:p>
          <w:p>
            <w:pPr>
              <w:pStyle w:val="Style17"/>
              <w:keepNext w:val="0"/>
              <w:keepLines w:val="0"/>
              <w:widowControl w:val="0"/>
              <w:shd w:val="clear" w:color="auto" w:fill="auto"/>
              <w:bidi w:val="0"/>
              <w:spacing w:before="0" w:after="0" w:line="240" w:lineRule="auto"/>
              <w:ind w:left="700" w:right="0" w:firstLine="20"/>
              <w:jc w:val="left"/>
            </w:pPr>
            <w:r>
              <w:rPr>
                <w:color w:val="000000"/>
                <w:spacing w:val="0"/>
                <w:w w:val="100"/>
                <w:position w:val="0"/>
                <w:shd w:val="clear" w:color="auto" w:fill="auto"/>
                <w:lang w:val="cs-CZ" w:eastAsia="cs-CZ" w:bidi="cs-CZ"/>
              </w:rPr>
              <w:t>Kutnohorská 425, Dolní Měcholupy, 11101 Praha 10 45807175 CZ45807175</w:t>
            </w:r>
          </w:p>
        </w:tc>
      </w:tr>
    </w:tbl>
    <w:p>
      <w:pPr>
        <w:pStyle w:val="Style14"/>
        <w:keepNext w:val="0"/>
        <w:keepLines w:val="0"/>
        <w:widowControl w:val="0"/>
        <w:shd w:val="clear" w:color="auto" w:fill="auto"/>
        <w:bidi w:val="0"/>
        <w:spacing w:before="0" w:after="0" w:line="240" w:lineRule="auto"/>
        <w:ind w:left="1363" w:right="0" w:firstLine="0"/>
        <w:jc w:val="left"/>
      </w:pPr>
      <w:r>
        <w:rPr>
          <w:color w:val="000000"/>
          <w:spacing w:val="0"/>
          <w:w w:val="100"/>
          <w:position w:val="0"/>
          <w:shd w:val="clear" w:color="auto" w:fill="auto"/>
          <w:lang w:val="cs-CZ" w:eastAsia="cs-CZ" w:bidi="cs-CZ"/>
        </w:rPr>
        <w:t>(dále jen „zhotovitel“) na straně druhé</w:t>
      </w:r>
    </w:p>
    <w:p>
      <w:pPr>
        <w:widowControl w:val="0"/>
        <w:spacing w:after="5679" w:line="1" w:lineRule="exact"/>
      </w:pP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4"/>
        <w:keepNext/>
        <w:keepLines/>
        <w:widowControl w:val="0"/>
        <w:numPr>
          <w:ilvl w:val="0"/>
          <w:numId w:val="1"/>
        </w:numPr>
        <w:shd w:val="clear" w:color="auto" w:fill="auto"/>
        <w:tabs>
          <w:tab w:pos="382" w:val="left"/>
        </w:tabs>
        <w:bidi w:val="0"/>
        <w:spacing w:before="0" w:after="0" w:line="240" w:lineRule="auto"/>
        <w:ind w:right="0"/>
        <w:jc w:val="both"/>
      </w:pPr>
      <w:bookmarkStart w:id="12" w:name="bookmark12"/>
      <w:bookmarkStart w:id="13" w:name="bookmark13"/>
      <w:bookmarkStart w:id="14" w:name="bookmark14"/>
      <w:bookmarkStart w:id="15" w:name="bookmark15"/>
      <w:bookmarkEnd w:id="14"/>
      <w:r>
        <w:rPr>
          <w:color w:val="000000"/>
          <w:spacing w:val="0"/>
          <w:w w:val="100"/>
          <w:position w:val="0"/>
          <w:shd w:val="clear" w:color="auto" w:fill="auto"/>
          <w:lang w:val="cs-CZ" w:eastAsia="cs-CZ" w:bidi="cs-CZ"/>
        </w:rPr>
        <w:t>Předmětem díla je výměna nefunkční řídící jednotky podvozku kráčivého rypadla KAISER S10 – v. č. 500075. Mimo výměny řídící jednotky podvozku bude provedena i výměna kabelového svazku a štekru.</w:t>
      </w:r>
      <w:bookmarkEnd w:id="12"/>
      <w:bookmarkEnd w:id="13"/>
      <w:bookmarkEnd w:id="15"/>
    </w:p>
    <w:p>
      <w:pPr>
        <w:pStyle w:val="Style4"/>
        <w:keepNext/>
        <w:keepLines/>
        <w:widowControl w:val="0"/>
        <w:shd w:val="clear" w:color="auto" w:fill="auto"/>
        <w:bidi w:val="0"/>
        <w:spacing w:before="0" w:after="0" w:line="240" w:lineRule="auto"/>
        <w:ind w:right="0" w:firstLine="0"/>
        <w:jc w:val="both"/>
      </w:pPr>
      <w:bookmarkStart w:id="16" w:name="bookmark16"/>
      <w:bookmarkStart w:id="17" w:name="bookmark17"/>
      <w:bookmarkStart w:id="18" w:name="bookmark18"/>
      <w:r>
        <w:rPr>
          <w:color w:val="000000"/>
          <w:spacing w:val="0"/>
          <w:w w:val="100"/>
          <w:position w:val="0"/>
          <w:shd w:val="clear" w:color="auto" w:fill="auto"/>
          <w:lang w:val="cs-CZ" w:eastAsia="cs-CZ" w:bidi="cs-CZ"/>
        </w:rPr>
        <w:t>Oprava výše uvedeného stroje bude provedena na povodňovém dvoře Česká Lípa ve správě zhotovitele na adrese ……………………..</w:t>
      </w:r>
      <w:bookmarkEnd w:id="16"/>
      <w:bookmarkEnd w:id="17"/>
      <w:bookmarkEnd w:id="18"/>
    </w:p>
    <w:p>
      <w:pPr>
        <w:pStyle w:val="Style4"/>
        <w:keepNext/>
        <w:keepLines/>
        <w:widowControl w:val="0"/>
        <w:shd w:val="clear" w:color="auto" w:fill="auto"/>
        <w:bidi w:val="0"/>
        <w:spacing w:before="0" w:after="0" w:line="240" w:lineRule="auto"/>
        <w:ind w:right="0" w:firstLine="0"/>
        <w:jc w:val="both"/>
      </w:pPr>
      <w:bookmarkStart w:id="19" w:name="bookmark19"/>
      <w:bookmarkStart w:id="20" w:name="bookmark20"/>
      <w:bookmarkStart w:id="21" w:name="bookmark21"/>
      <w:r>
        <w:rPr>
          <w:color w:val="000000"/>
          <w:spacing w:val="0"/>
          <w:w w:val="100"/>
          <w:position w:val="0"/>
          <w:shd w:val="clear" w:color="auto" w:fill="auto"/>
          <w:lang w:val="cs-CZ" w:eastAsia="cs-CZ" w:bidi="cs-CZ"/>
        </w:rPr>
        <w:t>V rámci součinnosti objednatele budou ze strany objednatele poskytnuty vnitřní prostory pro provedení předmětné opravy (např. plechová hala NISA).</w:t>
      </w:r>
      <w:bookmarkEnd w:id="19"/>
      <w:bookmarkEnd w:id="20"/>
      <w:bookmarkEnd w:id="21"/>
    </w:p>
    <w:p>
      <w:pPr>
        <w:pStyle w:val="Style4"/>
        <w:keepNext/>
        <w:keepLines/>
        <w:widowControl w:val="0"/>
        <w:numPr>
          <w:ilvl w:val="0"/>
          <w:numId w:val="1"/>
        </w:numPr>
        <w:shd w:val="clear" w:color="auto" w:fill="auto"/>
        <w:tabs>
          <w:tab w:pos="382" w:val="left"/>
        </w:tabs>
        <w:bidi w:val="0"/>
        <w:spacing w:before="0" w:after="0" w:line="240" w:lineRule="auto"/>
        <w:ind w:right="0"/>
        <w:jc w:val="both"/>
      </w:pPr>
      <w:bookmarkStart w:id="22" w:name="bookmark22"/>
      <w:bookmarkStart w:id="23" w:name="bookmark23"/>
      <w:bookmarkStart w:id="24" w:name="bookmark24"/>
      <w:bookmarkStart w:id="25" w:name="bookmark25"/>
      <w:bookmarkEnd w:id="24"/>
      <w:r>
        <w:rPr>
          <w:color w:val="000000"/>
          <w:spacing w:val="0"/>
          <w:w w:val="100"/>
          <w:position w:val="0"/>
          <w:shd w:val="clear" w:color="auto" w:fill="auto"/>
          <w:lang w:val="cs-CZ" w:eastAsia="cs-CZ" w:bidi="cs-CZ"/>
        </w:rPr>
        <w:t xml:space="preserve">Zhotovitel se zavazuje provést výše uvedené dílo v rozsahu cenové nabídky – </w:t>
      </w:r>
      <w:r>
        <w:rPr>
          <w:b/>
          <w:bCs/>
          <w:color w:val="000000"/>
          <w:spacing w:val="0"/>
          <w:w w:val="100"/>
          <w:position w:val="0"/>
          <w:shd w:val="clear" w:color="auto" w:fill="auto"/>
          <w:lang w:val="cs-CZ" w:eastAsia="cs-CZ" w:bidi="cs-CZ"/>
        </w:rPr>
        <w:t xml:space="preserve">viz příloha č. 1 </w:t>
      </w:r>
      <w:r>
        <w:rPr>
          <w:color w:val="000000"/>
          <w:spacing w:val="0"/>
          <w:w w:val="100"/>
          <w:position w:val="0"/>
          <w:shd w:val="clear" w:color="auto" w:fill="auto"/>
          <w:lang w:val="cs-CZ" w:eastAsia="cs-CZ" w:bidi="cs-CZ"/>
        </w:rPr>
        <w:t>této smlouvy.</w:t>
      </w:r>
      <w:bookmarkEnd w:id="22"/>
      <w:bookmarkEnd w:id="23"/>
      <w:bookmarkEnd w:id="25"/>
    </w:p>
    <w:p>
      <w:pPr>
        <w:pStyle w:val="Style4"/>
        <w:keepNext/>
        <w:keepLines/>
        <w:widowControl w:val="0"/>
        <w:numPr>
          <w:ilvl w:val="0"/>
          <w:numId w:val="1"/>
        </w:numPr>
        <w:shd w:val="clear" w:color="auto" w:fill="auto"/>
        <w:tabs>
          <w:tab w:pos="382" w:val="left"/>
        </w:tabs>
        <w:bidi w:val="0"/>
        <w:spacing w:before="0" w:line="240" w:lineRule="auto"/>
        <w:ind w:right="0"/>
        <w:jc w:val="both"/>
      </w:pPr>
      <w:bookmarkStart w:id="26" w:name="bookmark26"/>
      <w:bookmarkStart w:id="27" w:name="bookmark27"/>
      <w:bookmarkStart w:id="28" w:name="bookmark28"/>
      <w:bookmarkStart w:id="29" w:name="bookmark29"/>
      <w:bookmarkEnd w:id="28"/>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26"/>
      <w:bookmarkEnd w:id="27"/>
      <w:bookmarkEnd w:id="29"/>
    </w:p>
    <w:p>
      <w:pPr>
        <w:pStyle w:val="Style4"/>
        <w:keepNext/>
        <w:keepLines/>
        <w:widowControl w:val="0"/>
        <w:numPr>
          <w:ilvl w:val="0"/>
          <w:numId w:val="1"/>
        </w:numPr>
        <w:shd w:val="clear" w:color="auto" w:fill="auto"/>
        <w:tabs>
          <w:tab w:pos="382" w:val="left"/>
        </w:tabs>
        <w:bidi w:val="0"/>
        <w:spacing w:before="0" w:after="0" w:line="240" w:lineRule="auto"/>
        <w:ind w:left="0" w:right="0" w:firstLine="0"/>
        <w:jc w:val="both"/>
      </w:pPr>
      <w:bookmarkStart w:id="30" w:name="bookmark30"/>
      <w:bookmarkStart w:id="31" w:name="bookmark31"/>
      <w:bookmarkStart w:id="32" w:name="bookmark32"/>
      <w:bookmarkStart w:id="33" w:name="bookmark33"/>
      <w:bookmarkEnd w:id="32"/>
      <w:r>
        <w:rPr>
          <w:color w:val="000000"/>
          <w:spacing w:val="0"/>
          <w:w w:val="100"/>
          <w:position w:val="0"/>
          <w:shd w:val="clear" w:color="auto" w:fill="auto"/>
          <w:lang w:val="cs-CZ" w:eastAsia="cs-CZ" w:bidi="cs-CZ"/>
        </w:rPr>
        <w:t>Zhotovitel prohlašuje, že dílo provede řádně a s odbornou péčí podle platných právních</w:t>
      </w:r>
      <w:bookmarkEnd w:id="30"/>
      <w:bookmarkEnd w:id="31"/>
      <w:bookmarkEnd w:id="33"/>
    </w:p>
    <w:p>
      <w:pPr>
        <w:pStyle w:val="Style2"/>
        <w:keepNext w:val="0"/>
        <w:keepLines w:val="0"/>
        <w:widowControl w:val="0"/>
        <w:shd w:val="clear" w:color="auto" w:fill="auto"/>
        <w:bidi w:val="0"/>
        <w:spacing w:before="0" w:after="120" w:line="240" w:lineRule="auto"/>
        <w:ind w:left="540" w:right="0" w:firstLine="0"/>
        <w:jc w:val="both"/>
      </w:pPr>
      <w:bookmarkStart w:id="34" w:name="bookmark34"/>
      <w:r>
        <w:rPr>
          <w:color w:val="000000"/>
          <w:spacing w:val="0"/>
          <w:w w:val="100"/>
          <w:position w:val="0"/>
          <w:shd w:val="clear" w:color="auto" w:fill="auto"/>
          <w:lang w:val="cs-CZ" w:eastAsia="cs-CZ" w:bidi="cs-CZ"/>
        </w:rPr>
        <w:t>předpisů vztahujících se k předmětné činnosti. V případě, že využije k provádění díla nebo jeho části externí zhotovitele, nese odpovědnost za provedené práce stejně jako by prováděl dílo sám.</w:t>
      </w:r>
      <w:bookmarkEnd w:id="34"/>
    </w:p>
    <w:p>
      <w:pPr>
        <w:pStyle w:val="Style2"/>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4"/>
        <w:keepNext/>
        <w:keepLines/>
        <w:widowControl w:val="0"/>
        <w:numPr>
          <w:ilvl w:val="0"/>
          <w:numId w:val="3"/>
        </w:numPr>
        <w:shd w:val="clear" w:color="auto" w:fill="auto"/>
        <w:tabs>
          <w:tab w:pos="382" w:val="left"/>
        </w:tabs>
        <w:bidi w:val="0"/>
        <w:spacing w:before="0" w:line="240" w:lineRule="auto"/>
        <w:ind w:left="0" w:right="0" w:firstLine="0"/>
        <w:jc w:val="both"/>
      </w:pPr>
      <w:bookmarkStart w:id="35" w:name="bookmark35"/>
      <w:bookmarkStart w:id="36" w:name="bookmark36"/>
      <w:bookmarkStart w:id="37" w:name="bookmark37"/>
      <w:bookmarkStart w:id="38" w:name="bookmark38"/>
      <w:bookmarkEnd w:id="37"/>
      <w:r>
        <w:rPr>
          <w:color w:val="000000"/>
          <w:spacing w:val="0"/>
          <w:w w:val="100"/>
          <w:position w:val="0"/>
          <w:shd w:val="clear" w:color="auto" w:fill="auto"/>
          <w:lang w:val="cs-CZ" w:eastAsia="cs-CZ" w:bidi="cs-CZ"/>
        </w:rPr>
        <w:t>Smluvní strany se dohodly na následujících lhůtách a podmínkách pro realizaci díla.</w:t>
      </w:r>
      <w:bookmarkEnd w:id="35"/>
      <w:bookmarkEnd w:id="36"/>
      <w:bookmarkEnd w:id="38"/>
    </w:p>
    <w:p>
      <w:pPr>
        <w:pStyle w:val="Style2"/>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shd w:val="clear" w:color="auto" w:fill="auto"/>
        <w:bidi w:val="0"/>
        <w:spacing w:before="0" w:after="200" w:line="240" w:lineRule="auto"/>
        <w:ind w:left="0" w:right="0" w:firstLine="760"/>
        <w:jc w:val="both"/>
      </w:pPr>
      <w:r>
        <w:rPr>
          <w:b/>
          <w:bCs/>
          <w:color w:val="000000"/>
          <w:spacing w:val="0"/>
          <w:w w:val="100"/>
          <w:position w:val="0"/>
          <w:shd w:val="clear" w:color="auto" w:fill="auto"/>
          <w:lang w:val="cs-CZ" w:eastAsia="cs-CZ" w:bidi="cs-CZ"/>
        </w:rPr>
        <w:t xml:space="preserve">a) </w:t>
      </w:r>
      <w:r>
        <w:rPr>
          <w:color w:val="000000"/>
          <w:spacing w:val="0"/>
          <w:w w:val="100"/>
          <w:position w:val="0"/>
          <w:shd w:val="clear" w:color="auto" w:fill="auto"/>
          <w:lang w:val="cs-CZ" w:eastAsia="cs-CZ" w:bidi="cs-CZ"/>
        </w:rPr>
        <w:t xml:space="preserve">zahájení prací: </w:t>
      </w:r>
      <w:r>
        <w:rPr>
          <w:b/>
          <w:bCs/>
          <w:color w:val="000000"/>
          <w:spacing w:val="0"/>
          <w:w w:val="100"/>
          <w:position w:val="0"/>
          <w:shd w:val="clear" w:color="auto" w:fill="auto"/>
          <w:lang w:val="cs-CZ" w:eastAsia="cs-CZ" w:bidi="cs-CZ"/>
        </w:rPr>
        <w:t>bez zbytečného odkladu po nabytí účinnosti této smlouvy</w:t>
      </w:r>
    </w:p>
    <w:p>
      <w:pPr>
        <w:pStyle w:val="Style2"/>
        <w:keepNext w:val="0"/>
        <w:keepLines w:val="0"/>
        <w:widowControl w:val="0"/>
        <w:shd w:val="clear" w:color="auto" w:fill="auto"/>
        <w:tabs>
          <w:tab w:pos="6510" w:val="left"/>
        </w:tabs>
        <w:bidi w:val="0"/>
        <w:spacing w:before="0" w:after="60" w:line="240" w:lineRule="auto"/>
        <w:ind w:left="0" w:right="0" w:firstLine="760"/>
        <w:jc w:val="both"/>
      </w:pPr>
      <w:r>
        <w:rPr>
          <w:b/>
          <w:bCs/>
          <w:color w:val="000000"/>
          <w:spacing w:val="0"/>
          <w:w w:val="100"/>
          <w:position w:val="0"/>
          <w:shd w:val="clear" w:color="auto" w:fill="auto"/>
          <w:lang w:val="cs-CZ" w:eastAsia="cs-CZ" w:bidi="cs-CZ"/>
        </w:rPr>
        <w:t>b) předání a převzetí dokončeného díla:</w:t>
        <w:tab/>
        <w:t>nejpozději do 8.11.2024</w:t>
      </w:r>
    </w:p>
    <w:p>
      <w:pPr>
        <w:pStyle w:val="Style4"/>
        <w:keepNext/>
        <w:keepLines/>
        <w:widowControl w:val="0"/>
        <w:numPr>
          <w:ilvl w:val="0"/>
          <w:numId w:val="3"/>
        </w:numPr>
        <w:shd w:val="clear" w:color="auto" w:fill="auto"/>
        <w:tabs>
          <w:tab w:pos="382" w:val="left"/>
        </w:tabs>
        <w:bidi w:val="0"/>
        <w:spacing w:before="0" w:line="240" w:lineRule="auto"/>
        <w:ind w:right="0"/>
        <w:jc w:val="both"/>
      </w:pPr>
      <w:bookmarkStart w:id="39" w:name="bookmark39"/>
      <w:bookmarkStart w:id="40" w:name="bookmark40"/>
      <w:bookmarkStart w:id="41" w:name="bookmark41"/>
      <w:bookmarkStart w:id="42" w:name="bookmark42"/>
      <w:bookmarkEnd w:id="41"/>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39"/>
      <w:bookmarkEnd w:id="40"/>
      <w:bookmarkEnd w:id="42"/>
    </w:p>
    <w:p>
      <w:pPr>
        <w:pStyle w:val="Style4"/>
        <w:keepNext/>
        <w:keepLines/>
        <w:widowControl w:val="0"/>
        <w:numPr>
          <w:ilvl w:val="0"/>
          <w:numId w:val="3"/>
        </w:numPr>
        <w:shd w:val="clear" w:color="auto" w:fill="auto"/>
        <w:tabs>
          <w:tab w:pos="382" w:val="left"/>
        </w:tabs>
        <w:bidi w:val="0"/>
        <w:spacing w:before="0" w:line="240" w:lineRule="auto"/>
        <w:ind w:right="0"/>
        <w:jc w:val="both"/>
      </w:pPr>
      <w:bookmarkStart w:id="43" w:name="bookmark43"/>
      <w:bookmarkStart w:id="44" w:name="bookmark44"/>
      <w:bookmarkStart w:id="45" w:name="bookmark45"/>
      <w:bookmarkStart w:id="46" w:name="bookmark46"/>
      <w:bookmarkEnd w:id="45"/>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43"/>
      <w:bookmarkEnd w:id="44"/>
      <w:bookmarkEnd w:id="46"/>
    </w:p>
    <w:p>
      <w:pPr>
        <w:pStyle w:val="Style4"/>
        <w:keepNext/>
        <w:keepLines/>
        <w:widowControl w:val="0"/>
        <w:numPr>
          <w:ilvl w:val="0"/>
          <w:numId w:val="3"/>
        </w:numPr>
        <w:shd w:val="clear" w:color="auto" w:fill="auto"/>
        <w:tabs>
          <w:tab w:pos="382" w:val="left"/>
        </w:tabs>
        <w:bidi w:val="0"/>
        <w:spacing w:before="0" w:line="240" w:lineRule="auto"/>
        <w:ind w:right="0"/>
        <w:jc w:val="both"/>
      </w:pPr>
      <w:bookmarkStart w:id="47" w:name="bookmark47"/>
      <w:bookmarkStart w:id="48" w:name="bookmark48"/>
      <w:bookmarkStart w:id="49" w:name="bookmark49"/>
      <w:bookmarkStart w:id="50" w:name="bookmark50"/>
      <w:bookmarkEnd w:id="49"/>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47"/>
      <w:bookmarkEnd w:id="48"/>
      <w:bookmarkEnd w:id="50"/>
    </w:p>
    <w:p>
      <w:pPr>
        <w:pStyle w:val="Style2"/>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5"/>
        </w:numPr>
        <w:shd w:val="clear" w:color="auto" w:fill="auto"/>
        <w:tabs>
          <w:tab w:pos="382" w:val="left"/>
        </w:tabs>
        <w:bidi w:val="0"/>
        <w:spacing w:before="0" w:after="120" w:line="240" w:lineRule="auto"/>
        <w:ind w:left="400" w:right="0" w:hanging="400"/>
        <w:jc w:val="both"/>
      </w:pPr>
      <w:bookmarkStart w:id="51" w:name="bookmark51"/>
      <w:bookmarkEnd w:id="51"/>
      <w:r>
        <w:rPr>
          <w:color w:val="000000"/>
          <w:spacing w:val="0"/>
          <w:w w:val="100"/>
          <w:position w:val="0"/>
          <w:shd w:val="clear" w:color="auto" w:fill="auto"/>
          <w:lang w:val="cs-CZ" w:eastAsia="cs-CZ" w:bidi="cs-CZ"/>
        </w:rPr>
        <w:t>Cena za dílo je stanovená jako nejvýše přípustná smluvní cena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after="120" w:line="240" w:lineRule="auto"/>
        <w:ind w:left="40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5"/>
        </w:numPr>
        <w:shd w:val="clear" w:color="auto" w:fill="auto"/>
        <w:tabs>
          <w:tab w:pos="382" w:val="left"/>
        </w:tabs>
        <w:bidi w:val="0"/>
        <w:spacing w:before="0" w:after="120" w:line="240" w:lineRule="auto"/>
        <w:ind w:left="400" w:right="0" w:hanging="400"/>
        <w:jc w:val="both"/>
      </w:pPr>
      <w:bookmarkStart w:id="52" w:name="bookmark52"/>
      <w:bookmarkEnd w:id="52"/>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přičemž jejich zajištění je podmínkou pro řádné dokončení díla. Odůvodněné změny budou po projednání oprávněnosti předloženy zhotovitelem formou návrhu dodatku ke smlouvě o dílo.</w:t>
      </w:r>
    </w:p>
    <w:p>
      <w:pPr>
        <w:pStyle w:val="Style2"/>
        <w:keepNext w:val="0"/>
        <w:keepLines w:val="0"/>
        <w:widowControl w:val="0"/>
        <w:numPr>
          <w:ilvl w:val="0"/>
          <w:numId w:val="5"/>
        </w:numPr>
        <w:shd w:val="clear" w:color="auto" w:fill="auto"/>
        <w:tabs>
          <w:tab w:pos="382" w:val="left"/>
        </w:tabs>
        <w:bidi w:val="0"/>
        <w:spacing w:before="0" w:after="120" w:line="240" w:lineRule="auto"/>
        <w:ind w:left="400" w:right="0" w:hanging="400"/>
        <w:jc w:val="both"/>
      </w:pPr>
      <w:bookmarkStart w:id="53" w:name="bookmark53"/>
      <w:bookmarkEnd w:id="53"/>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tabs>
          <w:tab w:pos="5070" w:val="left"/>
        </w:tabs>
        <w:bidi w:val="0"/>
        <w:spacing w:before="0" w:after="120" w:line="240" w:lineRule="auto"/>
        <w:ind w:left="400" w:right="0" w:firstLine="0"/>
        <w:jc w:val="both"/>
      </w:pPr>
      <w:r>
        <w:rPr>
          <w:b/>
          <w:bCs/>
          <w:color w:val="000000"/>
          <w:spacing w:val="0"/>
          <w:w w:val="100"/>
          <w:position w:val="0"/>
          <w:shd w:val="clear" w:color="auto" w:fill="auto"/>
          <w:lang w:val="cs-CZ" w:eastAsia="cs-CZ" w:bidi="cs-CZ"/>
        </w:rPr>
        <w:t>Celková smluvní cena za dílo</w:t>
        <w:tab/>
        <w:t>256.417,98 Kč bez DPH</w:t>
      </w:r>
    </w:p>
    <w:p>
      <w:pPr>
        <w:pStyle w:val="Style2"/>
        <w:keepNext w:val="0"/>
        <w:keepLines w:val="0"/>
        <w:widowControl w:val="0"/>
        <w:shd w:val="clear" w:color="auto" w:fill="auto"/>
        <w:bidi w:val="0"/>
        <w:spacing w:before="0" w:after="120" w:line="240" w:lineRule="auto"/>
        <w:ind w:left="400" w:right="0" w:firstLine="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2"/>
        <w:keepNext w:val="0"/>
        <w:keepLines w:val="0"/>
        <w:widowControl w:val="0"/>
        <w:numPr>
          <w:ilvl w:val="0"/>
          <w:numId w:val="5"/>
        </w:numPr>
        <w:shd w:val="clear" w:color="auto" w:fill="auto"/>
        <w:tabs>
          <w:tab w:pos="379" w:val="left"/>
        </w:tabs>
        <w:bidi w:val="0"/>
        <w:spacing w:before="0" w:after="380" w:line="240" w:lineRule="auto"/>
        <w:ind w:left="400" w:right="0" w:hanging="400"/>
        <w:jc w:val="both"/>
      </w:pPr>
      <w:bookmarkStart w:id="54" w:name="bookmark54"/>
      <w:bookmarkEnd w:id="54"/>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7"/>
        </w:numPr>
        <w:shd w:val="clear" w:color="auto" w:fill="auto"/>
        <w:tabs>
          <w:tab w:pos="379" w:val="left"/>
        </w:tabs>
        <w:bidi w:val="0"/>
        <w:spacing w:before="0" w:line="240" w:lineRule="auto"/>
        <w:ind w:left="0" w:right="0" w:firstLine="0"/>
        <w:jc w:val="both"/>
      </w:pPr>
      <w:bookmarkStart w:id="55" w:name="bookmark55"/>
      <w:bookmarkEnd w:id="55"/>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7"/>
        </w:numPr>
        <w:shd w:val="clear" w:color="auto" w:fill="auto"/>
        <w:tabs>
          <w:tab w:pos="379" w:val="left"/>
        </w:tabs>
        <w:bidi w:val="0"/>
        <w:spacing w:before="0" w:after="0" w:line="240" w:lineRule="auto"/>
        <w:ind w:left="400" w:right="0" w:hanging="400"/>
        <w:jc w:val="left"/>
      </w:pPr>
      <w:bookmarkStart w:id="56" w:name="bookmark56"/>
      <w:bookmarkEnd w:id="56"/>
      <w:r>
        <w:rPr>
          <w:color w:val="000000"/>
          <w:spacing w:val="0"/>
          <w:w w:val="100"/>
          <w:position w:val="0"/>
          <w:shd w:val="clear" w:color="auto" w:fill="auto"/>
          <w:lang w:val="cs-CZ" w:eastAsia="cs-CZ" w:bidi="cs-CZ"/>
        </w:rPr>
        <w:t xml:space="preserve">Cena díla bude hrazena po dokončení, předání a převzetí díla bez vad a nedodělků. </w:t>
      </w:r>
      <w:r>
        <w:rPr>
          <w:b/>
          <w:bCs/>
          <w:color w:val="000000"/>
          <w:spacing w:val="0"/>
          <w:w w:val="100"/>
          <w:position w:val="0"/>
          <w:shd w:val="clear" w:color="auto" w:fill="auto"/>
          <w:lang w:val="cs-CZ" w:eastAsia="cs-CZ" w:bidi="cs-CZ"/>
        </w:rPr>
        <w:t>Fakturu je zhotovitel povinen prokazatelně doručit objednateli nejpozději do 7 pracovních dnů ode dne uskutečnění plnění.</w:t>
      </w:r>
    </w:p>
    <w:p>
      <w:pPr>
        <w:pStyle w:val="Style2"/>
        <w:keepNext w:val="0"/>
        <w:keepLines w:val="0"/>
        <w:widowControl w:val="0"/>
        <w:shd w:val="clear" w:color="auto" w:fill="auto"/>
        <w:bidi w:val="0"/>
        <w:spacing w:before="0" w:line="240" w:lineRule="auto"/>
        <w:ind w:left="0" w:right="0" w:firstLine="400"/>
        <w:jc w:val="both"/>
      </w:pPr>
      <w:r>
        <w:rPr>
          <w:color w:val="000000"/>
          <w:spacing w:val="0"/>
          <w:w w:val="100"/>
          <w:position w:val="0"/>
          <w:shd w:val="clear" w:color="auto" w:fill="auto"/>
          <w:lang w:val="cs-CZ" w:eastAsia="cs-CZ" w:bidi="cs-CZ"/>
        </w:rPr>
        <w:t xml:space="preserve">Fakturu lze předat i elektronicky ve formátu PDF na e-mail: </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7"/>
        </w:numPr>
        <w:shd w:val="clear" w:color="auto" w:fill="auto"/>
        <w:tabs>
          <w:tab w:pos="379" w:val="left"/>
        </w:tabs>
        <w:bidi w:val="0"/>
        <w:spacing w:before="0" w:line="240" w:lineRule="auto"/>
        <w:ind w:left="400" w:right="0" w:hanging="400"/>
        <w:jc w:val="both"/>
      </w:pPr>
      <w:bookmarkStart w:id="57" w:name="bookmark57"/>
      <w:bookmarkEnd w:id="57"/>
      <w:r>
        <w:rPr>
          <w:color w:val="000000"/>
          <w:spacing w:val="0"/>
          <w:w w:val="100"/>
          <w:position w:val="0"/>
          <w:shd w:val="clear" w:color="auto" w:fill="auto"/>
          <w:lang w:val="cs-CZ" w:eastAsia="cs-CZ" w:bidi="cs-CZ"/>
        </w:rPr>
        <w:t>Datem uskutečnění plnění bude den předání a převzetí díla bez vad a nedodělků uvedený na předávacím a přejímacím protokolu, pokud nebude dohodnuto jinak. Protokol bude nedílnou součástí faktury.</w:t>
      </w:r>
    </w:p>
    <w:p>
      <w:pPr>
        <w:pStyle w:val="Style2"/>
        <w:keepNext w:val="0"/>
        <w:keepLines w:val="0"/>
        <w:widowControl w:val="0"/>
        <w:numPr>
          <w:ilvl w:val="0"/>
          <w:numId w:val="7"/>
        </w:numPr>
        <w:shd w:val="clear" w:color="auto" w:fill="auto"/>
        <w:tabs>
          <w:tab w:pos="379" w:val="left"/>
        </w:tabs>
        <w:bidi w:val="0"/>
        <w:spacing w:before="0" w:after="180" w:line="240" w:lineRule="auto"/>
        <w:ind w:left="400" w:right="0" w:hanging="400"/>
        <w:jc w:val="both"/>
      </w:pPr>
      <w:bookmarkStart w:id="58" w:name="bookmark58"/>
      <w:bookmarkEnd w:id="58"/>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numPr>
          <w:ilvl w:val="0"/>
          <w:numId w:val="7"/>
        </w:numPr>
        <w:shd w:val="clear" w:color="auto" w:fill="auto"/>
        <w:tabs>
          <w:tab w:pos="379" w:val="left"/>
        </w:tabs>
        <w:bidi w:val="0"/>
        <w:spacing w:before="0" w:after="180" w:line="240" w:lineRule="auto"/>
        <w:ind w:left="400" w:right="0" w:hanging="400"/>
        <w:jc w:val="both"/>
      </w:pPr>
      <w:bookmarkStart w:id="59" w:name="bookmark59"/>
      <w:bookmarkEnd w:id="59"/>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7"/>
        </w:numPr>
        <w:shd w:val="clear" w:color="auto" w:fill="auto"/>
        <w:tabs>
          <w:tab w:pos="379" w:val="left"/>
        </w:tabs>
        <w:bidi w:val="0"/>
        <w:spacing w:before="0" w:after="180" w:line="240" w:lineRule="auto"/>
        <w:ind w:left="0" w:right="0" w:firstLine="0"/>
        <w:jc w:val="both"/>
      </w:pPr>
      <w:bookmarkStart w:id="60" w:name="bookmark60"/>
      <w:bookmarkEnd w:id="60"/>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7"/>
        </w:numPr>
        <w:shd w:val="clear" w:color="auto" w:fill="auto"/>
        <w:tabs>
          <w:tab w:pos="379" w:val="left"/>
        </w:tabs>
        <w:bidi w:val="0"/>
        <w:spacing w:before="0" w:line="240" w:lineRule="auto"/>
        <w:ind w:left="400" w:right="0" w:hanging="400"/>
        <w:jc w:val="both"/>
      </w:pPr>
      <w:bookmarkStart w:id="61" w:name="bookmark61"/>
      <w:bookmarkEnd w:id="61"/>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9"/>
        </w:numPr>
        <w:shd w:val="clear" w:color="auto" w:fill="auto"/>
        <w:tabs>
          <w:tab w:pos="379" w:val="left"/>
        </w:tabs>
        <w:bidi w:val="0"/>
        <w:spacing w:before="0" w:line="240" w:lineRule="auto"/>
        <w:ind w:left="400" w:right="0" w:hanging="400"/>
        <w:jc w:val="both"/>
      </w:pPr>
      <w:bookmarkStart w:id="62" w:name="bookmark62"/>
      <w:bookmarkEnd w:id="62"/>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b)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9"/>
        </w:numPr>
        <w:shd w:val="clear" w:color="auto" w:fill="auto"/>
        <w:tabs>
          <w:tab w:pos="379" w:val="left"/>
        </w:tabs>
        <w:bidi w:val="0"/>
        <w:spacing w:before="0" w:line="240" w:lineRule="auto"/>
        <w:ind w:left="400" w:right="0" w:hanging="400"/>
        <w:jc w:val="both"/>
      </w:pPr>
      <w:bookmarkStart w:id="63" w:name="bookmark63"/>
      <w:bookmarkEnd w:id="63"/>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9"/>
        </w:numPr>
        <w:shd w:val="clear" w:color="auto" w:fill="auto"/>
        <w:tabs>
          <w:tab w:pos="379" w:val="left"/>
        </w:tabs>
        <w:bidi w:val="0"/>
        <w:spacing w:before="0" w:line="240" w:lineRule="auto"/>
        <w:ind w:left="400" w:right="0" w:hanging="400"/>
        <w:jc w:val="both"/>
      </w:pPr>
      <w:bookmarkStart w:id="64" w:name="bookmark64"/>
      <w:bookmarkEnd w:id="64"/>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p>
    <w:p>
      <w:pPr>
        <w:pStyle w:val="Style2"/>
        <w:keepNext w:val="0"/>
        <w:keepLines w:val="0"/>
        <w:widowControl w:val="0"/>
        <w:numPr>
          <w:ilvl w:val="0"/>
          <w:numId w:val="9"/>
        </w:numPr>
        <w:shd w:val="clear" w:color="auto" w:fill="auto"/>
        <w:tabs>
          <w:tab w:pos="379" w:val="left"/>
        </w:tabs>
        <w:bidi w:val="0"/>
        <w:spacing w:before="0" w:line="240" w:lineRule="auto"/>
        <w:ind w:left="400" w:right="0" w:hanging="400"/>
        <w:jc w:val="both"/>
      </w:pPr>
      <w:bookmarkStart w:id="65" w:name="bookmark65"/>
      <w:bookmarkEnd w:id="65"/>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9"/>
        </w:numPr>
        <w:shd w:val="clear" w:color="auto" w:fill="auto"/>
        <w:tabs>
          <w:tab w:pos="379" w:val="left"/>
        </w:tabs>
        <w:bidi w:val="0"/>
        <w:spacing w:before="0" w:line="240" w:lineRule="auto"/>
        <w:ind w:left="400" w:right="0" w:hanging="400"/>
        <w:jc w:val="both"/>
      </w:pPr>
      <w:bookmarkStart w:id="66" w:name="bookmark66"/>
      <w:bookmarkEnd w:id="66"/>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9"/>
        </w:numPr>
        <w:shd w:val="clear" w:color="auto" w:fill="auto"/>
        <w:tabs>
          <w:tab w:pos="379" w:val="left"/>
        </w:tabs>
        <w:bidi w:val="0"/>
        <w:spacing w:before="0" w:line="240" w:lineRule="auto"/>
        <w:ind w:left="400" w:right="0" w:hanging="400"/>
        <w:jc w:val="both"/>
      </w:pPr>
      <w:bookmarkStart w:id="67" w:name="bookmark67"/>
      <w:bookmarkEnd w:id="67"/>
      <w:r>
        <w:rPr>
          <w:color w:val="000000"/>
          <w:spacing w:val="0"/>
          <w:w w:val="100"/>
          <w:position w:val="0"/>
          <w:shd w:val="clear" w:color="auto" w:fill="auto"/>
          <w:lang w:val="cs-CZ" w:eastAsia="cs-CZ" w:bidi="cs-CZ"/>
        </w:rPr>
        <w:t xml:space="preserve">Sankci vyúčtuje oprávněná strana straně povinné písemnou formou. Ve vyúčtování musí být uvedeno to ustanovení smlouvy, které k vyúčtování sankce opravňuje a způsob </w:t>
      </w:r>
      <w:r>
        <w:rPr>
          <w:color w:val="000000"/>
          <w:spacing w:val="0"/>
          <w:w w:val="100"/>
          <w:position w:val="0"/>
          <w:shd w:val="clear" w:color="auto" w:fill="auto"/>
          <w:lang w:val="cs-CZ" w:eastAsia="cs-CZ" w:bidi="cs-CZ"/>
        </w:rPr>
        <w:t>výpočtu celkové výše sankce.</w:t>
      </w:r>
    </w:p>
    <w:p>
      <w:pPr>
        <w:pStyle w:val="Style2"/>
        <w:keepNext w:val="0"/>
        <w:keepLines w:val="0"/>
        <w:widowControl w:val="0"/>
        <w:numPr>
          <w:ilvl w:val="0"/>
          <w:numId w:val="9"/>
        </w:numPr>
        <w:shd w:val="clear" w:color="auto" w:fill="auto"/>
        <w:tabs>
          <w:tab w:pos="389" w:val="left"/>
        </w:tabs>
        <w:bidi w:val="0"/>
        <w:spacing w:before="0" w:line="240" w:lineRule="auto"/>
        <w:ind w:left="400" w:right="0" w:hanging="400"/>
        <w:jc w:val="both"/>
      </w:pPr>
      <w:bookmarkStart w:id="68" w:name="bookmark68"/>
      <w:bookmarkEnd w:id="68"/>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9"/>
        </w:numPr>
        <w:shd w:val="clear" w:color="auto" w:fill="auto"/>
        <w:tabs>
          <w:tab w:pos="389" w:val="left"/>
        </w:tabs>
        <w:bidi w:val="0"/>
        <w:spacing w:before="0" w:line="240" w:lineRule="auto"/>
        <w:ind w:left="400" w:right="0" w:hanging="400"/>
        <w:jc w:val="both"/>
      </w:pPr>
      <w:bookmarkStart w:id="69" w:name="bookmark69"/>
      <w:bookmarkEnd w:id="69"/>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9"/>
        </w:numPr>
        <w:shd w:val="clear" w:color="auto" w:fill="auto"/>
        <w:tabs>
          <w:tab w:pos="389" w:val="left"/>
        </w:tabs>
        <w:bidi w:val="0"/>
        <w:spacing w:before="0" w:after="380" w:line="240" w:lineRule="auto"/>
        <w:ind w:left="400" w:right="0" w:hanging="400"/>
        <w:jc w:val="both"/>
      </w:pPr>
      <w:bookmarkStart w:id="70" w:name="bookmark70"/>
      <w:bookmarkEnd w:id="70"/>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2"/>
        <w:keepNext w:val="0"/>
        <w:keepLines w:val="0"/>
        <w:widowControl w:val="0"/>
        <w:numPr>
          <w:ilvl w:val="0"/>
          <w:numId w:val="11"/>
        </w:numPr>
        <w:shd w:val="clear" w:color="auto" w:fill="auto"/>
        <w:tabs>
          <w:tab w:pos="389" w:val="left"/>
        </w:tabs>
        <w:bidi w:val="0"/>
        <w:spacing w:before="0" w:after="0" w:line="240" w:lineRule="auto"/>
        <w:ind w:left="0" w:right="0" w:firstLine="0"/>
        <w:jc w:val="both"/>
      </w:pPr>
      <w:bookmarkStart w:id="71" w:name="bookmark71"/>
      <w:bookmarkEnd w:id="71"/>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0" w:line="240" w:lineRule="auto"/>
        <w:ind w:left="400" w:right="0" w:firstLine="2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0" w:line="240" w:lineRule="auto"/>
        <w:ind w:left="400" w:right="0" w:firstLine="2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3"/>
        </w:numPr>
        <w:shd w:val="clear" w:color="auto" w:fill="auto"/>
        <w:tabs>
          <w:tab w:pos="978" w:val="left"/>
        </w:tabs>
        <w:bidi w:val="0"/>
        <w:spacing w:before="0" w:after="0" w:line="240" w:lineRule="auto"/>
        <w:ind w:left="0" w:right="0" w:firstLine="400"/>
        <w:jc w:val="both"/>
      </w:pPr>
      <w:bookmarkStart w:id="72" w:name="bookmark72"/>
      <w:bookmarkEnd w:id="72"/>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3"/>
        </w:numPr>
        <w:shd w:val="clear" w:color="auto" w:fill="auto"/>
        <w:tabs>
          <w:tab w:pos="978" w:val="left"/>
        </w:tabs>
        <w:bidi w:val="0"/>
        <w:spacing w:before="0" w:after="0" w:line="240" w:lineRule="auto"/>
        <w:ind w:left="1040" w:right="0" w:hanging="620"/>
        <w:jc w:val="both"/>
      </w:pPr>
      <w:bookmarkStart w:id="73" w:name="bookmark73"/>
      <w:bookmarkEnd w:id="73"/>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3"/>
        </w:numPr>
        <w:shd w:val="clear" w:color="auto" w:fill="auto"/>
        <w:tabs>
          <w:tab w:pos="978" w:val="left"/>
        </w:tabs>
        <w:bidi w:val="0"/>
        <w:spacing w:before="0" w:after="0" w:line="240" w:lineRule="auto"/>
        <w:ind w:left="1040" w:right="0" w:hanging="620"/>
        <w:jc w:val="both"/>
      </w:pPr>
      <w:bookmarkStart w:id="74" w:name="bookmark74"/>
      <w:bookmarkEnd w:id="74"/>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0" w:line="240" w:lineRule="auto"/>
        <w:ind w:left="400" w:right="0" w:firstLine="2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400" w:right="0" w:firstLine="2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line="240" w:lineRule="auto"/>
        <w:ind w:left="400" w:right="0" w:firstLine="2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numPr>
          <w:ilvl w:val="0"/>
          <w:numId w:val="11"/>
        </w:numPr>
        <w:shd w:val="clear" w:color="auto" w:fill="auto"/>
        <w:tabs>
          <w:tab w:pos="389" w:val="left"/>
        </w:tabs>
        <w:bidi w:val="0"/>
        <w:spacing w:before="0" w:line="240" w:lineRule="auto"/>
        <w:ind w:left="0" w:right="0" w:firstLine="0"/>
        <w:jc w:val="both"/>
      </w:pPr>
      <w:bookmarkStart w:id="75" w:name="bookmark75"/>
      <w:bookmarkEnd w:id="75"/>
      <w:r>
        <w:rPr>
          <w:color w:val="000000"/>
          <w:spacing w:val="0"/>
          <w:w w:val="100"/>
          <w:position w:val="0"/>
          <w:shd w:val="clear" w:color="auto" w:fill="auto"/>
          <w:lang w:val="cs-CZ" w:eastAsia="cs-CZ" w:bidi="cs-CZ"/>
        </w:rPr>
        <w:t xml:space="preserve">Záruční doba se sjednává na </w:t>
      </w:r>
      <w:r>
        <w:rPr>
          <w:b/>
          <w:bCs/>
          <w:color w:val="000000"/>
          <w:spacing w:val="0"/>
          <w:w w:val="100"/>
          <w:position w:val="0"/>
          <w:shd w:val="clear" w:color="auto" w:fill="auto"/>
          <w:lang w:val="cs-CZ" w:eastAsia="cs-CZ" w:bidi="cs-CZ"/>
        </w:rPr>
        <w:t xml:space="preserve">6 měsíců </w:t>
      </w:r>
      <w:r>
        <w:rPr>
          <w:color w:val="000000"/>
          <w:spacing w:val="0"/>
          <w:w w:val="100"/>
          <w:position w:val="0"/>
          <w:shd w:val="clear" w:color="auto" w:fill="auto"/>
          <w:lang w:val="cs-CZ" w:eastAsia="cs-CZ" w:bidi="cs-CZ"/>
        </w:rPr>
        <w:t>ode dne předání a převzetí díla objednatelem.</w:t>
      </w:r>
    </w:p>
    <w:p>
      <w:pPr>
        <w:pStyle w:val="Style2"/>
        <w:keepNext w:val="0"/>
        <w:keepLines w:val="0"/>
        <w:widowControl w:val="0"/>
        <w:shd w:val="clear" w:color="auto" w:fill="auto"/>
        <w:bidi w:val="0"/>
        <w:spacing w:before="0" w:line="240" w:lineRule="auto"/>
        <w:ind w:left="400" w:right="0" w:firstLine="2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2"/>
        <w:keepNext w:val="0"/>
        <w:keepLines w:val="0"/>
        <w:widowControl w:val="0"/>
        <w:shd w:val="clear" w:color="auto" w:fill="auto"/>
        <w:bidi w:val="0"/>
        <w:spacing w:before="0" w:line="240" w:lineRule="auto"/>
        <w:ind w:left="400" w:right="0" w:firstLine="2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4"/>
        <w:keepNext/>
        <w:keepLines/>
        <w:widowControl w:val="0"/>
        <w:numPr>
          <w:ilvl w:val="0"/>
          <w:numId w:val="11"/>
        </w:numPr>
        <w:shd w:val="clear" w:color="auto" w:fill="auto"/>
        <w:tabs>
          <w:tab w:pos="355" w:val="left"/>
        </w:tabs>
        <w:bidi w:val="0"/>
        <w:spacing w:before="0" w:line="240" w:lineRule="auto"/>
        <w:ind w:right="0"/>
        <w:jc w:val="both"/>
      </w:pPr>
      <w:bookmarkStart w:id="76" w:name="bookmark76"/>
      <w:bookmarkStart w:id="77" w:name="bookmark77"/>
      <w:bookmarkStart w:id="78" w:name="bookmark78"/>
      <w:bookmarkStart w:id="79" w:name="bookmark79"/>
      <w:bookmarkEnd w:id="78"/>
      <w:r>
        <w:rPr>
          <w:color w:val="000000"/>
          <w:spacing w:val="0"/>
          <w:w w:val="100"/>
          <w:position w:val="0"/>
          <w:shd w:val="clear" w:color="auto" w:fill="auto"/>
          <w:lang w:val="cs-CZ" w:eastAsia="cs-CZ" w:bidi="cs-CZ"/>
        </w:rPr>
        <w:t>Zhotovitel je povinen do 5 pracovních dnů od doručení reklamace písemně odpovědět objednateli zda reklamaci uznává či neuznává, navrhnout způsob opravy a lhůty odstranění jednotlivých reklamovaných vad. Po odsouhlasení návrhu a lhůty opravy objednatelem zahájí bez prodlení práce na odstranění vad. Nebude-li dohodnuto jinak, je zhotovitel povinen vadu odstranit ve lhůtě do 30 kalendářních dní od doručení reklamace, a to bez ohledu na to, zda se jedná o záruční vadu či nikoliv. Pokud se nebude jednat o záruční vadu, zhotovitel na základě souhlasu objednatele předloží na provedené práce a spotřebovaný materiál řádnou fakturu s řádným výkazem provedených prací. Pokud zhotovitel neodstraní vady ve výše uvedených termínech, je povinen uhradit objednateli smluvní pokutu dle smluvního ujednání.</w:t>
      </w:r>
      <w:bookmarkEnd w:id="76"/>
      <w:bookmarkEnd w:id="77"/>
      <w:bookmarkEnd w:id="79"/>
    </w:p>
    <w:p>
      <w:pPr>
        <w:pStyle w:val="Style4"/>
        <w:keepNext/>
        <w:keepLines/>
        <w:widowControl w:val="0"/>
        <w:numPr>
          <w:ilvl w:val="0"/>
          <w:numId w:val="11"/>
        </w:numPr>
        <w:shd w:val="clear" w:color="auto" w:fill="auto"/>
        <w:tabs>
          <w:tab w:pos="355" w:val="left"/>
        </w:tabs>
        <w:bidi w:val="0"/>
        <w:spacing w:before="0" w:after="0" w:line="240" w:lineRule="auto"/>
        <w:ind w:right="0"/>
        <w:jc w:val="both"/>
      </w:pPr>
      <w:bookmarkStart w:id="80" w:name="bookmark80"/>
      <w:bookmarkStart w:id="81" w:name="bookmark81"/>
      <w:bookmarkStart w:id="82" w:name="bookmark82"/>
      <w:bookmarkStart w:id="83" w:name="bookmark83"/>
      <w:bookmarkEnd w:id="82"/>
      <w:r>
        <w:rPr>
          <w:color w:val="000000"/>
          <w:spacing w:val="0"/>
          <w:w w:val="100"/>
          <w:position w:val="0"/>
          <w:shd w:val="clear" w:color="auto" w:fill="auto"/>
          <w:lang w:val="cs-CZ" w:eastAsia="cs-CZ" w:bidi="cs-CZ"/>
        </w:rPr>
        <w:t>V případě, že zhotovitel neodpoví do 5 pracovních dnů od doručení reklamace objednateli, nebo nenastoupí k odstranění reklamované vady v dohodnutém termínu, nebo zhotovitel reklamované vady neodstraní ve sjednané lhůtě, je objednatel oprávněn pověřit odstraněním vady jinou specializovanou firmu. Veškeré takto oprávněně vzniklé náklady uhradí objednateli zhotovitel.</w:t>
      </w:r>
      <w:bookmarkEnd w:id="80"/>
      <w:bookmarkEnd w:id="81"/>
      <w:bookmarkEnd w:id="83"/>
    </w:p>
    <w:p>
      <w:pPr>
        <w:pStyle w:val="Style2"/>
        <w:keepNext w:val="0"/>
        <w:keepLines w:val="0"/>
        <w:widowControl w:val="0"/>
        <w:shd w:val="clear" w:color="auto" w:fill="auto"/>
        <w:bidi w:val="0"/>
        <w:spacing w:before="0" w:after="120" w:line="240" w:lineRule="auto"/>
        <w:ind w:left="400" w:right="0" w:firstLine="0"/>
        <w:jc w:val="both"/>
      </w:pPr>
      <w:r>
        <w:rPr>
          <w:color w:val="000000"/>
          <w:spacing w:val="0"/>
          <w:w w:val="100"/>
          <w:position w:val="0"/>
          <w:shd w:val="clear" w:color="auto" w:fill="auto"/>
          <w:lang w:val="cs-CZ" w:eastAsia="cs-CZ" w:bidi="cs-CZ"/>
        </w:rPr>
        <w:t>Náklady na odstranění reklamované vady nese zhotovitel, i ve sporných případech, až do rozhodnutí soudu.</w:t>
      </w:r>
    </w:p>
    <w:p>
      <w:pPr>
        <w:pStyle w:val="Style2"/>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15"/>
        </w:numPr>
        <w:shd w:val="clear" w:color="auto" w:fill="auto"/>
        <w:tabs>
          <w:tab w:pos="355" w:val="left"/>
        </w:tabs>
        <w:bidi w:val="0"/>
        <w:spacing w:before="0" w:after="120" w:line="240" w:lineRule="auto"/>
        <w:ind w:left="400" w:right="0" w:hanging="400"/>
        <w:jc w:val="both"/>
      </w:pPr>
      <w:bookmarkStart w:id="84" w:name="bookmark84"/>
      <w:bookmarkEnd w:id="84"/>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4"/>
        <w:keepNext/>
        <w:keepLines/>
        <w:widowControl w:val="0"/>
        <w:numPr>
          <w:ilvl w:val="0"/>
          <w:numId w:val="15"/>
        </w:numPr>
        <w:shd w:val="clear" w:color="auto" w:fill="auto"/>
        <w:tabs>
          <w:tab w:pos="355" w:val="left"/>
        </w:tabs>
        <w:bidi w:val="0"/>
        <w:spacing w:before="0" w:line="240" w:lineRule="auto"/>
        <w:ind w:right="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85"/>
      <w:bookmarkEnd w:id="86"/>
      <w:bookmarkEnd w:id="88"/>
    </w:p>
    <w:p>
      <w:pPr>
        <w:pStyle w:val="Style2"/>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17"/>
        </w:numPr>
        <w:shd w:val="clear" w:color="auto" w:fill="auto"/>
        <w:tabs>
          <w:tab w:pos="355" w:val="left"/>
        </w:tabs>
        <w:bidi w:val="0"/>
        <w:spacing w:before="0" w:after="120" w:line="240" w:lineRule="auto"/>
        <w:ind w:left="400" w:right="0" w:hanging="400"/>
        <w:jc w:val="both"/>
      </w:pPr>
      <w:bookmarkStart w:id="89" w:name="bookmark89"/>
      <w:bookmarkEnd w:id="89"/>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17"/>
        </w:numPr>
        <w:shd w:val="clear" w:color="auto" w:fill="auto"/>
        <w:tabs>
          <w:tab w:pos="355" w:val="left"/>
        </w:tabs>
        <w:bidi w:val="0"/>
        <w:spacing w:before="0" w:after="120" w:line="240" w:lineRule="auto"/>
        <w:ind w:left="400" w:right="0" w:hanging="400"/>
        <w:jc w:val="both"/>
      </w:pPr>
      <w:bookmarkStart w:id="90" w:name="bookmark90"/>
      <w:bookmarkEnd w:id="90"/>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4"/>
        <w:keepNext/>
        <w:keepLines/>
        <w:widowControl w:val="0"/>
        <w:numPr>
          <w:ilvl w:val="0"/>
          <w:numId w:val="17"/>
        </w:numPr>
        <w:shd w:val="clear" w:color="auto" w:fill="auto"/>
        <w:tabs>
          <w:tab w:pos="355" w:val="left"/>
        </w:tabs>
        <w:bidi w:val="0"/>
        <w:spacing w:before="0" w:after="380" w:line="240" w:lineRule="auto"/>
        <w:ind w:right="0"/>
        <w:jc w:val="both"/>
      </w:pPr>
      <w:bookmarkStart w:id="91" w:name="bookmark91"/>
      <w:bookmarkStart w:id="92" w:name="bookmark92"/>
      <w:bookmarkStart w:id="93" w:name="bookmark93"/>
      <w:bookmarkStart w:id="94" w:name="bookmark94"/>
      <w:bookmarkEnd w:id="93"/>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tvoří přílohu č. 3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91"/>
      <w:bookmarkEnd w:id="92"/>
      <w:bookmarkEnd w:id="94"/>
    </w:p>
    <w:p>
      <w:pPr>
        <w:pStyle w:val="Style4"/>
        <w:keepNext/>
        <w:keepLines/>
        <w:widowControl w:val="0"/>
        <w:shd w:val="clear" w:color="auto" w:fill="auto"/>
        <w:bidi w:val="0"/>
        <w:spacing w:before="0" w:line="240" w:lineRule="auto"/>
        <w:ind w:left="0" w:right="0" w:firstLine="0"/>
        <w:jc w:val="center"/>
      </w:pPr>
      <w:bookmarkStart w:id="95" w:name="bookmark95"/>
      <w:bookmarkStart w:id="96" w:name="bookmark96"/>
      <w:bookmarkStart w:id="97" w:name="bookmark97"/>
      <w:r>
        <w:rPr>
          <w:b/>
          <w:bCs/>
          <w:color w:val="000000"/>
          <w:spacing w:val="0"/>
          <w:w w:val="100"/>
          <w:position w:val="0"/>
          <w:shd w:val="clear" w:color="auto" w:fill="auto"/>
          <w:lang w:val="cs-CZ" w:eastAsia="cs-CZ" w:bidi="cs-CZ"/>
        </w:rPr>
        <w:t>Čl. IX. ZÁVĚREČNÁ USTANOVENÍ</w:t>
      </w:r>
      <w:bookmarkEnd w:id="95"/>
      <w:bookmarkEnd w:id="96"/>
      <w:bookmarkEnd w:id="97"/>
    </w:p>
    <w:p>
      <w:pPr>
        <w:pStyle w:val="Style2"/>
        <w:keepNext w:val="0"/>
        <w:keepLines w:val="0"/>
        <w:widowControl w:val="0"/>
        <w:numPr>
          <w:ilvl w:val="0"/>
          <w:numId w:val="19"/>
        </w:numPr>
        <w:shd w:val="clear" w:color="auto" w:fill="auto"/>
        <w:tabs>
          <w:tab w:pos="355" w:val="left"/>
        </w:tabs>
        <w:bidi w:val="0"/>
        <w:spacing w:before="0" w:after="120" w:line="240" w:lineRule="auto"/>
        <w:ind w:left="400" w:right="0" w:hanging="400"/>
        <w:jc w:val="both"/>
      </w:pPr>
      <w:bookmarkStart w:id="98" w:name="bookmark98"/>
      <w:bookmarkEnd w:id="98"/>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19"/>
        </w:numPr>
        <w:shd w:val="clear" w:color="auto" w:fill="auto"/>
        <w:tabs>
          <w:tab w:pos="355" w:val="left"/>
        </w:tabs>
        <w:bidi w:val="0"/>
        <w:spacing w:before="0" w:after="120" w:line="240" w:lineRule="auto"/>
        <w:ind w:left="400" w:right="0" w:hanging="400"/>
        <w:jc w:val="both"/>
      </w:pPr>
      <w:bookmarkStart w:id="99" w:name="bookmark99"/>
      <w:bookmarkEnd w:id="99"/>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19"/>
        </w:numPr>
        <w:shd w:val="clear" w:color="auto" w:fill="auto"/>
        <w:tabs>
          <w:tab w:pos="355" w:val="left"/>
        </w:tabs>
        <w:bidi w:val="0"/>
        <w:spacing w:before="0" w:after="120" w:line="240" w:lineRule="auto"/>
        <w:ind w:left="400" w:right="0" w:hanging="400"/>
        <w:jc w:val="both"/>
      </w:pPr>
      <w:bookmarkStart w:id="100" w:name="bookmark100"/>
      <w:bookmarkEnd w:id="100"/>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4"/>
        <w:keepNext/>
        <w:keepLines/>
        <w:widowControl w:val="0"/>
        <w:numPr>
          <w:ilvl w:val="0"/>
          <w:numId w:val="21"/>
        </w:numPr>
        <w:shd w:val="clear" w:color="auto" w:fill="auto"/>
        <w:tabs>
          <w:tab w:pos="1166" w:val="left"/>
        </w:tabs>
        <w:bidi w:val="0"/>
        <w:spacing w:before="0" w:after="0" w:line="240" w:lineRule="auto"/>
        <w:ind w:left="1180" w:right="0" w:hanging="360"/>
        <w:jc w:val="both"/>
      </w:pPr>
      <w:bookmarkStart w:id="101" w:name="bookmark101"/>
      <w:bookmarkStart w:id="102" w:name="bookmark102"/>
      <w:bookmarkStart w:id="103" w:name="bookmark103"/>
      <w:bookmarkStart w:id="104" w:name="bookmark104"/>
      <w:bookmarkEnd w:id="103"/>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101"/>
      <w:bookmarkEnd w:id="102"/>
      <w:bookmarkEnd w:id="104"/>
    </w:p>
    <w:p>
      <w:pPr>
        <w:pStyle w:val="Style4"/>
        <w:keepNext/>
        <w:keepLines/>
        <w:widowControl w:val="0"/>
        <w:numPr>
          <w:ilvl w:val="0"/>
          <w:numId w:val="21"/>
        </w:numPr>
        <w:shd w:val="clear" w:color="auto" w:fill="auto"/>
        <w:tabs>
          <w:tab w:pos="1166" w:val="left"/>
        </w:tabs>
        <w:bidi w:val="0"/>
        <w:spacing w:before="0" w:after="140" w:line="240" w:lineRule="auto"/>
        <w:ind w:left="0" w:right="0" w:firstLine="820"/>
        <w:jc w:val="both"/>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bezdůvodném přerušení prací zhotovitelem, které trvá více než 14 dnů,</w:t>
      </w:r>
      <w:bookmarkEnd w:id="105"/>
      <w:bookmarkEnd w:id="106"/>
      <w:bookmarkEnd w:id="108"/>
    </w:p>
    <w:p>
      <w:pPr>
        <w:pStyle w:val="Style2"/>
        <w:keepNext w:val="0"/>
        <w:keepLines w:val="0"/>
        <w:widowControl w:val="0"/>
        <w:numPr>
          <w:ilvl w:val="0"/>
          <w:numId w:val="19"/>
        </w:numPr>
        <w:shd w:val="clear" w:color="auto" w:fill="auto"/>
        <w:tabs>
          <w:tab w:pos="372" w:val="left"/>
        </w:tabs>
        <w:bidi w:val="0"/>
        <w:spacing w:before="0" w:line="240" w:lineRule="auto"/>
        <w:ind w:left="400" w:right="0" w:hanging="400"/>
        <w:jc w:val="both"/>
      </w:pPr>
      <w:bookmarkStart w:id="109" w:name="bookmark109"/>
      <w:bookmarkEnd w:id="109"/>
      <w:r>
        <w:rPr>
          <w:color w:val="000000"/>
          <w:spacing w:val="0"/>
          <w:w w:val="100"/>
          <w:position w:val="0"/>
          <w:shd w:val="clear" w:color="auto" w:fill="auto"/>
          <w:lang w:val="cs-CZ" w:eastAsia="cs-CZ" w:bidi="cs-CZ"/>
        </w:rPr>
        <w:t>Práce nad rámec zadání, budou oboustranně odsouhlaseny a budou předmětem dodatku k této smlouvě.</w:t>
      </w:r>
    </w:p>
    <w:p>
      <w:pPr>
        <w:pStyle w:val="Style2"/>
        <w:keepNext w:val="0"/>
        <w:keepLines w:val="0"/>
        <w:widowControl w:val="0"/>
        <w:numPr>
          <w:ilvl w:val="0"/>
          <w:numId w:val="19"/>
        </w:numPr>
        <w:shd w:val="clear" w:color="auto" w:fill="auto"/>
        <w:tabs>
          <w:tab w:pos="372" w:val="left"/>
        </w:tabs>
        <w:bidi w:val="0"/>
        <w:spacing w:before="0" w:line="240" w:lineRule="auto"/>
        <w:ind w:left="400" w:right="0" w:hanging="400"/>
        <w:jc w:val="both"/>
      </w:pPr>
      <w:bookmarkStart w:id="110" w:name="bookmark110"/>
      <w:bookmarkEnd w:id="110"/>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19"/>
        </w:numPr>
        <w:shd w:val="clear" w:color="auto" w:fill="auto"/>
        <w:tabs>
          <w:tab w:pos="372" w:val="left"/>
        </w:tabs>
        <w:bidi w:val="0"/>
        <w:spacing w:before="0" w:line="240" w:lineRule="auto"/>
        <w:ind w:left="400" w:right="0" w:hanging="400"/>
        <w:jc w:val="both"/>
      </w:pPr>
      <w:bookmarkStart w:id="111" w:name="bookmark111"/>
      <w:bookmarkEnd w:id="111"/>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19"/>
        </w:numPr>
        <w:shd w:val="clear" w:color="auto" w:fill="auto"/>
        <w:tabs>
          <w:tab w:pos="372" w:val="left"/>
        </w:tabs>
        <w:bidi w:val="0"/>
        <w:spacing w:before="0" w:line="240" w:lineRule="auto"/>
        <w:ind w:left="400" w:right="0" w:hanging="400"/>
        <w:jc w:val="both"/>
      </w:pPr>
      <w:bookmarkStart w:id="112" w:name="bookmark112"/>
      <w:bookmarkEnd w:id="112"/>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19"/>
        </w:numPr>
        <w:shd w:val="clear" w:color="auto" w:fill="auto"/>
        <w:tabs>
          <w:tab w:pos="372" w:val="left"/>
        </w:tabs>
        <w:bidi w:val="0"/>
        <w:spacing w:before="0" w:line="240" w:lineRule="auto"/>
        <w:ind w:left="400" w:right="0" w:hanging="400"/>
        <w:jc w:val="both"/>
      </w:pPr>
      <w:bookmarkStart w:id="113" w:name="bookmark113"/>
      <w:bookmarkEnd w:id="113"/>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19"/>
        </w:numPr>
        <w:shd w:val="clear" w:color="auto" w:fill="auto"/>
        <w:tabs>
          <w:tab w:pos="372" w:val="left"/>
        </w:tabs>
        <w:bidi w:val="0"/>
        <w:spacing w:before="0" w:after="0" w:line="240" w:lineRule="auto"/>
        <w:ind w:left="0" w:right="0" w:firstLine="0"/>
        <w:jc w:val="both"/>
      </w:pPr>
      <w:bookmarkStart w:id="114" w:name="bookmark114"/>
      <w:bookmarkEnd w:id="114"/>
      <w:r>
        <w:rPr>
          <w:color w:val="000000"/>
          <w:spacing w:val="0"/>
          <w:w w:val="100"/>
          <w:position w:val="0"/>
          <w:shd w:val="clear" w:color="auto" w:fill="auto"/>
          <w:lang w:val="cs-CZ" w:eastAsia="cs-CZ" w:bidi="cs-CZ"/>
        </w:rPr>
        <w:t>Zhotovitel prohlašuje, že se seznámil se zásadami, hodnotami a cíli Compliance</w:t>
      </w:r>
    </w:p>
    <w:p>
      <w:pPr>
        <w:pStyle w:val="Style2"/>
        <w:keepNext w:val="0"/>
        <w:keepLines w:val="0"/>
        <w:widowControl w:val="0"/>
        <w:shd w:val="clear" w:color="auto" w:fill="auto"/>
        <w:tabs>
          <w:tab w:pos="2790" w:val="left"/>
          <w:tab w:pos="4931" w:val="left"/>
          <w:tab w:pos="6942" w:val="left"/>
          <w:tab w:pos="8757" w:val="left"/>
        </w:tabs>
        <w:bidi w:val="0"/>
        <w:spacing w:before="0" w:after="0" w:line="240" w:lineRule="auto"/>
        <w:ind w:left="0" w:right="0" w:firstLine="400"/>
        <w:jc w:val="both"/>
      </w:pPr>
      <w:r>
        <w:rPr>
          <w:color w:val="000000"/>
          <w:spacing w:val="0"/>
          <w:w w:val="100"/>
          <w:position w:val="0"/>
          <w:shd w:val="clear" w:color="auto" w:fill="auto"/>
          <w:lang w:val="cs-CZ" w:eastAsia="cs-CZ" w:bidi="cs-CZ"/>
        </w:rPr>
        <w:t>programu</w:t>
        <w:tab/>
        <w:t>Povodí</w:t>
        <w:tab/>
        <w:t>Ohře,</w:t>
        <w:tab/>
        <w:t>s.p.</w:t>
        <w:tab/>
        <w:t>(viz</w:t>
      </w:r>
    </w:p>
    <w:p>
      <w:pPr>
        <w:pStyle w:val="Style2"/>
        <w:keepNext w:val="0"/>
        <w:keepLines w:val="0"/>
        <w:widowControl w:val="0"/>
        <w:shd w:val="clear" w:color="auto" w:fill="auto"/>
        <w:bidi w:val="0"/>
        <w:spacing w:before="0" w:line="240" w:lineRule="auto"/>
        <w:ind w:left="40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19"/>
        </w:numPr>
        <w:shd w:val="clear" w:color="auto" w:fill="auto"/>
        <w:tabs>
          <w:tab w:pos="442" w:val="left"/>
        </w:tabs>
        <w:bidi w:val="0"/>
        <w:spacing w:before="0" w:line="240" w:lineRule="auto"/>
        <w:ind w:left="400" w:right="0" w:hanging="400"/>
        <w:jc w:val="both"/>
      </w:pPr>
      <w:bookmarkStart w:id="115" w:name="bookmark115"/>
      <w:bookmarkEnd w:id="115"/>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19"/>
        </w:numPr>
        <w:shd w:val="clear" w:color="auto" w:fill="auto"/>
        <w:tabs>
          <w:tab w:pos="442" w:val="left"/>
        </w:tabs>
        <w:bidi w:val="0"/>
        <w:spacing w:before="0" w:line="240" w:lineRule="auto"/>
        <w:ind w:left="0" w:right="0" w:firstLine="0"/>
        <w:jc w:val="both"/>
      </w:pPr>
      <w:bookmarkStart w:id="116" w:name="bookmark116"/>
      <w:bookmarkEnd w:id="116"/>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19"/>
        </w:numPr>
        <w:shd w:val="clear" w:color="auto" w:fill="auto"/>
        <w:tabs>
          <w:tab w:pos="442" w:val="left"/>
        </w:tabs>
        <w:bidi w:val="0"/>
        <w:spacing w:before="0" w:line="240" w:lineRule="auto"/>
        <w:ind w:left="400" w:right="0" w:hanging="400"/>
        <w:jc w:val="both"/>
      </w:pPr>
      <w:bookmarkStart w:id="117" w:name="bookmark117"/>
      <w:bookmarkEnd w:id="117"/>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2"/>
        <w:keepNext w:val="0"/>
        <w:keepLines w:val="0"/>
        <w:widowControl w:val="0"/>
        <w:numPr>
          <w:ilvl w:val="0"/>
          <w:numId w:val="19"/>
        </w:numPr>
        <w:shd w:val="clear" w:color="auto" w:fill="auto"/>
        <w:tabs>
          <w:tab w:pos="442" w:val="left"/>
        </w:tabs>
        <w:bidi w:val="0"/>
        <w:spacing w:before="0" w:after="0" w:line="240" w:lineRule="auto"/>
        <w:ind w:left="400" w:right="0" w:hanging="400"/>
        <w:jc w:val="both"/>
      </w:pPr>
      <w:bookmarkStart w:id="118" w:name="bookmark118"/>
      <w:bookmarkEnd w:id="118"/>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19"/>
        </w:numPr>
        <w:shd w:val="clear" w:color="auto" w:fill="auto"/>
        <w:tabs>
          <w:tab w:pos="442" w:val="left"/>
        </w:tabs>
        <w:bidi w:val="0"/>
        <w:spacing w:before="0" w:line="240" w:lineRule="auto"/>
        <w:ind w:left="400" w:right="0" w:hanging="400"/>
        <w:jc w:val="both"/>
      </w:pPr>
      <w:bookmarkStart w:id="119" w:name="bookmark119"/>
      <w:bookmarkEnd w:id="119"/>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after="400" w:line="240" w:lineRule="auto"/>
        <w:ind w:left="400" w:right="0" w:firstLine="0"/>
        <w:jc w:val="left"/>
      </w:pPr>
      <w:r>
        <w:rPr>
          <w:color w:val="000000"/>
          <w:spacing w:val="0"/>
          <w:w w:val="100"/>
          <w:position w:val="0"/>
          <w:shd w:val="clear" w:color="auto" w:fill="auto"/>
          <w:lang w:val="cs-CZ" w:eastAsia="cs-CZ" w:bidi="cs-CZ"/>
        </w:rPr>
        <w:t>Priorita 2) Příloha č. 1: Cenová nabídka zhotovitele Priorita 1) Příloha č. 2: Čestné prohlášení k finančním sankcím Priorita 1) Příloha č. 3: Čestné prohlášení o společensky odpovědném plnění veřejné zakázky</w:t>
      </w:r>
    </w:p>
    <w:p>
      <w:pPr>
        <w:pStyle w:val="Style2"/>
        <w:keepNext w:val="0"/>
        <w:keepLines w:val="0"/>
        <w:widowControl w:val="0"/>
        <w:shd w:val="clear" w:color="auto" w:fill="auto"/>
        <w:bidi w:val="0"/>
        <w:spacing w:before="0" w:after="0" w:line="240" w:lineRule="auto"/>
        <w:ind w:left="0" w:right="0" w:firstLine="0"/>
        <w:jc w:val="left"/>
        <w:sectPr>
          <w:footerReference w:type="default" r:id="rId5"/>
          <w:footnotePr>
            <w:pos w:val="pageBottom"/>
            <w:numFmt w:val="decimal"/>
            <w:numRestart w:val="continuous"/>
          </w:footnotePr>
          <w:pgSz w:w="11909" w:h="16838"/>
          <w:pgMar w:top="611" w:left="1362" w:right="1363" w:bottom="1277" w:header="183" w:footer="3" w:gutter="0"/>
          <w:pgNumType w:start="1"/>
          <w:cols w:space="720"/>
          <w:noEndnote/>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4135755</wp:posOffset>
                </wp:positionH>
                <wp:positionV relativeFrom="paragraph">
                  <wp:posOffset>12700</wp:posOffset>
                </wp:positionV>
                <wp:extent cx="1222375" cy="225425"/>
                <wp:wrapSquare wrapText="left"/>
                <wp:docPr id="3" name="Shape 3"/>
                <a:graphic xmlns:a="http://schemas.openxmlformats.org/drawingml/2006/main">
                  <a:graphicData uri="http://schemas.microsoft.com/office/word/2010/wordprocessingShape">
                    <wps:wsp>
                      <wps:cNvSpPr txBox="1"/>
                      <wps:spPr>
                        <a:xfrm>
                          <a:ext cx="1222375"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Digitálně podepsal:</w:t>
                            </w:r>
                          </w:p>
                        </w:txbxContent>
                      </wps:txbx>
                      <wps:bodyPr wrap="none" lIns="0" tIns="0" rIns="0" bIns="0">
                        <a:noAutoFit/>
                      </wps:bodyPr>
                    </wps:wsp>
                  </a:graphicData>
                </a:graphic>
              </wp:anchor>
            </w:drawing>
          </mc:Choice>
          <mc:Fallback>
            <w:pict>
              <v:shape id="_x0000_s1029" type="#_x0000_t202" style="position:absolute;margin-left:325.65000000000003pt;margin-top:1.pt;width:96.25pt;height:17.7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Digitálně podepsal:</w:t>
                      </w:r>
                    </w:p>
                  </w:txbxContent>
                </v:textbox>
                <w10:wrap type="square" side="left" anchorx="page"/>
              </v:shape>
            </w:pict>
          </mc:Fallback>
        </mc:AlternateContent>
      </w:r>
      <w:r>
        <w:rPr>
          <w:color w:val="000000"/>
          <w:spacing w:val="0"/>
          <w:w w:val="100"/>
          <w:position w:val="0"/>
          <w:shd w:val="clear" w:color="auto" w:fill="auto"/>
          <w:lang w:val="cs-CZ" w:eastAsia="cs-CZ" w:bidi="cs-CZ"/>
        </w:rPr>
        <w:t>Digitálně podepsal:</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4" w:after="4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777" w:left="0" w:right="0" w:bottom="1204"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777" w:left="1370" w:right="1936" w:bottom="1204" w:header="0" w:footer="3" w:gutter="0"/>
          <w:cols w:num="2" w:space="2221"/>
          <w:noEndnote/>
          <w:rtlGutter w:val="0"/>
          <w:docGrid w:linePitch="360"/>
        </w:sectPr>
      </w:pPr>
      <w:r>
        <w:rPr>
          <w:color w:val="000000"/>
          <w:spacing w:val="0"/>
          <w:w w:val="100"/>
          <w:position w:val="0"/>
          <w:shd w:val="clear" w:color="auto" w:fill="auto"/>
          <w:lang w:val="cs-CZ" w:eastAsia="cs-CZ" w:bidi="cs-CZ"/>
        </w:rPr>
        <w:t xml:space="preserve">…………………………………… oprávněný zástupce objednatele </w:t>
      </w:r>
      <w:r>
        <w:rPr>
          <w:color w:val="000000"/>
          <w:spacing w:val="0"/>
          <w:w w:val="100"/>
          <w:position w:val="0"/>
          <w:shd w:val="clear" w:color="auto" w:fill="auto"/>
          <w:lang w:val="cs-CZ" w:eastAsia="cs-CZ" w:bidi="cs-CZ"/>
        </w:rPr>
        <w:t>…………………………………… oprávněný zástupce zhotovitele</w:t>
      </w:r>
    </w:p>
    <w:sectPr>
      <w:footnotePr>
        <w:pos w:val="pageBottom"/>
        <w:numFmt w:val="decimal"/>
        <w:numRestart w:val="continuous"/>
      </w:footnotePr>
      <w:type w:val="continuous"/>
      <w:pgSz w:w="11909" w:h="16838"/>
      <w:pgMar w:top="777" w:left="1370" w:right="1936" w:bottom="1204" w:header="0" w:footer="3" w:gutter="0"/>
      <w:cols w:num="2" w:space="222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5840730</wp:posOffset>
              </wp:positionH>
              <wp:positionV relativeFrom="page">
                <wp:posOffset>9944735</wp:posOffset>
              </wp:positionV>
              <wp:extent cx="822960" cy="201295"/>
              <wp:wrapNone/>
              <wp:docPr id="1" name="Shape 1"/>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9.90000000000003pt;margin-top:783.05000000000007pt;width:64.799999999999997pt;height:15.85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4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120"/>
      <w:ind w:left="400" w:hanging="400"/>
      <w:outlineLvl w:val="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4">
    <w:name w:val="Style 14"/>
    <w:basedOn w:val="Normal"/>
    <w:link w:val="CharStyle15"/>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7">
    <w:name w:val="Style 17"/>
    <w:basedOn w:val="Normal"/>
    <w:link w:val="CharStyle18"/>
    <w:pPr>
      <w:widowControl w:val="0"/>
      <w:shd w:val="clear" w:color="auto" w:fill="FFFFFF"/>
      <w:spacing w:after="14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