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32"/>
          <w:szCs w:val="32"/>
          <w:lang w:eastAsia="cs-CZ"/>
        </w:rPr>
      </w:pPr>
      <w:r w:rsidRPr="0007182B">
        <w:rPr>
          <w:rFonts w:asciiTheme="minorHAnsi" w:eastAsia="Lucida Sans Unicode" w:hAnsiTheme="minorHAnsi"/>
          <w:b/>
          <w:sz w:val="32"/>
          <w:szCs w:val="32"/>
          <w:lang w:eastAsia="cs-CZ"/>
        </w:rPr>
        <w:t xml:space="preserve">SMLOUVA </w:t>
      </w:r>
      <w:r w:rsidRPr="0007182B">
        <w:rPr>
          <w:rFonts w:asciiTheme="minorHAnsi" w:eastAsia="Lucida Sans Unicode" w:hAnsiTheme="minorHAnsi"/>
          <w:b/>
          <w:caps/>
          <w:sz w:val="32"/>
          <w:szCs w:val="32"/>
          <w:lang w:eastAsia="cs-CZ"/>
        </w:rPr>
        <w:t>O výpůjčce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32"/>
          <w:szCs w:val="32"/>
          <w:lang w:eastAsia="cs-CZ"/>
        </w:rPr>
      </w:pPr>
      <w:r w:rsidRPr="0007182B">
        <w:rPr>
          <w:rFonts w:asciiTheme="minorHAnsi" w:eastAsia="Lucida Sans Unicode" w:hAnsiTheme="minorHAnsi"/>
          <w:b/>
          <w:sz w:val="32"/>
          <w:szCs w:val="32"/>
          <w:lang w:eastAsia="cs-CZ"/>
        </w:rPr>
        <w:t xml:space="preserve">CZ / VÝ / </w:t>
      </w:r>
      <w:proofErr w:type="gramStart"/>
      <w:r w:rsidR="00CB22F3" w:rsidRPr="0007182B">
        <w:rPr>
          <w:rFonts w:asciiTheme="minorHAnsi" w:eastAsia="Lucida Sans Unicode" w:hAnsiTheme="minorHAnsi"/>
          <w:b/>
          <w:sz w:val="32"/>
          <w:szCs w:val="32"/>
          <w:lang w:eastAsia="cs-CZ"/>
        </w:rPr>
        <w:t>5</w:t>
      </w:r>
      <w:r w:rsidR="007677D6" w:rsidRPr="0007182B">
        <w:rPr>
          <w:rFonts w:asciiTheme="minorHAnsi" w:eastAsia="Lucida Sans Unicode" w:hAnsiTheme="minorHAnsi"/>
          <w:b/>
          <w:sz w:val="32"/>
          <w:szCs w:val="32"/>
          <w:lang w:eastAsia="cs-CZ"/>
        </w:rPr>
        <w:t xml:space="preserve"> – 2024</w:t>
      </w:r>
      <w:proofErr w:type="gramEnd"/>
      <w:r w:rsidR="0080058F" w:rsidRPr="0007182B">
        <w:rPr>
          <w:rFonts w:asciiTheme="minorHAnsi" w:eastAsia="Lucida Sans Unicode" w:hAnsiTheme="minorHAnsi"/>
          <w:b/>
          <w:sz w:val="32"/>
          <w:szCs w:val="32"/>
          <w:lang w:eastAsia="cs-CZ"/>
        </w:rPr>
        <w:t xml:space="preserve"> </w:t>
      </w:r>
      <w:r w:rsidR="00CB22F3" w:rsidRPr="0007182B">
        <w:rPr>
          <w:rFonts w:asciiTheme="minorHAnsi" w:eastAsia="Lucida Sans Unicode" w:hAnsiTheme="minorHAnsi"/>
          <w:b/>
          <w:sz w:val="32"/>
          <w:szCs w:val="32"/>
          <w:lang w:eastAsia="cs-CZ"/>
        </w:rPr>
        <w:t>(GOC</w:t>
      </w:r>
      <w:r w:rsidR="0080058F" w:rsidRPr="0007182B">
        <w:rPr>
          <w:b/>
          <w:sz w:val="28"/>
          <w:szCs w:val="28"/>
        </w:rPr>
        <w:t>/</w:t>
      </w:r>
      <w:r w:rsidR="00CB22F3" w:rsidRPr="0007182B">
        <w:rPr>
          <w:b/>
          <w:sz w:val="28"/>
          <w:szCs w:val="28"/>
        </w:rPr>
        <w:t>MAL)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14"/>
          <w:szCs w:val="32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uzavřená podle § 2193 a násl. zákona č. 89/2012 Sb., občanský zákoník, ve znění pozdějších předpisů („občanský zákoník“), mezi: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8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6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Museum Kampa - Nadace Jana a Medy Mládkových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se sídlem: U Sovových mlýnů 503/2, Praha 1, 118 00</w:t>
      </w:r>
    </w:p>
    <w:p w:rsidR="00C070DC" w:rsidRPr="0007182B" w:rsidRDefault="006336D8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zastoupené: </w:t>
      </w:r>
      <w:r w:rsidR="00C070DC" w:rsidRPr="0007182B">
        <w:rPr>
          <w:rFonts w:asciiTheme="minorHAnsi" w:eastAsia="Lucida Sans Unicode" w:hAnsiTheme="minorHAnsi"/>
          <w:sz w:val="24"/>
          <w:szCs w:val="24"/>
          <w:lang w:eastAsia="cs-CZ"/>
        </w:rPr>
        <w:t>Janem Smetanou, ředitelem nadace, v plné moci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IČ: 49370499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DIČ: CZ49370499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zapsané u Městského soudu v Praze, oddíl N, vložka 142</w:t>
      </w:r>
    </w:p>
    <w:p w:rsidR="00BE3A51" w:rsidRPr="0007182B" w:rsidRDefault="00BE3A51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(dále jen půjčitel)</w:t>
      </w:r>
    </w:p>
    <w:p w:rsidR="00BE79EF" w:rsidRPr="0007182B" w:rsidRDefault="00BE79EF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10"/>
          <w:szCs w:val="24"/>
          <w:lang w:eastAsia="cs-CZ"/>
        </w:rPr>
      </w:pPr>
    </w:p>
    <w:p w:rsidR="00C070DC" w:rsidRPr="0007182B" w:rsidRDefault="00481CD3" w:rsidP="00350F36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a</w:t>
      </w:r>
    </w:p>
    <w:p w:rsidR="00BE79EF" w:rsidRPr="0007182B" w:rsidRDefault="00BE79EF" w:rsidP="00350F36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350F36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8"/>
          <w:szCs w:val="24"/>
          <w:lang w:eastAsia="cs-CZ"/>
        </w:rPr>
      </w:pPr>
    </w:p>
    <w:p w:rsidR="00CB22F3" w:rsidRPr="0007182B" w:rsidRDefault="00CB22F3" w:rsidP="00CB22F3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Gočárova galerie</w:t>
      </w:r>
    </w:p>
    <w:p w:rsidR="00CB22F3" w:rsidRPr="0007182B" w:rsidRDefault="00CB22F3" w:rsidP="00CB22F3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se sídlem: Zámek č. p. 3, 530 02 Pardubice</w:t>
      </w:r>
    </w:p>
    <w:p w:rsidR="00CB22F3" w:rsidRPr="0007182B" w:rsidRDefault="00CB22F3" w:rsidP="00CB22F3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zastoupená ředitelkou Mgr. et Mgr. Klárou Zářeckou, Ph.D.</w:t>
      </w:r>
    </w:p>
    <w:p w:rsidR="00CB22F3" w:rsidRPr="0007182B" w:rsidRDefault="00CB22F3" w:rsidP="00CB22F3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IČO: 00085278</w:t>
      </w:r>
    </w:p>
    <w:p w:rsidR="00CB22F3" w:rsidRPr="0007182B" w:rsidRDefault="00CB22F3" w:rsidP="00CB22F3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příspěvková organizace Pardubického kraje</w:t>
      </w:r>
    </w:p>
    <w:p w:rsidR="00D469D1" w:rsidRPr="0007182B" w:rsidRDefault="00D469D1" w:rsidP="00D469D1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(dále jen vypůjčitel)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0"/>
          <w:szCs w:val="24"/>
          <w:lang w:eastAsia="cs-CZ"/>
        </w:rPr>
      </w:pPr>
    </w:p>
    <w:p w:rsidR="00BE79EF" w:rsidRPr="0007182B" w:rsidRDefault="00BE79EF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0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0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I. Předmět a účel výpůjčky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8F0C2D" w:rsidRPr="0007182B" w:rsidRDefault="00C070DC" w:rsidP="0000155F">
      <w:pPr>
        <w:widowControl w:val="0"/>
        <w:suppressAutoHyphens/>
        <w:spacing w:after="0" w:line="240" w:lineRule="auto"/>
        <w:ind w:left="360" w:right="360"/>
        <w:jc w:val="both"/>
        <w:rPr>
          <w:rFonts w:cs="Calibri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Půjčitel přenechává vypůjčiteli </w:t>
      </w:r>
      <w:r w:rsidR="00EE2376" w:rsidRPr="0007182B">
        <w:rPr>
          <w:rFonts w:asciiTheme="minorHAnsi" w:eastAsia="Lucida Sans Unicode" w:hAnsiTheme="minorHAnsi"/>
          <w:sz w:val="24"/>
          <w:szCs w:val="24"/>
          <w:lang w:eastAsia="cs-CZ"/>
        </w:rPr>
        <w:t>2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díla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Karla </w:t>
      </w:r>
      <w:proofErr w:type="spellStart"/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>Malicha</w:t>
      </w:r>
      <w:proofErr w:type="spellEnd"/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k účelu vystavení na výstavě </w:t>
      </w:r>
      <w:r w:rsidR="00CB22F3" w:rsidRPr="0007182B">
        <w:rPr>
          <w:rFonts w:asciiTheme="minorHAnsi" w:eastAsia="Lucida Sans Unicode" w:hAnsiTheme="minorHAnsi"/>
          <w:b/>
          <w:i/>
          <w:sz w:val="24"/>
          <w:szCs w:val="24"/>
          <w:lang w:eastAsia="cs-CZ"/>
        </w:rPr>
        <w:t xml:space="preserve">„Karel </w:t>
      </w:r>
      <w:proofErr w:type="spellStart"/>
      <w:r w:rsidR="00CB22F3" w:rsidRPr="0007182B">
        <w:rPr>
          <w:rFonts w:asciiTheme="minorHAnsi" w:eastAsia="Lucida Sans Unicode" w:hAnsiTheme="minorHAnsi"/>
          <w:b/>
          <w:i/>
          <w:sz w:val="24"/>
          <w:szCs w:val="24"/>
          <w:lang w:eastAsia="cs-CZ"/>
        </w:rPr>
        <w:t>Malich</w:t>
      </w:r>
      <w:proofErr w:type="spellEnd"/>
      <w:r w:rsidR="00CB22F3" w:rsidRPr="0007182B">
        <w:rPr>
          <w:rFonts w:asciiTheme="minorHAnsi" w:eastAsia="Lucida Sans Unicode" w:hAnsiTheme="minorHAnsi"/>
          <w:b/>
          <w:i/>
          <w:sz w:val="24"/>
          <w:szCs w:val="24"/>
          <w:lang w:eastAsia="cs-CZ"/>
        </w:rPr>
        <w:t>: Já</w:t>
      </w:r>
      <w:r w:rsidR="00397944" w:rsidRPr="0007182B">
        <w:rPr>
          <w:rFonts w:asciiTheme="minorHAnsi" w:eastAsia="Lucida Sans Unicode" w:hAnsiTheme="minorHAnsi"/>
          <w:b/>
          <w:i/>
          <w:sz w:val="24"/>
          <w:szCs w:val="24"/>
          <w:lang w:eastAsia="cs-CZ"/>
        </w:rPr>
        <w:t xml:space="preserve"> a ten, jehož provázím</w:t>
      </w:r>
      <w:r w:rsidRPr="0007182B">
        <w:rPr>
          <w:rFonts w:asciiTheme="minorHAnsi" w:eastAsia="Lucida Sans Unicode" w:hAnsiTheme="minorHAnsi"/>
          <w:b/>
          <w:i/>
          <w:sz w:val="24"/>
          <w:szCs w:val="24"/>
          <w:lang w:eastAsia="cs-CZ"/>
        </w:rPr>
        <w:t>,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která se uskuteční v termínu 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>1</w:t>
      </w:r>
      <w:r w:rsidR="00776D25" w:rsidRPr="0007182B">
        <w:rPr>
          <w:rFonts w:asciiTheme="minorHAnsi" w:eastAsia="Lucida Sans Unicode" w:hAnsiTheme="minorHAnsi"/>
          <w:sz w:val="24"/>
          <w:szCs w:val="24"/>
          <w:lang w:eastAsia="cs-CZ"/>
        </w:rPr>
        <w:t>8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. 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>října</w:t>
      </w:r>
      <w:r w:rsidR="00910379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2024</w:t>
      </w:r>
      <w:r w:rsidR="00BE3A51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0D212D" w:rsidRPr="0007182B">
        <w:rPr>
          <w:rFonts w:asciiTheme="minorHAnsi" w:eastAsia="Lucida Sans Unicode" w:hAnsiTheme="minorHAnsi"/>
          <w:sz w:val="24"/>
          <w:szCs w:val="24"/>
          <w:lang w:eastAsia="cs-CZ"/>
        </w:rPr>
        <w:t>–</w:t>
      </w:r>
      <w:r w:rsidR="00185F39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>9</w:t>
      </w:r>
      <w:r w:rsidR="000D212D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. 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>února</w:t>
      </w:r>
      <w:r w:rsidR="000D212D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CB22F3" w:rsidRPr="0007182B">
        <w:rPr>
          <w:rFonts w:asciiTheme="minorHAnsi" w:eastAsia="Lucida Sans Unicode" w:hAnsiTheme="minorHAnsi"/>
          <w:sz w:val="24"/>
          <w:szCs w:val="24"/>
          <w:lang w:eastAsia="cs-CZ"/>
        </w:rPr>
        <w:t>2025</w:t>
      </w:r>
      <w:r w:rsidR="00A609B5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8F0C2D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v </w:t>
      </w:r>
      <w:r w:rsidR="00397944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 prostorách Gočárovy galerie v budově Automatických mlýnů, U Mlýnů 1961, 530 02 Pardubice. </w:t>
      </w:r>
      <w:r w:rsidR="008F0C2D" w:rsidRPr="0007182B">
        <w:rPr>
          <w:rFonts w:cs="Calibri"/>
        </w:rPr>
        <w:t>Uměleck</w:t>
      </w:r>
      <w:r w:rsidR="000D212D" w:rsidRPr="0007182B">
        <w:rPr>
          <w:rFonts w:cs="Calibri"/>
        </w:rPr>
        <w:t>á</w:t>
      </w:r>
      <w:r w:rsidR="008F0C2D" w:rsidRPr="0007182B">
        <w:rPr>
          <w:rFonts w:cs="Calibri"/>
        </w:rPr>
        <w:t xml:space="preserve"> díl</w:t>
      </w:r>
      <w:r w:rsidR="000D212D" w:rsidRPr="0007182B">
        <w:rPr>
          <w:rFonts w:cs="Calibri"/>
        </w:rPr>
        <w:t>a jsou</w:t>
      </w:r>
      <w:r w:rsidR="008F0C2D" w:rsidRPr="0007182B">
        <w:rPr>
          <w:rFonts w:cs="Calibri"/>
        </w:rPr>
        <w:t xml:space="preserve"> uveden</w:t>
      </w:r>
      <w:r w:rsidR="000D212D" w:rsidRPr="0007182B">
        <w:rPr>
          <w:rFonts w:cs="Calibri"/>
        </w:rPr>
        <w:t>á</w:t>
      </w:r>
      <w:r w:rsidR="008F0C2D" w:rsidRPr="0007182B">
        <w:rPr>
          <w:rFonts w:cs="Calibri"/>
        </w:rPr>
        <w:t xml:space="preserve"> v příloze č. 1 této smlouvy (dále jen „předmět výpůjčky“).</w:t>
      </w:r>
    </w:p>
    <w:p w:rsidR="00C070DC" w:rsidRPr="0007182B" w:rsidRDefault="00C070DC" w:rsidP="008F0C2D">
      <w:pPr>
        <w:widowControl w:val="0"/>
        <w:suppressAutoHyphens/>
        <w:spacing w:after="0" w:line="240" w:lineRule="auto"/>
        <w:ind w:left="426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8F0C2D">
      <w:pPr>
        <w:widowControl w:val="0"/>
        <w:suppressAutoHyphens/>
        <w:spacing w:after="0" w:line="240" w:lineRule="auto"/>
        <w:ind w:left="426" w:right="360"/>
        <w:jc w:val="both"/>
        <w:rPr>
          <w:rFonts w:asciiTheme="minorHAnsi" w:eastAsia="Lucida Sans Unicode" w:hAnsiTheme="minorHAnsi"/>
          <w:sz w:val="12"/>
          <w:szCs w:val="24"/>
          <w:lang w:eastAsia="cs-CZ"/>
        </w:rPr>
      </w:pPr>
    </w:p>
    <w:p w:rsidR="00BE79EF" w:rsidRPr="0007182B" w:rsidRDefault="00BE79EF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12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II. Doba výpůjčky</w:t>
      </w:r>
    </w:p>
    <w:p w:rsidR="00C070DC" w:rsidRPr="0007182B" w:rsidRDefault="00C070DC" w:rsidP="00BE3A51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</w:p>
    <w:p w:rsidR="00C070DC" w:rsidRPr="0007182B" w:rsidRDefault="00C070DC" w:rsidP="00BE3A51">
      <w:pPr>
        <w:widowControl w:val="0"/>
        <w:numPr>
          <w:ilvl w:val="0"/>
          <w:numId w:val="3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Předmět výpůjčky zůstává ve vlastnictví půjčitele a smí ho být vzhledem k jeho skutečné i právní povaze použito jen k účelům uvedeným v čl. 1 této smlouvy.</w:t>
      </w:r>
    </w:p>
    <w:p w:rsidR="00C070DC" w:rsidRPr="0007182B" w:rsidRDefault="00C070DC" w:rsidP="00BE3A51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6B2D67" w:rsidRPr="0007182B" w:rsidRDefault="00BE3A51" w:rsidP="008F0C2D">
      <w:pPr>
        <w:widowControl w:val="0"/>
        <w:numPr>
          <w:ilvl w:val="0"/>
          <w:numId w:val="3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Výpůjčka se sjednává na dobu od </w:t>
      </w:r>
      <w:r w:rsidR="00776D25"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>7</w:t>
      </w:r>
      <w:r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 xml:space="preserve">. </w:t>
      </w:r>
      <w:r w:rsidR="00776D25"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>října</w:t>
      </w:r>
      <w:r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 xml:space="preserve"> 2024 do </w:t>
      </w:r>
      <w:r w:rsidR="00776D25"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>21</w:t>
      </w:r>
      <w:r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 xml:space="preserve">. </w:t>
      </w:r>
      <w:r w:rsidR="00776D25"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>února</w:t>
      </w:r>
      <w:r w:rsidR="00910379"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 xml:space="preserve"> 2025</w:t>
      </w:r>
      <w:r w:rsidRPr="0007182B">
        <w:rPr>
          <w:rFonts w:asciiTheme="minorHAnsi" w:eastAsia="Lucida Sans Unicode" w:hAnsiTheme="minorHAnsi"/>
          <w:b/>
          <w:sz w:val="24"/>
          <w:szCs w:val="24"/>
          <w:u w:val="single"/>
          <w:lang w:eastAsia="cs-CZ"/>
        </w:rPr>
        <w:t>.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</w:p>
    <w:p w:rsidR="00481CD3" w:rsidRPr="0007182B" w:rsidRDefault="00481CD3" w:rsidP="006B2D67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eastAsia="Lucida Sans Unicode" w:hAnsiTheme="minorHAnsi"/>
          <w:sz w:val="20"/>
          <w:szCs w:val="24"/>
          <w:lang w:eastAsia="cs-CZ"/>
        </w:rPr>
      </w:pPr>
    </w:p>
    <w:p w:rsidR="00481CD3" w:rsidRPr="0007182B" w:rsidRDefault="00481CD3" w:rsidP="006B2D67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eastAsia="Lucida Sans Unicode" w:hAnsiTheme="minorHAnsi"/>
          <w:sz w:val="20"/>
          <w:szCs w:val="24"/>
          <w:lang w:eastAsia="cs-CZ"/>
        </w:rPr>
      </w:pPr>
    </w:p>
    <w:p w:rsidR="00BE3A51" w:rsidRPr="0007182B" w:rsidRDefault="00BE3A51" w:rsidP="006B2D67">
      <w:pPr>
        <w:widowControl w:val="0"/>
        <w:suppressAutoHyphens/>
        <w:spacing w:after="0" w:line="240" w:lineRule="auto"/>
        <w:ind w:left="360" w:right="360"/>
        <w:jc w:val="right"/>
        <w:rPr>
          <w:rFonts w:asciiTheme="minorHAnsi" w:eastAsia="Lucida Sans Unicode" w:hAnsiTheme="minorHAnsi"/>
          <w:sz w:val="20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III. Pojištění a odpovědnost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10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4"/>
        </w:numPr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je povinen na své náklady pojistit předmět výpůjčky</w:t>
      </w:r>
      <w:r w:rsidR="0007182B">
        <w:rPr>
          <w:rFonts w:asciiTheme="minorHAnsi" w:eastAsia="Lucida Sans Unicode" w:hAnsiTheme="minorHAnsi"/>
          <w:sz w:val="24"/>
          <w:szCs w:val="24"/>
          <w:lang w:eastAsia="cs-CZ"/>
        </w:rPr>
        <w:t>,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a to od okamžiku převzetí předmětu výpůjčky až do jeho vrácení vypůjčite</w:t>
      </w:r>
      <w:r w:rsidR="00BE3A51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li 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na pojistné hodnoty stanovené v příloze č. 1 této smlouvy.</w:t>
      </w:r>
    </w:p>
    <w:p w:rsidR="00C070DC" w:rsidRPr="0007182B" w:rsidRDefault="00C070DC" w:rsidP="00681F92">
      <w:pPr>
        <w:widowControl w:val="0"/>
        <w:suppressAutoHyphens/>
        <w:spacing w:after="0" w:line="240" w:lineRule="auto"/>
        <w:ind w:left="360" w:right="284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odpovídá za jakékoli poškození, znehodnocení, zkázu, nebo ztrátu předmětu výpůjčky, ať už vznikly jakýmkoliv způsobem, až do výše pojistné ceny uvedené v příloze č. 1 této smlouvy.</w:t>
      </w:r>
    </w:p>
    <w:p w:rsidR="00C070DC" w:rsidRPr="0007182B" w:rsidRDefault="00C070DC" w:rsidP="00681F92">
      <w:pPr>
        <w:widowControl w:val="0"/>
        <w:suppressAutoHyphens/>
        <w:spacing w:after="0" w:line="240" w:lineRule="auto"/>
        <w:ind w:left="360" w:right="284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681F92">
      <w:pPr>
        <w:widowControl w:val="0"/>
        <w:numPr>
          <w:ilvl w:val="0"/>
          <w:numId w:val="4"/>
        </w:numPr>
        <w:tabs>
          <w:tab w:val="clear" w:pos="283"/>
          <w:tab w:val="num" w:pos="360"/>
        </w:tabs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je povinen uhradit půjčiteli škodu vzniklou na předmětu výpůjčky jeho opotřebením nad míru uvedenou ve zprávě</w:t>
      </w:r>
      <w:r w:rsidR="00BE3A51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o stavu předmětu výpůjčky.</w:t>
      </w:r>
    </w:p>
    <w:p w:rsidR="00C070DC" w:rsidRPr="0007182B" w:rsidRDefault="00C070DC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284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681F92">
      <w:pPr>
        <w:widowControl w:val="0"/>
        <w:numPr>
          <w:ilvl w:val="0"/>
          <w:numId w:val="4"/>
        </w:numPr>
        <w:tabs>
          <w:tab w:val="clear" w:pos="283"/>
          <w:tab w:val="num" w:pos="360"/>
        </w:tabs>
        <w:suppressAutoHyphens/>
        <w:spacing w:after="0" w:line="240" w:lineRule="auto"/>
        <w:ind w:left="360" w:right="284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není oprávněn použít předmět výpůjčky jako zástavu, ani přenechat předmět výpůjčky k užívání jiné právnické nebo fyzické osobě, pokud k tomu od půjčitele nezíská předchozí písemný souhlas.</w:t>
      </w:r>
    </w:p>
    <w:p w:rsidR="00BE79EF" w:rsidRPr="0007182B" w:rsidRDefault="00BE79EF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14"/>
          <w:szCs w:val="24"/>
          <w:lang w:eastAsia="cs-CZ"/>
        </w:rPr>
      </w:pPr>
    </w:p>
    <w:p w:rsidR="00481CD3" w:rsidRPr="0007182B" w:rsidRDefault="00481CD3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14"/>
          <w:szCs w:val="24"/>
          <w:lang w:eastAsia="cs-CZ"/>
        </w:rPr>
      </w:pPr>
    </w:p>
    <w:p w:rsidR="00BE79EF" w:rsidRPr="0007182B" w:rsidRDefault="00BE79EF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14"/>
          <w:szCs w:val="24"/>
          <w:lang w:eastAsia="cs-CZ"/>
        </w:rPr>
      </w:pPr>
    </w:p>
    <w:p w:rsidR="00C070DC" w:rsidRPr="0007182B" w:rsidRDefault="00C070DC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IV. Doprava, uložení a manipulace</w:t>
      </w:r>
    </w:p>
    <w:p w:rsidR="00C070DC" w:rsidRPr="0007182B" w:rsidRDefault="00C070DC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12"/>
          <w:szCs w:val="24"/>
          <w:lang w:eastAsia="cs-CZ"/>
        </w:rPr>
      </w:pPr>
    </w:p>
    <w:p w:rsidR="00C070DC" w:rsidRPr="0007182B" w:rsidRDefault="00C070DC" w:rsidP="00BE79EF">
      <w:pPr>
        <w:widowControl w:val="0"/>
        <w:numPr>
          <w:ilvl w:val="0"/>
          <w:numId w:val="5"/>
        </w:numPr>
        <w:tabs>
          <w:tab w:val="clear" w:pos="283"/>
          <w:tab w:val="num" w:pos="284"/>
        </w:tabs>
        <w:suppressAutoHyphens/>
        <w:spacing w:after="0" w:line="240" w:lineRule="auto"/>
        <w:ind w:left="284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Veškerou dopravu na místo určení a zpět na místo vrácení obstará vypůjčitel na svůj náklad.</w:t>
      </w:r>
    </w:p>
    <w:p w:rsidR="00681F92" w:rsidRPr="0007182B" w:rsidRDefault="00681F92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 w:hanging="76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AE2125" w:rsidRPr="0007182B" w:rsidRDefault="00AE2125" w:rsidP="00AE2125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Způsob balení a transport od půjčitele k vypůjčiteli a zpět</w:t>
      </w:r>
      <w:r w:rsidR="008D3729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zajišťuje 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odborná firma   </w:t>
      </w:r>
    </w:p>
    <w:p w:rsidR="00AE2125" w:rsidRPr="0007182B" w:rsidRDefault="00AE2125" w:rsidP="00AE2125">
      <w:pPr>
        <w:widowControl w:val="0"/>
        <w:suppressAutoHyphens/>
        <w:spacing w:after="0" w:line="240" w:lineRule="auto"/>
        <w:ind w:left="284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  společnost: 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b/>
          <w:bCs/>
          <w:szCs w:val="24"/>
          <w:lang w:eastAsia="cs-CZ" w:bidi="cs-CZ"/>
        </w:rPr>
      </w:pPr>
      <w:r w:rsidRPr="0007182B">
        <w:rPr>
          <w:rFonts w:asciiTheme="minorHAnsi" w:eastAsia="Arial" w:hAnsiTheme="minorHAnsi"/>
          <w:b/>
          <w:bCs/>
          <w:szCs w:val="24"/>
          <w:lang w:eastAsia="cs-CZ" w:bidi="cs-CZ"/>
        </w:rPr>
        <w:t xml:space="preserve">      </w:t>
      </w:r>
      <w:proofErr w:type="spellStart"/>
      <w:r w:rsidRPr="0007182B">
        <w:rPr>
          <w:rFonts w:asciiTheme="minorHAnsi" w:eastAsia="Arial" w:hAnsiTheme="minorHAnsi"/>
          <w:b/>
          <w:bCs/>
          <w:szCs w:val="24"/>
          <w:lang w:eastAsia="cs-CZ" w:bidi="cs-CZ"/>
        </w:rPr>
        <w:t>Arte</w:t>
      </w:r>
      <w:proofErr w:type="spellEnd"/>
      <w:r w:rsidRPr="0007182B">
        <w:rPr>
          <w:rFonts w:asciiTheme="minorHAnsi" w:eastAsia="Arial" w:hAnsiTheme="minorHAnsi"/>
          <w:b/>
          <w:bCs/>
          <w:szCs w:val="24"/>
          <w:lang w:eastAsia="cs-CZ" w:bidi="cs-CZ"/>
        </w:rPr>
        <w:t xml:space="preserve"> Partner Prague, s. r. o.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szCs w:val="24"/>
          <w:lang w:eastAsia="cs-CZ" w:bidi="cs-CZ"/>
        </w:rPr>
      </w:pP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     </w:t>
      </w:r>
      <w:r w:rsidRPr="0007182B">
        <w:rPr>
          <w:rFonts w:asciiTheme="minorHAnsi" w:eastAsia="Arial" w:hAnsiTheme="minorHAnsi"/>
          <w:b/>
          <w:bCs/>
          <w:szCs w:val="24"/>
          <w:lang w:eastAsia="cs-CZ" w:bidi="cs-CZ"/>
        </w:rPr>
        <w:t>Kontaktní osoba: Miloš Věrný</w:t>
      </w: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szCs w:val="24"/>
          <w:lang w:eastAsia="cs-CZ" w:bidi="cs-CZ"/>
        </w:rPr>
      </w:pP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     Tel: +420 603 466 303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szCs w:val="24"/>
          <w:lang w:eastAsia="cs-CZ" w:bidi="cs-CZ"/>
        </w:rPr>
      </w:pP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     </w:t>
      </w:r>
      <w:proofErr w:type="spellStart"/>
      <w:r w:rsidRPr="0007182B">
        <w:rPr>
          <w:rFonts w:asciiTheme="minorHAnsi" w:eastAsia="Arial" w:hAnsiTheme="minorHAnsi"/>
          <w:szCs w:val="24"/>
          <w:lang w:eastAsia="cs-CZ" w:bidi="cs-CZ"/>
        </w:rPr>
        <w:t>E-Mail</w:t>
      </w:r>
      <w:proofErr w:type="spellEnd"/>
      <w:r w:rsidRPr="0007182B">
        <w:rPr>
          <w:rFonts w:asciiTheme="minorHAnsi" w:eastAsia="Arial" w:hAnsiTheme="minorHAnsi"/>
          <w:szCs w:val="24"/>
          <w:lang w:eastAsia="cs-CZ" w:bidi="cs-CZ"/>
        </w:rPr>
        <w:t>: info@apprague.cz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szCs w:val="24"/>
          <w:lang w:eastAsia="cs-CZ" w:bidi="cs-CZ"/>
        </w:rPr>
      </w:pP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     Dlouhá 616/12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szCs w:val="24"/>
          <w:lang w:eastAsia="cs-CZ" w:bidi="cs-CZ"/>
        </w:rPr>
      </w:pP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     110 00 Praha 1, Staré Město</w:t>
      </w:r>
    </w:p>
    <w:p w:rsidR="00AE2125" w:rsidRPr="0007182B" w:rsidRDefault="00AE2125" w:rsidP="00AE2125">
      <w:pPr>
        <w:widowControl w:val="0"/>
        <w:tabs>
          <w:tab w:val="num" w:pos="360"/>
        </w:tabs>
        <w:autoSpaceDE w:val="0"/>
        <w:autoSpaceDN w:val="0"/>
        <w:spacing w:after="0" w:line="240" w:lineRule="auto"/>
        <w:ind w:left="426"/>
        <w:jc w:val="both"/>
        <w:rPr>
          <w:rFonts w:asciiTheme="minorHAnsi" w:eastAsia="Arial" w:hAnsiTheme="minorHAnsi"/>
          <w:szCs w:val="24"/>
          <w:lang w:eastAsia="cs-CZ" w:bidi="cs-CZ"/>
        </w:rPr>
      </w:pPr>
      <w:r w:rsidRPr="0007182B">
        <w:rPr>
          <w:rFonts w:asciiTheme="minorHAnsi" w:eastAsia="Arial" w:hAnsiTheme="minorHAnsi"/>
          <w:szCs w:val="24"/>
          <w:lang w:eastAsia="cs-CZ" w:bidi="cs-CZ"/>
        </w:rPr>
        <w:t xml:space="preserve">      Česká republika       </w:t>
      </w:r>
    </w:p>
    <w:p w:rsidR="00AE2125" w:rsidRPr="0007182B" w:rsidRDefault="00AE2125" w:rsidP="00681F92">
      <w:pPr>
        <w:widowControl w:val="0"/>
        <w:tabs>
          <w:tab w:val="num" w:pos="360"/>
        </w:tabs>
        <w:suppressAutoHyphens/>
        <w:spacing w:after="0" w:line="240" w:lineRule="auto"/>
        <w:ind w:left="360" w:right="360" w:hanging="76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681F92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Předává-li vypůjčitel předmět výpůjčky přímo dalšímu smluvnímu vypůjčiteli, je povinen bez zbytečného odkladu zaslat půjčiteli předávací protokol, ze kterého bude zřejmý stav předávaného předmětu výpůjčky, jakož i datum předání a převzetí. Od tohoto data přebírá za předmět výpůjčky odpovědnost nový vypůjčitel. K předání dalšímu smluvnímu vypůjčiteli může dojít pouze se souhlasem půjčitele, a to pouze v případě, že se nový vypůjčitel prokáže smlouvou uzavřenou s půjčitelem, která jej k převzetí předmětu výpůjčky a jeho užívání opravňuje. 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se zavazuje uhradit veškeré náklady spojené s realizací výpůjčky.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zajistí po dobu nevystavení předmětu výpůjčky jeho bezpečné uložení  klimaticky vhodných  podmínkách depozitáře a ochranu předmětu výpůjčky proti odcizení a poškození po celou dobu výpůjčky od okamžiku předání do okamžiku vrácení.</w:t>
      </w:r>
    </w:p>
    <w:p w:rsidR="00C070DC" w:rsidRPr="0007182B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Vypůjčitel nebude na předmětu výpůjčky provádět žádné úpravy, ani s ním nebude </w:t>
      </w: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lastRenderedPageBreak/>
        <w:t>manipulovat tak, aby došlo k jakémukoli poškození.</w:t>
      </w:r>
    </w:p>
    <w:p w:rsidR="00C070DC" w:rsidRPr="0007182B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se zavazuje bez zbytečného odkladu oznámit půjčiteli nezbytnost provedení oprav nebo úprav předmětu výpůjčky.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Vypůjčitel je povinen umožnit půjčiteli prohlídku předmětu výpůjčky kdykoliv o to půjčitel požádá.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5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Předmět výpůjčky bude v expozici vystaven tak, aby intenzita jeho osvětlení nepřekročila 50 luxů pro práci na papíře a 200 luxů pro oleje, při vlhkosti 50% +-5% a teplotě 18-</w:t>
      </w:r>
      <w:smartTag w:uri="urn:schemas-microsoft-com:office:smarttags" w:element="metricconverter">
        <w:smartTagPr>
          <w:attr w:name="ProductID" w:val="22ﾰC"/>
        </w:smartTagPr>
        <w:r w:rsidRPr="0007182B">
          <w:rPr>
            <w:rFonts w:asciiTheme="minorHAnsi" w:eastAsia="Lucida Sans Unicode" w:hAnsiTheme="minorHAnsi"/>
            <w:sz w:val="24"/>
            <w:szCs w:val="24"/>
            <w:lang w:eastAsia="cs-CZ"/>
          </w:rPr>
          <w:t>22°C</w:t>
        </w:r>
      </w:smartTag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54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V. Další ujednání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540"/>
        <w:jc w:val="center"/>
        <w:rPr>
          <w:rFonts w:asciiTheme="minorHAnsi" w:eastAsia="Lucida Sans Unicode" w:hAnsiTheme="minorHAnsi"/>
          <w:b/>
          <w:sz w:val="16"/>
          <w:szCs w:val="16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6"/>
        </w:numPr>
        <w:tabs>
          <w:tab w:val="num" w:pos="900"/>
        </w:tabs>
        <w:suppressAutoHyphens/>
        <w:spacing w:after="0" w:line="240" w:lineRule="auto"/>
        <w:ind w:left="360" w:right="54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Předmět zápůjčky nesmí být bez souhlasu půjčitele fotografován, filmován, ani jinak reprodukován.</w:t>
      </w:r>
    </w:p>
    <w:p w:rsidR="00C070DC" w:rsidRPr="0007182B" w:rsidRDefault="00C070DC" w:rsidP="00C070DC">
      <w:pPr>
        <w:widowControl w:val="0"/>
        <w:tabs>
          <w:tab w:val="num" w:pos="900"/>
        </w:tabs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6"/>
        </w:numPr>
        <w:tabs>
          <w:tab w:val="num" w:pos="180"/>
          <w:tab w:val="num" w:pos="900"/>
        </w:tabs>
        <w:suppressAutoHyphens/>
        <w:spacing w:after="0" w:line="240" w:lineRule="auto"/>
        <w:ind w:left="360" w:right="54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Vypůjčitel se zavazuje, že ve všech tiskovinách a dokumentaci výstavy budou uvedena všechna příslušná data týkající se půjčitele předmětu zápůjčky.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6"/>
        </w:numPr>
        <w:tabs>
          <w:tab w:val="num" w:pos="180"/>
          <w:tab w:val="num" w:pos="900"/>
        </w:tabs>
        <w:suppressAutoHyphens/>
        <w:spacing w:after="0" w:line="240" w:lineRule="auto"/>
        <w:ind w:left="360" w:right="54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V dokumentaci výstavy a na popiskách u vystaveného díla bude uvedeno: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/>
          <w:i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                      </w:t>
      </w:r>
      <w:r w:rsidRPr="0007182B">
        <w:rPr>
          <w:rFonts w:asciiTheme="minorHAnsi" w:eastAsia="Lucida Sans Unicode" w:hAnsiTheme="minorHAnsi"/>
          <w:i/>
          <w:sz w:val="24"/>
          <w:szCs w:val="24"/>
          <w:lang w:eastAsia="cs-CZ"/>
        </w:rPr>
        <w:t>Museum Kampa – Nadace Jana a Medy Mládkových</w:t>
      </w:r>
    </w:p>
    <w:p w:rsidR="0007182B" w:rsidRDefault="0007182B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b/>
          <w:sz w:val="24"/>
          <w:szCs w:val="24"/>
          <w:lang w:eastAsia="cs-CZ"/>
        </w:rPr>
        <w:t>VI. Závěrečná ustanovení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center"/>
        <w:rPr>
          <w:rFonts w:asciiTheme="minorHAnsi" w:eastAsia="Lucida Sans Unicode" w:hAnsiTheme="minorHAnsi"/>
          <w:b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7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Právní vztahy z této smlouvy se řídí občanským zákoníkem.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7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Smlouva nabývá </w:t>
      </w:r>
      <w:r w:rsidR="00397944" w:rsidRPr="0007182B">
        <w:rPr>
          <w:rFonts w:asciiTheme="minorHAnsi" w:eastAsia="Lucida Sans Unicode" w:hAnsiTheme="minorHAnsi"/>
          <w:bCs/>
          <w:sz w:val="24"/>
          <w:szCs w:val="24"/>
          <w:lang w:eastAsia="cs-CZ"/>
        </w:rPr>
        <w:t>platnosti dnem jejího podpisu oběma účastníky, účinnosti dnem zveřejnění v registru smluv</w:t>
      </w:r>
      <w:r w:rsidR="00397944" w:rsidRPr="0007182B">
        <w:rPr>
          <w:rFonts w:asciiTheme="minorHAnsi" w:eastAsia="Lucida Sans Unicode" w:hAnsiTheme="minorHAnsi"/>
          <w:bCs/>
          <w:iCs/>
          <w:sz w:val="24"/>
          <w:szCs w:val="24"/>
          <w:lang w:eastAsia="cs-CZ"/>
        </w:rPr>
        <w:t xml:space="preserve"> dle zákona č. 340/2015 Sb., o registru smluv. Příloha č. 1 této smlouvy, která se týká pojistných cen má důvěrnou povahu z důvodu ochrany předmětu výpůjčky, který je uměleckým dílem. Smlouvu se zavazuje v registru smluv zveřejnit vypůjčitel.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numPr>
          <w:ilvl w:val="0"/>
          <w:numId w:val="7"/>
        </w:numPr>
        <w:suppressAutoHyphens/>
        <w:spacing w:after="0" w:line="240" w:lineRule="auto"/>
        <w:ind w:left="360" w:right="360" w:firstLine="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Smlouva je vyhotovena ve dvou stejnopisech, z nichž jeden obdrží půjčitel a jeden vypůjčitel.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397944">
      <w:pPr>
        <w:ind w:left="-426" w:firstLine="786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V Praze dne </w:t>
      </w:r>
      <w:r w:rsidR="001572DA" w:rsidRPr="0007182B">
        <w:rPr>
          <w:rFonts w:asciiTheme="minorHAnsi" w:eastAsia="Lucida Sans Unicode" w:hAnsiTheme="minorHAnsi"/>
          <w:sz w:val="24"/>
          <w:szCs w:val="24"/>
          <w:lang w:eastAsia="cs-CZ"/>
        </w:rPr>
        <w:t>____. ___________ 202</w:t>
      </w:r>
      <w:r w:rsidR="00185F39" w:rsidRPr="0007182B">
        <w:rPr>
          <w:rFonts w:asciiTheme="minorHAnsi" w:eastAsia="Lucida Sans Unicode" w:hAnsiTheme="minorHAnsi"/>
          <w:sz w:val="24"/>
          <w:szCs w:val="24"/>
          <w:lang w:eastAsia="cs-CZ"/>
        </w:rPr>
        <w:t>4</w:t>
      </w:r>
      <w:r w:rsidR="001572DA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  </w:t>
      </w:r>
      <w:r w:rsidR="006B432E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1572DA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</w:t>
      </w:r>
      <w:r w:rsidR="008F0C2D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</w:t>
      </w:r>
      <w:r w:rsidR="001572DA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</w:t>
      </w:r>
      <w:r w:rsidR="002D745A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</w:t>
      </w:r>
      <w:r w:rsidR="00AE2125" w:rsidRPr="0007182B">
        <w:rPr>
          <w:rFonts w:asciiTheme="minorHAnsi" w:eastAsia="Lucida Sans Unicode" w:hAnsiTheme="minorHAnsi"/>
          <w:sz w:val="24"/>
          <w:szCs w:val="24"/>
          <w:lang w:eastAsia="cs-CZ"/>
        </w:rPr>
        <w:t>V</w:t>
      </w:r>
      <w:r w:rsidR="00397944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 Pardubicích </w:t>
      </w:r>
      <w:r w:rsidR="008F0C2D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dne </w:t>
      </w:r>
      <w:r w:rsidR="00705B51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____. ___________ 2024 </w:t>
      </w:r>
    </w:p>
    <w:p w:rsidR="00C070DC" w:rsidRPr="0007182B" w:rsidRDefault="002D745A" w:rsidP="00C070DC">
      <w:pPr>
        <w:widowControl w:val="0"/>
        <w:tabs>
          <w:tab w:val="left" w:pos="5291"/>
          <w:tab w:val="left" w:pos="5580"/>
        </w:tabs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Půjčitel:                                                                           </w:t>
      </w:r>
      <w:r w:rsidR="00C070DC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Vypůjčitel: </w:t>
      </w: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E62F22" w:rsidRPr="0007182B" w:rsidRDefault="00E62F22" w:rsidP="00C070DC">
      <w:pPr>
        <w:widowControl w:val="0"/>
        <w:suppressAutoHyphens/>
        <w:spacing w:after="0" w:line="240" w:lineRule="auto"/>
        <w:ind w:left="360" w:right="360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C070DC" w:rsidRPr="0007182B" w:rsidRDefault="00C070DC" w:rsidP="00C070DC">
      <w:pPr>
        <w:widowControl w:val="0"/>
        <w:tabs>
          <w:tab w:val="left" w:pos="567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>_______________________________                     ______________________________</w:t>
      </w:r>
    </w:p>
    <w:p w:rsidR="002D745A" w:rsidRPr="005C6240" w:rsidRDefault="00C070DC" w:rsidP="002D745A">
      <w:pPr>
        <w:widowControl w:val="0"/>
        <w:tabs>
          <w:tab w:val="left" w:pos="8931"/>
        </w:tabs>
        <w:suppressAutoHyphens/>
        <w:spacing w:after="0" w:line="240" w:lineRule="auto"/>
        <w:ind w:left="360" w:right="54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Jan Smetana v plné moci                                     </w:t>
      </w:r>
      <w:r w:rsidR="002D745A" w:rsidRPr="0007182B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  </w:t>
      </w:r>
      <w:r w:rsidR="00984123" w:rsidRPr="0007182B">
        <w:rPr>
          <w:rFonts w:asciiTheme="minorHAnsi" w:eastAsia="Lucida Sans Unicode" w:hAnsiTheme="minorHAnsi"/>
          <w:sz w:val="24"/>
          <w:szCs w:val="24"/>
          <w:lang w:eastAsia="cs-CZ"/>
        </w:rPr>
        <w:t>Mgr. et Mgr. Klára Zářecká, Ph.D.</w:t>
      </w:r>
    </w:p>
    <w:p w:rsidR="00C070DC" w:rsidRPr="00481CD3" w:rsidRDefault="002D745A" w:rsidP="002D745A">
      <w:pPr>
        <w:widowControl w:val="0"/>
        <w:tabs>
          <w:tab w:val="left" w:pos="567"/>
          <w:tab w:val="left" w:pos="9072"/>
        </w:tabs>
        <w:suppressAutoHyphens/>
        <w:spacing w:after="0" w:line="240" w:lineRule="auto"/>
        <w:ind w:left="227" w:right="-992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>
        <w:rPr>
          <w:rFonts w:asciiTheme="minorHAnsi" w:eastAsia="Lucida Sans Unicode" w:hAnsiTheme="minorHAnsi"/>
          <w:sz w:val="24"/>
          <w:szCs w:val="24"/>
          <w:lang w:eastAsia="cs-CZ"/>
        </w:rPr>
        <w:t xml:space="preserve">   </w:t>
      </w:r>
      <w:r w:rsidR="00C070DC" w:rsidRPr="00481CD3">
        <w:rPr>
          <w:rFonts w:asciiTheme="minorHAnsi" w:eastAsia="Lucida Sans Unicode" w:hAnsiTheme="minorHAnsi"/>
          <w:sz w:val="24"/>
          <w:szCs w:val="24"/>
          <w:lang w:eastAsia="cs-CZ"/>
        </w:rPr>
        <w:t xml:space="preserve">ředitel                                                  </w:t>
      </w:r>
      <w:r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                     </w:t>
      </w:r>
      <w:r w:rsidR="00984123" w:rsidRPr="00984123">
        <w:rPr>
          <w:rFonts w:asciiTheme="minorHAnsi" w:eastAsia="Lucida Sans Unicode" w:hAnsiTheme="minorHAnsi"/>
          <w:sz w:val="24"/>
          <w:szCs w:val="24"/>
          <w:lang w:eastAsia="cs-CZ"/>
        </w:rPr>
        <w:t>ředitelka GG</w:t>
      </w:r>
      <w:r w:rsidR="00984123" w:rsidRPr="00984123">
        <w:rPr>
          <w:rFonts w:asciiTheme="minorHAnsi" w:eastAsia="Lucida Sans Unicode" w:hAnsiTheme="minorHAnsi"/>
          <w:sz w:val="24"/>
          <w:szCs w:val="24"/>
          <w:lang w:eastAsia="cs-CZ"/>
        </w:rPr>
        <w:tab/>
      </w:r>
    </w:p>
    <w:p w:rsidR="00984123" w:rsidRPr="00CB22F3" w:rsidRDefault="00C070DC" w:rsidP="00984123">
      <w:pPr>
        <w:widowControl w:val="0"/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b/>
          <w:sz w:val="24"/>
          <w:szCs w:val="24"/>
          <w:lang w:eastAsia="cs-CZ"/>
        </w:rPr>
      </w:pPr>
      <w:r w:rsidRPr="00481CD3">
        <w:rPr>
          <w:rFonts w:asciiTheme="minorHAnsi" w:eastAsia="Lucida Sans Unicode" w:hAnsiTheme="minorHAnsi"/>
          <w:sz w:val="24"/>
          <w:szCs w:val="24"/>
          <w:lang w:eastAsia="cs-CZ"/>
        </w:rPr>
        <w:t xml:space="preserve">Musea Kampa - Nadace                                 </w:t>
      </w:r>
      <w:r w:rsidR="00185F39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</w:t>
      </w:r>
      <w:r w:rsidRPr="00481CD3">
        <w:rPr>
          <w:rFonts w:asciiTheme="minorHAnsi" w:eastAsia="Lucida Sans Unicode" w:hAnsiTheme="minorHAnsi"/>
          <w:sz w:val="24"/>
          <w:szCs w:val="24"/>
          <w:lang w:eastAsia="cs-CZ"/>
        </w:rPr>
        <w:t xml:space="preserve">      </w:t>
      </w:r>
      <w:r w:rsidR="002D745A">
        <w:rPr>
          <w:rFonts w:asciiTheme="minorHAnsi" w:eastAsia="Lucida Sans Unicode" w:hAnsiTheme="minorHAnsi"/>
          <w:sz w:val="24"/>
          <w:szCs w:val="24"/>
          <w:lang w:eastAsia="cs-CZ"/>
        </w:rPr>
        <w:t xml:space="preserve">  </w:t>
      </w:r>
      <w:r w:rsidR="00984123" w:rsidRPr="00984123">
        <w:rPr>
          <w:rFonts w:asciiTheme="minorHAnsi" w:eastAsia="Lucida Sans Unicode" w:hAnsiTheme="minorHAnsi"/>
          <w:sz w:val="24"/>
          <w:szCs w:val="24"/>
          <w:lang w:eastAsia="cs-CZ"/>
        </w:rPr>
        <w:t>Gočárovy galerie</w:t>
      </w:r>
    </w:p>
    <w:p w:rsidR="00AD53D4" w:rsidRDefault="00C070DC" w:rsidP="00C070DC">
      <w:pPr>
        <w:widowControl w:val="0"/>
        <w:tabs>
          <w:tab w:val="left" w:pos="567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  <w:r w:rsidRPr="00481CD3">
        <w:rPr>
          <w:rFonts w:asciiTheme="minorHAnsi" w:eastAsia="Lucida Sans Unicode" w:hAnsiTheme="minorHAnsi"/>
          <w:sz w:val="24"/>
          <w:szCs w:val="24"/>
          <w:lang w:eastAsia="cs-CZ"/>
        </w:rPr>
        <w:t>Jana a Medy Mládkových</w:t>
      </w:r>
      <w:r w:rsidRPr="00481CD3">
        <w:rPr>
          <w:rFonts w:asciiTheme="minorHAnsi" w:eastAsia="Lucida Sans Unicode" w:hAnsiTheme="minorHAnsi"/>
          <w:sz w:val="24"/>
          <w:szCs w:val="24"/>
          <w:lang w:eastAsia="cs-CZ"/>
        </w:rPr>
        <w:tab/>
        <w:t xml:space="preserve">                 </w:t>
      </w:r>
    </w:p>
    <w:p w:rsidR="006B432E" w:rsidRDefault="006B432E" w:rsidP="00C070DC">
      <w:pPr>
        <w:widowControl w:val="0"/>
        <w:tabs>
          <w:tab w:val="left" w:pos="567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p w:rsidR="006B432E" w:rsidRDefault="006B432E" w:rsidP="00C070DC">
      <w:pPr>
        <w:widowControl w:val="0"/>
        <w:tabs>
          <w:tab w:val="left" w:pos="567"/>
        </w:tabs>
        <w:suppressAutoHyphens/>
        <w:spacing w:after="0" w:line="240" w:lineRule="auto"/>
        <w:ind w:left="360" w:right="360"/>
        <w:jc w:val="both"/>
        <w:rPr>
          <w:rFonts w:asciiTheme="minorHAnsi" w:eastAsia="Lucida Sans Unicode" w:hAnsiTheme="minorHAnsi"/>
          <w:sz w:val="24"/>
          <w:szCs w:val="24"/>
          <w:lang w:eastAsia="cs-CZ"/>
        </w:rPr>
      </w:pPr>
    </w:p>
    <w:sectPr w:rsidR="006B432E" w:rsidSect="00BA1523">
      <w:headerReference w:type="default" r:id="rId8"/>
      <w:footerReference w:type="default" r:id="rId9"/>
      <w:pgSz w:w="11906" w:h="16838" w:code="9"/>
      <w:pgMar w:top="2801" w:right="1274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603D" w:rsidRDefault="00EA603D" w:rsidP="00A716E7">
      <w:pPr>
        <w:spacing w:after="0" w:line="240" w:lineRule="auto"/>
      </w:pPr>
      <w:r>
        <w:separator/>
      </w:r>
    </w:p>
  </w:endnote>
  <w:endnote w:type="continuationSeparator" w:id="0">
    <w:p w:rsidR="00EA603D" w:rsidRDefault="00EA603D" w:rsidP="00A7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19390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572DA" w:rsidRDefault="001572D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3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37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50D5" w:rsidRPr="00EE1628" w:rsidRDefault="002250D5" w:rsidP="00BE79EF">
    <w:pPr>
      <w:pStyle w:val="Zpat"/>
      <w:ind w:left="-1134"/>
      <w:jc w:val="right"/>
      <w:rPr>
        <w:rFonts w:ascii="Arial" w:hAnsi="Arial"/>
        <w:b/>
        <w:sz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603D" w:rsidRDefault="00EA603D" w:rsidP="00A716E7">
      <w:pPr>
        <w:spacing w:after="0" w:line="240" w:lineRule="auto"/>
      </w:pPr>
      <w:r>
        <w:separator/>
      </w:r>
    </w:p>
  </w:footnote>
  <w:footnote w:type="continuationSeparator" w:id="0">
    <w:p w:rsidR="00EA603D" w:rsidRDefault="00EA603D" w:rsidP="00A7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6E7" w:rsidRPr="00613653" w:rsidRDefault="00613653" w:rsidP="00613653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4B679D4" wp14:editId="376C6A32">
          <wp:extent cx="7716110" cy="1726059"/>
          <wp:effectExtent l="0" t="0" r="0" b="7620"/>
          <wp:docPr id="17" name="Obrázek 17" descr="C:\sandra\Dokumenty\mk cz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andra\Dokumenty\mk cz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093" cy="172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51C2CD0"/>
    <w:multiLevelType w:val="multilevel"/>
    <w:tmpl w:val="5BBE115A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0B8710A"/>
    <w:multiLevelType w:val="hybridMultilevel"/>
    <w:tmpl w:val="AF52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F2694"/>
    <w:multiLevelType w:val="hybridMultilevel"/>
    <w:tmpl w:val="7FAED96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6355D25"/>
    <w:multiLevelType w:val="hybridMultilevel"/>
    <w:tmpl w:val="1C1CC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17149"/>
    <w:multiLevelType w:val="hybridMultilevel"/>
    <w:tmpl w:val="75687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4C99"/>
    <w:multiLevelType w:val="hybridMultilevel"/>
    <w:tmpl w:val="B784E9D6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183076">
    <w:abstractNumId w:val="9"/>
  </w:num>
  <w:num w:numId="2" w16cid:durableId="840774369">
    <w:abstractNumId w:val="7"/>
  </w:num>
  <w:num w:numId="3" w16cid:durableId="1762674500">
    <w:abstractNumId w:val="0"/>
  </w:num>
  <w:num w:numId="4" w16cid:durableId="1730028925">
    <w:abstractNumId w:val="1"/>
  </w:num>
  <w:num w:numId="5" w16cid:durableId="1215504633">
    <w:abstractNumId w:val="2"/>
  </w:num>
  <w:num w:numId="6" w16cid:durableId="785782526">
    <w:abstractNumId w:val="3"/>
  </w:num>
  <w:num w:numId="7" w16cid:durableId="201869269">
    <w:abstractNumId w:val="4"/>
  </w:num>
  <w:num w:numId="8" w16cid:durableId="2102946408">
    <w:abstractNumId w:val="10"/>
  </w:num>
  <w:num w:numId="9" w16cid:durableId="2058552877">
    <w:abstractNumId w:val="5"/>
  </w:num>
  <w:num w:numId="10" w16cid:durableId="406389707">
    <w:abstractNumId w:val="8"/>
  </w:num>
  <w:num w:numId="11" w16cid:durableId="1973945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EF"/>
    <w:rsid w:val="0000155F"/>
    <w:rsid w:val="00056AD0"/>
    <w:rsid w:val="00064879"/>
    <w:rsid w:val="0007182B"/>
    <w:rsid w:val="000832F4"/>
    <w:rsid w:val="00084657"/>
    <w:rsid w:val="000958C8"/>
    <w:rsid w:val="000D212D"/>
    <w:rsid w:val="000D2951"/>
    <w:rsid w:val="000E01BB"/>
    <w:rsid w:val="00110172"/>
    <w:rsid w:val="00121735"/>
    <w:rsid w:val="00143E18"/>
    <w:rsid w:val="001572DA"/>
    <w:rsid w:val="00160147"/>
    <w:rsid w:val="001821B6"/>
    <w:rsid w:val="00185F39"/>
    <w:rsid w:val="001B7E58"/>
    <w:rsid w:val="001E07F8"/>
    <w:rsid w:val="001E431F"/>
    <w:rsid w:val="002250D5"/>
    <w:rsid w:val="00240931"/>
    <w:rsid w:val="002622F7"/>
    <w:rsid w:val="00263C03"/>
    <w:rsid w:val="0027041A"/>
    <w:rsid w:val="002860FC"/>
    <w:rsid w:val="002B5DEF"/>
    <w:rsid w:val="002D745A"/>
    <w:rsid w:val="002F2E57"/>
    <w:rsid w:val="0030118F"/>
    <w:rsid w:val="0031365F"/>
    <w:rsid w:val="00320CF9"/>
    <w:rsid w:val="003331AD"/>
    <w:rsid w:val="00334F93"/>
    <w:rsid w:val="00341130"/>
    <w:rsid w:val="00350F36"/>
    <w:rsid w:val="00372579"/>
    <w:rsid w:val="003744CC"/>
    <w:rsid w:val="00383AE8"/>
    <w:rsid w:val="00397944"/>
    <w:rsid w:val="003D6C10"/>
    <w:rsid w:val="003F0D54"/>
    <w:rsid w:val="004075FF"/>
    <w:rsid w:val="00463A80"/>
    <w:rsid w:val="00481CD3"/>
    <w:rsid w:val="00507988"/>
    <w:rsid w:val="00524609"/>
    <w:rsid w:val="00534C5D"/>
    <w:rsid w:val="00544334"/>
    <w:rsid w:val="005B0BF2"/>
    <w:rsid w:val="005B5041"/>
    <w:rsid w:val="005C0E58"/>
    <w:rsid w:val="005C6240"/>
    <w:rsid w:val="005C6597"/>
    <w:rsid w:val="005C6DBA"/>
    <w:rsid w:val="006016B4"/>
    <w:rsid w:val="00603D59"/>
    <w:rsid w:val="00604F2A"/>
    <w:rsid w:val="00613653"/>
    <w:rsid w:val="006336D8"/>
    <w:rsid w:val="0064671A"/>
    <w:rsid w:val="00663937"/>
    <w:rsid w:val="00681F92"/>
    <w:rsid w:val="006B2D67"/>
    <w:rsid w:val="006B4020"/>
    <w:rsid w:val="006B432E"/>
    <w:rsid w:val="00705B51"/>
    <w:rsid w:val="007132AF"/>
    <w:rsid w:val="00715D30"/>
    <w:rsid w:val="0072587D"/>
    <w:rsid w:val="007677D6"/>
    <w:rsid w:val="00771EC0"/>
    <w:rsid w:val="00776D25"/>
    <w:rsid w:val="007929BC"/>
    <w:rsid w:val="007B63ED"/>
    <w:rsid w:val="007E2970"/>
    <w:rsid w:val="0080058F"/>
    <w:rsid w:val="00867D22"/>
    <w:rsid w:val="0088255F"/>
    <w:rsid w:val="008D0BFD"/>
    <w:rsid w:val="008D1911"/>
    <w:rsid w:val="008D3729"/>
    <w:rsid w:val="008F0C2D"/>
    <w:rsid w:val="008F1B04"/>
    <w:rsid w:val="008F3CC4"/>
    <w:rsid w:val="00910379"/>
    <w:rsid w:val="00913C08"/>
    <w:rsid w:val="00933374"/>
    <w:rsid w:val="00935532"/>
    <w:rsid w:val="00961D2E"/>
    <w:rsid w:val="00984123"/>
    <w:rsid w:val="0099543D"/>
    <w:rsid w:val="009D4611"/>
    <w:rsid w:val="009E2D18"/>
    <w:rsid w:val="009F50F5"/>
    <w:rsid w:val="00A01E75"/>
    <w:rsid w:val="00A07CAE"/>
    <w:rsid w:val="00A11D29"/>
    <w:rsid w:val="00A346E6"/>
    <w:rsid w:val="00A515E0"/>
    <w:rsid w:val="00A609B5"/>
    <w:rsid w:val="00A716E7"/>
    <w:rsid w:val="00AD53D4"/>
    <w:rsid w:val="00AE2125"/>
    <w:rsid w:val="00AF52EC"/>
    <w:rsid w:val="00B82751"/>
    <w:rsid w:val="00B82B88"/>
    <w:rsid w:val="00B843FC"/>
    <w:rsid w:val="00BA1523"/>
    <w:rsid w:val="00BA4FB9"/>
    <w:rsid w:val="00BE3A51"/>
    <w:rsid w:val="00BE79EF"/>
    <w:rsid w:val="00BF626F"/>
    <w:rsid w:val="00C070DC"/>
    <w:rsid w:val="00C60B8B"/>
    <w:rsid w:val="00C71884"/>
    <w:rsid w:val="00C72849"/>
    <w:rsid w:val="00CA1752"/>
    <w:rsid w:val="00CB22F3"/>
    <w:rsid w:val="00CE5D18"/>
    <w:rsid w:val="00D00EFC"/>
    <w:rsid w:val="00D1011D"/>
    <w:rsid w:val="00D27B6D"/>
    <w:rsid w:val="00D469D1"/>
    <w:rsid w:val="00D6130F"/>
    <w:rsid w:val="00D92188"/>
    <w:rsid w:val="00D93B71"/>
    <w:rsid w:val="00DD032C"/>
    <w:rsid w:val="00DD1343"/>
    <w:rsid w:val="00E02853"/>
    <w:rsid w:val="00E07CB3"/>
    <w:rsid w:val="00E26220"/>
    <w:rsid w:val="00E31973"/>
    <w:rsid w:val="00E62F22"/>
    <w:rsid w:val="00E64B84"/>
    <w:rsid w:val="00E92847"/>
    <w:rsid w:val="00EA603D"/>
    <w:rsid w:val="00EA7EFB"/>
    <w:rsid w:val="00EC7045"/>
    <w:rsid w:val="00EE1628"/>
    <w:rsid w:val="00EE2376"/>
    <w:rsid w:val="00EF26CB"/>
    <w:rsid w:val="00F23950"/>
    <w:rsid w:val="00F24A55"/>
    <w:rsid w:val="00F422C0"/>
    <w:rsid w:val="00F76AC3"/>
    <w:rsid w:val="00F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docId w15:val="{890F2565-51CD-489A-980D-7A2753F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87D"/>
    <w:rPr>
      <w:rFonts w:ascii="Calibri" w:eastAsia="Calibri" w:hAnsi="Calibri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6E7"/>
  </w:style>
  <w:style w:type="paragraph" w:styleId="Zpat">
    <w:name w:val="footer"/>
    <w:basedOn w:val="Normln"/>
    <w:link w:val="Zpat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6E7"/>
  </w:style>
  <w:style w:type="paragraph" w:styleId="Textbubliny">
    <w:name w:val="Balloon Text"/>
    <w:basedOn w:val="Normln"/>
    <w:link w:val="TextbublinyChar"/>
    <w:uiPriority w:val="99"/>
    <w:semiHidden/>
    <w:unhideWhenUsed/>
    <w:rsid w:val="00A7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E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246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2460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Zdraznn">
    <w:name w:val="Emphasis"/>
    <w:basedOn w:val="Standardnpsmoodstavce"/>
    <w:uiPriority w:val="20"/>
    <w:qFormat/>
    <w:rsid w:val="00A11D29"/>
    <w:rPr>
      <w:b/>
      <w:bCs/>
      <w:i w:val="0"/>
      <w:iCs w:val="0"/>
    </w:rPr>
  </w:style>
  <w:style w:type="character" w:customStyle="1" w:styleId="st1">
    <w:name w:val="st1"/>
    <w:basedOn w:val="Standardnpsmoodstavce"/>
    <w:rsid w:val="00A11D29"/>
  </w:style>
  <w:style w:type="paragraph" w:styleId="Odstavecseseznamem">
    <w:name w:val="List Paragraph"/>
    <w:basedOn w:val="Normln"/>
    <w:uiPriority w:val="34"/>
    <w:qFormat/>
    <w:rsid w:val="0072587D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7258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rsid w:val="0072587D"/>
    <w:pPr>
      <w:spacing w:before="280" w:after="280" w:line="240" w:lineRule="auto"/>
    </w:pPr>
    <w:rPr>
      <w:rFonts w:ascii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884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4918-CDE9-4FA0-AF3D-A0EEDAD8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791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 Kampa</dc:creator>
  <cp:lastModifiedBy>Mariankova</cp:lastModifiedBy>
  <cp:revision>7</cp:revision>
  <cp:lastPrinted>2024-10-03T06:40:00Z</cp:lastPrinted>
  <dcterms:created xsi:type="dcterms:W3CDTF">2024-10-01T13:42:00Z</dcterms:created>
  <dcterms:modified xsi:type="dcterms:W3CDTF">2024-10-09T06:35:00Z</dcterms:modified>
</cp:coreProperties>
</file>