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32FE3" w14:textId="77777777" w:rsidR="00065AFC" w:rsidRDefault="00065AFC" w:rsidP="0056138F">
      <w:pPr>
        <w:pStyle w:val="Nadpis1"/>
        <w:spacing w:line="276" w:lineRule="auto"/>
        <w:rPr>
          <w:rFonts w:ascii="Tahoma" w:hAnsi="Tahoma" w:cs="Tahoma"/>
          <w:sz w:val="22"/>
          <w:u w:val="single"/>
        </w:rPr>
      </w:pPr>
      <w:r w:rsidRPr="00F712AF">
        <w:rPr>
          <w:rFonts w:ascii="Tahoma" w:hAnsi="Tahoma" w:cs="Tahoma"/>
          <w:sz w:val="22"/>
          <w:u w:val="single"/>
        </w:rPr>
        <w:t xml:space="preserve">KUPNÍ SMLOUVA </w:t>
      </w:r>
    </w:p>
    <w:p w14:paraId="3B812275" w14:textId="77777777" w:rsidR="00E47B16" w:rsidRPr="00E47B16" w:rsidRDefault="00E47B16" w:rsidP="00E47B16"/>
    <w:p w14:paraId="6413BA3E" w14:textId="77777777" w:rsidR="00F064E4" w:rsidRPr="00F712AF" w:rsidRDefault="00F064E4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63DCD143" w14:textId="77777777" w:rsidR="00F712AF" w:rsidRDefault="00F712AF" w:rsidP="000F5073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Smluvní strany</w:t>
      </w:r>
    </w:p>
    <w:p w14:paraId="2954D108" w14:textId="77777777" w:rsidR="00F712AF" w:rsidRPr="005C07EA" w:rsidRDefault="00F712AF" w:rsidP="0056138F">
      <w:pPr>
        <w:spacing w:line="276" w:lineRule="auto"/>
        <w:rPr>
          <w:rFonts w:ascii="Tahoma" w:hAnsi="Tahoma" w:cs="Tahoma"/>
          <w:b/>
        </w:rPr>
      </w:pPr>
    </w:p>
    <w:p w14:paraId="35E3E3A4" w14:textId="77777777" w:rsidR="008932DC" w:rsidRPr="008932DC" w:rsidRDefault="008932DC">
      <w:pPr>
        <w:widowControl w:val="0"/>
        <w:numPr>
          <w:ilvl w:val="0"/>
          <w:numId w:val="18"/>
        </w:numPr>
        <w:tabs>
          <w:tab w:val="left" w:pos="435"/>
        </w:tabs>
        <w:suppressAutoHyphens/>
        <w:spacing w:before="113" w:line="200" w:lineRule="atLeast"/>
        <w:ind w:left="450" w:hanging="465"/>
        <w:rPr>
          <w:rFonts w:ascii="Tahoma" w:hAnsi="Tahoma" w:cs="Tahoma"/>
          <w:b/>
        </w:rPr>
      </w:pPr>
      <w:r w:rsidRPr="008932DC">
        <w:rPr>
          <w:rFonts w:ascii="Tahoma" w:hAnsi="Tahoma" w:cs="Tahoma"/>
          <w:b/>
          <w:bCs/>
        </w:rPr>
        <w:t>Nemocnice Třinec, příspěvková organizace</w:t>
      </w:r>
    </w:p>
    <w:p w14:paraId="02A0EC37" w14:textId="77777777" w:rsidR="008932DC" w:rsidRPr="008932DC" w:rsidRDefault="008932DC" w:rsidP="008932DC">
      <w:pPr>
        <w:widowControl w:val="0"/>
        <w:tabs>
          <w:tab w:val="left" w:pos="435"/>
        </w:tabs>
        <w:suppressAutoHyphens/>
        <w:spacing w:before="113" w:line="200" w:lineRule="atLeast"/>
        <w:ind w:left="450"/>
        <w:rPr>
          <w:rFonts w:ascii="Tahoma" w:hAnsi="Tahoma" w:cs="Tahoma"/>
          <w:b/>
        </w:rPr>
      </w:pPr>
    </w:p>
    <w:p w14:paraId="7292A117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Kaštanová 268, Dolní Líštná, 739 61  Třinec</w:t>
      </w:r>
    </w:p>
    <w:p w14:paraId="7E3AE883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rPr>
          <w:rFonts w:ascii="Tahoma" w:hAnsi="Tahoma" w:cs="Tahoma"/>
        </w:rPr>
      </w:pPr>
      <w:r>
        <w:rPr>
          <w:rFonts w:ascii="Tahoma" w:hAnsi="Tahoma" w:cs="Tahoma"/>
        </w:rPr>
        <w:t>Zastoupena:</w:t>
      </w:r>
      <w:r>
        <w:rPr>
          <w:rFonts w:ascii="Tahoma" w:hAnsi="Tahoma" w:cs="Tahoma"/>
        </w:rPr>
        <w:tab/>
      </w:r>
      <w:r w:rsidR="00E318B9">
        <w:rPr>
          <w:rFonts w:ascii="Tahoma" w:hAnsi="Tahoma" w:cs="Tahoma"/>
        </w:rPr>
        <w:t>Ing. Jiří Veverka</w:t>
      </w:r>
      <w:r w:rsidR="00B72D38">
        <w:rPr>
          <w:rFonts w:ascii="Tahoma" w:hAnsi="Tahoma" w:cs="Tahoma"/>
        </w:rPr>
        <w:t xml:space="preserve"> - ředitel</w:t>
      </w:r>
    </w:p>
    <w:p w14:paraId="34F6F5C8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hAnsi="Tahoma" w:cs="Tahoma"/>
        </w:rPr>
      </w:pPr>
      <w:r>
        <w:rPr>
          <w:rFonts w:ascii="Tahoma" w:hAnsi="Tahoma" w:cs="Tahoma"/>
        </w:rPr>
        <w:t xml:space="preserve">IČO: </w:t>
      </w:r>
      <w:r>
        <w:rPr>
          <w:rFonts w:ascii="Tahoma" w:hAnsi="Tahoma" w:cs="Tahoma"/>
        </w:rPr>
        <w:tab/>
        <w:t>00534242</w:t>
      </w:r>
    </w:p>
    <w:p w14:paraId="013FCDCE" w14:textId="77777777" w:rsidR="008932DC" w:rsidRDefault="008932DC" w:rsidP="008932DC">
      <w:pPr>
        <w:widowControl w:val="0"/>
        <w:tabs>
          <w:tab w:val="left" w:pos="2824"/>
        </w:tabs>
        <w:spacing w:line="200" w:lineRule="atLeast"/>
        <w:ind w:left="2824" w:hanging="2824"/>
        <w:rPr>
          <w:rFonts w:ascii="Tahoma" w:eastAsia="Arial Unicode MS" w:hAnsi="Tahoma" w:cs="Tahoma"/>
        </w:rPr>
      </w:pPr>
      <w:r>
        <w:rPr>
          <w:rFonts w:ascii="Tahoma" w:hAnsi="Tahoma" w:cs="Tahoma"/>
        </w:rPr>
        <w:t xml:space="preserve">DIČ: </w:t>
      </w:r>
      <w:r>
        <w:rPr>
          <w:rFonts w:ascii="Tahoma" w:hAnsi="Tahoma" w:cs="Tahoma"/>
        </w:rPr>
        <w:tab/>
        <w:t>CZ00534242</w:t>
      </w:r>
    </w:p>
    <w:p w14:paraId="07C70AA4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eastAsia="Arial Unicode MS" w:hAnsi="Tahoma" w:cs="Tahoma"/>
        </w:rPr>
        <w:t>B</w:t>
      </w:r>
      <w:r>
        <w:rPr>
          <w:rFonts w:ascii="Tahoma" w:hAnsi="Tahoma" w:cs="Tahoma"/>
        </w:rPr>
        <w:t xml:space="preserve">ankovní spojení: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Komerční banka, a.s.</w:t>
      </w:r>
    </w:p>
    <w:p w14:paraId="79EFEEE5" w14:textId="77777777" w:rsidR="008932DC" w:rsidRDefault="008932DC" w:rsidP="008932DC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Číslo účtu: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29034781/0100</w:t>
      </w:r>
    </w:p>
    <w:p w14:paraId="04ACD12D" w14:textId="451E7ADD" w:rsidR="008932DC" w:rsidRPr="006D5380" w:rsidRDefault="008932DC" w:rsidP="008932DC">
      <w:pPr>
        <w:rPr>
          <w:rFonts w:ascii="Tahoma" w:hAnsi="Tahoma" w:cs="Tahoma"/>
        </w:rPr>
      </w:pPr>
      <w:r>
        <w:rPr>
          <w:sz w:val="22"/>
          <w:szCs w:val="22"/>
        </w:rPr>
        <w:t>Kontaktní osoba: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5134">
        <w:rPr>
          <w:rFonts w:ascii="Tahoma" w:hAnsi="Tahoma" w:cs="Tahoma"/>
        </w:rPr>
        <w:t>xxxxxxxxxxxxxxxxxxxxxxxx</w:t>
      </w:r>
      <w:r w:rsidR="00D32317">
        <w:rPr>
          <w:rFonts w:ascii="Tahoma" w:hAnsi="Tahoma" w:cs="Tahoma"/>
        </w:rPr>
        <w:t xml:space="preserve">, </w:t>
      </w:r>
      <w:r w:rsidRPr="006D5380">
        <w:rPr>
          <w:rFonts w:ascii="Tahoma" w:hAnsi="Tahoma" w:cs="Tahoma"/>
        </w:rPr>
        <w:t xml:space="preserve">technický náměstek </w:t>
      </w:r>
    </w:p>
    <w:p w14:paraId="74E15E85" w14:textId="48520B98" w:rsidR="00696911" w:rsidRPr="006D5380" w:rsidRDefault="008932DC" w:rsidP="00696911">
      <w:pPr>
        <w:rPr>
          <w:rFonts w:ascii="Tahoma" w:hAnsi="Tahoma" w:cs="Tahoma"/>
        </w:rPr>
      </w:pPr>
      <w:r w:rsidRPr="006D5380">
        <w:rPr>
          <w:rFonts w:ascii="Tahoma" w:hAnsi="Tahoma" w:cs="Tahoma"/>
        </w:rPr>
        <w:t>Telefon, e-mail:</w:t>
      </w:r>
      <w:r w:rsidRPr="006D5380">
        <w:rPr>
          <w:rFonts w:ascii="Tahoma" w:hAnsi="Tahoma" w:cs="Tahoma"/>
        </w:rPr>
        <w:tab/>
      </w:r>
      <w:r w:rsidRPr="006D5380">
        <w:rPr>
          <w:rFonts w:ascii="Tahoma" w:hAnsi="Tahoma" w:cs="Tahoma"/>
        </w:rPr>
        <w:tab/>
      </w:r>
      <w:r w:rsidR="006D5380">
        <w:rPr>
          <w:rFonts w:ascii="Tahoma" w:hAnsi="Tahoma" w:cs="Tahoma"/>
        </w:rPr>
        <w:tab/>
      </w:r>
      <w:r w:rsidRPr="006D5380">
        <w:rPr>
          <w:rFonts w:ascii="Tahoma" w:hAnsi="Tahoma" w:cs="Tahoma"/>
        </w:rPr>
        <w:t xml:space="preserve">+420 558 309 </w:t>
      </w:r>
      <w:r w:rsidR="00696911" w:rsidRPr="006D5380">
        <w:rPr>
          <w:rFonts w:ascii="Tahoma" w:hAnsi="Tahoma" w:cs="Tahoma"/>
        </w:rPr>
        <w:t>751</w:t>
      </w:r>
      <w:r w:rsidRPr="006D5380">
        <w:rPr>
          <w:rFonts w:ascii="Tahoma" w:hAnsi="Tahoma" w:cs="Tahoma"/>
        </w:rPr>
        <w:t>,</w:t>
      </w:r>
      <w:r w:rsidR="006D5380">
        <w:rPr>
          <w:rFonts w:ascii="Tahoma" w:hAnsi="Tahoma" w:cs="Tahoma"/>
        </w:rPr>
        <w:t xml:space="preserve">  e-mail: </w:t>
      </w:r>
      <w:r w:rsidR="001C5134">
        <w:rPr>
          <w:rFonts w:ascii="Tahoma" w:hAnsi="Tahoma" w:cs="Tahoma"/>
        </w:rPr>
        <w:t>xxxxxxxxxxxxxxxxxxxxxxxxxxxx</w:t>
      </w:r>
    </w:p>
    <w:p w14:paraId="04F416D8" w14:textId="77777777" w:rsidR="008932DC" w:rsidRPr="00696911" w:rsidRDefault="008932DC" w:rsidP="00696911">
      <w:pPr>
        <w:rPr>
          <w:sz w:val="22"/>
          <w:szCs w:val="22"/>
        </w:rPr>
      </w:pPr>
      <w:r w:rsidRPr="00696911">
        <w:rPr>
          <w:rFonts w:ascii="Tahoma" w:hAnsi="Tahoma" w:cs="Tahoma"/>
          <w:iCs/>
        </w:rPr>
        <w:t>(dále jen</w:t>
      </w:r>
      <w:r>
        <w:rPr>
          <w:rFonts w:ascii="Tahoma" w:hAnsi="Tahoma" w:cs="Tahoma"/>
          <w:i/>
          <w:iCs/>
        </w:rPr>
        <w:t xml:space="preserve"> „kupující“)</w:t>
      </w:r>
    </w:p>
    <w:p w14:paraId="231D2022" w14:textId="77777777" w:rsidR="00696911" w:rsidRDefault="00696911" w:rsidP="008932DC">
      <w:pPr>
        <w:pStyle w:val="slovanodstavectextu"/>
        <w:widowControl w:val="0"/>
        <w:tabs>
          <w:tab w:val="clear" w:pos="454"/>
          <w:tab w:val="clear" w:pos="907"/>
          <w:tab w:val="clear" w:pos="1361"/>
          <w:tab w:val="clear" w:pos="1814"/>
          <w:tab w:val="left" w:pos="360"/>
          <w:tab w:val="left" w:pos="426"/>
          <w:tab w:val="left" w:pos="3544"/>
          <w:tab w:val="left" w:pos="3969"/>
        </w:tabs>
        <w:spacing w:after="0" w:line="200" w:lineRule="atLeast"/>
        <w:rPr>
          <w:rFonts w:ascii="Tahoma" w:hAnsi="Tahoma" w:cs="Tahoma"/>
          <w:sz w:val="20"/>
          <w:szCs w:val="20"/>
        </w:rPr>
      </w:pPr>
    </w:p>
    <w:p w14:paraId="2F666CA7" w14:textId="77777777" w:rsidR="00FE1137" w:rsidRPr="00FE1137" w:rsidRDefault="00FE1137" w:rsidP="00AF3FC7">
      <w:pPr>
        <w:spacing w:line="276" w:lineRule="auto"/>
        <w:rPr>
          <w:rFonts w:ascii="Tahoma" w:hAnsi="Tahoma" w:cs="Tahoma"/>
          <w:b/>
        </w:rPr>
      </w:pPr>
      <w:r w:rsidRPr="00FE1137">
        <w:rPr>
          <w:rFonts w:ascii="Tahoma" w:hAnsi="Tahoma" w:cs="Tahoma"/>
          <w:b/>
        </w:rPr>
        <w:t>a</w:t>
      </w:r>
    </w:p>
    <w:p w14:paraId="07631445" w14:textId="77777777" w:rsidR="00FE1137" w:rsidRDefault="00FE1137" w:rsidP="00AF3FC7">
      <w:pPr>
        <w:spacing w:line="276" w:lineRule="auto"/>
        <w:rPr>
          <w:rFonts w:ascii="Tahoma" w:hAnsi="Tahoma" w:cs="Tahoma"/>
          <w:b/>
          <w:highlight w:val="yellow"/>
        </w:rPr>
      </w:pPr>
    </w:p>
    <w:p w14:paraId="7F0D471F" w14:textId="344B37DC" w:rsidR="002F59DA" w:rsidRPr="00E160C4" w:rsidRDefault="008932DC" w:rsidP="008932DC">
      <w:pPr>
        <w:spacing w:line="276" w:lineRule="auto"/>
        <w:rPr>
          <w:rFonts w:ascii="Tahoma" w:hAnsi="Tahoma" w:cs="Tahoma"/>
          <w:b/>
        </w:rPr>
      </w:pPr>
      <w:r w:rsidRPr="00E160C4">
        <w:rPr>
          <w:rFonts w:ascii="Tahoma" w:hAnsi="Tahoma" w:cs="Tahoma"/>
          <w:b/>
        </w:rPr>
        <w:t>2.</w:t>
      </w:r>
      <w:r w:rsidR="00E160C4">
        <w:rPr>
          <w:rFonts w:ascii="Tahoma" w:hAnsi="Tahoma" w:cs="Tahoma"/>
          <w:b/>
        </w:rPr>
        <w:tab/>
        <w:t>FOSAN s.r.o.</w:t>
      </w:r>
      <w:r w:rsidRPr="00E160C4">
        <w:rPr>
          <w:rFonts w:ascii="Tahoma" w:hAnsi="Tahoma" w:cs="Tahoma"/>
          <w:b/>
        </w:rPr>
        <w:t xml:space="preserve"> </w:t>
      </w:r>
    </w:p>
    <w:p w14:paraId="3B6E68F9" w14:textId="64ECD769" w:rsidR="00065AFC" w:rsidRPr="00E160C4" w:rsidRDefault="003F3BCD" w:rsidP="002F59DA">
      <w:pPr>
        <w:pStyle w:val="Odstavecseseznamem"/>
        <w:spacing w:line="276" w:lineRule="auto"/>
        <w:ind w:left="0"/>
        <w:rPr>
          <w:rFonts w:ascii="Tahoma" w:hAnsi="Tahoma" w:cs="Tahoma"/>
          <w:b/>
        </w:rPr>
      </w:pPr>
      <w:r w:rsidRPr="00E160C4">
        <w:rPr>
          <w:rFonts w:ascii="Tahoma" w:hAnsi="Tahoma" w:cs="Tahoma"/>
        </w:rPr>
        <w:t>se sídlem:</w:t>
      </w:r>
      <w:r w:rsidR="00F064E4" w:rsidRPr="00E160C4">
        <w:rPr>
          <w:rFonts w:ascii="Tahoma" w:hAnsi="Tahoma" w:cs="Tahoma"/>
        </w:rPr>
        <w:tab/>
      </w:r>
      <w:r w:rsidR="002E7B41" w:rsidRP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 xml:space="preserve">Alexovice č. ev. 1539, 664 91 Ivančice </w:t>
      </w:r>
    </w:p>
    <w:p w14:paraId="15BDE3EA" w14:textId="7696D2B6" w:rsidR="00065AFC" w:rsidRPr="00E160C4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E160C4">
        <w:rPr>
          <w:rFonts w:ascii="Tahoma" w:hAnsi="Tahoma" w:cs="Tahoma"/>
        </w:rPr>
        <w:t>IČ</w:t>
      </w:r>
      <w:r w:rsidR="00870DB4" w:rsidRPr="00E160C4">
        <w:rPr>
          <w:rFonts w:ascii="Tahoma" w:hAnsi="Tahoma" w:cs="Tahoma"/>
        </w:rPr>
        <w:t>O</w:t>
      </w:r>
      <w:r w:rsidRPr="00E160C4">
        <w:rPr>
          <w:rFonts w:ascii="Tahoma" w:hAnsi="Tahoma" w:cs="Tahoma"/>
        </w:rPr>
        <w:t>:</w:t>
      </w:r>
      <w:r w:rsidRPr="00E160C4">
        <w:rPr>
          <w:rFonts w:ascii="Tahoma" w:hAnsi="Tahoma" w:cs="Tahoma"/>
        </w:rPr>
        <w:tab/>
      </w:r>
      <w:r w:rsidR="00F064E4" w:rsidRPr="00E160C4">
        <w:rPr>
          <w:rFonts w:ascii="Tahoma" w:hAnsi="Tahoma" w:cs="Tahoma"/>
        </w:rPr>
        <w:tab/>
      </w:r>
      <w:r w:rsidR="002E7B41" w:rsidRP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>64509214</w:t>
      </w:r>
    </w:p>
    <w:p w14:paraId="30DD381D" w14:textId="67EACB3A" w:rsidR="00065AFC" w:rsidRPr="00E160C4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E160C4">
        <w:rPr>
          <w:rFonts w:ascii="Tahoma" w:hAnsi="Tahoma" w:cs="Tahoma"/>
        </w:rPr>
        <w:t>DIČ:</w:t>
      </w:r>
      <w:r w:rsidRPr="00E160C4">
        <w:rPr>
          <w:rFonts w:ascii="Tahoma" w:hAnsi="Tahoma" w:cs="Tahoma"/>
        </w:rPr>
        <w:tab/>
      </w:r>
      <w:r w:rsidR="00F064E4" w:rsidRP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ab/>
        <w:t>CZ64509214</w:t>
      </w:r>
    </w:p>
    <w:p w14:paraId="31BE7B8A" w14:textId="42514902" w:rsidR="00065AFC" w:rsidRPr="00E160C4" w:rsidRDefault="00F064E4" w:rsidP="00AF3FC7">
      <w:pPr>
        <w:pStyle w:val="Zpat"/>
        <w:tabs>
          <w:tab w:val="clear" w:pos="4536"/>
          <w:tab w:val="clear" w:pos="9072"/>
        </w:tabs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E160C4">
        <w:rPr>
          <w:rFonts w:ascii="Tahoma" w:hAnsi="Tahoma" w:cs="Tahoma"/>
        </w:rPr>
        <w:t>Z</w:t>
      </w:r>
      <w:r w:rsidR="00065AFC" w:rsidRPr="00E160C4">
        <w:rPr>
          <w:rFonts w:ascii="Tahoma" w:hAnsi="Tahoma" w:cs="Tahoma"/>
        </w:rPr>
        <w:t>a</w:t>
      </w:r>
      <w:r w:rsidRPr="00E160C4">
        <w:rPr>
          <w:rFonts w:ascii="Tahoma" w:hAnsi="Tahoma" w:cs="Tahoma"/>
        </w:rPr>
        <w:t>stoupena</w:t>
      </w:r>
      <w:r w:rsidRPr="00E160C4">
        <w:rPr>
          <w:rFonts w:ascii="Tahoma" w:hAnsi="Tahoma" w:cs="Tahoma"/>
        </w:rPr>
        <w:tab/>
      </w:r>
      <w:r w:rsidR="002E7B41" w:rsidRP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 xml:space="preserve">Ing. Zdeňkem Holomým – jednatelem </w:t>
      </w:r>
    </w:p>
    <w:p w14:paraId="73963027" w14:textId="3246630F" w:rsidR="00065AFC" w:rsidRPr="00E160C4" w:rsidRDefault="003F3BCD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E160C4">
        <w:rPr>
          <w:rFonts w:ascii="Tahoma" w:hAnsi="Tahoma" w:cs="Tahoma"/>
        </w:rPr>
        <w:t>bankovní spojení:</w:t>
      </w:r>
      <w:r w:rsidR="002E7B41" w:rsidRP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>KB a.s., pobočka Ivančice, č. účtu: 1049580207/0100</w:t>
      </w:r>
    </w:p>
    <w:p w14:paraId="63C22BE5" w14:textId="6A2CFB39" w:rsidR="00065AFC" w:rsidRPr="005C07EA" w:rsidRDefault="00F064E4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E160C4">
        <w:rPr>
          <w:rFonts w:ascii="Tahoma" w:hAnsi="Tahoma" w:cs="Tahoma"/>
        </w:rPr>
        <w:t>zapsána</w:t>
      </w:r>
      <w:r w:rsidR="00065AFC" w:rsidRPr="00E160C4">
        <w:rPr>
          <w:rFonts w:ascii="Tahoma" w:hAnsi="Tahoma" w:cs="Tahoma"/>
        </w:rPr>
        <w:t xml:space="preserve"> </w:t>
      </w:r>
      <w:r w:rsidRPr="00E160C4">
        <w:rPr>
          <w:rFonts w:ascii="Tahoma" w:hAnsi="Tahoma" w:cs="Tahoma"/>
        </w:rPr>
        <w:tab/>
      </w:r>
      <w:r w:rsidR="002E7B41" w:rsidRP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>u KS v Brně, oddíl C, vložka 22839</w:t>
      </w:r>
    </w:p>
    <w:p w14:paraId="2B1AE767" w14:textId="77777777" w:rsidR="00065AFC" w:rsidRPr="005C07EA" w:rsidRDefault="00065AFC" w:rsidP="00AF3FC7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>(dále jen „</w:t>
      </w:r>
      <w:r w:rsidRPr="005C07EA">
        <w:rPr>
          <w:rFonts w:ascii="Tahoma" w:hAnsi="Tahoma" w:cs="Tahoma"/>
          <w:i/>
        </w:rPr>
        <w:t>prodávající</w:t>
      </w:r>
      <w:r w:rsidRPr="005C07EA">
        <w:rPr>
          <w:rFonts w:ascii="Tahoma" w:hAnsi="Tahoma" w:cs="Tahoma"/>
        </w:rPr>
        <w:t>“)</w:t>
      </w:r>
    </w:p>
    <w:p w14:paraId="422C33E2" w14:textId="77777777" w:rsidR="00065AFC" w:rsidRDefault="00065AFC" w:rsidP="0056138F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7445E0B4" w14:textId="77777777" w:rsidR="008D4794" w:rsidRDefault="008D4794" w:rsidP="0056138F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37CA4763" w14:textId="77777777" w:rsidR="008D4794" w:rsidRPr="005C07EA" w:rsidRDefault="008D4794" w:rsidP="0056138F">
      <w:pPr>
        <w:autoSpaceDE w:val="0"/>
        <w:autoSpaceDN w:val="0"/>
        <w:adjustRightInd w:val="0"/>
        <w:spacing w:line="276" w:lineRule="auto"/>
        <w:rPr>
          <w:rFonts w:ascii="Tahoma" w:hAnsi="Tahoma" w:cs="Tahoma"/>
        </w:rPr>
      </w:pPr>
    </w:p>
    <w:p w14:paraId="34CF3A4C" w14:textId="77777777" w:rsidR="00065AFC" w:rsidRPr="00F712AF" w:rsidRDefault="00065AFC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0CFC3D3F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Základní ustanovení</w:t>
      </w:r>
    </w:p>
    <w:p w14:paraId="43C63FE0" w14:textId="77777777" w:rsidR="00F712AF" w:rsidRPr="009A66A3" w:rsidRDefault="00F712AF">
      <w:pPr>
        <w:pStyle w:val="Styl-normln-slo-odsazen"/>
        <w:numPr>
          <w:ilvl w:val="0"/>
          <w:numId w:val="11"/>
        </w:numPr>
        <w:ind w:left="284" w:hanging="284"/>
        <w:rPr>
          <w:rFonts w:ascii="Tahoma" w:hAnsi="Tahoma" w:cs="Tahoma"/>
          <w:sz w:val="20"/>
          <w:szCs w:val="20"/>
        </w:rPr>
      </w:pPr>
      <w:r w:rsidRPr="00BA281E">
        <w:rPr>
          <w:rFonts w:ascii="Tahoma" w:hAnsi="Tahoma" w:cs="Tahoma"/>
          <w:sz w:val="20"/>
          <w:szCs w:val="20"/>
        </w:rPr>
        <w:t>Smluvní strany se dohodly, že se jejich závazkový vztah řídí o</w:t>
      </w:r>
      <w:r>
        <w:rPr>
          <w:rFonts w:ascii="Tahoma" w:hAnsi="Tahoma" w:cs="Tahoma"/>
          <w:sz w:val="20"/>
          <w:szCs w:val="20"/>
        </w:rPr>
        <w:t xml:space="preserve">bčanským zákoníkem, a uzavírají </w:t>
      </w:r>
      <w:r w:rsidRPr="009A66A3">
        <w:rPr>
          <w:rFonts w:ascii="Tahoma" w:hAnsi="Tahoma" w:cs="Tahoma"/>
          <w:sz w:val="20"/>
          <w:szCs w:val="20"/>
        </w:rPr>
        <w:t xml:space="preserve">podle § </w:t>
      </w:r>
      <w:r w:rsidRPr="009A66A3">
        <w:rPr>
          <w:rFonts w:ascii="Tahoma" w:eastAsia="SimSun" w:hAnsi="Tahoma" w:cs="Tahoma"/>
          <w:sz w:val="20"/>
          <w:szCs w:val="20"/>
        </w:rPr>
        <w:t>2079</w:t>
      </w:r>
      <w:r w:rsidR="00E47B16">
        <w:rPr>
          <w:rFonts w:ascii="Tahoma" w:hAnsi="Tahoma" w:cs="Tahoma"/>
          <w:sz w:val="20"/>
          <w:szCs w:val="20"/>
        </w:rPr>
        <w:t xml:space="preserve"> a násl. o</w:t>
      </w:r>
      <w:r w:rsidRPr="009A66A3">
        <w:rPr>
          <w:rFonts w:ascii="Tahoma" w:hAnsi="Tahoma" w:cs="Tahoma"/>
          <w:sz w:val="20"/>
          <w:szCs w:val="20"/>
        </w:rPr>
        <w:t>bčanského zákoníku tuto kupní smlouvu.</w:t>
      </w:r>
    </w:p>
    <w:p w14:paraId="278D51BD" w14:textId="77777777" w:rsidR="00F712AF" w:rsidRPr="00346E49" w:rsidRDefault="00F712AF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3857F92" w14:textId="77777777" w:rsidR="00F712AF" w:rsidRPr="00346E49" w:rsidRDefault="00F712AF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strany prohlašují, že osoby podepisující tuto smlouvu jsou k tomuto úkonu oprávněny.</w:t>
      </w:r>
    </w:p>
    <w:p w14:paraId="637C01EB" w14:textId="77777777" w:rsidR="00F712AF" w:rsidRDefault="00F712AF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Prodávající prohlašuje, že je odborně způsobilý k zajištění předmětu plnění podle této smlouvy.</w:t>
      </w:r>
    </w:p>
    <w:p w14:paraId="27627435" w14:textId="5A080D3D" w:rsidR="00D02586" w:rsidRDefault="00D02586">
      <w:pPr>
        <w:widowControl w:val="0"/>
        <w:numPr>
          <w:ilvl w:val="0"/>
          <w:numId w:val="11"/>
        </w:numPr>
        <w:tabs>
          <w:tab w:val="left" w:pos="360"/>
        </w:tabs>
        <w:suppressAutoHyphens/>
        <w:spacing w:after="60"/>
        <w:ind w:left="284" w:hanging="284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Podkladem pro uzavření této smlouvy je nabídka prodávajícího ze dne </w:t>
      </w:r>
      <w:r w:rsidR="00E160C4">
        <w:rPr>
          <w:rFonts w:ascii="Tahoma" w:hAnsi="Tahoma" w:cs="Tahoma"/>
        </w:rPr>
        <w:t>23.08.2024</w:t>
      </w:r>
      <w:r>
        <w:rPr>
          <w:rFonts w:ascii="Tahoma" w:hAnsi="Tahoma" w:cs="Tahoma"/>
        </w:rPr>
        <w:t xml:space="preserve"> podaná ve veřejn</w:t>
      </w:r>
      <w:r w:rsidR="00471D22">
        <w:rPr>
          <w:rFonts w:ascii="Tahoma" w:hAnsi="Tahoma" w:cs="Tahoma"/>
        </w:rPr>
        <w:t>é zakázce číslo TRI/Buj/202</w:t>
      </w:r>
      <w:r w:rsidR="00633231">
        <w:rPr>
          <w:rFonts w:ascii="Tahoma" w:hAnsi="Tahoma" w:cs="Tahoma"/>
        </w:rPr>
        <w:t>4</w:t>
      </w:r>
      <w:r w:rsidR="00471D22">
        <w:rPr>
          <w:rFonts w:ascii="Tahoma" w:hAnsi="Tahoma" w:cs="Tahoma"/>
        </w:rPr>
        <w:t>/</w:t>
      </w:r>
      <w:r w:rsidR="00633231">
        <w:rPr>
          <w:rFonts w:ascii="Tahoma" w:hAnsi="Tahoma" w:cs="Tahoma"/>
        </w:rPr>
        <w:t>29/sanitky</w:t>
      </w:r>
      <w:r w:rsidR="008875C6">
        <w:rPr>
          <w:rFonts w:ascii="Tahoma" w:hAnsi="Tahoma" w:cs="Tahoma"/>
        </w:rPr>
        <w:t xml:space="preserve"> – </w:t>
      </w:r>
      <w:r w:rsidR="00633231">
        <w:rPr>
          <w:rFonts w:ascii="Tahoma" w:hAnsi="Tahoma" w:cs="Tahoma"/>
        </w:rPr>
        <w:t>Dodávka 2 ks sanitních vozidel pro Nemocnici Třinec, p.o</w:t>
      </w:r>
      <w:r>
        <w:rPr>
          <w:rFonts w:ascii="Tahoma" w:hAnsi="Tahoma" w:cs="Tahoma"/>
        </w:rPr>
        <w:t>. Nabídka je v souladu s požadavky stanovenými v zadávací dokumentaci</w:t>
      </w:r>
      <w:r w:rsidR="002F24C9">
        <w:rPr>
          <w:rFonts w:ascii="Tahoma" w:hAnsi="Tahoma" w:cs="Tahoma"/>
        </w:rPr>
        <w:t>.</w:t>
      </w:r>
    </w:p>
    <w:p w14:paraId="0AE72D21" w14:textId="77777777" w:rsidR="008D4794" w:rsidRDefault="008D4794" w:rsidP="00F712AF"/>
    <w:p w14:paraId="61BB0475" w14:textId="77777777" w:rsidR="008D4794" w:rsidRDefault="008D4794" w:rsidP="00F712AF"/>
    <w:p w14:paraId="2BC60A87" w14:textId="77777777" w:rsidR="00F712AF" w:rsidRPr="00F712AF" w:rsidRDefault="00F712AF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</w:pPr>
    </w:p>
    <w:p w14:paraId="678EA2E0" w14:textId="77777777" w:rsidR="00065AFC" w:rsidRPr="005C07EA" w:rsidRDefault="00065AFC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Předmět smlouvy</w:t>
      </w:r>
    </w:p>
    <w:p w14:paraId="6418B277" w14:textId="77777777" w:rsidR="00F12BFE" w:rsidRDefault="00065AFC">
      <w:pPr>
        <w:numPr>
          <w:ilvl w:val="0"/>
          <w:numId w:val="5"/>
        </w:numPr>
        <w:autoSpaceDE w:val="0"/>
        <w:autoSpaceDN w:val="0"/>
        <w:adjustRightInd w:val="0"/>
        <w:spacing w:before="60" w:line="276" w:lineRule="auto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Na základě této smlouvy se prodávající zavazuje dodat a odevz</w:t>
      </w:r>
      <w:r w:rsidR="002E7B41">
        <w:rPr>
          <w:rFonts w:ascii="Tahoma" w:hAnsi="Tahoma" w:cs="Tahoma"/>
        </w:rPr>
        <w:t>dat kupujícímu předmět koupě, a </w:t>
      </w:r>
      <w:r w:rsidRPr="005C07EA">
        <w:rPr>
          <w:rFonts w:ascii="Tahoma" w:hAnsi="Tahoma" w:cs="Tahoma"/>
        </w:rPr>
        <w:t xml:space="preserve">to </w:t>
      </w:r>
    </w:p>
    <w:p w14:paraId="424FC107" w14:textId="77777777" w:rsidR="00EE3AF4" w:rsidRDefault="00EE3AF4" w:rsidP="00F12BFE">
      <w:pPr>
        <w:autoSpaceDE w:val="0"/>
        <w:autoSpaceDN w:val="0"/>
        <w:adjustRightInd w:val="0"/>
        <w:spacing w:before="60" w:line="276" w:lineRule="auto"/>
        <w:ind w:left="426"/>
        <w:jc w:val="both"/>
        <w:rPr>
          <w:rFonts w:ascii="Tahoma" w:hAnsi="Tahoma" w:cs="Tahoma"/>
          <w:i/>
        </w:rPr>
      </w:pPr>
    </w:p>
    <w:p w14:paraId="08ACF347" w14:textId="77777777" w:rsidR="00EE3AF4" w:rsidRPr="00F12BFE" w:rsidRDefault="00EE3AF4" w:rsidP="00F12BFE">
      <w:pPr>
        <w:autoSpaceDE w:val="0"/>
        <w:autoSpaceDN w:val="0"/>
        <w:adjustRightInd w:val="0"/>
        <w:spacing w:before="60" w:line="276" w:lineRule="auto"/>
        <w:ind w:left="426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7229"/>
        <w:gridCol w:w="1030"/>
      </w:tblGrid>
      <w:tr w:rsidR="00EE3AF4" w14:paraId="118D62F4" w14:textId="77777777" w:rsidTr="00EE3AF4">
        <w:trPr>
          <w:trHeight w:val="324"/>
        </w:trPr>
        <w:tc>
          <w:tcPr>
            <w:tcW w:w="7229" w:type="dxa"/>
          </w:tcPr>
          <w:p w14:paraId="314AB1A1" w14:textId="198D3C04" w:rsidR="00EE3AF4" w:rsidRPr="00EE3AF4" w:rsidRDefault="00EE3AF4" w:rsidP="00F12BFE">
            <w:pPr>
              <w:adjustRightInd w:val="0"/>
              <w:spacing w:before="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3AF4">
              <w:rPr>
                <w:rFonts w:ascii="Tahoma" w:hAnsi="Tahoma" w:cs="Tahoma"/>
                <w:sz w:val="20"/>
                <w:szCs w:val="20"/>
              </w:rPr>
              <w:t>Nové sanitní vozidlo vč. nosítka s podvozkem a pojízdného křesla</w:t>
            </w:r>
          </w:p>
          <w:p w14:paraId="1DEB4BE2" w14:textId="2EF29ADB" w:rsidR="00EE3AF4" w:rsidRPr="00EE3AF4" w:rsidRDefault="00EE3AF4" w:rsidP="00F12BFE">
            <w:pPr>
              <w:adjustRightInd w:val="0"/>
              <w:spacing w:before="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3AF4">
              <w:rPr>
                <w:rFonts w:ascii="Tahoma" w:hAnsi="Tahoma" w:cs="Tahoma"/>
                <w:sz w:val="20"/>
                <w:szCs w:val="20"/>
              </w:rPr>
              <w:t xml:space="preserve">typ </w:t>
            </w:r>
            <w:r w:rsidR="00E160C4">
              <w:rPr>
                <w:rFonts w:ascii="Tahoma" w:hAnsi="Tahoma" w:cs="Tahoma"/>
                <w:sz w:val="20"/>
                <w:szCs w:val="20"/>
              </w:rPr>
              <w:t>Ford Transit Custom TREND 320 L2 AWD/CLINIC/CLUBMAN K118</w:t>
            </w:r>
          </w:p>
        </w:tc>
        <w:tc>
          <w:tcPr>
            <w:tcW w:w="1030" w:type="dxa"/>
            <w:vAlign w:val="center"/>
          </w:tcPr>
          <w:p w14:paraId="66CAEA5A" w14:textId="409200C7" w:rsidR="00EE3AF4" w:rsidRPr="00EE3AF4" w:rsidRDefault="00EE3AF4" w:rsidP="00EE3AF4">
            <w:pPr>
              <w:adjustRightInd w:val="0"/>
              <w:spacing w:before="6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3AF4">
              <w:rPr>
                <w:rFonts w:ascii="Tahoma" w:hAnsi="Tahoma" w:cs="Tahoma"/>
                <w:sz w:val="20"/>
                <w:szCs w:val="20"/>
              </w:rPr>
              <w:t>1 ks</w:t>
            </w:r>
          </w:p>
        </w:tc>
      </w:tr>
      <w:tr w:rsidR="00EE3AF4" w14:paraId="4A758A76" w14:textId="77777777" w:rsidTr="00EE3AF4">
        <w:trPr>
          <w:trHeight w:val="334"/>
        </w:trPr>
        <w:tc>
          <w:tcPr>
            <w:tcW w:w="7229" w:type="dxa"/>
          </w:tcPr>
          <w:p w14:paraId="294347BE" w14:textId="41C60FBC" w:rsidR="00EE3AF4" w:rsidRPr="00EE3AF4" w:rsidRDefault="00EE3AF4" w:rsidP="00EE3AF4">
            <w:pPr>
              <w:adjustRightInd w:val="0"/>
              <w:spacing w:before="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3AF4">
              <w:rPr>
                <w:rFonts w:ascii="Tahoma" w:hAnsi="Tahoma" w:cs="Tahoma"/>
                <w:sz w:val="20"/>
                <w:szCs w:val="20"/>
              </w:rPr>
              <w:t xml:space="preserve">Nové sanitní vozidlo vč. nosítka s podvozkem, pojízdného křesla a transportního křesla se schodolezným systémem </w:t>
            </w:r>
          </w:p>
          <w:p w14:paraId="7819DF76" w14:textId="7CA493D2" w:rsidR="00EE3AF4" w:rsidRPr="00EE3AF4" w:rsidRDefault="00EE3AF4" w:rsidP="00EE3AF4">
            <w:pPr>
              <w:adjustRightInd w:val="0"/>
              <w:spacing w:before="6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E3AF4">
              <w:rPr>
                <w:rFonts w:ascii="Tahoma" w:hAnsi="Tahoma" w:cs="Tahoma"/>
                <w:sz w:val="20"/>
                <w:szCs w:val="20"/>
              </w:rPr>
              <w:t xml:space="preserve">typ </w:t>
            </w:r>
            <w:r w:rsidR="00E160C4">
              <w:rPr>
                <w:rFonts w:ascii="Tahoma" w:hAnsi="Tahoma" w:cs="Tahoma"/>
                <w:sz w:val="20"/>
                <w:szCs w:val="20"/>
              </w:rPr>
              <w:t>Ford Transit Custom TREND 320 L2 AWD/CLINIC/CLUBMAN K118/UTILA</w:t>
            </w:r>
          </w:p>
        </w:tc>
        <w:tc>
          <w:tcPr>
            <w:tcW w:w="1030" w:type="dxa"/>
            <w:vAlign w:val="center"/>
          </w:tcPr>
          <w:p w14:paraId="139EB43F" w14:textId="434B440B" w:rsidR="00EE3AF4" w:rsidRPr="00EE3AF4" w:rsidRDefault="00EE3AF4" w:rsidP="00EE3AF4">
            <w:pPr>
              <w:adjustRightInd w:val="0"/>
              <w:spacing w:before="6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E3AF4">
              <w:rPr>
                <w:rFonts w:ascii="Tahoma" w:hAnsi="Tahoma" w:cs="Tahoma"/>
                <w:sz w:val="20"/>
                <w:szCs w:val="20"/>
              </w:rPr>
              <w:t>1 ks</w:t>
            </w:r>
          </w:p>
        </w:tc>
      </w:tr>
    </w:tbl>
    <w:p w14:paraId="00B543CA" w14:textId="3E13EB6E" w:rsidR="00F12BFE" w:rsidRPr="00F12BFE" w:rsidRDefault="00F12BFE" w:rsidP="00F12BFE">
      <w:pPr>
        <w:adjustRightInd w:val="0"/>
        <w:spacing w:before="60" w:line="276" w:lineRule="auto"/>
        <w:jc w:val="both"/>
        <w:rPr>
          <w:rFonts w:ascii="Tahoma" w:hAnsi="Tahoma" w:cs="Tahoma"/>
        </w:rPr>
      </w:pPr>
    </w:p>
    <w:p w14:paraId="660B504D" w14:textId="077A7A5F" w:rsidR="00D14F9C" w:rsidRPr="00F12BFE" w:rsidRDefault="00FE1137" w:rsidP="00F12BFE">
      <w:pPr>
        <w:autoSpaceDE w:val="0"/>
        <w:autoSpaceDN w:val="0"/>
        <w:adjustRightInd w:val="0"/>
        <w:spacing w:before="60" w:line="276" w:lineRule="auto"/>
        <w:ind w:left="426"/>
        <w:jc w:val="both"/>
        <w:rPr>
          <w:rFonts w:ascii="Tahoma" w:hAnsi="Tahoma" w:cs="Tahoma"/>
        </w:rPr>
      </w:pPr>
      <w:r w:rsidRPr="00F12BFE">
        <w:rPr>
          <w:rFonts w:ascii="Tahoma" w:hAnsi="Tahoma" w:cs="Tahoma"/>
        </w:rPr>
        <w:t xml:space="preserve"> </w:t>
      </w:r>
      <w:r w:rsidR="00065AFC" w:rsidRPr="00F12BFE">
        <w:rPr>
          <w:rFonts w:ascii="Tahoma" w:hAnsi="Tahoma" w:cs="Tahoma"/>
        </w:rPr>
        <w:t>(dále jen „</w:t>
      </w:r>
      <w:r w:rsidR="00065AFC" w:rsidRPr="00F12BFE">
        <w:rPr>
          <w:rFonts w:ascii="Tahoma" w:hAnsi="Tahoma" w:cs="Tahoma"/>
          <w:i/>
        </w:rPr>
        <w:t>zboží</w:t>
      </w:r>
      <w:r w:rsidR="00065AFC" w:rsidRPr="00F12BFE">
        <w:rPr>
          <w:rFonts w:ascii="Tahoma" w:hAnsi="Tahoma" w:cs="Tahoma"/>
        </w:rPr>
        <w:t>“)</w:t>
      </w:r>
      <w:r w:rsidR="00E5464B" w:rsidRPr="00F12BFE">
        <w:rPr>
          <w:rFonts w:ascii="Tahoma" w:hAnsi="Tahoma" w:cs="Tahoma"/>
          <w:i/>
        </w:rPr>
        <w:t xml:space="preserve">, </w:t>
      </w:r>
      <w:r w:rsidR="00E5464B" w:rsidRPr="00F12BFE">
        <w:rPr>
          <w:rFonts w:ascii="Tahoma" w:hAnsi="Tahoma" w:cs="Tahoma"/>
        </w:rPr>
        <w:t>a </w:t>
      </w:r>
      <w:r w:rsidR="00065AFC" w:rsidRPr="00F12BFE">
        <w:rPr>
          <w:rFonts w:ascii="Tahoma" w:hAnsi="Tahoma" w:cs="Tahoma"/>
        </w:rPr>
        <w:t xml:space="preserve">převést na kupujícího vlastnické právo ke zboží. Specifikace zboží je uvedena v příloze č. 1 této smlouvy. Spolu se zbožím budou kupujícímu předány také tyto dokumenty: </w:t>
      </w:r>
      <w:r w:rsidR="006B1EB2" w:rsidRPr="00F12BFE">
        <w:rPr>
          <w:rFonts w:ascii="Tahoma" w:hAnsi="Tahoma" w:cs="Tahoma"/>
        </w:rPr>
        <w:t xml:space="preserve">osvědčení o schválení technické způsobilosti, </w:t>
      </w:r>
      <w:r w:rsidR="00065AFC" w:rsidRPr="00F12BFE">
        <w:rPr>
          <w:rFonts w:ascii="Tahoma" w:hAnsi="Tahoma" w:cs="Tahoma"/>
        </w:rPr>
        <w:t>návod ke zboží v českém jazyce, prohlášení o shodě, certifikáty</w:t>
      </w:r>
      <w:r w:rsidR="00F26161" w:rsidRPr="00F12BFE">
        <w:rPr>
          <w:rFonts w:ascii="Tahoma" w:hAnsi="Tahoma" w:cs="Tahoma"/>
        </w:rPr>
        <w:t>,</w:t>
      </w:r>
      <w:r w:rsidR="00065AFC" w:rsidRPr="00F12BFE">
        <w:rPr>
          <w:rFonts w:ascii="Tahoma" w:hAnsi="Tahoma" w:cs="Tahoma"/>
        </w:rPr>
        <w:t xml:space="preserve"> záruční list</w:t>
      </w:r>
      <w:r w:rsidR="00F26161" w:rsidRPr="00F12BFE">
        <w:rPr>
          <w:rFonts w:ascii="Tahoma" w:hAnsi="Tahoma" w:cs="Tahoma"/>
        </w:rPr>
        <w:t>, tech</w:t>
      </w:r>
      <w:r w:rsidRPr="00F12BFE">
        <w:rPr>
          <w:rFonts w:ascii="Tahoma" w:hAnsi="Tahoma" w:cs="Tahoma"/>
        </w:rPr>
        <w:t>nický průkaz, servisní knížku a </w:t>
      </w:r>
      <w:r w:rsidR="00F26161" w:rsidRPr="00F12BFE">
        <w:rPr>
          <w:rFonts w:ascii="Tahoma" w:hAnsi="Tahoma" w:cs="Tahoma"/>
        </w:rPr>
        <w:t>předávací protokol.</w:t>
      </w:r>
      <w:r w:rsidR="00954180" w:rsidRPr="00F12BFE">
        <w:rPr>
          <w:rFonts w:ascii="Tahoma" w:hAnsi="Tahoma" w:cs="Tahoma"/>
        </w:rPr>
        <w:t xml:space="preserve"> Sanitní vozidl</w:t>
      </w:r>
      <w:r w:rsidR="00BB23A4" w:rsidRPr="00F12BFE">
        <w:rPr>
          <w:rFonts w:ascii="Tahoma" w:hAnsi="Tahoma" w:cs="Tahoma"/>
        </w:rPr>
        <w:t xml:space="preserve">o bude opatřeno </w:t>
      </w:r>
      <w:r w:rsidR="00954180" w:rsidRPr="00F12BFE">
        <w:rPr>
          <w:rFonts w:ascii="Tahoma" w:hAnsi="Tahoma" w:cs="Tahoma"/>
        </w:rPr>
        <w:t>grafickým polepem</w:t>
      </w:r>
      <w:r w:rsidR="00AF3FC7" w:rsidRPr="00F12BFE">
        <w:rPr>
          <w:rFonts w:ascii="Tahoma" w:hAnsi="Tahoma" w:cs="Tahoma"/>
        </w:rPr>
        <w:t xml:space="preserve"> </w:t>
      </w:r>
      <w:r w:rsidR="00954180" w:rsidRPr="00F12BFE">
        <w:rPr>
          <w:rFonts w:ascii="Tahoma" w:hAnsi="Tahoma" w:cs="Tahoma"/>
        </w:rPr>
        <w:t>specifikovaným zadavatelem</w:t>
      </w:r>
      <w:r w:rsidR="002F59DA" w:rsidRPr="00F12BFE">
        <w:rPr>
          <w:rFonts w:ascii="Tahoma" w:hAnsi="Tahoma" w:cs="Tahoma"/>
        </w:rPr>
        <w:t>.</w:t>
      </w:r>
    </w:p>
    <w:p w14:paraId="5B148D83" w14:textId="77777777" w:rsidR="00065AFC" w:rsidRPr="005C07EA" w:rsidRDefault="00065AFC">
      <w:pPr>
        <w:numPr>
          <w:ilvl w:val="0"/>
          <w:numId w:val="5"/>
        </w:numPr>
        <w:spacing w:line="276" w:lineRule="auto"/>
        <w:ind w:left="425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Kupující se na základě této smlouvy zavazuje zaplatit prodávajícímu kupní cenu zboží specifikovanou v čl. </w:t>
      </w:r>
      <w:r w:rsidR="0045300A">
        <w:rPr>
          <w:rFonts w:ascii="Tahoma" w:hAnsi="Tahoma" w:cs="Tahoma"/>
        </w:rPr>
        <w:t>V</w:t>
      </w:r>
      <w:r w:rsidRPr="005C07EA">
        <w:rPr>
          <w:rFonts w:ascii="Tahoma" w:hAnsi="Tahoma" w:cs="Tahoma"/>
        </w:rPr>
        <w:t>. této smlouvy.</w:t>
      </w:r>
    </w:p>
    <w:p w14:paraId="3E85B7E0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2AEBEBAF" w14:textId="77777777" w:rsidR="00065AFC" w:rsidRPr="00F712AF" w:rsidRDefault="00065AFC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</w:pPr>
    </w:p>
    <w:p w14:paraId="37BD7436" w14:textId="77777777" w:rsidR="00F712AF" w:rsidRPr="00F712AF" w:rsidRDefault="00F712AF" w:rsidP="000F5073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Doba a místo plnění</w:t>
      </w:r>
    </w:p>
    <w:p w14:paraId="7A201B13" w14:textId="26C6813D" w:rsidR="00F712AF" w:rsidRPr="007E4375" w:rsidRDefault="00F712AF">
      <w:pPr>
        <w:numPr>
          <w:ilvl w:val="0"/>
          <w:numId w:val="2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652731">
        <w:rPr>
          <w:rFonts w:ascii="Tahoma" w:hAnsi="Tahoma" w:cs="Tahoma"/>
        </w:rPr>
        <w:t>Prodávající se zavazuje předat zboží kupujícímu nejpozději</w:t>
      </w:r>
      <w:r w:rsidR="00652731" w:rsidRPr="00652731">
        <w:rPr>
          <w:rFonts w:ascii="Tahoma" w:hAnsi="Tahoma" w:cs="Tahoma"/>
        </w:rPr>
        <w:t xml:space="preserve"> do </w:t>
      </w:r>
      <w:r w:rsidR="007E4375">
        <w:rPr>
          <w:rFonts w:ascii="Tahoma" w:hAnsi="Tahoma" w:cs="Tahoma"/>
          <w:b/>
        </w:rPr>
        <w:t xml:space="preserve">12 měsíců </w:t>
      </w:r>
      <w:r w:rsidR="007E4375" w:rsidRPr="007E4375">
        <w:rPr>
          <w:rFonts w:ascii="Tahoma" w:hAnsi="Tahoma" w:cs="Tahoma"/>
        </w:rPr>
        <w:t>od nabytí účinnosti smlouvy.</w:t>
      </w:r>
    </w:p>
    <w:p w14:paraId="3CBB917A" w14:textId="77777777" w:rsidR="00F712AF" w:rsidRPr="002E7B41" w:rsidRDefault="00F712AF">
      <w:pPr>
        <w:numPr>
          <w:ilvl w:val="0"/>
          <w:numId w:val="2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Za předání zboží se považuje jeho převzetí kupujícím, včetně 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>. odst. 1 této smlouvy), zaškolení obs</w:t>
      </w:r>
      <w:r w:rsidR="0094203A">
        <w:rPr>
          <w:rFonts w:ascii="Tahoma" w:hAnsi="Tahoma" w:cs="Tahoma"/>
        </w:rPr>
        <w:t>luhy zboží a podpis protokolu o </w:t>
      </w:r>
      <w:r w:rsidRPr="005C07EA">
        <w:rPr>
          <w:rFonts w:ascii="Tahoma" w:hAnsi="Tahoma" w:cs="Tahoma"/>
        </w:rPr>
        <w:t>předání zboží oběma smluvními stranami. Prodávající je povinen na předávacím protokolu uvést</w:t>
      </w:r>
      <w:r w:rsidR="0045300A">
        <w:rPr>
          <w:rFonts w:ascii="Tahoma" w:hAnsi="Tahoma" w:cs="Tahoma"/>
        </w:rPr>
        <w:t xml:space="preserve"> minimálně typ sanitního vozidla</w:t>
      </w:r>
      <w:r w:rsidRPr="005C07EA">
        <w:rPr>
          <w:rFonts w:ascii="Tahoma" w:hAnsi="Tahoma" w:cs="Tahoma"/>
        </w:rPr>
        <w:t>, VIN kód, stav tachometru. Předávací protokol bude dále obsahovat jméno a podpis předávající osoby za prodávajícího a jméno a podpis přejímací osoby za kupujícího. Prodávající odpovídá za to, že informace uvedené v předávacím protokolu odpovídají skutečnosti.</w:t>
      </w:r>
    </w:p>
    <w:p w14:paraId="02C8CC9E" w14:textId="77777777" w:rsidR="00F712AF" w:rsidRPr="002E7B41" w:rsidRDefault="00F712AF">
      <w:pPr>
        <w:numPr>
          <w:ilvl w:val="0"/>
          <w:numId w:val="2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Místem plnění se rozumí sídlo kupujícího.</w:t>
      </w:r>
    </w:p>
    <w:p w14:paraId="6C5E6DF6" w14:textId="19A11B6E" w:rsidR="00F712AF" w:rsidRPr="002E7B41" w:rsidRDefault="00F712AF">
      <w:pPr>
        <w:numPr>
          <w:ilvl w:val="0"/>
          <w:numId w:val="2"/>
        </w:numPr>
        <w:tabs>
          <w:tab w:val="clear" w:pos="600"/>
          <w:tab w:val="num" w:pos="362"/>
        </w:tabs>
        <w:spacing w:after="60" w:line="276" w:lineRule="auto"/>
        <w:ind w:left="362" w:hanging="362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>Předání zboží je možno provést v p</w:t>
      </w:r>
      <w:r w:rsidR="0045300A">
        <w:rPr>
          <w:rFonts w:ascii="Tahoma" w:hAnsi="Tahoma" w:cs="Tahoma"/>
        </w:rPr>
        <w:t>racovních dnech v době od 7 – 14:30</w:t>
      </w:r>
      <w:r w:rsidRPr="005C07EA">
        <w:rPr>
          <w:rFonts w:ascii="Tahoma" w:hAnsi="Tahoma" w:cs="Tahoma"/>
        </w:rPr>
        <w:t xml:space="preserve"> hodin (případně dle dohody). Prodávající je povinen kupujícímu oznámit předání zboží, a to alespoň dva pracovní dny př</w:t>
      </w:r>
      <w:r w:rsidR="005F5296">
        <w:rPr>
          <w:rFonts w:ascii="Tahoma" w:hAnsi="Tahoma" w:cs="Tahoma"/>
        </w:rPr>
        <w:t xml:space="preserve">edem. Oznámení provede na tel. </w:t>
      </w:r>
      <w:r w:rsidR="0045300A">
        <w:rPr>
          <w:rFonts w:ascii="Tahoma" w:hAnsi="Tahoma" w:cs="Tahoma"/>
        </w:rPr>
        <w:t>724 648</w:t>
      </w:r>
      <w:r w:rsidR="00D32317">
        <w:rPr>
          <w:rFonts w:ascii="Tahoma" w:hAnsi="Tahoma" w:cs="Tahoma"/>
        </w:rPr>
        <w:t> </w:t>
      </w:r>
      <w:r w:rsidR="0045300A">
        <w:rPr>
          <w:rFonts w:ascii="Tahoma" w:hAnsi="Tahoma" w:cs="Tahoma"/>
        </w:rPr>
        <w:t>745</w:t>
      </w:r>
      <w:r w:rsidR="00D32317">
        <w:rPr>
          <w:rFonts w:ascii="Tahoma" w:hAnsi="Tahoma" w:cs="Tahoma"/>
        </w:rPr>
        <w:t xml:space="preserve"> a 558 309 751</w:t>
      </w:r>
      <w:r w:rsidRPr="005C07EA">
        <w:rPr>
          <w:rFonts w:ascii="Tahoma" w:hAnsi="Tahoma" w:cs="Tahoma"/>
        </w:rPr>
        <w:t xml:space="preserve"> </w:t>
      </w:r>
      <w:r w:rsidR="00157180">
        <w:rPr>
          <w:rFonts w:ascii="Tahoma" w:hAnsi="Tahoma" w:cs="Tahoma"/>
        </w:rPr>
        <w:t xml:space="preserve">nebo e-mailem na </w:t>
      </w:r>
      <w:r w:rsidRPr="005C07EA">
        <w:rPr>
          <w:rFonts w:ascii="Tahoma" w:hAnsi="Tahoma" w:cs="Tahoma"/>
        </w:rPr>
        <w:t xml:space="preserve">adresu  </w:t>
      </w:r>
      <w:hyperlink r:id="rId8" w:history="1">
        <w:r w:rsidR="001C5134" w:rsidRPr="00F27A27">
          <w:rPr>
            <w:rStyle w:val="Hypertextovodkaz"/>
            <w:rFonts w:ascii="Tahoma" w:hAnsi="Tahoma" w:cs="Tahoma"/>
          </w:rPr>
          <w:t>xxxxxxxxxxxxxxxxxxxxxxxxxxxxxx</w:t>
        </w:r>
      </w:hyperlink>
      <w:r w:rsidR="00D32317">
        <w:rPr>
          <w:rFonts w:ascii="Tahoma" w:hAnsi="Tahoma" w:cs="Tahoma"/>
        </w:rPr>
        <w:t xml:space="preserve"> </w:t>
      </w:r>
      <w:r w:rsidR="001C5134">
        <w:rPr>
          <w:rFonts w:ascii="Tahoma" w:hAnsi="Tahoma" w:cs="Tahoma"/>
        </w:rPr>
        <w:t>a xxxxxxxxxxxxxxxxxxxxxxxxxxxxxxxxx</w:t>
      </w:r>
      <w:r w:rsidR="00D32317">
        <w:rPr>
          <w:rFonts w:ascii="Tahoma" w:hAnsi="Tahoma" w:cs="Tahoma"/>
        </w:rPr>
        <w:t xml:space="preserve">. </w:t>
      </w:r>
      <w:r w:rsidRPr="005C07EA">
        <w:rPr>
          <w:rFonts w:ascii="Tahoma" w:hAnsi="Tahoma" w:cs="Tahoma"/>
        </w:rPr>
        <w:t xml:space="preserve"> Osoba oprávněná převzít zboží za kupujícího je </w:t>
      </w:r>
      <w:r w:rsidR="001C5134">
        <w:rPr>
          <w:rFonts w:ascii="Tahoma" w:hAnsi="Tahoma" w:cs="Tahoma"/>
        </w:rPr>
        <w:t>xxxxxxxxxxxxxxxxxxxxx</w:t>
      </w:r>
      <w:r w:rsidR="00D32317">
        <w:rPr>
          <w:rFonts w:ascii="Tahoma" w:hAnsi="Tahoma" w:cs="Tahoma"/>
        </w:rPr>
        <w:t xml:space="preserve"> a</w:t>
      </w:r>
      <w:r w:rsidR="001C5134">
        <w:rPr>
          <w:rFonts w:ascii="Tahoma" w:hAnsi="Tahoma" w:cs="Tahoma"/>
        </w:rPr>
        <w:t xml:space="preserve"> xxxxxxxxxxxxxxxxxxxxxx</w:t>
      </w:r>
      <w:r w:rsidR="00D32317">
        <w:rPr>
          <w:rFonts w:ascii="Tahoma" w:hAnsi="Tahoma" w:cs="Tahoma"/>
        </w:rPr>
        <w:t>.</w:t>
      </w:r>
    </w:p>
    <w:p w14:paraId="7DAD68C8" w14:textId="77777777" w:rsidR="00F712AF" w:rsidRPr="002E7B41" w:rsidRDefault="00F712AF">
      <w:pPr>
        <w:numPr>
          <w:ilvl w:val="0"/>
          <w:numId w:val="2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  <w:snapToGrid w:val="0"/>
        </w:rPr>
      </w:pPr>
      <w:r w:rsidRPr="005C07EA">
        <w:rPr>
          <w:rFonts w:ascii="Tahoma" w:hAnsi="Tahoma" w:cs="Tahoma"/>
        </w:rPr>
        <w:t xml:space="preserve">Kupující není povinen převzít zboží, které vykazuje byť jen drobné vady či nedodělky. </w:t>
      </w:r>
    </w:p>
    <w:p w14:paraId="0099BF84" w14:textId="77777777" w:rsidR="00F712AF" w:rsidRPr="00875227" w:rsidRDefault="00F712AF">
      <w:pPr>
        <w:numPr>
          <w:ilvl w:val="0"/>
          <w:numId w:val="2"/>
        </w:numPr>
        <w:tabs>
          <w:tab w:val="clear" w:pos="600"/>
          <w:tab w:val="num" w:pos="426"/>
        </w:tabs>
        <w:spacing w:after="60" w:line="276" w:lineRule="auto"/>
        <w:ind w:left="426" w:hanging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  <w:snapToGrid w:val="0"/>
        </w:rPr>
        <w:t xml:space="preserve">Prodávající odpovídá za bezpečnost a ochranu zdraví všech osob v místě plnění, jež se budou podílet na předání zboží. </w:t>
      </w:r>
    </w:p>
    <w:p w14:paraId="2554CC00" w14:textId="77777777" w:rsidR="00875227" w:rsidRDefault="00875227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25E0FE00" w14:textId="77777777" w:rsidR="008D4794" w:rsidRDefault="008D4794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09D6D1FC" w14:textId="77777777" w:rsidR="008D4794" w:rsidRDefault="008D4794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5EA6E28E" w14:textId="77777777" w:rsidR="008D4794" w:rsidRDefault="008D4794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11425B09" w14:textId="77777777" w:rsidR="008D4794" w:rsidRDefault="008D4794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39AB1B5F" w14:textId="77777777" w:rsidR="008D4794" w:rsidRPr="002E7B41" w:rsidRDefault="008D4794" w:rsidP="00875227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4122D373" w14:textId="77777777" w:rsidR="00F712AF" w:rsidRDefault="00F712AF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7016B1A3" w14:textId="77777777" w:rsidR="00065AFC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Kupní cena zboží</w:t>
      </w:r>
    </w:p>
    <w:p w14:paraId="417784B1" w14:textId="77777777" w:rsidR="008D4794" w:rsidRPr="008D4794" w:rsidRDefault="008D4794" w:rsidP="008D4794"/>
    <w:p w14:paraId="31A9AE0E" w14:textId="1ED9D584" w:rsidR="00C2273A" w:rsidRDefault="008D4794">
      <w:pPr>
        <w:numPr>
          <w:ilvl w:val="0"/>
          <w:numId w:val="1"/>
        </w:numPr>
        <w:tabs>
          <w:tab w:val="clear" w:pos="600"/>
          <w:tab w:val="num" w:pos="426"/>
        </w:tabs>
        <w:spacing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Jednotkové kupní ceny předmětů plnění dle čl. III odst. 1 této smlouvy jsou sjednány ve výši:</w:t>
      </w:r>
    </w:p>
    <w:p w14:paraId="095D4348" w14:textId="77777777" w:rsidR="008D4794" w:rsidRDefault="008D4794" w:rsidP="008D4794">
      <w:pPr>
        <w:spacing w:line="276" w:lineRule="auto"/>
        <w:ind w:left="66"/>
        <w:jc w:val="both"/>
        <w:rPr>
          <w:rFonts w:ascii="Tahoma" w:hAnsi="Tahoma" w:cs="Tahoma"/>
        </w:rPr>
      </w:pPr>
    </w:p>
    <w:p w14:paraId="59EAC9B1" w14:textId="77777777" w:rsidR="008D4794" w:rsidRDefault="008D4794" w:rsidP="008D4794">
      <w:pPr>
        <w:spacing w:line="276" w:lineRule="auto"/>
        <w:ind w:left="426"/>
        <w:jc w:val="both"/>
        <w:rPr>
          <w:rFonts w:ascii="Tahoma" w:hAnsi="Tahoma" w:cs="Tahoma"/>
        </w:rPr>
      </w:pPr>
    </w:p>
    <w:p w14:paraId="4060793C" w14:textId="77777777" w:rsidR="008D4794" w:rsidRDefault="008D4794" w:rsidP="008D4794">
      <w:pPr>
        <w:spacing w:line="276" w:lineRule="auto"/>
        <w:ind w:left="426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763"/>
        <w:gridCol w:w="1497"/>
        <w:gridCol w:w="1268"/>
        <w:gridCol w:w="1611"/>
        <w:gridCol w:w="1497"/>
      </w:tblGrid>
      <w:tr w:rsidR="008D4794" w14:paraId="5C9ECF16" w14:textId="77777777" w:rsidTr="0009298D"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52F9D12D" w14:textId="74F815F2" w:rsidR="008D4794" w:rsidRDefault="008D4794" w:rsidP="008D479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Položka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54DA8EA0" w14:textId="5B018DBE" w:rsidR="008D4794" w:rsidRDefault="008D4794" w:rsidP="008D479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Cena v Kč bez DPH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50B6F1E8" w14:textId="0B54FEAF" w:rsidR="008D4794" w:rsidRDefault="008D4794" w:rsidP="008D479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DPH v %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5F9E83D0" w14:textId="2B5400FF" w:rsidR="008D4794" w:rsidRDefault="008D4794" w:rsidP="008D479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DPH v Kč samostatně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5F33ADC9" w14:textId="343037BC" w:rsidR="008D4794" w:rsidRDefault="008D4794" w:rsidP="008D479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Cena v Kč vč. DPH</w:t>
            </w:r>
          </w:p>
        </w:tc>
      </w:tr>
      <w:tr w:rsidR="008D4794" w:rsidRPr="00E160C4" w14:paraId="47422223" w14:textId="77777777" w:rsidTr="0009298D"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354D4502" w14:textId="73496255" w:rsidR="008D4794" w:rsidRPr="00E160C4" w:rsidRDefault="008D4794" w:rsidP="008D4794">
            <w:pPr>
              <w:adjustRightInd w:val="0"/>
              <w:spacing w:before="6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60C4">
              <w:rPr>
                <w:rFonts w:ascii="Tahoma" w:hAnsi="Tahoma" w:cs="Tahoma"/>
                <w:sz w:val="20"/>
                <w:szCs w:val="20"/>
              </w:rPr>
              <w:t>Sanitní vozidlo vč. nosítka s podvozkem a pojízdného křesla</w:t>
            </w:r>
          </w:p>
          <w:p w14:paraId="537B5B61" w14:textId="77777777" w:rsidR="008D4794" w:rsidRPr="00E160C4" w:rsidRDefault="008D4794" w:rsidP="008D4794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41" w:type="dxa"/>
            <w:vAlign w:val="center"/>
          </w:tcPr>
          <w:p w14:paraId="3E6D70A7" w14:textId="6A505D02" w:rsidR="008D4794" w:rsidRPr="00E160C4" w:rsidRDefault="00FD7F21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1.817.200,00</w:t>
            </w:r>
          </w:p>
        </w:tc>
        <w:tc>
          <w:tcPr>
            <w:tcW w:w="1300" w:type="dxa"/>
            <w:vAlign w:val="center"/>
          </w:tcPr>
          <w:p w14:paraId="4987CB46" w14:textId="4886F130" w:rsidR="008D4794" w:rsidRPr="00E160C4" w:rsidRDefault="00E160C4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1625" w:type="dxa"/>
            <w:vAlign w:val="center"/>
          </w:tcPr>
          <w:p w14:paraId="07879D66" w14:textId="006EA53A" w:rsidR="008D4794" w:rsidRPr="00E160C4" w:rsidRDefault="00FD7F21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381.612,00</w:t>
            </w:r>
          </w:p>
        </w:tc>
        <w:tc>
          <w:tcPr>
            <w:tcW w:w="1441" w:type="dxa"/>
            <w:vAlign w:val="center"/>
          </w:tcPr>
          <w:p w14:paraId="78AE06A7" w14:textId="2D95C703" w:rsidR="008D4794" w:rsidRPr="00E160C4" w:rsidRDefault="00FD7F21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2.198.812,00</w:t>
            </w:r>
          </w:p>
        </w:tc>
      </w:tr>
      <w:tr w:rsidR="008D4794" w14:paraId="55D02C36" w14:textId="77777777" w:rsidTr="0009298D"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375345B5" w14:textId="31E1E551" w:rsidR="008D4794" w:rsidRPr="00E160C4" w:rsidRDefault="008D4794" w:rsidP="008D4794">
            <w:pPr>
              <w:adjustRightInd w:val="0"/>
              <w:spacing w:before="6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E160C4">
              <w:rPr>
                <w:rFonts w:ascii="Tahoma" w:hAnsi="Tahoma" w:cs="Tahoma"/>
                <w:sz w:val="20"/>
                <w:szCs w:val="20"/>
              </w:rPr>
              <w:t xml:space="preserve">Sanitní vozidlo vč. nosítka s podvozkem, pojízdného křesla a transportního křesla se schodolezným systémem </w:t>
            </w:r>
          </w:p>
          <w:p w14:paraId="4F248117" w14:textId="77777777" w:rsidR="008D4794" w:rsidRPr="00E160C4" w:rsidRDefault="008D4794" w:rsidP="008D4794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41" w:type="dxa"/>
            <w:vAlign w:val="center"/>
          </w:tcPr>
          <w:p w14:paraId="46792A2B" w14:textId="772846D4" w:rsidR="008D4794" w:rsidRPr="00E160C4" w:rsidRDefault="00FD7F21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2.092.200,00</w:t>
            </w:r>
          </w:p>
        </w:tc>
        <w:tc>
          <w:tcPr>
            <w:tcW w:w="1300" w:type="dxa"/>
            <w:vAlign w:val="center"/>
          </w:tcPr>
          <w:p w14:paraId="595299BF" w14:textId="0321E9F6" w:rsidR="008D4794" w:rsidRPr="00E160C4" w:rsidRDefault="00E160C4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1625" w:type="dxa"/>
            <w:vAlign w:val="center"/>
          </w:tcPr>
          <w:p w14:paraId="31539328" w14:textId="015D7A65" w:rsidR="008D4794" w:rsidRPr="00E160C4" w:rsidRDefault="00FD7F21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439.362,00</w:t>
            </w:r>
          </w:p>
        </w:tc>
        <w:tc>
          <w:tcPr>
            <w:tcW w:w="1441" w:type="dxa"/>
            <w:vAlign w:val="center"/>
          </w:tcPr>
          <w:p w14:paraId="6E412FB5" w14:textId="1C9C3133" w:rsidR="008D4794" w:rsidRPr="00E160C4" w:rsidRDefault="00FD7F21" w:rsidP="008D4794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2.531.562,00</w:t>
            </w:r>
          </w:p>
        </w:tc>
      </w:tr>
    </w:tbl>
    <w:p w14:paraId="5017CF7C" w14:textId="77777777" w:rsidR="008D4794" w:rsidRDefault="008D4794" w:rsidP="008D4794">
      <w:pPr>
        <w:spacing w:line="276" w:lineRule="auto"/>
        <w:ind w:left="426"/>
        <w:jc w:val="both"/>
        <w:rPr>
          <w:rFonts w:ascii="Tahoma" w:hAnsi="Tahoma" w:cs="Tahoma"/>
        </w:rPr>
      </w:pPr>
    </w:p>
    <w:p w14:paraId="55872208" w14:textId="77777777" w:rsidR="00875227" w:rsidRDefault="00875227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212A63E1" w14:textId="2F2046C0" w:rsidR="008D4794" w:rsidRDefault="008D4794" w:rsidP="00875227">
      <w:pPr>
        <w:spacing w:line="276" w:lineRule="auto"/>
        <w:ind w:left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Celková kupní cena celého předmětu této smlouvy dle čl. III odst. 1 této smlouvy je sjednána ve výši:</w:t>
      </w:r>
    </w:p>
    <w:p w14:paraId="79D28B2B" w14:textId="77777777" w:rsidR="008D4794" w:rsidRDefault="008D4794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754"/>
        <w:gridCol w:w="1497"/>
        <w:gridCol w:w="1274"/>
        <w:gridCol w:w="1614"/>
        <w:gridCol w:w="1497"/>
      </w:tblGrid>
      <w:tr w:rsidR="008D4794" w14:paraId="48136323" w14:textId="77777777" w:rsidTr="0009298D"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07B1C3A7" w14:textId="1F5FBB7B" w:rsidR="008D4794" w:rsidRDefault="008D4794" w:rsidP="00A42A0C">
            <w:pPr>
              <w:spacing w:line="276" w:lineRule="auto"/>
              <w:rPr>
                <w:rFonts w:ascii="Tahoma" w:hAnsi="Tahoma" w:cs="Tahoma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49AB866E" w14:textId="77777777" w:rsidR="008D4794" w:rsidRDefault="008D4794" w:rsidP="00A42A0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Cena v Kč bez DPH</w:t>
            </w:r>
          </w:p>
        </w:tc>
        <w:tc>
          <w:tcPr>
            <w:tcW w:w="1300" w:type="dxa"/>
            <w:shd w:val="clear" w:color="auto" w:fill="D9D9D9" w:themeFill="background1" w:themeFillShade="D9"/>
            <w:vAlign w:val="center"/>
          </w:tcPr>
          <w:p w14:paraId="5450FC9B" w14:textId="77777777" w:rsidR="008D4794" w:rsidRDefault="008D4794" w:rsidP="00A42A0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DPH v %</w:t>
            </w:r>
          </w:p>
        </w:tc>
        <w:tc>
          <w:tcPr>
            <w:tcW w:w="1625" w:type="dxa"/>
            <w:shd w:val="clear" w:color="auto" w:fill="D9D9D9" w:themeFill="background1" w:themeFillShade="D9"/>
            <w:vAlign w:val="center"/>
          </w:tcPr>
          <w:p w14:paraId="41F7AD8F" w14:textId="77777777" w:rsidR="008D4794" w:rsidRDefault="008D4794" w:rsidP="00A42A0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DPH v Kč samostatně</w:t>
            </w:r>
          </w:p>
        </w:tc>
        <w:tc>
          <w:tcPr>
            <w:tcW w:w="1441" w:type="dxa"/>
            <w:shd w:val="clear" w:color="auto" w:fill="D9D9D9" w:themeFill="background1" w:themeFillShade="D9"/>
            <w:vAlign w:val="center"/>
          </w:tcPr>
          <w:p w14:paraId="55CA2C54" w14:textId="77777777" w:rsidR="008D4794" w:rsidRDefault="008D4794" w:rsidP="00A42A0C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Cena v Kč vč. DPH</w:t>
            </w:r>
          </w:p>
        </w:tc>
      </w:tr>
      <w:tr w:rsidR="008D4794" w14:paraId="71F01054" w14:textId="77777777" w:rsidTr="0009298D">
        <w:tc>
          <w:tcPr>
            <w:tcW w:w="2829" w:type="dxa"/>
            <w:shd w:val="clear" w:color="auto" w:fill="D9D9D9" w:themeFill="background1" w:themeFillShade="D9"/>
            <w:vAlign w:val="center"/>
          </w:tcPr>
          <w:p w14:paraId="4F4BB182" w14:textId="77777777" w:rsidR="008D4794" w:rsidRDefault="008D4794" w:rsidP="0009298D">
            <w:pPr>
              <w:adjustRightInd w:val="0"/>
              <w:spacing w:before="6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Celková kupní cena</w:t>
            </w:r>
          </w:p>
          <w:p w14:paraId="6723EEC5" w14:textId="6C41DA0D" w:rsidR="0009298D" w:rsidRPr="008D4794" w:rsidRDefault="0009298D" w:rsidP="0009298D">
            <w:pPr>
              <w:adjustRightInd w:val="0"/>
              <w:spacing w:before="6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41" w:type="dxa"/>
            <w:vAlign w:val="center"/>
          </w:tcPr>
          <w:p w14:paraId="688BE86F" w14:textId="1DA62C46" w:rsidR="008D4794" w:rsidRPr="00E160C4" w:rsidRDefault="00FD7F21" w:rsidP="00A42A0C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3.909.400,00</w:t>
            </w:r>
          </w:p>
        </w:tc>
        <w:tc>
          <w:tcPr>
            <w:tcW w:w="1300" w:type="dxa"/>
            <w:vAlign w:val="center"/>
          </w:tcPr>
          <w:p w14:paraId="5A60E79A" w14:textId="5799A484" w:rsidR="008D4794" w:rsidRPr="00E160C4" w:rsidRDefault="00E160C4" w:rsidP="00A42A0C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</w:t>
            </w:r>
          </w:p>
        </w:tc>
        <w:tc>
          <w:tcPr>
            <w:tcW w:w="1625" w:type="dxa"/>
            <w:vAlign w:val="center"/>
          </w:tcPr>
          <w:p w14:paraId="52A1F3C2" w14:textId="395CFB00" w:rsidR="008D4794" w:rsidRPr="00E160C4" w:rsidRDefault="00FD7F21" w:rsidP="00A42A0C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820.974,00</w:t>
            </w:r>
          </w:p>
        </w:tc>
        <w:tc>
          <w:tcPr>
            <w:tcW w:w="1441" w:type="dxa"/>
            <w:vAlign w:val="center"/>
          </w:tcPr>
          <w:p w14:paraId="2A113A23" w14:textId="6FE119BC" w:rsidR="008D4794" w:rsidRPr="00E160C4" w:rsidRDefault="00FD7F21" w:rsidP="00A42A0C">
            <w:pPr>
              <w:spacing w:line="276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4.730.374,00</w:t>
            </w:r>
          </w:p>
        </w:tc>
      </w:tr>
    </w:tbl>
    <w:p w14:paraId="1D31E968" w14:textId="77777777" w:rsidR="008D4794" w:rsidRDefault="008D4794" w:rsidP="00875227">
      <w:pPr>
        <w:spacing w:line="276" w:lineRule="auto"/>
        <w:ind w:left="426"/>
        <w:jc w:val="both"/>
        <w:rPr>
          <w:rFonts w:ascii="Tahoma" w:hAnsi="Tahoma" w:cs="Tahoma"/>
        </w:rPr>
      </w:pPr>
    </w:p>
    <w:p w14:paraId="23530A6E" w14:textId="77777777" w:rsidR="00C2273A" w:rsidRDefault="00065AFC">
      <w:pPr>
        <w:numPr>
          <w:ilvl w:val="0"/>
          <w:numId w:val="1"/>
        </w:numPr>
        <w:tabs>
          <w:tab w:val="clear" w:pos="600"/>
          <w:tab w:val="num" w:pos="426"/>
        </w:tabs>
        <w:spacing w:after="60" w:line="276" w:lineRule="auto"/>
        <w:ind w:left="426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V kupní ceně zboží je zahrnuto dodání zboží kupujícímu do místa pl</w:t>
      </w:r>
      <w:r w:rsidR="00F064E4" w:rsidRPr="005C07EA">
        <w:rPr>
          <w:rFonts w:ascii="Tahoma" w:hAnsi="Tahoma" w:cs="Tahoma"/>
        </w:rPr>
        <w:t>nění, jeho uvedení do provozu a </w:t>
      </w:r>
      <w:r w:rsidRPr="005C07EA">
        <w:rPr>
          <w:rFonts w:ascii="Tahoma" w:hAnsi="Tahoma" w:cs="Tahoma"/>
        </w:rPr>
        <w:t>předání všech dokladů potřebných pro jeho řádné užívání (čl. I</w:t>
      </w:r>
      <w:r w:rsidR="0045300A">
        <w:rPr>
          <w:rFonts w:ascii="Tahoma" w:hAnsi="Tahoma" w:cs="Tahoma"/>
        </w:rPr>
        <w:t>II</w:t>
      </w:r>
      <w:r w:rsidRPr="005C07EA">
        <w:rPr>
          <w:rFonts w:ascii="Tahoma" w:hAnsi="Tahoma" w:cs="Tahoma"/>
        </w:rPr>
        <w:t>. odst. 1 této smlouvy). Zaškolení obsluhy zboží je zdarma.</w:t>
      </w:r>
    </w:p>
    <w:p w14:paraId="43C3ED29" w14:textId="77777777" w:rsidR="00961678" w:rsidRPr="002E7B41" w:rsidRDefault="00961678" w:rsidP="00961678">
      <w:pPr>
        <w:spacing w:after="60" w:line="276" w:lineRule="auto"/>
        <w:ind w:left="426"/>
        <w:jc w:val="both"/>
        <w:rPr>
          <w:rFonts w:ascii="Tahoma" w:hAnsi="Tahoma" w:cs="Tahoma"/>
        </w:rPr>
      </w:pPr>
    </w:p>
    <w:p w14:paraId="4E6E1782" w14:textId="77777777" w:rsidR="00F712AF" w:rsidRDefault="00F712AF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7088B95B" w14:textId="77777777" w:rsidR="00F712AF" w:rsidRPr="002E7B41" w:rsidRDefault="00F712AF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 w:val="16"/>
        </w:rPr>
      </w:pPr>
      <w:r>
        <w:rPr>
          <w:rFonts w:ascii="Tahoma" w:hAnsi="Tahoma" w:cs="Tahoma"/>
        </w:rPr>
        <w:t>Platební podmínky</w:t>
      </w:r>
    </w:p>
    <w:p w14:paraId="483BBDD0" w14:textId="598AC057" w:rsidR="00C2273A" w:rsidRPr="00945CDA" w:rsidRDefault="00065AFC">
      <w:pPr>
        <w:pStyle w:val="Odstavecseseznamem"/>
        <w:numPr>
          <w:ilvl w:val="0"/>
          <w:numId w:val="12"/>
        </w:numPr>
        <w:spacing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>Kupní cena zboží bude kupujícím uhrazena na základě řádně vystavené faktury – daňového dokladu prodávajícím</w:t>
      </w:r>
      <w:r w:rsidR="006554E8">
        <w:rPr>
          <w:rFonts w:ascii="Tahoma" w:hAnsi="Tahoma" w:cs="Tahoma"/>
        </w:rPr>
        <w:t xml:space="preserve">, se splatností nejméně </w:t>
      </w:r>
      <w:r w:rsidR="004A372A" w:rsidRPr="00E160C4">
        <w:rPr>
          <w:rFonts w:ascii="Tahoma" w:hAnsi="Tahoma" w:cs="Tahoma"/>
        </w:rPr>
        <w:t>30</w:t>
      </w:r>
      <w:r w:rsidR="006554E8">
        <w:rPr>
          <w:rFonts w:ascii="Tahoma" w:hAnsi="Tahoma" w:cs="Tahoma"/>
        </w:rPr>
        <w:t xml:space="preserve"> dnů ode dne jejího doručení kupujícímu</w:t>
      </w:r>
      <w:r w:rsidRPr="00945CDA">
        <w:rPr>
          <w:rFonts w:ascii="Tahoma" w:hAnsi="Tahoma" w:cs="Tahoma"/>
        </w:rPr>
        <w:t>. Prodávající je oprávněn vystavit fakturu až po řádném dodání zboží kupujícímu, jeho uvedení do provozu, předání všech dokladů potřebných pro jeho řádné užívání (čl. I</w:t>
      </w:r>
      <w:r w:rsidR="00A17C00">
        <w:rPr>
          <w:rFonts w:ascii="Tahoma" w:hAnsi="Tahoma" w:cs="Tahoma"/>
        </w:rPr>
        <w:t>II</w:t>
      </w:r>
      <w:r w:rsidRPr="00945CDA">
        <w:rPr>
          <w:rFonts w:ascii="Tahoma" w:hAnsi="Tahoma" w:cs="Tahoma"/>
        </w:rPr>
        <w:t xml:space="preserve">. odst. 1 této smlouvy), zaškolení obsluhy zboží a podpisu protokolu o předání zboží oběma smluvními stranami. Faktura musí mít náležitosti stanovené platnými právními předpisy, jinak je kupující oprávněn tuto fakturu prodávajícímu vrátit. </w:t>
      </w:r>
    </w:p>
    <w:p w14:paraId="36EDA1D0" w14:textId="77777777" w:rsidR="003639DD" w:rsidRPr="00945CDA" w:rsidRDefault="003639DD">
      <w:pPr>
        <w:widowControl w:val="0"/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prodávajícího musí obsahovat pouze správné údaje a musí splňovat náležitosti daňového dokladu dle § 28 zákona č. 235/2004 Sb., o dani z přidané hodnoty, ve znění pozdějších předpisů, a náležitosti stanovené § 435 občanského zákoníku. </w:t>
      </w:r>
    </w:p>
    <w:p w14:paraId="55658CD1" w14:textId="2BEA454A" w:rsidR="00D14F9C" w:rsidRPr="00945CDA" w:rsidRDefault="003639DD">
      <w:pPr>
        <w:widowControl w:val="0"/>
        <w:numPr>
          <w:ilvl w:val="0"/>
          <w:numId w:val="12"/>
        </w:numPr>
        <w:tabs>
          <w:tab w:val="left" w:pos="0"/>
          <w:tab w:val="left" w:pos="360"/>
        </w:tabs>
        <w:suppressAutoHyphens/>
        <w:spacing w:after="60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Faktura bude obsahovat údaj o související VZ, tzn. </w:t>
      </w:r>
      <w:r w:rsidR="00C2273A" w:rsidRPr="00945CDA">
        <w:rPr>
          <w:rFonts w:ascii="Tahoma" w:hAnsi="Tahoma" w:cs="Tahoma"/>
        </w:rPr>
        <w:t xml:space="preserve"> </w:t>
      </w:r>
      <w:r w:rsidR="00CB6B96">
        <w:rPr>
          <w:rFonts w:ascii="Tahoma" w:hAnsi="Tahoma" w:cs="Tahoma"/>
          <w:b/>
        </w:rPr>
        <w:t>TRI/Buj/2024</w:t>
      </w:r>
      <w:r w:rsidR="00471D22">
        <w:rPr>
          <w:rFonts w:ascii="Tahoma" w:hAnsi="Tahoma" w:cs="Tahoma"/>
          <w:b/>
        </w:rPr>
        <w:t>/</w:t>
      </w:r>
      <w:r w:rsidR="00CB6B96">
        <w:rPr>
          <w:rFonts w:ascii="Tahoma" w:hAnsi="Tahoma" w:cs="Tahoma"/>
          <w:b/>
        </w:rPr>
        <w:t>29</w:t>
      </w:r>
      <w:r w:rsidR="00471D22">
        <w:rPr>
          <w:rFonts w:ascii="Tahoma" w:hAnsi="Tahoma" w:cs="Tahoma"/>
          <w:b/>
        </w:rPr>
        <w:t>/sanitk</w:t>
      </w:r>
      <w:r w:rsidR="00CB6B96">
        <w:rPr>
          <w:rFonts w:ascii="Tahoma" w:hAnsi="Tahoma" w:cs="Tahoma"/>
          <w:b/>
        </w:rPr>
        <w:t>y</w:t>
      </w:r>
    </w:p>
    <w:p w14:paraId="33D8091D" w14:textId="043D6EE7" w:rsidR="00C2644D" w:rsidRPr="002D2CA1" w:rsidRDefault="00C2644D">
      <w:pPr>
        <w:pStyle w:val="Odstavecseseznamem"/>
        <w:widowControl w:val="0"/>
        <w:numPr>
          <w:ilvl w:val="0"/>
          <w:numId w:val="12"/>
        </w:numPr>
        <w:tabs>
          <w:tab w:val="left" w:pos="0"/>
          <w:tab w:val="left" w:pos="360"/>
        </w:tabs>
        <w:suppressAutoHyphens/>
        <w:spacing w:before="120" w:after="60" w:line="276" w:lineRule="auto"/>
        <w:ind w:left="426"/>
        <w:jc w:val="both"/>
        <w:rPr>
          <w:rFonts w:ascii="Tahoma" w:hAnsi="Tahoma" w:cs="Tahoma"/>
        </w:rPr>
      </w:pPr>
      <w:r w:rsidRPr="00945CDA">
        <w:rPr>
          <w:rFonts w:ascii="Tahoma" w:hAnsi="Tahoma" w:cs="Tahoma"/>
        </w:rPr>
        <w:t xml:space="preserve">Nezaplatí-li kupující prodávajícímu kupní cenu zboží řádně a včas, zavazuje se kupující zaplatit prodávajícímu úrok z prodlení ve </w:t>
      </w:r>
      <w:r w:rsidR="00684ACF">
        <w:rPr>
          <w:rFonts w:ascii="Tahoma" w:hAnsi="Tahoma" w:cs="Tahoma"/>
        </w:rPr>
        <w:t xml:space="preserve">výši </w:t>
      </w:r>
      <w:r w:rsidRPr="00945CDA">
        <w:rPr>
          <w:rFonts w:ascii="Tahoma" w:hAnsi="Tahoma" w:cs="Tahoma"/>
        </w:rPr>
        <w:t>stanovené právním předpisem. Lhůta splatnosti pro placení plateb odlišných o</w:t>
      </w:r>
      <w:r w:rsidR="00684ACF">
        <w:rPr>
          <w:rFonts w:ascii="Tahoma" w:hAnsi="Tahoma" w:cs="Tahoma"/>
        </w:rPr>
        <w:t>d</w:t>
      </w:r>
      <w:r w:rsidRPr="00945CDA">
        <w:rPr>
          <w:rFonts w:ascii="Tahoma" w:hAnsi="Tahoma" w:cs="Tahoma"/>
        </w:rPr>
        <w:t xml:space="preserve"> platby kupní ceny (smluvních pokut, úroků z prodlení, náhrady škody apod.) se</w:t>
      </w:r>
      <w:r w:rsidRPr="006643A7">
        <w:rPr>
          <w:rFonts w:ascii="Tahoma" w:hAnsi="Tahoma" w:cs="Tahoma"/>
          <w:color w:val="FF0000"/>
        </w:rPr>
        <w:t xml:space="preserve"> </w:t>
      </w:r>
      <w:r w:rsidRPr="00945CDA">
        <w:rPr>
          <w:rFonts w:ascii="Tahoma" w:hAnsi="Tahoma" w:cs="Tahoma"/>
        </w:rPr>
        <w:t>sjednává v délce 30 dní od data doručení</w:t>
      </w:r>
      <w:r w:rsidR="00684ACF">
        <w:rPr>
          <w:rFonts w:ascii="Tahoma" w:hAnsi="Tahoma" w:cs="Tahoma"/>
        </w:rPr>
        <w:t xml:space="preserve"> výzvy k úhradě</w:t>
      </w:r>
      <w:r w:rsidRPr="00945CDA">
        <w:rPr>
          <w:rFonts w:ascii="Tahoma" w:hAnsi="Tahoma" w:cs="Tahoma"/>
        </w:rPr>
        <w:t>.</w:t>
      </w:r>
      <w:r w:rsidRPr="002D2CA1">
        <w:rPr>
          <w:rFonts w:ascii="Tahoma" w:hAnsi="Tahoma" w:cs="Tahoma"/>
        </w:rPr>
        <w:t xml:space="preserve"> </w:t>
      </w:r>
      <w:r w:rsidR="00A17C00">
        <w:rPr>
          <w:rFonts w:ascii="Tahoma" w:hAnsi="Tahoma" w:cs="Tahoma"/>
        </w:rPr>
        <w:t xml:space="preserve">Faktura bude zaslána nebo předána osobně na podatelnu Nemocnice Třinec. </w:t>
      </w:r>
    </w:p>
    <w:p w14:paraId="01E2798D" w14:textId="77777777" w:rsidR="00065AFC" w:rsidRDefault="00065AFC" w:rsidP="003639DD">
      <w:pPr>
        <w:pStyle w:val="Odstavecseseznamem"/>
        <w:spacing w:line="276" w:lineRule="auto"/>
        <w:ind w:left="786"/>
        <w:jc w:val="both"/>
        <w:rPr>
          <w:rFonts w:ascii="Tahoma" w:hAnsi="Tahoma" w:cs="Tahoma"/>
        </w:rPr>
      </w:pPr>
    </w:p>
    <w:p w14:paraId="4DACFC0E" w14:textId="77777777" w:rsidR="00E160C4" w:rsidRPr="003639DD" w:rsidRDefault="00E160C4" w:rsidP="003639DD">
      <w:pPr>
        <w:pStyle w:val="Odstavecseseznamem"/>
        <w:spacing w:line="276" w:lineRule="auto"/>
        <w:ind w:left="786"/>
        <w:jc w:val="both"/>
        <w:rPr>
          <w:rFonts w:ascii="Tahoma" w:hAnsi="Tahoma" w:cs="Tahoma"/>
        </w:rPr>
      </w:pPr>
    </w:p>
    <w:p w14:paraId="685DCBCB" w14:textId="77777777" w:rsidR="003639DD" w:rsidRPr="006015B6" w:rsidRDefault="003639DD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</w:rPr>
      </w:pPr>
    </w:p>
    <w:p w14:paraId="71602614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Dodání předmětu </w:t>
      </w:r>
      <w:r w:rsidRPr="00014287">
        <w:rPr>
          <w:rFonts w:ascii="Tahoma" w:hAnsi="Tahoma" w:cs="Tahoma"/>
        </w:rPr>
        <w:t>smlouvy</w:t>
      </w:r>
      <w:r w:rsidRPr="00346E49">
        <w:rPr>
          <w:rFonts w:ascii="Tahoma" w:hAnsi="Tahoma" w:cs="Tahoma"/>
          <w:bCs/>
        </w:rPr>
        <w:t xml:space="preserve"> </w:t>
      </w:r>
    </w:p>
    <w:p w14:paraId="10A1BD5D" w14:textId="3FAA378C" w:rsidR="003639DD" w:rsidRPr="00346E49" w:rsidRDefault="003639DD">
      <w:pPr>
        <w:widowControl w:val="0"/>
        <w:numPr>
          <w:ilvl w:val="0"/>
          <w:numId w:val="13"/>
        </w:numPr>
        <w:tabs>
          <w:tab w:val="left" w:pos="360"/>
          <w:tab w:val="left" w:pos="1440"/>
        </w:tabs>
        <w:suppressAutoHyphens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Předmět smlouvy je dodán jeho protokolárním předáním v místě p</w:t>
      </w:r>
      <w:r>
        <w:rPr>
          <w:rFonts w:ascii="Tahoma" w:hAnsi="Tahoma" w:cs="Tahoma"/>
        </w:rPr>
        <w:t>lnění ze strany prodávajícího a </w:t>
      </w:r>
      <w:r w:rsidRPr="00346E49">
        <w:rPr>
          <w:rFonts w:ascii="Tahoma" w:hAnsi="Tahoma" w:cs="Tahoma"/>
        </w:rPr>
        <w:t>převzetím osobami pověřenými jeho převzetím ze strany kupujícího</w:t>
      </w:r>
      <w:r w:rsidR="005166B5">
        <w:rPr>
          <w:rFonts w:ascii="Tahoma" w:hAnsi="Tahoma" w:cs="Tahoma"/>
        </w:rPr>
        <w:t>, uvedením do provozu</w:t>
      </w:r>
      <w:r w:rsidR="005166B5" w:rsidRPr="00346E49">
        <w:rPr>
          <w:rFonts w:ascii="Tahoma" w:hAnsi="Tahoma" w:cs="Tahoma"/>
        </w:rPr>
        <w:t xml:space="preserve"> </w:t>
      </w:r>
      <w:r w:rsidR="005166B5">
        <w:rPr>
          <w:rFonts w:ascii="Tahoma" w:hAnsi="Tahoma" w:cs="Tahoma"/>
        </w:rPr>
        <w:t>vč.</w:t>
      </w:r>
      <w:r w:rsidR="005166B5" w:rsidRPr="00346E49">
        <w:rPr>
          <w:rFonts w:ascii="Tahoma" w:hAnsi="Tahoma" w:cs="Tahoma"/>
        </w:rPr>
        <w:t> seznámení zaměstnanců uživatele s jeho obsluhou</w:t>
      </w:r>
      <w:r w:rsidRPr="00346E49">
        <w:rPr>
          <w:rFonts w:ascii="Tahoma" w:hAnsi="Tahoma" w:cs="Tahoma"/>
        </w:rPr>
        <w:t>. Při předání předmětu této smlouvy je prodávající povinen předat kupujícímu doklady dle čl. III</w:t>
      </w:r>
      <w:r w:rsidR="00A17C00">
        <w:rPr>
          <w:rFonts w:ascii="Tahoma" w:hAnsi="Tahoma" w:cs="Tahoma"/>
        </w:rPr>
        <w:t xml:space="preserve"> odst. 1</w:t>
      </w:r>
      <w:r w:rsidRPr="00346E49">
        <w:rPr>
          <w:rFonts w:ascii="Tahoma" w:hAnsi="Tahoma" w:cs="Tahoma"/>
        </w:rPr>
        <w:t xml:space="preserve"> této smlouvy.</w:t>
      </w:r>
    </w:p>
    <w:p w14:paraId="27EA4213" w14:textId="77777777" w:rsidR="003639DD" w:rsidRPr="00346E49" w:rsidRDefault="003639DD">
      <w:pPr>
        <w:widowControl w:val="0"/>
        <w:numPr>
          <w:ilvl w:val="0"/>
          <w:numId w:val="13"/>
        </w:numPr>
        <w:tabs>
          <w:tab w:val="left" w:pos="360"/>
          <w:tab w:val="left" w:pos="144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Seznámení zaměstnanc</w:t>
      </w:r>
      <w:r w:rsidR="00E47B16">
        <w:rPr>
          <w:rFonts w:ascii="Tahoma" w:hAnsi="Tahoma" w:cs="Tahoma"/>
        </w:rPr>
        <w:t>ů uživatele s obsluhou zboží</w:t>
      </w:r>
      <w:r w:rsidRPr="00346E49">
        <w:rPr>
          <w:rFonts w:ascii="Tahoma" w:hAnsi="Tahoma" w:cs="Tahoma"/>
        </w:rPr>
        <w:t xml:space="preserve"> bude realizováno v prostorách poskytnutých uživatelem v délce nutné pro s</w:t>
      </w:r>
      <w:r w:rsidR="00E47B16">
        <w:rPr>
          <w:rFonts w:ascii="Tahoma" w:hAnsi="Tahoma" w:cs="Tahoma"/>
        </w:rPr>
        <w:t>právné pochopení funkcí zboží</w:t>
      </w:r>
      <w:r w:rsidRPr="00346E49">
        <w:rPr>
          <w:rFonts w:ascii="Tahoma" w:hAnsi="Tahoma" w:cs="Tahoma"/>
        </w:rPr>
        <w:t xml:space="preserve">. </w:t>
      </w:r>
    </w:p>
    <w:p w14:paraId="60F58999" w14:textId="385632CF" w:rsidR="00065AFC" w:rsidRPr="00961678" w:rsidRDefault="003639DD">
      <w:pPr>
        <w:widowControl w:val="0"/>
        <w:numPr>
          <w:ilvl w:val="0"/>
          <w:numId w:val="13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Vlastnické právo ke zboží a nebezpečí škody na něm přechází na kupujícího okamžikem jeho pře</w:t>
      </w:r>
      <w:r w:rsidR="00A17C00">
        <w:rPr>
          <w:rFonts w:ascii="Tahoma" w:hAnsi="Tahoma" w:cs="Tahoma"/>
        </w:rPr>
        <w:t>dání a převzetí</w:t>
      </w:r>
      <w:r w:rsidRPr="00346E49">
        <w:rPr>
          <w:rFonts w:ascii="Tahoma" w:hAnsi="Tahoma" w:cs="Tahoma"/>
        </w:rPr>
        <w:t xml:space="preserve">. </w:t>
      </w:r>
    </w:p>
    <w:p w14:paraId="46ACA359" w14:textId="77777777" w:rsidR="00065AFC" w:rsidRPr="005C07EA" w:rsidRDefault="00065AFC" w:rsidP="0056138F">
      <w:pPr>
        <w:spacing w:line="276" w:lineRule="auto"/>
        <w:ind w:left="240"/>
        <w:jc w:val="both"/>
        <w:rPr>
          <w:rFonts w:ascii="Tahoma" w:hAnsi="Tahoma" w:cs="Tahoma"/>
        </w:rPr>
      </w:pPr>
    </w:p>
    <w:p w14:paraId="68037555" w14:textId="77777777" w:rsidR="00065AFC" w:rsidRPr="005C07EA" w:rsidRDefault="00065AFC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67B91C36" w14:textId="77777777" w:rsidR="00065AFC" w:rsidRPr="005C07EA" w:rsidRDefault="00065AFC" w:rsidP="00014287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5C07EA">
        <w:rPr>
          <w:rFonts w:ascii="Tahoma" w:hAnsi="Tahoma" w:cs="Tahoma"/>
        </w:rPr>
        <w:t>Nebezpečí škody na zboží</w:t>
      </w:r>
    </w:p>
    <w:p w14:paraId="437C37C2" w14:textId="15257C1A" w:rsidR="00065AFC" w:rsidRPr="005C07EA" w:rsidRDefault="00065AFC">
      <w:pPr>
        <w:pStyle w:val="Zkladntext"/>
        <w:widowControl w:val="0"/>
        <w:numPr>
          <w:ilvl w:val="0"/>
          <w:numId w:val="7"/>
        </w:numPr>
        <w:spacing w:before="60" w:after="120" w:line="276" w:lineRule="auto"/>
        <w:ind w:left="425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Nebezpečí škody na zboží přechází z prodávajícího na kupujícího okamžikem předání zboží. </w:t>
      </w:r>
    </w:p>
    <w:p w14:paraId="0F73D5C9" w14:textId="1141CA42" w:rsidR="00142835" w:rsidRDefault="00142835" w:rsidP="00E71BB5">
      <w:pPr>
        <w:widowControl w:val="0"/>
        <w:rPr>
          <w:rFonts w:ascii="Tahoma" w:hAnsi="Tahoma" w:cs="Tahoma"/>
        </w:rPr>
      </w:pPr>
    </w:p>
    <w:p w14:paraId="69DD3E5C" w14:textId="77777777" w:rsidR="00DF4856" w:rsidRPr="005C07EA" w:rsidRDefault="00DF4856">
      <w:pPr>
        <w:pStyle w:val="Odstavecseseznamem"/>
        <w:widowControl w:val="0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67AE2E0E" w14:textId="77777777" w:rsidR="00DF4856" w:rsidRPr="002D2CA1" w:rsidRDefault="00DF4856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</w:rPr>
      </w:pPr>
      <w:r w:rsidRPr="002D2CA1">
        <w:rPr>
          <w:rFonts w:ascii="Tahoma" w:hAnsi="Tahoma" w:cs="Tahoma"/>
        </w:rPr>
        <w:t>Odpovědnost za vady zboží</w:t>
      </w:r>
      <w:r w:rsidR="003639DD" w:rsidRPr="002D2CA1">
        <w:rPr>
          <w:rFonts w:ascii="Tahoma" w:hAnsi="Tahoma" w:cs="Tahoma"/>
        </w:rPr>
        <w:t>, záruční servis</w:t>
      </w:r>
    </w:p>
    <w:p w14:paraId="2029B8BD" w14:textId="77777777" w:rsidR="00DF4856" w:rsidRPr="005C07EA" w:rsidRDefault="00DF4856">
      <w:pPr>
        <w:pStyle w:val="Zkladntext"/>
        <w:numPr>
          <w:ilvl w:val="0"/>
          <w:numId w:val="4"/>
        </w:numPr>
        <w:spacing w:after="60" w:line="276" w:lineRule="auto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se zavazuje dodat kupujícímu zboží v kvalitě, jež bude v souladu s příslušnými platnými právními předpisy a technickými či jinými normami, a to jak v České republice, tak i v zemi výrobce zboží. </w:t>
      </w:r>
    </w:p>
    <w:p w14:paraId="7BA0E27A" w14:textId="3728873F" w:rsidR="0001107D" w:rsidRPr="00370417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poskytuje na jím dodanou sanitní zástavbu záruku za jakost v délce </w:t>
      </w:r>
      <w:bookmarkStart w:id="0" w:name="OLE_LINK24"/>
      <w:bookmarkStart w:id="1" w:name="OLE_LINK25"/>
      <w:r w:rsidR="00FD7F21">
        <w:rPr>
          <w:rFonts w:ascii="Tahoma" w:hAnsi="Tahoma" w:cs="Tahoma"/>
        </w:rPr>
        <w:t>60</w:t>
      </w:r>
      <w:r w:rsidR="004E6455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měsíců</w:t>
      </w:r>
      <w:r w:rsidR="001C6D10">
        <w:rPr>
          <w:rFonts w:ascii="Tahoma" w:hAnsi="Tahoma" w:cs="Tahoma"/>
          <w:i/>
        </w:rPr>
        <w:t>,</w:t>
      </w:r>
      <w:r w:rsidR="001C6D10" w:rsidRPr="00E71BB5">
        <w:rPr>
          <w:rFonts w:ascii="Tahoma" w:hAnsi="Tahoma"/>
          <w:i/>
        </w:rPr>
        <w:t xml:space="preserve"> </w:t>
      </w:r>
      <w:bookmarkEnd w:id="0"/>
      <w:bookmarkEnd w:id="1"/>
      <w:r w:rsidRPr="005C07EA">
        <w:rPr>
          <w:rFonts w:ascii="Tahoma" w:hAnsi="Tahoma" w:cs="Tahoma"/>
        </w:rPr>
        <w:t xml:space="preserve">dále </w:t>
      </w:r>
      <w:r w:rsidR="004E6455">
        <w:rPr>
          <w:rFonts w:ascii="Tahoma" w:hAnsi="Tahoma" w:cs="Tahoma"/>
        </w:rPr>
        <w:t xml:space="preserve">záruku za jakost </w:t>
      </w:r>
      <w:r w:rsidR="004E6455" w:rsidRPr="00370417">
        <w:rPr>
          <w:rFonts w:ascii="Tahoma" w:hAnsi="Tahoma" w:cs="Tahoma"/>
        </w:rPr>
        <w:t>dodaného</w:t>
      </w:r>
      <w:r w:rsidRPr="00370417">
        <w:rPr>
          <w:rFonts w:ascii="Tahoma" w:hAnsi="Tahoma" w:cs="Tahoma"/>
        </w:rPr>
        <w:t xml:space="preserve"> vozidl</w:t>
      </w:r>
      <w:r w:rsidR="004E6455" w:rsidRPr="00370417">
        <w:rPr>
          <w:rFonts w:ascii="Tahoma" w:hAnsi="Tahoma" w:cs="Tahoma"/>
        </w:rPr>
        <w:t>a</w:t>
      </w:r>
      <w:r w:rsidRPr="00370417">
        <w:rPr>
          <w:rFonts w:ascii="Tahoma" w:hAnsi="Tahoma" w:cs="Tahoma"/>
        </w:rPr>
        <w:t xml:space="preserve"> v délce </w:t>
      </w:r>
      <w:r w:rsidR="00FD7F21" w:rsidRPr="00370417">
        <w:rPr>
          <w:rFonts w:ascii="Tahoma" w:hAnsi="Tahoma" w:cs="Tahoma"/>
        </w:rPr>
        <w:t>48</w:t>
      </w:r>
      <w:r w:rsidRPr="00370417">
        <w:rPr>
          <w:rFonts w:ascii="Tahoma" w:hAnsi="Tahoma" w:cs="Tahoma"/>
        </w:rPr>
        <w:t xml:space="preserve"> měsíců </w:t>
      </w:r>
      <w:r w:rsidRPr="00370417">
        <w:rPr>
          <w:rFonts w:ascii="Tahoma" w:hAnsi="Tahoma" w:cs="Tahoma"/>
          <w:i/>
        </w:rPr>
        <w:t>(</w:t>
      </w:r>
      <w:r w:rsidR="00015F79" w:rsidRPr="00370417">
        <w:rPr>
          <w:rFonts w:ascii="Tahoma" w:hAnsi="Tahoma" w:cs="Tahoma"/>
          <w:i/>
        </w:rPr>
        <w:t>s kilometrovým omezením 200 000 km, co nastane v provozu vozidla dříve</w:t>
      </w:r>
      <w:r w:rsidRPr="00370417">
        <w:rPr>
          <w:rFonts w:ascii="Tahoma" w:hAnsi="Tahoma" w:cs="Tahoma"/>
          <w:i/>
        </w:rPr>
        <w:t>)</w:t>
      </w:r>
      <w:r w:rsidR="00015F79" w:rsidRPr="00370417">
        <w:rPr>
          <w:rFonts w:ascii="Tahoma" w:hAnsi="Tahoma" w:cs="Tahoma"/>
          <w:i/>
        </w:rPr>
        <w:t>,</w:t>
      </w:r>
      <w:r w:rsidR="00E5464B" w:rsidRPr="00370417">
        <w:rPr>
          <w:rFonts w:ascii="Tahoma" w:hAnsi="Tahoma" w:cs="Tahoma"/>
          <w:b/>
          <w:bCs/>
        </w:rPr>
        <w:t xml:space="preserve"> </w:t>
      </w:r>
      <w:r w:rsidR="00AD2ADD" w:rsidRPr="00370417">
        <w:rPr>
          <w:rFonts w:ascii="Tahoma" w:hAnsi="Tahoma" w:cs="Tahoma"/>
        </w:rPr>
        <w:t xml:space="preserve">záruku na vnitřní vybavení vozidla </w:t>
      </w:r>
      <w:r w:rsidR="00A60E7F" w:rsidRPr="00370417">
        <w:rPr>
          <w:rFonts w:ascii="Tahoma" w:hAnsi="Tahoma" w:cs="Tahoma"/>
        </w:rPr>
        <w:t>(</w:t>
      </w:r>
      <w:r w:rsidR="00015F79" w:rsidRPr="00370417">
        <w:rPr>
          <w:rFonts w:ascii="Tahoma" w:hAnsi="Tahoma" w:cs="Tahoma"/>
        </w:rPr>
        <w:t xml:space="preserve">např. </w:t>
      </w:r>
      <w:r w:rsidR="00A60E7F" w:rsidRPr="00370417">
        <w:rPr>
          <w:rFonts w:ascii="Tahoma" w:hAnsi="Tahoma" w:cs="Tahoma"/>
        </w:rPr>
        <w:t>autorádio s </w:t>
      </w:r>
      <w:r w:rsidR="004E6455" w:rsidRPr="00370417">
        <w:rPr>
          <w:rFonts w:ascii="Tahoma" w:hAnsi="Tahoma" w:cs="Tahoma"/>
        </w:rPr>
        <w:t xml:space="preserve">handsfree) </w:t>
      </w:r>
      <w:r w:rsidR="00AD2ADD" w:rsidRPr="00370417">
        <w:rPr>
          <w:rFonts w:ascii="Tahoma" w:hAnsi="Tahoma" w:cs="Tahoma"/>
        </w:rPr>
        <w:t xml:space="preserve">v délce </w:t>
      </w:r>
      <w:r w:rsidR="00FD7F21" w:rsidRPr="00370417">
        <w:rPr>
          <w:rFonts w:ascii="Tahoma" w:hAnsi="Tahoma" w:cs="Tahoma"/>
        </w:rPr>
        <w:t>24</w:t>
      </w:r>
      <w:r w:rsidR="00AD2ADD" w:rsidRPr="00370417">
        <w:rPr>
          <w:rFonts w:ascii="Tahoma" w:hAnsi="Tahoma" w:cs="Tahoma"/>
        </w:rPr>
        <w:t xml:space="preserve">, </w:t>
      </w:r>
      <w:r w:rsidR="00C2644D" w:rsidRPr="00370417">
        <w:rPr>
          <w:rFonts w:ascii="Tahoma" w:hAnsi="Tahoma" w:cs="Tahoma"/>
        </w:rPr>
        <w:t xml:space="preserve">záruku na transportní techniku v délce </w:t>
      </w:r>
      <w:r w:rsidR="00FD7F21" w:rsidRPr="00370417">
        <w:rPr>
          <w:rFonts w:ascii="Tahoma" w:hAnsi="Tahoma" w:cs="Tahoma"/>
        </w:rPr>
        <w:t>24 mě</w:t>
      </w:r>
      <w:r w:rsidR="00C2644D" w:rsidRPr="00370417">
        <w:rPr>
          <w:rFonts w:ascii="Tahoma" w:hAnsi="Tahoma" w:cs="Tahoma"/>
        </w:rPr>
        <w:t xml:space="preserve">síců, </w:t>
      </w:r>
      <w:r w:rsidR="00015F79" w:rsidRPr="00370417">
        <w:rPr>
          <w:rFonts w:ascii="Tahoma" w:hAnsi="Tahoma" w:cs="Tahoma"/>
        </w:rPr>
        <w:t>záruku na lak karoserie v </w:t>
      </w:r>
      <w:r w:rsidR="0056138F" w:rsidRPr="00370417">
        <w:rPr>
          <w:rFonts w:ascii="Tahoma" w:hAnsi="Tahoma" w:cs="Tahoma"/>
        </w:rPr>
        <w:t xml:space="preserve">délce </w:t>
      </w:r>
      <w:r w:rsidR="00FD7F21" w:rsidRPr="00370417">
        <w:rPr>
          <w:rFonts w:ascii="Tahoma" w:hAnsi="Tahoma" w:cs="Tahoma"/>
        </w:rPr>
        <w:t>36</w:t>
      </w:r>
      <w:r w:rsidR="0056138F" w:rsidRPr="00370417">
        <w:rPr>
          <w:rFonts w:ascii="Tahoma" w:hAnsi="Tahoma" w:cs="Tahoma"/>
        </w:rPr>
        <w:t xml:space="preserve"> měsíců</w:t>
      </w:r>
      <w:r w:rsidR="0056138F" w:rsidRPr="00370417">
        <w:rPr>
          <w:rFonts w:ascii="Tahoma" w:hAnsi="Tahoma" w:cs="Tahoma"/>
          <w:i/>
          <w:iCs/>
        </w:rPr>
        <w:t xml:space="preserve"> </w:t>
      </w:r>
      <w:r w:rsidR="0056138F" w:rsidRPr="00370417">
        <w:rPr>
          <w:rFonts w:ascii="Tahoma" w:hAnsi="Tahoma" w:cs="Tahoma"/>
        </w:rPr>
        <w:t>a</w:t>
      </w:r>
      <w:r w:rsidR="0056138F" w:rsidRPr="00370417">
        <w:rPr>
          <w:rFonts w:ascii="Tahoma" w:hAnsi="Tahoma" w:cs="Tahoma"/>
          <w:i/>
          <w:iCs/>
        </w:rPr>
        <w:t xml:space="preserve"> </w:t>
      </w:r>
      <w:r w:rsidR="0056138F" w:rsidRPr="00370417">
        <w:rPr>
          <w:rFonts w:ascii="Tahoma" w:hAnsi="Tahoma" w:cs="Tahoma"/>
        </w:rPr>
        <w:t xml:space="preserve">záruku na prorezavění karoserie v délce </w:t>
      </w:r>
      <w:r w:rsidR="00FD7F21" w:rsidRPr="00370417">
        <w:rPr>
          <w:rFonts w:ascii="Tahoma" w:hAnsi="Tahoma" w:cs="Tahoma"/>
        </w:rPr>
        <w:t xml:space="preserve">72 </w:t>
      </w:r>
      <w:r w:rsidR="0056138F" w:rsidRPr="00370417">
        <w:rPr>
          <w:rFonts w:ascii="Tahoma" w:hAnsi="Tahoma" w:cs="Tahoma"/>
        </w:rPr>
        <w:t>měsíců, plynoucí od data protokolárního převz</w:t>
      </w:r>
      <w:r w:rsidR="00AD2ADD" w:rsidRPr="00370417">
        <w:rPr>
          <w:rFonts w:ascii="Tahoma" w:hAnsi="Tahoma" w:cs="Tahoma"/>
        </w:rPr>
        <w:t>etí zboží ze strany kupujícího.</w:t>
      </w:r>
      <w:r w:rsidRPr="00370417">
        <w:rPr>
          <w:rFonts w:ascii="Tahoma" w:hAnsi="Tahoma" w:cs="Tahoma"/>
        </w:rPr>
        <w:t xml:space="preserve"> </w:t>
      </w:r>
    </w:p>
    <w:p w14:paraId="661D6EE2" w14:textId="77777777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 celou záruční dobu je prodávající povinen plnit bezplatný záruční servi</w:t>
      </w:r>
      <w:r w:rsidR="0056138F" w:rsidRPr="005C07EA">
        <w:rPr>
          <w:rFonts w:ascii="Tahoma" w:hAnsi="Tahoma" w:cs="Tahoma"/>
        </w:rPr>
        <w:t xml:space="preserve">s </w:t>
      </w:r>
      <w:r w:rsidR="0094203A">
        <w:rPr>
          <w:rFonts w:ascii="Tahoma" w:hAnsi="Tahoma" w:cs="Tahoma"/>
        </w:rPr>
        <w:t>na jím dodané</w:t>
      </w:r>
      <w:r w:rsidR="0056138F" w:rsidRPr="005C07EA">
        <w:rPr>
          <w:rFonts w:ascii="Tahoma" w:hAnsi="Tahoma" w:cs="Tahoma"/>
        </w:rPr>
        <w:t xml:space="preserve"> sanitní zástavby v </w:t>
      </w:r>
      <w:r w:rsidRPr="005C07EA">
        <w:rPr>
          <w:rFonts w:ascii="Tahoma" w:hAnsi="Tahoma" w:cs="Tahoma"/>
          <w:iCs/>
        </w:rPr>
        <w:t>rozsahu stanoveném servisním plánem, který tvoří Přílohu č. 2 této kupní smlouvy, a to dle pokynů výrobce či zvláštních právních předpisů.</w:t>
      </w:r>
    </w:p>
    <w:p w14:paraId="1233CB04" w14:textId="59D0AADE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 xml:space="preserve">Kupující je povinen uplatnit případnou reklamaci </w:t>
      </w:r>
      <w:r w:rsidR="00A00C34">
        <w:rPr>
          <w:rFonts w:ascii="Tahoma" w:hAnsi="Tahoma" w:cs="Tahoma"/>
        </w:rPr>
        <w:t xml:space="preserve">záručních </w:t>
      </w:r>
      <w:r w:rsidRPr="005C07EA">
        <w:rPr>
          <w:rFonts w:ascii="Tahoma" w:hAnsi="Tahoma" w:cs="Tahoma"/>
        </w:rPr>
        <w:t xml:space="preserve">vad bez zbytečného odkladu po jejich zjištění. Reklamace musí být uplatněna telefonicky a neprodleně doplněna písemnou formou (rozumí se i </w:t>
      </w:r>
      <w:r w:rsidR="00A00C34">
        <w:rPr>
          <w:rFonts w:ascii="Tahoma" w:hAnsi="Tahoma" w:cs="Tahoma"/>
        </w:rPr>
        <w:t xml:space="preserve">fax, </w:t>
      </w:r>
      <w:r w:rsidRPr="005C07EA">
        <w:rPr>
          <w:rFonts w:ascii="Tahoma" w:hAnsi="Tahoma" w:cs="Tahoma"/>
        </w:rPr>
        <w:t>e-mail</w:t>
      </w:r>
      <w:r w:rsidR="00A00C34">
        <w:rPr>
          <w:rFonts w:ascii="Tahoma" w:hAnsi="Tahoma" w:cs="Tahoma"/>
        </w:rPr>
        <w:t xml:space="preserve"> či jiné prostředky elektronické komunikace na dálku</w:t>
      </w:r>
      <w:r w:rsidRPr="005C07EA">
        <w:rPr>
          <w:rFonts w:ascii="Tahoma" w:hAnsi="Tahoma" w:cs="Tahoma"/>
        </w:rPr>
        <w:t xml:space="preserve">). Pro nahlášení závady </w:t>
      </w:r>
      <w:r w:rsidR="00E160C4">
        <w:rPr>
          <w:rFonts w:ascii="Tahoma" w:hAnsi="Tahoma" w:cs="Tahoma"/>
        </w:rPr>
        <w:t xml:space="preserve">sanitní vestavby a transportní techniky, </w:t>
      </w:r>
      <w:r w:rsidRPr="005C07EA">
        <w:rPr>
          <w:rFonts w:ascii="Tahoma" w:hAnsi="Tahoma" w:cs="Tahoma"/>
        </w:rPr>
        <w:t>jsou k dispozici následující kontakty prodávajícího tel.:</w:t>
      </w:r>
      <w:r w:rsidR="00E160C4">
        <w:rPr>
          <w:rFonts w:ascii="Tahoma" w:hAnsi="Tahoma" w:cs="Tahoma"/>
        </w:rPr>
        <w:t xml:space="preserve"> 546 452 912</w:t>
      </w:r>
      <w:r w:rsidRPr="004E6455">
        <w:rPr>
          <w:rFonts w:ascii="Tahoma" w:hAnsi="Tahoma" w:cs="Tahoma"/>
        </w:rPr>
        <w:t>,</w:t>
      </w:r>
      <w:r w:rsidRPr="005C07EA">
        <w:rPr>
          <w:rFonts w:ascii="Tahoma" w:hAnsi="Tahoma" w:cs="Tahoma"/>
        </w:rPr>
        <w:t xml:space="preserve"> fax.:</w:t>
      </w:r>
      <w:r w:rsidR="00E160C4">
        <w:rPr>
          <w:rFonts w:ascii="Tahoma" w:hAnsi="Tahoma" w:cs="Tahoma"/>
        </w:rPr>
        <w:t xml:space="preserve"> 546 452 912</w:t>
      </w:r>
      <w:r w:rsidR="004E6455" w:rsidRPr="004E6455">
        <w:rPr>
          <w:rFonts w:ascii="Tahoma" w:hAnsi="Tahoma" w:cs="Tahoma"/>
        </w:rPr>
        <w:t>,</w:t>
      </w:r>
      <w:r w:rsidR="004E6455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e-mail:</w:t>
      </w:r>
      <w:r w:rsidR="004E6455">
        <w:rPr>
          <w:rFonts w:ascii="Tahoma" w:hAnsi="Tahoma" w:cs="Tahoma"/>
        </w:rPr>
        <w:t xml:space="preserve"> </w:t>
      </w:r>
      <w:hyperlink r:id="rId9" w:history="1">
        <w:r w:rsidR="001C5134" w:rsidRPr="00F27A27">
          <w:rPr>
            <w:rStyle w:val="Hypertextovodkaz"/>
            <w:rFonts w:ascii="Tahoma" w:hAnsi="Tahoma" w:cs="Tahoma"/>
          </w:rPr>
          <w:t>xxxxxxxxxxxxxxxxxxxxxx</w:t>
        </w:r>
      </w:hyperlink>
      <w:r w:rsidR="00E160C4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 xml:space="preserve">nebo prostřednictvím www formuláře na adrese </w:t>
      </w:r>
      <w:hyperlink r:id="rId10" w:history="1">
        <w:r w:rsidR="00E160C4" w:rsidRPr="007601CD">
          <w:rPr>
            <w:rStyle w:val="Hypertextovodkaz"/>
            <w:rFonts w:ascii="Tahoma" w:hAnsi="Tahoma" w:cs="Tahoma"/>
          </w:rPr>
          <w:t>www.fosan.cz</w:t>
        </w:r>
      </w:hyperlink>
      <w:r w:rsidR="004E6455">
        <w:rPr>
          <w:rFonts w:ascii="Tahoma" w:hAnsi="Tahoma" w:cs="Tahoma"/>
        </w:rPr>
        <w:t>.</w:t>
      </w:r>
      <w:r w:rsidR="004E6455" w:rsidRPr="005C07EA">
        <w:rPr>
          <w:rFonts w:ascii="Tahoma" w:hAnsi="Tahoma" w:cs="Tahoma"/>
        </w:rPr>
        <w:t xml:space="preserve"> </w:t>
      </w:r>
      <w:r w:rsidR="00E160C4" w:rsidRPr="00E160C4">
        <w:rPr>
          <w:rFonts w:ascii="Tahoma" w:hAnsi="Tahoma" w:cs="Tahoma"/>
        </w:rPr>
        <w:t xml:space="preserve">V případě závady na základním vozidle </w:t>
      </w:r>
      <w:r w:rsidR="00E160C4">
        <w:rPr>
          <w:rFonts w:ascii="Tahoma" w:hAnsi="Tahoma" w:cs="Tahoma"/>
        </w:rPr>
        <w:t>Ford Transit Custom,</w:t>
      </w:r>
      <w:r w:rsidR="00E160C4" w:rsidRPr="00E160C4">
        <w:rPr>
          <w:rFonts w:ascii="Tahoma" w:hAnsi="Tahoma" w:cs="Tahoma"/>
        </w:rPr>
        <w:t xml:space="preserve"> lze kontaktovat přímo autorizované servisní středisko </w:t>
      </w:r>
      <w:r w:rsidR="00E160C4">
        <w:rPr>
          <w:rFonts w:ascii="Tahoma" w:hAnsi="Tahoma" w:cs="Tahoma"/>
        </w:rPr>
        <w:t xml:space="preserve">Ford </w:t>
      </w:r>
      <w:r w:rsidR="00E160C4" w:rsidRPr="00E160C4">
        <w:rPr>
          <w:rFonts w:ascii="Tahoma" w:hAnsi="Tahoma" w:cs="Tahoma"/>
        </w:rPr>
        <w:t xml:space="preserve">v okolí kupujícího. </w:t>
      </w:r>
      <w:r w:rsidRPr="005C07EA">
        <w:rPr>
          <w:rFonts w:ascii="Tahoma" w:hAnsi="Tahoma" w:cs="Tahoma"/>
        </w:rPr>
        <w:t>Jakmile kupující oznámí prodávajícímu vadu, bude se mít za to, že požaduje její bezplatné odstranění, neuvede-li v oznámení jinak.</w:t>
      </w:r>
    </w:p>
    <w:p w14:paraId="6800160B" w14:textId="77777777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neodpovídá za vady, které byly způsobeny nesprávným užíváním zboží uživatelem nebo třetí osobou.</w:t>
      </w:r>
    </w:p>
    <w:p w14:paraId="665A89AC" w14:textId="185EBB8C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  <w:color w:val="000000"/>
        </w:rPr>
      </w:pPr>
      <w:r w:rsidRPr="005C07EA">
        <w:rPr>
          <w:rFonts w:ascii="Tahoma" w:hAnsi="Tahoma" w:cs="Tahoma"/>
        </w:rPr>
        <w:t>Prodávající je povinen nejpozději do 24 hodin po obdržení reklamace vad písemně oznámit kupujícímu, zda reklamaci uznává či neuznává. Pokud tak neučiní, má se za to, že reklamaci uznává.</w:t>
      </w:r>
    </w:p>
    <w:p w14:paraId="3A6077FB" w14:textId="054D95B2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Prodávající vždy musí kupujícímu písemně sdělit, v jakém termínu nastoupí k odstranění vad(y) s tím, že tento termín nástupu nesmí být delší než 2 kalendářní dny ode dne obdržení reklamace. Nestanoví-li prodávající termín nástupu k opravě, platí termín 2 kalendářních dnů ode dne obdržení reklamace. Nastoupit k odstranění vady v těchto termínech je prodávající povinen bez ohledu na to, zda reklamaci uznává či neuznává.</w:t>
      </w:r>
    </w:p>
    <w:p w14:paraId="21E7B2A0" w14:textId="77777777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lastRenderedPageBreak/>
        <w:t>Kupující je povinen po do</w:t>
      </w:r>
      <w:r w:rsidR="007E5EF7">
        <w:rPr>
          <w:rFonts w:ascii="Tahoma" w:hAnsi="Tahoma" w:cs="Tahoma"/>
        </w:rPr>
        <w:t>bu trvání záruční doby dle čl. IX</w:t>
      </w:r>
      <w:r w:rsidR="00754A51" w:rsidRPr="005C07EA">
        <w:rPr>
          <w:rFonts w:ascii="Tahoma" w:hAnsi="Tahoma" w:cs="Tahoma"/>
        </w:rPr>
        <w:t>.</w:t>
      </w:r>
      <w:r w:rsidRPr="005C07EA">
        <w:rPr>
          <w:rFonts w:ascii="Tahoma" w:hAnsi="Tahoma" w:cs="Tahoma"/>
        </w:rPr>
        <w:t xml:space="preserve"> odst. </w:t>
      </w:r>
      <w:r w:rsidR="004060B0" w:rsidRPr="005C07EA">
        <w:rPr>
          <w:rFonts w:ascii="Tahoma" w:hAnsi="Tahoma" w:cs="Tahoma"/>
        </w:rPr>
        <w:t>2</w:t>
      </w:r>
      <w:r w:rsidRPr="005C07EA">
        <w:rPr>
          <w:rFonts w:ascii="Tahoma" w:hAnsi="Tahoma" w:cs="Tahoma"/>
        </w:rPr>
        <w:t xml:space="preserve"> této smlouvy umožnit pracovníkům prodávajícího přístup do prostor nezbytných pro odstranění vady, včetně umožnění parkování vozidel prodávajícího v počtu maximálně 2 vozidel v areálu kupujícího. </w:t>
      </w:r>
    </w:p>
    <w:p w14:paraId="50BC60D1" w14:textId="0C748B1C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Odstranění vady bude v rámci záruky provedeno servisním technikem prodávajícího pokud možno ihned při první návštěvě, maximálně však do 3 kalendářních dnů od nahlášení vady, nedohodnou-li se smluvní strany písemně jinak.</w:t>
      </w:r>
    </w:p>
    <w:p w14:paraId="65DB10B5" w14:textId="419C9911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Pokud není možno odstranit vadu v sídle kupujícího, je prodávající za tímto účelem povinen na vlastní náklady zajistit převezení zboží do svého servisního střediska. Nebude-li </w:t>
      </w:r>
      <w:r w:rsidR="00EE6FD4">
        <w:rPr>
          <w:rFonts w:ascii="Tahoma" w:hAnsi="Tahoma" w:cs="Tahoma"/>
        </w:rPr>
        <w:t xml:space="preserve">taková </w:t>
      </w:r>
      <w:r w:rsidRPr="005C07EA">
        <w:rPr>
          <w:rFonts w:ascii="Tahoma" w:hAnsi="Tahoma" w:cs="Tahoma"/>
        </w:rPr>
        <w:t xml:space="preserve">vada odstraněna </w:t>
      </w:r>
      <w:r w:rsidR="00EE6FD4">
        <w:rPr>
          <w:rFonts w:ascii="Tahoma" w:hAnsi="Tahoma" w:cs="Tahoma"/>
        </w:rPr>
        <w:t xml:space="preserve">(vč. vrácení opraveného zboží kupujícímu do jeho sídla na náklady prodávajícího) </w:t>
      </w:r>
      <w:r w:rsidRPr="005C07EA">
        <w:rPr>
          <w:rFonts w:ascii="Tahoma" w:hAnsi="Tahoma" w:cs="Tahoma"/>
        </w:rPr>
        <w:t xml:space="preserve">do 30 kalendářních dnů od jejího oznámení, považuje se za neodstranitelnou a </w:t>
      </w:r>
      <w:r w:rsidR="00EE6FD4">
        <w:rPr>
          <w:rFonts w:ascii="Tahoma" w:hAnsi="Tahoma" w:cs="Tahoma"/>
        </w:rPr>
        <w:t xml:space="preserve">do 3 kalendářních dnů po jejím uplynutí </w:t>
      </w:r>
      <w:r w:rsidRPr="005C07EA">
        <w:rPr>
          <w:rFonts w:ascii="Tahoma" w:hAnsi="Tahoma" w:cs="Tahoma"/>
        </w:rPr>
        <w:t xml:space="preserve">je prodávající povinen vadnou část, je-li to možné a účelné, vyměnit za novou. Pokud dojde k výměně </w:t>
      </w:r>
      <w:r w:rsidR="00906CF5">
        <w:rPr>
          <w:rFonts w:ascii="Tahoma" w:hAnsi="Tahoma" w:cs="Tahoma"/>
        </w:rPr>
        <w:t xml:space="preserve">vadné </w:t>
      </w:r>
      <w:r w:rsidRPr="005C07EA">
        <w:rPr>
          <w:rFonts w:ascii="Tahoma" w:hAnsi="Tahoma" w:cs="Tahoma"/>
        </w:rPr>
        <w:t xml:space="preserve">části, počíná na tuto </w:t>
      </w:r>
      <w:r w:rsidR="00906CF5">
        <w:rPr>
          <w:rFonts w:ascii="Tahoma" w:hAnsi="Tahoma" w:cs="Tahoma"/>
        </w:rPr>
        <w:t xml:space="preserve">vyměněnou </w:t>
      </w:r>
      <w:r w:rsidRPr="005C07EA">
        <w:rPr>
          <w:rFonts w:ascii="Tahoma" w:hAnsi="Tahoma" w:cs="Tahoma"/>
        </w:rPr>
        <w:t xml:space="preserve">část běžet ode dne </w:t>
      </w:r>
      <w:r w:rsidR="00906CF5">
        <w:rPr>
          <w:rFonts w:ascii="Tahoma" w:hAnsi="Tahoma" w:cs="Tahoma"/>
        </w:rPr>
        <w:t xml:space="preserve">jejího převzetí kupujícím nová </w:t>
      </w:r>
      <w:r w:rsidR="004060B0" w:rsidRPr="005C07EA">
        <w:rPr>
          <w:rFonts w:ascii="Tahoma" w:hAnsi="Tahoma" w:cs="Tahoma"/>
        </w:rPr>
        <w:t>z</w:t>
      </w:r>
      <w:r w:rsidR="00014287">
        <w:rPr>
          <w:rFonts w:ascii="Tahoma" w:hAnsi="Tahoma" w:cs="Tahoma"/>
        </w:rPr>
        <w:t>áruční doba v </w:t>
      </w:r>
      <w:r w:rsidR="004060B0" w:rsidRPr="005C07EA">
        <w:rPr>
          <w:rFonts w:ascii="Tahoma" w:hAnsi="Tahoma" w:cs="Tahoma"/>
        </w:rPr>
        <w:t>délce dle odst. 2</w:t>
      </w:r>
      <w:r w:rsidRPr="005C07EA">
        <w:rPr>
          <w:rFonts w:ascii="Tahoma" w:hAnsi="Tahoma" w:cs="Tahoma"/>
        </w:rPr>
        <w:t xml:space="preserve"> tohoto článku. Vadnou část, která byla vyměněna, je prodávající povinen vydat kupujícímu.</w:t>
      </w:r>
    </w:p>
    <w:p w14:paraId="201CE757" w14:textId="77777777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Pokud dojde v průběhu záruční doby k výměně některého dílu zboží kupujícím, je kupující povinen prodávajícímu vydat vadnou součást, která byla vyměněna za účelem uplatnění reklamačních nároků prodávajícího vůči výrobci vadného dílu.</w:t>
      </w:r>
    </w:p>
    <w:p w14:paraId="0FE3CA8D" w14:textId="4B472592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Pokud se </w:t>
      </w:r>
      <w:r w:rsidRPr="00014287">
        <w:rPr>
          <w:rFonts w:ascii="Tahoma" w:hAnsi="Tahoma" w:cs="Tahoma"/>
        </w:rPr>
        <w:t xml:space="preserve">na </w:t>
      </w:r>
      <w:r w:rsidR="00493A3F">
        <w:rPr>
          <w:rFonts w:ascii="Tahoma" w:hAnsi="Tahoma" w:cs="Tahoma"/>
        </w:rPr>
        <w:t xml:space="preserve">zboží </w:t>
      </w:r>
      <w:r w:rsidRPr="005C07EA">
        <w:rPr>
          <w:rFonts w:ascii="Tahoma" w:hAnsi="Tahoma" w:cs="Tahoma"/>
        </w:rPr>
        <w:t xml:space="preserve">vyskytne třikrát během záruční doby stejná vada, je prodávající povinen dodat kupujícímu </w:t>
      </w:r>
      <w:r w:rsidR="00493A3F">
        <w:rPr>
          <w:rFonts w:ascii="Tahoma" w:hAnsi="Tahoma" w:cs="Tahoma"/>
        </w:rPr>
        <w:t xml:space="preserve">nové zboží </w:t>
      </w:r>
      <w:r w:rsidRPr="005C07EA">
        <w:rPr>
          <w:rFonts w:ascii="Tahoma" w:hAnsi="Tahoma" w:cs="Tahoma"/>
        </w:rPr>
        <w:t xml:space="preserve">nebo </w:t>
      </w:r>
      <w:r w:rsidR="00493A3F">
        <w:rPr>
          <w:rFonts w:ascii="Tahoma" w:hAnsi="Tahoma" w:cs="Tahoma"/>
        </w:rPr>
        <w:t>jeho</w:t>
      </w:r>
      <w:r w:rsidR="00493A3F" w:rsidRPr="005C07EA">
        <w:rPr>
          <w:rFonts w:ascii="Tahoma" w:hAnsi="Tahoma" w:cs="Tahoma"/>
        </w:rPr>
        <w:t xml:space="preserve"> </w:t>
      </w:r>
      <w:r w:rsidRPr="005C07EA">
        <w:rPr>
          <w:rFonts w:ascii="Tahoma" w:hAnsi="Tahoma" w:cs="Tahoma"/>
        </w:rPr>
        <w:t>část, a to v konfiguraci minimálně stejné jako byla původní. Na takto nově dodan</w:t>
      </w:r>
      <w:r w:rsidR="00493A3F">
        <w:rPr>
          <w:rFonts w:ascii="Tahoma" w:hAnsi="Tahoma" w:cs="Tahoma"/>
        </w:rPr>
        <w:t xml:space="preserve">é zboží nebo </w:t>
      </w:r>
      <w:r w:rsidRPr="005C07EA">
        <w:rPr>
          <w:rFonts w:ascii="Tahoma" w:hAnsi="Tahoma" w:cs="Tahoma"/>
        </w:rPr>
        <w:t>je</w:t>
      </w:r>
      <w:r w:rsidR="00493A3F">
        <w:rPr>
          <w:rFonts w:ascii="Tahoma" w:hAnsi="Tahoma" w:cs="Tahoma"/>
        </w:rPr>
        <w:t>ho</w:t>
      </w:r>
      <w:r w:rsidRPr="005C07EA">
        <w:rPr>
          <w:rFonts w:ascii="Tahoma" w:hAnsi="Tahoma" w:cs="Tahoma"/>
        </w:rPr>
        <w:t xml:space="preserve"> část </w:t>
      </w:r>
      <w:r w:rsidR="00493A3F">
        <w:rPr>
          <w:rFonts w:ascii="Tahoma" w:hAnsi="Tahoma" w:cs="Tahoma"/>
        </w:rPr>
        <w:t xml:space="preserve">běží </w:t>
      </w:r>
      <w:r w:rsidR="00493A3F" w:rsidRPr="005C07EA">
        <w:rPr>
          <w:rFonts w:ascii="Tahoma" w:hAnsi="Tahoma" w:cs="Tahoma"/>
        </w:rPr>
        <w:t xml:space="preserve">ode dne </w:t>
      </w:r>
      <w:r w:rsidR="00493A3F">
        <w:rPr>
          <w:rFonts w:ascii="Tahoma" w:hAnsi="Tahoma" w:cs="Tahoma"/>
        </w:rPr>
        <w:t xml:space="preserve">jeho převzetí kupujícím </w:t>
      </w:r>
      <w:r w:rsidRPr="005C07EA">
        <w:rPr>
          <w:rFonts w:ascii="Tahoma" w:hAnsi="Tahoma" w:cs="Tahoma"/>
        </w:rPr>
        <w:t xml:space="preserve">nová záruka v délce uvedené v odst. </w:t>
      </w:r>
      <w:r w:rsidR="004060B0" w:rsidRPr="005C07EA">
        <w:rPr>
          <w:rFonts w:ascii="Tahoma" w:hAnsi="Tahoma" w:cs="Tahoma"/>
        </w:rPr>
        <w:t>2</w:t>
      </w:r>
      <w:r w:rsidRPr="005C07EA">
        <w:rPr>
          <w:rFonts w:ascii="Tahoma" w:hAnsi="Tahoma" w:cs="Tahoma"/>
        </w:rPr>
        <w:t xml:space="preserve"> tohoto článku. </w:t>
      </w:r>
    </w:p>
    <w:p w14:paraId="30DE43D0" w14:textId="77777777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O odstranění reklamované vady sepíše prodávající protokol, ve kterém pověřený zaměstnanec kupujícího potvrdí odstranění vady nebo uvede důvody, pro které kupující odmítá opravu převzít. </w:t>
      </w:r>
    </w:p>
    <w:p w14:paraId="59DC4C11" w14:textId="0379334D" w:rsidR="0001107D" w:rsidRPr="005C07EA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>Neshodnou-li se smluvní strany v otázce uznatelnosti reklamace, nese náklady na odstranění reklamované vady v těchto sporných případech prodávající až do případného rozhodnutí soudu</w:t>
      </w:r>
      <w:r w:rsidR="001915F7">
        <w:rPr>
          <w:rFonts w:ascii="Tahoma" w:hAnsi="Tahoma" w:cs="Tahoma"/>
        </w:rPr>
        <w:t>;</w:t>
      </w:r>
      <w:r w:rsidRPr="005C07EA">
        <w:rPr>
          <w:rFonts w:ascii="Tahoma" w:hAnsi="Tahoma" w:cs="Tahoma"/>
        </w:rPr>
        <w:t xml:space="preserve"> </w:t>
      </w:r>
      <w:r w:rsidR="001915F7">
        <w:rPr>
          <w:rFonts w:ascii="Tahoma" w:hAnsi="Tahoma" w:cs="Tahoma"/>
        </w:rPr>
        <w:t>p</w:t>
      </w:r>
      <w:r w:rsidRPr="005C07EA">
        <w:rPr>
          <w:rFonts w:ascii="Tahoma" w:hAnsi="Tahoma" w:cs="Tahoma"/>
        </w:rPr>
        <w:t>rokáže-li se</w:t>
      </w:r>
      <w:r w:rsidR="001915F7">
        <w:rPr>
          <w:rFonts w:ascii="Tahoma" w:hAnsi="Tahoma" w:cs="Tahoma"/>
        </w:rPr>
        <w:t xml:space="preserve"> takto</w:t>
      </w:r>
      <w:r w:rsidRPr="005C07EA">
        <w:rPr>
          <w:rFonts w:ascii="Tahoma" w:hAnsi="Tahoma" w:cs="Tahoma"/>
        </w:rPr>
        <w:t>, že kupující reklamoval neoprávněně, je kupující povinen uhradit prodávajícímu veškeré jemu v souvislosti s odstraněním vady vzniklé náklady.</w:t>
      </w:r>
    </w:p>
    <w:p w14:paraId="735F0948" w14:textId="77777777" w:rsidR="0001107D" w:rsidRDefault="0001107D">
      <w:pPr>
        <w:widowControl w:val="0"/>
        <w:numPr>
          <w:ilvl w:val="0"/>
          <w:numId w:val="4"/>
        </w:numPr>
        <w:spacing w:after="60" w:line="276" w:lineRule="auto"/>
        <w:ind w:left="357" w:hanging="357"/>
        <w:jc w:val="both"/>
        <w:rPr>
          <w:rFonts w:ascii="Tahoma" w:hAnsi="Tahoma" w:cs="Tahoma"/>
        </w:rPr>
      </w:pPr>
      <w:r w:rsidRPr="005C07EA">
        <w:rPr>
          <w:rFonts w:ascii="Tahoma" w:hAnsi="Tahoma" w:cs="Tahoma"/>
        </w:rPr>
        <w:t xml:space="preserve">Prodávající je povinen uhradit kupujícímu škodu, která mu vznikla vadným plněním, a to v plné výši. Prodávající rovněž kupujícímu uhradí náklady vzniklé při uplatňování práv z odpovědnosti </w:t>
      </w:r>
      <w:r w:rsidRPr="005C07EA">
        <w:rPr>
          <w:rFonts w:ascii="Tahoma" w:hAnsi="Tahoma" w:cs="Tahoma"/>
        </w:rPr>
        <w:br/>
        <w:t>za vady.</w:t>
      </w:r>
    </w:p>
    <w:p w14:paraId="1FF3F895" w14:textId="77777777" w:rsidR="003639DD" w:rsidRPr="005C07EA" w:rsidRDefault="003639DD" w:rsidP="003639DD">
      <w:pPr>
        <w:widowControl w:val="0"/>
        <w:spacing w:after="60" w:line="276" w:lineRule="auto"/>
        <w:ind w:left="357"/>
        <w:jc w:val="both"/>
        <w:rPr>
          <w:rFonts w:ascii="Tahoma" w:hAnsi="Tahoma" w:cs="Tahoma"/>
        </w:rPr>
      </w:pPr>
    </w:p>
    <w:p w14:paraId="6D94357B" w14:textId="77777777" w:rsidR="003639DD" w:rsidRPr="00346E49" w:rsidRDefault="003639DD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69D4A937" w14:textId="77777777" w:rsidR="003639DD" w:rsidRPr="00346E49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bCs/>
        </w:rPr>
      </w:pPr>
      <w:r w:rsidRPr="00346E49">
        <w:rPr>
          <w:rFonts w:ascii="Tahoma" w:hAnsi="Tahoma" w:cs="Tahoma"/>
          <w:bCs/>
        </w:rPr>
        <w:t xml:space="preserve">Zvláštní </w:t>
      </w:r>
      <w:r w:rsidRPr="00142835">
        <w:rPr>
          <w:rFonts w:ascii="Tahoma" w:hAnsi="Tahoma" w:cs="Tahoma"/>
        </w:rPr>
        <w:t>ujednání</w:t>
      </w:r>
    </w:p>
    <w:p w14:paraId="1E6C94CD" w14:textId="055C4A2B" w:rsidR="000E15AF" w:rsidRDefault="003639DD">
      <w:pPr>
        <w:pStyle w:val="Odstavecseseznamem"/>
        <w:widowControl w:val="0"/>
        <w:numPr>
          <w:ilvl w:val="1"/>
          <w:numId w:val="16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Prodávající není oprávněn postoupit anebo převést jakákoliv svá práva anebo pohledávky vyplývající z této smlouvy anebo se smlouvou související na třetí osobu bez předchozího písemného souhlasu kupujícího, a to ani částečně.</w:t>
      </w:r>
    </w:p>
    <w:p w14:paraId="46952C94" w14:textId="6BF03D21" w:rsidR="003639DD" w:rsidRDefault="000E15AF">
      <w:pPr>
        <w:pStyle w:val="Odstavecseseznamem"/>
        <w:widowControl w:val="0"/>
        <w:numPr>
          <w:ilvl w:val="1"/>
          <w:numId w:val="16"/>
        </w:numPr>
        <w:tabs>
          <w:tab w:val="left" w:pos="360"/>
        </w:tabs>
        <w:suppressAutoHyphens/>
        <w:autoSpaceDE/>
        <w:autoSpaceDN/>
        <w:spacing w:after="120"/>
        <w:ind w:left="357" w:hanging="357"/>
        <w:contextualSpacing/>
        <w:jc w:val="both"/>
        <w:rPr>
          <w:rFonts w:ascii="Tahoma" w:hAnsi="Tahoma" w:cs="Tahoma"/>
        </w:rPr>
      </w:pPr>
      <w:r w:rsidRPr="002E21DC">
        <w:rPr>
          <w:rFonts w:ascii="Tahoma" w:hAnsi="Tahoma" w:cs="Tahoma"/>
        </w:rPr>
        <w:t xml:space="preserve">Prodávající prohlašuje, že je výlučným vlastníkem </w:t>
      </w:r>
      <w:r>
        <w:rPr>
          <w:rFonts w:ascii="Tahoma" w:hAnsi="Tahoma" w:cs="Tahoma"/>
        </w:rPr>
        <w:t>zboží</w:t>
      </w:r>
      <w:r w:rsidRPr="002E21DC">
        <w:rPr>
          <w:rFonts w:ascii="Tahoma" w:hAnsi="Tahoma" w:cs="Tahoma"/>
        </w:rPr>
        <w:t xml:space="preserve"> a že na </w:t>
      </w:r>
      <w:r>
        <w:rPr>
          <w:rFonts w:ascii="Tahoma" w:hAnsi="Tahoma" w:cs="Tahoma"/>
        </w:rPr>
        <w:t xml:space="preserve">zboží </w:t>
      </w:r>
      <w:r w:rsidRPr="002E21DC">
        <w:rPr>
          <w:rFonts w:ascii="Tahoma" w:hAnsi="Tahoma" w:cs="Tahoma"/>
        </w:rPr>
        <w:t>neváznou žádné právní vady, zejména zástavní právo, předkupní právo či jiná podobná práva.</w:t>
      </w:r>
    </w:p>
    <w:p w14:paraId="63DBF4C4" w14:textId="77777777" w:rsidR="00157180" w:rsidRPr="00A03568" w:rsidRDefault="00157180" w:rsidP="00157180">
      <w:pPr>
        <w:pStyle w:val="Odstavecseseznamem"/>
        <w:widowControl w:val="0"/>
        <w:tabs>
          <w:tab w:val="left" w:pos="360"/>
        </w:tabs>
        <w:suppressAutoHyphens/>
        <w:autoSpaceDE/>
        <w:autoSpaceDN/>
        <w:spacing w:after="120"/>
        <w:ind w:left="357"/>
        <w:contextualSpacing/>
        <w:jc w:val="both"/>
        <w:rPr>
          <w:rFonts w:ascii="Tahoma" w:hAnsi="Tahoma" w:cs="Tahoma"/>
        </w:rPr>
      </w:pPr>
    </w:p>
    <w:p w14:paraId="0849FC97" w14:textId="77777777" w:rsidR="003639DD" w:rsidRPr="00346E49" w:rsidRDefault="003639DD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196BEA39" w14:textId="77777777" w:rsidR="003639DD" w:rsidRPr="00142835" w:rsidRDefault="003639DD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Sankce</w:t>
      </w:r>
    </w:p>
    <w:p w14:paraId="5C055D7A" w14:textId="77777777" w:rsidR="003639DD" w:rsidRPr="00401390" w:rsidRDefault="003639DD">
      <w:pPr>
        <w:widowControl w:val="0"/>
        <w:numPr>
          <w:ilvl w:val="0"/>
          <w:numId w:val="8"/>
        </w:numPr>
        <w:tabs>
          <w:tab w:val="clear" w:pos="283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 xml:space="preserve">Pokud prodávající </w:t>
      </w:r>
      <w:r w:rsidRPr="00401390">
        <w:rPr>
          <w:rFonts w:ascii="Tahoma" w:hAnsi="Tahoma" w:cs="Tahoma"/>
        </w:rPr>
        <w:t xml:space="preserve">nedodá kupujícímu zboží ve stanovené lhůtě, je povinen zaplatit kupujícímu smluvní pokutu ve výši </w:t>
      </w:r>
      <w:r w:rsidR="00875227">
        <w:rPr>
          <w:rFonts w:ascii="Tahoma" w:hAnsi="Tahoma" w:cs="Tahoma"/>
        </w:rPr>
        <w:t>1</w:t>
      </w:r>
      <w:r w:rsidR="00401390" w:rsidRPr="00401390">
        <w:rPr>
          <w:rFonts w:ascii="Tahoma" w:hAnsi="Tahoma" w:cs="Tahoma"/>
        </w:rPr>
        <w:t xml:space="preserve"> 000,00</w:t>
      </w:r>
      <w:r w:rsidRPr="00401390">
        <w:rPr>
          <w:rFonts w:ascii="Tahoma" w:hAnsi="Tahoma" w:cs="Tahoma"/>
        </w:rPr>
        <w:t xml:space="preserve"> Kč za každý započatý den prodlení. </w:t>
      </w:r>
    </w:p>
    <w:p w14:paraId="54E00A2E" w14:textId="77777777" w:rsidR="003639DD" w:rsidRPr="002972E6" w:rsidRDefault="003639DD">
      <w:pPr>
        <w:widowControl w:val="0"/>
        <w:numPr>
          <w:ilvl w:val="0"/>
          <w:numId w:val="8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401390">
        <w:rPr>
          <w:rFonts w:ascii="Tahoma" w:hAnsi="Tahoma" w:cs="Tahoma"/>
        </w:rPr>
        <w:t xml:space="preserve">Pokud prodávající neodstraní vadu zboží ve stanovené lhůtě, je povinen zaplatit kupujícímu smluvní pokutu ve výši </w:t>
      </w:r>
      <w:r w:rsidR="00401390" w:rsidRPr="00401390">
        <w:rPr>
          <w:rFonts w:ascii="Tahoma" w:hAnsi="Tahoma" w:cs="Tahoma"/>
        </w:rPr>
        <w:t>2 </w:t>
      </w:r>
      <w:r w:rsidRPr="00401390">
        <w:rPr>
          <w:rFonts w:ascii="Tahoma" w:hAnsi="Tahoma" w:cs="Tahoma"/>
        </w:rPr>
        <w:t>500</w:t>
      </w:r>
      <w:r w:rsidR="00401390" w:rsidRPr="00401390">
        <w:rPr>
          <w:rFonts w:ascii="Tahoma" w:hAnsi="Tahoma" w:cs="Tahoma"/>
        </w:rPr>
        <w:t>,00</w:t>
      </w:r>
      <w:r w:rsidRPr="00401390">
        <w:rPr>
          <w:rFonts w:ascii="Tahoma" w:hAnsi="Tahoma" w:cs="Tahoma"/>
        </w:rPr>
        <w:t xml:space="preserve"> Kč, a to</w:t>
      </w:r>
      <w:r w:rsidRPr="002972E6">
        <w:rPr>
          <w:rFonts w:ascii="Tahoma" w:hAnsi="Tahoma" w:cs="Tahoma"/>
        </w:rPr>
        <w:t xml:space="preserve"> za každý započatý den prodlení. </w:t>
      </w:r>
    </w:p>
    <w:p w14:paraId="31F36007" w14:textId="77777777" w:rsidR="003639DD" w:rsidRDefault="003639DD">
      <w:pPr>
        <w:widowControl w:val="0"/>
        <w:numPr>
          <w:ilvl w:val="0"/>
          <w:numId w:val="8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Smluvní pokuty se nezapočítávají na náhradu případně vzniklé škody, kterou lze vymáhat samostatně vedle smluvní pokuty, a to v plné výši.</w:t>
      </w:r>
    </w:p>
    <w:p w14:paraId="60B7B3CC" w14:textId="77777777" w:rsidR="003639DD" w:rsidRDefault="003639DD">
      <w:pPr>
        <w:widowControl w:val="0"/>
        <w:numPr>
          <w:ilvl w:val="0"/>
          <w:numId w:val="8"/>
        </w:numPr>
        <w:tabs>
          <w:tab w:val="clear" w:pos="283"/>
          <w:tab w:val="left" w:pos="-1985"/>
        </w:tabs>
        <w:suppressAutoHyphens/>
        <w:spacing w:before="120"/>
        <w:ind w:left="360" w:hanging="360"/>
        <w:jc w:val="both"/>
        <w:rPr>
          <w:rFonts w:ascii="Tahoma" w:hAnsi="Tahoma" w:cs="Tahoma"/>
        </w:rPr>
      </w:pPr>
      <w:r w:rsidRPr="003639DD">
        <w:rPr>
          <w:rFonts w:ascii="Tahoma" w:hAnsi="Tahoma" w:cs="Tahoma"/>
        </w:rPr>
        <w:lastRenderedPageBreak/>
        <w:t xml:space="preserve">V případě prodlení kupujícího s úhradou kupní ceny je prodávající oprávněn požadovat </w:t>
      </w:r>
      <w:r w:rsidRPr="003639DD">
        <w:rPr>
          <w:rFonts w:ascii="Tahoma" w:hAnsi="Tahoma" w:cs="Tahoma"/>
        </w:rPr>
        <w:br/>
        <w:t>na kupujícím úrok z prodlení z dlužné částky ve výši stanovené občanskoprávními předpisy.</w:t>
      </w:r>
    </w:p>
    <w:p w14:paraId="02798F5A" w14:textId="77777777" w:rsidR="003639DD" w:rsidRPr="003639DD" w:rsidRDefault="003639DD" w:rsidP="003639DD">
      <w:pPr>
        <w:widowControl w:val="0"/>
        <w:tabs>
          <w:tab w:val="left" w:pos="-1985"/>
        </w:tabs>
        <w:suppressAutoHyphens/>
        <w:spacing w:before="120"/>
        <w:jc w:val="both"/>
        <w:rPr>
          <w:rFonts w:ascii="Tahoma" w:hAnsi="Tahoma" w:cs="Tahoma"/>
        </w:rPr>
      </w:pPr>
    </w:p>
    <w:p w14:paraId="0C7D14F0" w14:textId="77777777" w:rsidR="00522D40" w:rsidRPr="005C07EA" w:rsidRDefault="00522D40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szCs w:val="22"/>
        </w:rPr>
      </w:pPr>
    </w:p>
    <w:p w14:paraId="3598F93B" w14:textId="77777777" w:rsidR="00522D40" w:rsidRPr="005C07EA" w:rsidRDefault="00522D40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 w:val="0"/>
          <w:szCs w:val="22"/>
        </w:rPr>
      </w:pPr>
      <w:r w:rsidRPr="005C07EA">
        <w:rPr>
          <w:rFonts w:ascii="Tahoma" w:hAnsi="Tahoma" w:cs="Tahoma"/>
          <w:szCs w:val="22"/>
        </w:rPr>
        <w:t xml:space="preserve">Registr </w:t>
      </w:r>
      <w:r w:rsidRPr="00142835">
        <w:rPr>
          <w:rFonts w:ascii="Tahoma" w:hAnsi="Tahoma" w:cs="Tahoma"/>
          <w:bCs/>
        </w:rPr>
        <w:t>smluv</w:t>
      </w:r>
    </w:p>
    <w:p w14:paraId="489E2630" w14:textId="77777777" w:rsidR="00870DB4" w:rsidRPr="00D57069" w:rsidRDefault="00870DB4">
      <w:pPr>
        <w:pStyle w:val="Odstavecseseznamem"/>
        <w:widowControl w:val="0"/>
        <w:numPr>
          <w:ilvl w:val="0"/>
          <w:numId w:val="17"/>
        </w:numPr>
        <w:suppressAutoHyphens/>
        <w:autoSpaceDE/>
        <w:autoSpaceDN/>
        <w:spacing w:before="240" w:after="120" w:line="276" w:lineRule="auto"/>
        <w:ind w:left="284" w:hanging="284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762BE137" w14:textId="77777777" w:rsidR="00870DB4" w:rsidRPr="00D57069" w:rsidRDefault="00870DB4">
      <w:pPr>
        <w:widowControl w:val="0"/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kern w:val="2"/>
        </w:rPr>
      </w:pPr>
      <w:r w:rsidRPr="00D57069">
        <w:rPr>
          <w:rFonts w:ascii="Tahoma" w:hAnsi="Tahoma" w:cs="Tahoma"/>
          <w:kern w:val="2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0C6BFCC2" w14:textId="77777777" w:rsidR="00870DB4" w:rsidRPr="00D57069" w:rsidRDefault="00870DB4">
      <w:pPr>
        <w:widowControl w:val="0"/>
        <w:numPr>
          <w:ilvl w:val="0"/>
          <w:numId w:val="17"/>
        </w:numPr>
        <w:suppressAutoHyphens/>
        <w:spacing w:after="120" w:line="276" w:lineRule="auto"/>
        <w:ind w:left="357" w:hanging="357"/>
        <w:jc w:val="both"/>
        <w:rPr>
          <w:rFonts w:ascii="Tahoma" w:hAnsi="Tahoma" w:cs="Tahoma"/>
          <w:b/>
          <w:bCs/>
        </w:rPr>
      </w:pPr>
      <w:r w:rsidRPr="00D57069">
        <w:rPr>
          <w:rFonts w:ascii="Tahoma" w:hAnsi="Tahoma" w:cs="Tahoma"/>
          <w:kern w:val="2"/>
        </w:rPr>
        <w:t>Zveřejnění smlouvy a metadat v registru smluv zajistí kupující.</w:t>
      </w:r>
    </w:p>
    <w:p w14:paraId="25CC6908" w14:textId="77777777" w:rsidR="00870DB4" w:rsidRPr="00D57069" w:rsidRDefault="00870DB4">
      <w:pPr>
        <w:pStyle w:val="Odstavecseseznamem"/>
        <w:widowControl w:val="0"/>
        <w:numPr>
          <w:ilvl w:val="0"/>
          <w:numId w:val="17"/>
        </w:numPr>
        <w:suppressAutoHyphens/>
        <w:autoSpaceDE/>
        <w:autoSpaceDN/>
        <w:spacing w:before="120"/>
        <w:ind w:left="357" w:hanging="357"/>
        <w:jc w:val="both"/>
        <w:rPr>
          <w:rFonts w:ascii="Tahoma" w:hAnsi="Tahoma" w:cs="Tahoma"/>
          <w:iCs/>
        </w:rPr>
      </w:pPr>
      <w:r w:rsidRPr="00D57069">
        <w:rPr>
          <w:rFonts w:ascii="Tahoma" w:hAnsi="Tahoma" w:cs="Tahoma"/>
          <w:iCs/>
        </w:rPr>
        <w:t xml:space="preserve">Okamžikem zveřejnění této smlouvy dle zákona č. 340/2015 Sb., o zvláštních </w:t>
      </w:r>
      <w:r w:rsidRPr="00D57069">
        <w:rPr>
          <w:rFonts w:ascii="Tahoma" w:hAnsi="Tahoma" w:cs="Tahoma"/>
        </w:rPr>
        <w:t>podmínkách</w:t>
      </w:r>
      <w:r w:rsidRPr="00D57069">
        <w:rPr>
          <w:rFonts w:ascii="Tahoma" w:hAnsi="Tahoma" w:cs="Tahoma"/>
          <w:iCs/>
        </w:rPr>
        <w:t xml:space="preserve"> účinnosti některých smluv, uveřejňování těchto smluv a o registru smluv (zákon o registru smluv) v platném znění, je tímto zveřejněním v registru smluv současně splněna  povinnost uveřejnit ji  podle zákona o zadávání veřejných zakázek.</w:t>
      </w:r>
    </w:p>
    <w:p w14:paraId="2DE6277B" w14:textId="77777777" w:rsidR="00065AFC" w:rsidRPr="005C07EA" w:rsidRDefault="00065AFC" w:rsidP="0056138F">
      <w:pPr>
        <w:spacing w:line="276" w:lineRule="auto"/>
        <w:jc w:val="both"/>
        <w:rPr>
          <w:rFonts w:ascii="Tahoma" w:hAnsi="Tahoma" w:cs="Tahoma"/>
        </w:rPr>
      </w:pPr>
    </w:p>
    <w:p w14:paraId="71856FC6" w14:textId="77777777" w:rsidR="00065AFC" w:rsidRPr="005C07EA" w:rsidRDefault="00065AFC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</w:rPr>
      </w:pPr>
    </w:p>
    <w:p w14:paraId="271DF3D2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Salvatorní klauzule</w:t>
      </w:r>
    </w:p>
    <w:p w14:paraId="431F808D" w14:textId="77777777" w:rsidR="000C477A" w:rsidRPr="004E6455" w:rsidRDefault="00065AFC">
      <w:pPr>
        <w:pStyle w:val="Zkladntext"/>
        <w:numPr>
          <w:ilvl w:val="0"/>
          <w:numId w:val="6"/>
        </w:numPr>
        <w:spacing w:before="60" w:after="120" w:line="276" w:lineRule="auto"/>
        <w:ind w:left="283" w:hanging="357"/>
        <w:rPr>
          <w:rFonts w:ascii="Tahoma" w:hAnsi="Tahoma" w:cs="Tahoma"/>
        </w:rPr>
      </w:pPr>
      <w:r w:rsidRPr="005C07EA">
        <w:rPr>
          <w:rFonts w:ascii="Tahoma" w:hAnsi="Tahoma" w:cs="Tahoma"/>
        </w:rP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 či neúči</w:t>
      </w:r>
      <w:r w:rsidR="003F3BCD">
        <w:rPr>
          <w:rFonts w:ascii="Tahoma" w:hAnsi="Tahoma" w:cs="Tahoma"/>
        </w:rPr>
        <w:t>nné novým ustanovením platným a </w:t>
      </w:r>
      <w:r w:rsidRPr="005C07EA">
        <w:rPr>
          <w:rFonts w:ascii="Tahoma" w:hAnsi="Tahoma" w:cs="Tahoma"/>
        </w:rPr>
        <w:t>účinným, které nejlépe odpovídá původně zamýšlenému účelu ustanovení neplatného či neúčinného. Do té doby platí odpovídající úprava platných obecně závazných právních předpisů ČR.</w:t>
      </w:r>
    </w:p>
    <w:p w14:paraId="2A938315" w14:textId="77777777" w:rsidR="003639DD" w:rsidRPr="00346E49" w:rsidRDefault="003639DD" w:rsidP="003639DD">
      <w:pPr>
        <w:tabs>
          <w:tab w:val="left" w:pos="426"/>
        </w:tabs>
        <w:spacing w:after="120"/>
        <w:ind w:left="360"/>
        <w:jc w:val="both"/>
        <w:rPr>
          <w:rFonts w:ascii="Tahoma" w:hAnsi="Tahoma" w:cs="Tahoma"/>
        </w:rPr>
      </w:pPr>
    </w:p>
    <w:p w14:paraId="781878A5" w14:textId="77777777" w:rsidR="003639DD" w:rsidRPr="00346E49" w:rsidRDefault="003639DD">
      <w:pPr>
        <w:pStyle w:val="Odstavecseseznamem"/>
        <w:numPr>
          <w:ilvl w:val="0"/>
          <w:numId w:val="9"/>
        </w:numPr>
        <w:spacing w:line="276" w:lineRule="auto"/>
        <w:ind w:left="425" w:firstLine="0"/>
        <w:jc w:val="center"/>
        <w:rPr>
          <w:rFonts w:ascii="Tahoma" w:hAnsi="Tahoma" w:cs="Tahoma"/>
          <w:b/>
          <w:bCs/>
        </w:rPr>
      </w:pPr>
    </w:p>
    <w:p w14:paraId="5DD93EBC" w14:textId="77777777" w:rsidR="003639DD" w:rsidRPr="00142835" w:rsidRDefault="008B745F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Ukončení smlouvy</w:t>
      </w:r>
    </w:p>
    <w:p w14:paraId="7248A89B" w14:textId="77777777" w:rsidR="003639DD" w:rsidRPr="00346E49" w:rsidRDefault="003639DD" w:rsidP="003639DD">
      <w:pPr>
        <w:tabs>
          <w:tab w:val="left" w:pos="0"/>
          <w:tab w:val="left" w:pos="360"/>
        </w:tabs>
        <w:spacing w:before="120" w:after="120"/>
        <w:ind w:left="357" w:hanging="357"/>
        <w:jc w:val="both"/>
        <w:rPr>
          <w:rFonts w:ascii="Tahoma" w:hAnsi="Tahoma" w:cs="Tahoma"/>
        </w:rPr>
      </w:pPr>
      <w:r w:rsidRPr="00346E49">
        <w:rPr>
          <w:rFonts w:ascii="Tahoma" w:hAnsi="Tahoma" w:cs="Tahoma"/>
        </w:rPr>
        <w:t>1.</w:t>
      </w:r>
      <w:r w:rsidRPr="00346E49">
        <w:rPr>
          <w:rFonts w:ascii="Tahoma" w:hAnsi="Tahoma" w:cs="Tahoma"/>
        </w:rPr>
        <w:tab/>
      </w:r>
      <w:r w:rsidR="008B745F">
        <w:rPr>
          <w:rFonts w:ascii="Tahoma" w:hAnsi="Tahoma" w:cs="Tahoma"/>
        </w:rPr>
        <w:t>Tuto smlouvu lze ukončit</w:t>
      </w:r>
      <w:r w:rsidRPr="00346E49">
        <w:rPr>
          <w:rFonts w:ascii="Tahoma" w:hAnsi="Tahoma" w:cs="Tahoma"/>
        </w:rPr>
        <w:t>:</w:t>
      </w:r>
    </w:p>
    <w:p w14:paraId="68793B3E" w14:textId="77777777" w:rsidR="003639DD" w:rsidRPr="00346E49" w:rsidRDefault="003639DD">
      <w:pPr>
        <w:pStyle w:val="Import3"/>
        <w:numPr>
          <w:ilvl w:val="0"/>
          <w:numId w:val="14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0DE299F6" w14:textId="77777777" w:rsidR="003639DD" w:rsidRPr="00346E49" w:rsidRDefault="003639DD">
      <w:pPr>
        <w:pStyle w:val="Import5"/>
        <w:numPr>
          <w:ilvl w:val="0"/>
          <w:numId w:val="14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autoSpaceDE w:val="0"/>
        <w:spacing w:after="60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49391D13" w14:textId="77777777" w:rsidR="003639DD" w:rsidRPr="00346E49" w:rsidRDefault="003639DD">
      <w:pPr>
        <w:pStyle w:val="Import5"/>
        <w:numPr>
          <w:ilvl w:val="1"/>
          <w:numId w:val="15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 xml:space="preserve">nedodání předmětu plnění ve stanovené době plnění, </w:t>
      </w:r>
    </w:p>
    <w:p w14:paraId="2F1D5046" w14:textId="77777777" w:rsidR="003639DD" w:rsidRPr="00346E49" w:rsidRDefault="003639DD">
      <w:pPr>
        <w:pStyle w:val="Import5"/>
        <w:numPr>
          <w:ilvl w:val="1"/>
          <w:numId w:val="15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pokud má předmět plnění vady, které jej činí neupotř</w:t>
      </w:r>
      <w:r>
        <w:rPr>
          <w:rFonts w:ascii="Tahoma" w:eastAsia="Calibri" w:hAnsi="Tahoma" w:cs="Tahoma"/>
          <w:sz w:val="20"/>
          <w:szCs w:val="20"/>
        </w:rPr>
        <w:t xml:space="preserve">ebitelným nebo nemá vlastnosti, </w:t>
      </w:r>
      <w:r w:rsidRPr="00346E49">
        <w:rPr>
          <w:rFonts w:ascii="Tahoma" w:eastAsia="Calibri" w:hAnsi="Tahoma" w:cs="Tahoma"/>
          <w:sz w:val="20"/>
          <w:szCs w:val="20"/>
        </w:rPr>
        <w:t xml:space="preserve">které si kupující vymínil nebo o kterých ho prodávající ujistil, </w:t>
      </w:r>
    </w:p>
    <w:p w14:paraId="129D5643" w14:textId="77777777" w:rsidR="003639DD" w:rsidRPr="00346E49" w:rsidRDefault="003639DD">
      <w:pPr>
        <w:pStyle w:val="Import3"/>
        <w:numPr>
          <w:ilvl w:val="1"/>
          <w:numId w:val="15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2268" w:hanging="1134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nedodržení smluvních ujednání o záruce za jakost,</w:t>
      </w:r>
    </w:p>
    <w:p w14:paraId="39031119" w14:textId="5BB1BB9B" w:rsidR="000E15AF" w:rsidRDefault="003639DD">
      <w:pPr>
        <w:pStyle w:val="Import5"/>
        <w:numPr>
          <w:ilvl w:val="1"/>
          <w:numId w:val="15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 w:rsidRPr="00346E49">
        <w:rPr>
          <w:rFonts w:ascii="Tahoma" w:eastAsia="Calibri" w:hAnsi="Tahoma" w:cs="Tahoma"/>
          <w:sz w:val="20"/>
          <w:szCs w:val="20"/>
        </w:rPr>
        <w:t>neuhrazení kupní ceny kupujícím po druhé výzvě prodávajícího k</w:t>
      </w:r>
      <w:r>
        <w:rPr>
          <w:rFonts w:ascii="Tahoma" w:eastAsia="Calibri" w:hAnsi="Tahoma" w:cs="Tahoma"/>
          <w:sz w:val="20"/>
          <w:szCs w:val="20"/>
        </w:rPr>
        <w:t> </w:t>
      </w:r>
      <w:r w:rsidRPr="00346E49">
        <w:rPr>
          <w:rFonts w:ascii="Tahoma" w:eastAsia="Calibri" w:hAnsi="Tahoma" w:cs="Tahoma"/>
          <w:sz w:val="20"/>
          <w:szCs w:val="20"/>
        </w:rPr>
        <w:t>uhrazení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6218EE">
        <w:rPr>
          <w:rFonts w:ascii="Tahoma" w:eastAsia="Calibri" w:hAnsi="Tahoma" w:cs="Tahoma"/>
          <w:sz w:val="20"/>
          <w:szCs w:val="20"/>
        </w:rPr>
        <w:t>dlužné částky, přičemž druhá výzva nesmí následovat dříve než 30 dnů po doručení první výzvy</w:t>
      </w:r>
      <w:r w:rsidR="000E15AF">
        <w:rPr>
          <w:rFonts w:ascii="Tahoma" w:eastAsia="Calibri" w:hAnsi="Tahoma" w:cs="Tahoma"/>
          <w:sz w:val="20"/>
          <w:szCs w:val="20"/>
        </w:rPr>
        <w:t>,</w:t>
      </w:r>
    </w:p>
    <w:p w14:paraId="45B3ADDE" w14:textId="7A6615F1" w:rsidR="003639DD" w:rsidRPr="006218EE" w:rsidRDefault="000E15AF">
      <w:pPr>
        <w:pStyle w:val="Import5"/>
        <w:numPr>
          <w:ilvl w:val="1"/>
          <w:numId w:val="15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autoSpaceDE w:val="0"/>
        <w:spacing w:after="60"/>
        <w:ind w:left="1276" w:hanging="142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 xml:space="preserve">nepravdivost prohlášení prodávajícího dle čl. X. </w:t>
      </w:r>
      <w:r w:rsidRPr="00E71BB5">
        <w:rPr>
          <w:rFonts w:ascii="Tahoma" w:eastAsia="Calibri" w:hAnsi="Tahoma"/>
          <w:sz w:val="20"/>
        </w:rPr>
        <w:t xml:space="preserve">odst. </w:t>
      </w:r>
      <w:r>
        <w:rPr>
          <w:rFonts w:ascii="Tahoma" w:eastAsia="Calibri" w:hAnsi="Tahoma" w:cs="Tahoma"/>
          <w:sz w:val="20"/>
          <w:szCs w:val="20"/>
        </w:rPr>
        <w:t>2 této smlouvy.</w:t>
      </w:r>
    </w:p>
    <w:p w14:paraId="192209EC" w14:textId="77777777" w:rsidR="003639DD" w:rsidRDefault="003639DD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  <w:r w:rsidRPr="00A03568">
        <w:rPr>
          <w:rFonts w:ascii="Tahoma" w:hAnsi="Tahoma" w:cs="Tahoma"/>
        </w:rPr>
        <w:t>2.</w:t>
      </w:r>
      <w:r w:rsidRPr="00346E49">
        <w:rPr>
          <w:rFonts w:ascii="Tahoma" w:hAnsi="Tahoma" w:cs="Tahoma"/>
        </w:rPr>
        <w:tab/>
      </w:r>
      <w:r w:rsidRPr="001546A7">
        <w:rPr>
          <w:rFonts w:ascii="Tahoma" w:hAnsi="Tahoma" w:cs="Tahoma"/>
        </w:rPr>
        <w:t>Pro účely této smlouvy se pod pojmem „bez zbytečného odkladu“ uvedeným v § 2002 občanského zákoníku rozumí „nejpozději do 30-ti dnů“.</w:t>
      </w:r>
    </w:p>
    <w:p w14:paraId="71B8CC1F" w14:textId="77777777" w:rsidR="001B0154" w:rsidRDefault="001B0154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</w:p>
    <w:p w14:paraId="597BBA0B" w14:textId="77777777" w:rsidR="001B0154" w:rsidRDefault="001B0154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</w:p>
    <w:p w14:paraId="4BFEECFE" w14:textId="77777777" w:rsidR="00CE47DA" w:rsidRDefault="00CE47DA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</w:p>
    <w:p w14:paraId="7D22CA0D" w14:textId="77777777" w:rsidR="00CE47DA" w:rsidRDefault="00CE47DA" w:rsidP="003639DD">
      <w:pPr>
        <w:pStyle w:val="Zkladntextodsazen"/>
        <w:tabs>
          <w:tab w:val="left" w:pos="360"/>
        </w:tabs>
        <w:spacing w:before="120"/>
        <w:ind w:left="360" w:right="71" w:hanging="360"/>
        <w:jc w:val="both"/>
        <w:rPr>
          <w:rFonts w:ascii="Tahoma" w:hAnsi="Tahoma" w:cs="Tahoma"/>
        </w:rPr>
      </w:pPr>
    </w:p>
    <w:p w14:paraId="0503C735" w14:textId="77777777" w:rsidR="001B0154" w:rsidRPr="005C07EA" w:rsidRDefault="001B0154">
      <w:pPr>
        <w:pStyle w:val="Odstavecseseznamem"/>
        <w:numPr>
          <w:ilvl w:val="0"/>
          <w:numId w:val="9"/>
        </w:numPr>
        <w:spacing w:line="276" w:lineRule="auto"/>
        <w:jc w:val="center"/>
        <w:rPr>
          <w:rFonts w:ascii="Tahoma" w:hAnsi="Tahoma" w:cs="Tahoma"/>
          <w:b/>
        </w:rPr>
      </w:pPr>
    </w:p>
    <w:p w14:paraId="7CFDE83C" w14:textId="3D2E7F9A" w:rsidR="001B0154" w:rsidRPr="00142835" w:rsidRDefault="001B0154" w:rsidP="001B0154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Sankce vůči Rusku a Bělorusku</w:t>
      </w:r>
    </w:p>
    <w:p w14:paraId="1F395730" w14:textId="77777777" w:rsidR="001B0154" w:rsidRPr="0004695C" w:rsidRDefault="001B0154">
      <w:pPr>
        <w:pStyle w:val="paragraph"/>
        <w:numPr>
          <w:ilvl w:val="0"/>
          <w:numId w:val="19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 3. 2014 o 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04695C">
        <w:rPr>
          <w:rStyle w:val="eop"/>
          <w:sz w:val="22"/>
          <w:szCs w:val="22"/>
        </w:rPr>
        <w:t> </w:t>
      </w:r>
    </w:p>
    <w:p w14:paraId="75D28D9F" w14:textId="77777777" w:rsidR="001B0154" w:rsidRPr="0004695C" w:rsidRDefault="001B0154">
      <w:pPr>
        <w:pStyle w:val="paragraph"/>
        <w:numPr>
          <w:ilvl w:val="0"/>
          <w:numId w:val="20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Zhotovitel odpovídá za to, že po dobu trvání smlouvy nejsou naplněny podmínky uvedené v nařízení Rady (EU) 2022/576 ze dne 8. dubna 2022, kterým se mění nařízení (EU) č. 833/2014 o omezujících opatřeních vzhledem k činnostem Ruska destabilizujícím situaci na Ukrajině, tedy zejména, že zhotovitel není:</w:t>
      </w:r>
      <w:r w:rsidRPr="0004695C">
        <w:rPr>
          <w:rStyle w:val="eop"/>
          <w:sz w:val="22"/>
          <w:szCs w:val="22"/>
        </w:rPr>
        <w:t> </w:t>
      </w:r>
    </w:p>
    <w:p w14:paraId="29900E04" w14:textId="77777777" w:rsidR="001B0154" w:rsidRPr="0004695C" w:rsidRDefault="001B0154">
      <w:pPr>
        <w:pStyle w:val="paragraph"/>
        <w:numPr>
          <w:ilvl w:val="0"/>
          <w:numId w:val="21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ruským státním příslušníkem, fyzickou nebo právnickou osobou se sídlem v Rusku,</w:t>
      </w:r>
      <w:r w:rsidRPr="0004695C">
        <w:rPr>
          <w:rStyle w:val="eop"/>
          <w:sz w:val="22"/>
          <w:szCs w:val="22"/>
        </w:rPr>
        <w:t> </w:t>
      </w:r>
    </w:p>
    <w:p w14:paraId="16766FAB" w14:textId="77777777" w:rsidR="001B0154" w:rsidRPr="0004695C" w:rsidRDefault="001B0154">
      <w:pPr>
        <w:pStyle w:val="paragraph"/>
        <w:numPr>
          <w:ilvl w:val="0"/>
          <w:numId w:val="21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právnickou osobou, která je z více než 50 % přímo či nepřímo vlastněna některou z osob dle předešlé odrážky, nebo</w:t>
      </w:r>
      <w:r w:rsidRPr="0004695C">
        <w:rPr>
          <w:rStyle w:val="eop"/>
          <w:sz w:val="22"/>
          <w:szCs w:val="22"/>
        </w:rPr>
        <w:t> </w:t>
      </w:r>
    </w:p>
    <w:p w14:paraId="58A6C025" w14:textId="77777777" w:rsidR="001B0154" w:rsidRPr="0004695C" w:rsidRDefault="001B0154">
      <w:pPr>
        <w:pStyle w:val="paragraph"/>
        <w:numPr>
          <w:ilvl w:val="0"/>
          <w:numId w:val="22"/>
        </w:numPr>
        <w:tabs>
          <w:tab w:val="clear" w:pos="720"/>
        </w:tabs>
        <w:spacing w:before="120" w:beforeAutospacing="0" w:after="0" w:afterAutospacing="0"/>
        <w:ind w:left="851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fyzickou nebo právnickou osobou, která jedná jménem nebo na pokyn některé z osob uvedených v předešlých odrážkách.</w:t>
      </w:r>
      <w:r w:rsidRPr="0004695C">
        <w:rPr>
          <w:rStyle w:val="eop"/>
          <w:sz w:val="22"/>
          <w:szCs w:val="22"/>
        </w:rPr>
        <w:t> </w:t>
      </w:r>
    </w:p>
    <w:p w14:paraId="10264128" w14:textId="77777777" w:rsidR="001B0154" w:rsidRPr="0004695C" w:rsidRDefault="001B0154" w:rsidP="001B0154">
      <w:pPr>
        <w:pStyle w:val="paragraph"/>
        <w:spacing w:before="120" w:beforeAutospacing="0" w:after="0" w:afterAutospacing="0"/>
        <w:ind w:left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Zhotovitel odpovídá za to, že po dobu trvání smlouvy žádná z výše uvedených podmínek není naplněna ani u jeho poddodavatele (nebo jiné osoby prokazující za zhotovitele kvalifikaci), který se bude na plnění této smlouvy podílet z více jak 10 % hodnoty plnění.</w:t>
      </w:r>
      <w:r w:rsidRPr="0004695C">
        <w:rPr>
          <w:rStyle w:val="eop"/>
          <w:sz w:val="22"/>
          <w:szCs w:val="22"/>
        </w:rPr>
        <w:t> </w:t>
      </w:r>
    </w:p>
    <w:p w14:paraId="269E5CB9" w14:textId="77777777" w:rsidR="001B0154" w:rsidRPr="0004695C" w:rsidRDefault="001B0154">
      <w:pPr>
        <w:pStyle w:val="paragraph"/>
        <w:numPr>
          <w:ilvl w:val="0"/>
          <w:numId w:val="23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Bude-li kterékoliv z nařízení v budoucnu doplněno či nahrazeno jinou legislativou obdobného významu, uvedená povinnost se uplatní obdobně.</w:t>
      </w:r>
      <w:r w:rsidRPr="0004695C">
        <w:rPr>
          <w:rStyle w:val="eop"/>
          <w:sz w:val="22"/>
          <w:szCs w:val="22"/>
        </w:rPr>
        <w:t> </w:t>
      </w:r>
    </w:p>
    <w:p w14:paraId="2457D9BC" w14:textId="77777777" w:rsidR="001B0154" w:rsidRPr="0004695C" w:rsidRDefault="001B0154">
      <w:pPr>
        <w:pStyle w:val="paragraph"/>
        <w:numPr>
          <w:ilvl w:val="0"/>
          <w:numId w:val="24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Zhotovitel je povinen objednatele bezodkladně informovat o jakýchkoliv skutečnostech, které mají vliv na odpovědnost zhotovitele dle odst. 1 nebo 2 tohoto článku smlouvy. Zhotovitel je současně povinen kdykoliv poskytnout objednateli bezodkladnou součinnost pro případné ověření pravdivosti těchto informací.</w:t>
      </w:r>
      <w:r w:rsidRPr="0004695C">
        <w:rPr>
          <w:rStyle w:val="eop"/>
          <w:sz w:val="22"/>
          <w:szCs w:val="22"/>
        </w:rPr>
        <w:t> </w:t>
      </w:r>
    </w:p>
    <w:p w14:paraId="5948C16F" w14:textId="77777777" w:rsidR="001B0154" w:rsidRPr="0004695C" w:rsidRDefault="001B0154">
      <w:pPr>
        <w:pStyle w:val="paragraph"/>
        <w:numPr>
          <w:ilvl w:val="0"/>
          <w:numId w:val="25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Dojde-li k porušení pravidel dle odst. 1 a/nebo 2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 plněním dle této smlouvy.</w:t>
      </w:r>
      <w:r w:rsidRPr="0004695C">
        <w:rPr>
          <w:rStyle w:val="eop"/>
          <w:sz w:val="22"/>
          <w:szCs w:val="22"/>
        </w:rPr>
        <w:t> </w:t>
      </w:r>
    </w:p>
    <w:p w14:paraId="5731ABBF" w14:textId="77777777" w:rsidR="001B0154" w:rsidRPr="0004695C" w:rsidRDefault="001B0154">
      <w:pPr>
        <w:pStyle w:val="paragraph"/>
        <w:numPr>
          <w:ilvl w:val="0"/>
          <w:numId w:val="26"/>
        </w:numPr>
        <w:tabs>
          <w:tab w:val="clear" w:pos="720"/>
        </w:tabs>
        <w:spacing w:before="120" w:beforeAutospacing="0" w:after="0" w:afterAutospacing="0"/>
        <w:ind w:left="425" w:hanging="425"/>
        <w:jc w:val="both"/>
        <w:textAlignment w:val="baseline"/>
        <w:rPr>
          <w:sz w:val="22"/>
          <w:szCs w:val="22"/>
        </w:rPr>
      </w:pPr>
      <w:r w:rsidRPr="0004695C">
        <w:rPr>
          <w:rStyle w:val="normaltextrun"/>
          <w:sz w:val="22"/>
          <w:szCs w:val="22"/>
        </w:rPr>
        <w:t>Dojde-li k porušení pravidel dle odst. 1 a/nebo 2 této smlouvy, je zhotovitel povinen zaplatit objednateli smluvní pokutu ve výši 250.000 Kč, a to za každý jednotlivý případ porušení.</w:t>
      </w:r>
      <w:r w:rsidRPr="0004695C">
        <w:rPr>
          <w:rStyle w:val="eop"/>
          <w:sz w:val="22"/>
          <w:szCs w:val="22"/>
        </w:rPr>
        <w:t> </w:t>
      </w:r>
    </w:p>
    <w:p w14:paraId="074EF701" w14:textId="77777777" w:rsidR="001B0154" w:rsidRPr="00346E49" w:rsidRDefault="001B0154" w:rsidP="001B0154">
      <w:pPr>
        <w:pStyle w:val="Zkladntextodsazen"/>
        <w:tabs>
          <w:tab w:val="left" w:pos="360"/>
        </w:tabs>
        <w:spacing w:before="120"/>
        <w:ind w:left="0" w:right="71"/>
        <w:jc w:val="both"/>
        <w:rPr>
          <w:rFonts w:ascii="Tahoma" w:hAnsi="Tahoma" w:cs="Tahoma"/>
        </w:rPr>
      </w:pPr>
    </w:p>
    <w:p w14:paraId="49E36844" w14:textId="77777777" w:rsidR="001036A0" w:rsidRPr="005C07EA" w:rsidRDefault="001036A0" w:rsidP="0056138F">
      <w:pPr>
        <w:pStyle w:val="Zkladntext"/>
        <w:spacing w:line="276" w:lineRule="auto"/>
        <w:jc w:val="center"/>
        <w:rPr>
          <w:rFonts w:ascii="Tahoma" w:hAnsi="Tahoma" w:cs="Tahoma"/>
          <w:b/>
        </w:rPr>
      </w:pPr>
    </w:p>
    <w:p w14:paraId="3423E81F" w14:textId="77777777" w:rsidR="00065AFC" w:rsidRPr="005C07EA" w:rsidRDefault="00065AFC">
      <w:pPr>
        <w:pStyle w:val="Odstavecseseznamem"/>
        <w:numPr>
          <w:ilvl w:val="0"/>
          <w:numId w:val="9"/>
        </w:numPr>
        <w:spacing w:line="276" w:lineRule="auto"/>
        <w:jc w:val="center"/>
        <w:rPr>
          <w:rFonts w:ascii="Tahoma" w:hAnsi="Tahoma" w:cs="Tahoma"/>
          <w:b/>
        </w:rPr>
      </w:pPr>
    </w:p>
    <w:p w14:paraId="608CCAEC" w14:textId="77777777" w:rsidR="00065AFC" w:rsidRPr="00142835" w:rsidRDefault="00065AFC" w:rsidP="00142835">
      <w:pPr>
        <w:pStyle w:val="Nadpis2"/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szCs w:val="22"/>
        </w:rPr>
      </w:pPr>
      <w:r w:rsidRPr="00142835">
        <w:rPr>
          <w:rFonts w:ascii="Tahoma" w:hAnsi="Tahoma" w:cs="Tahoma"/>
          <w:szCs w:val="22"/>
        </w:rPr>
        <w:t>Závěrečná ustanovení</w:t>
      </w:r>
    </w:p>
    <w:p w14:paraId="14519B86" w14:textId="273A7083" w:rsidR="0094203A" w:rsidRPr="0094203A" w:rsidRDefault="0094203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Tato smlouva nabývá platnosti a účinnosti dne</w:t>
      </w:r>
      <w:r w:rsidR="0064168D">
        <w:rPr>
          <w:rFonts w:ascii="Tahoma" w:hAnsi="Tahoma" w:cs="Tahoma"/>
          <w:szCs w:val="22"/>
        </w:rPr>
        <w:t xml:space="preserve">m podpisu obou smluvních stran. Pokud je dána zákonem č. 340/2015 Sb. o zvláštních podmínkách účinnosti některých smluv, uveřejňování těchto smluv a o registru smluv (zákon o registru smluv) povinnost zveřejnění, nabude smlouva účinnosti dnem jejího </w:t>
      </w:r>
      <w:r w:rsidR="00B91051">
        <w:rPr>
          <w:rFonts w:ascii="Tahoma" w:hAnsi="Tahoma" w:cs="Tahoma"/>
          <w:szCs w:val="22"/>
        </w:rPr>
        <w:t>uveřejnění v</w:t>
      </w:r>
      <w:r w:rsidR="0064168D">
        <w:rPr>
          <w:rFonts w:ascii="Tahoma" w:hAnsi="Tahoma" w:cs="Tahoma"/>
          <w:szCs w:val="22"/>
        </w:rPr>
        <w:t xml:space="preserve"> registru smluv.</w:t>
      </w:r>
    </w:p>
    <w:p w14:paraId="19C82AB7" w14:textId="77777777" w:rsidR="0094203A" w:rsidRPr="0094203A" w:rsidRDefault="0094203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14:paraId="2F1B6973" w14:textId="77777777" w:rsidR="0094203A" w:rsidRPr="0094203A" w:rsidRDefault="0094203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 xml:space="preserve">Prodávající nemůže bez </w:t>
      </w:r>
      <w:r w:rsidR="00B91051">
        <w:rPr>
          <w:rFonts w:ascii="Tahoma" w:hAnsi="Tahoma" w:cs="Tahoma"/>
          <w:szCs w:val="22"/>
        </w:rPr>
        <w:t xml:space="preserve">předchozího písemného </w:t>
      </w:r>
      <w:r w:rsidRPr="0094203A">
        <w:rPr>
          <w:rFonts w:ascii="Tahoma" w:hAnsi="Tahoma" w:cs="Tahoma"/>
          <w:szCs w:val="22"/>
        </w:rPr>
        <w:t>souhlasu kupujícího postoupit svá práva a povinnosti plynoucí z této smlouvy třetí osobě.</w:t>
      </w:r>
    </w:p>
    <w:p w14:paraId="49A938BE" w14:textId="77777777" w:rsidR="0094203A" w:rsidRPr="0094203A" w:rsidRDefault="0094203A">
      <w:pPr>
        <w:numPr>
          <w:ilvl w:val="0"/>
          <w:numId w:val="3"/>
        </w:numPr>
        <w:spacing w:before="120"/>
        <w:jc w:val="both"/>
        <w:rPr>
          <w:rFonts w:ascii="Tahoma" w:hAnsi="Tahoma" w:cs="Tahoma"/>
          <w:szCs w:val="22"/>
        </w:rPr>
      </w:pPr>
      <w:r w:rsidRPr="0094203A">
        <w:rPr>
          <w:rFonts w:ascii="Tahoma" w:hAnsi="Tahoma" w:cs="Tahoma"/>
          <w:szCs w:val="22"/>
        </w:rPr>
        <w:t xml:space="preserve">Smluvní strany shodně prohlašují, že si smlouvu před jejím podpisem přečetly a že byla uzavřena po vzájemném projednání podle jejich pravé a svobodné vůle, určitě, vážně a srozumitelně, nikoliv </w:t>
      </w:r>
      <w:r w:rsidRPr="0094203A">
        <w:rPr>
          <w:rFonts w:ascii="Tahoma" w:hAnsi="Tahoma" w:cs="Tahoma"/>
          <w:szCs w:val="22"/>
        </w:rPr>
        <w:lastRenderedPageBreak/>
        <w:t>v tísni nebo za nápadně nevýhodných podmínek, a že se dohodly o celém jejím obsahu, což stvrzují svými podpisy.</w:t>
      </w:r>
    </w:p>
    <w:p w14:paraId="7BF2B44D" w14:textId="77777777" w:rsidR="003639DD" w:rsidRDefault="00142835">
      <w:pPr>
        <w:pStyle w:val="Zkladntext"/>
        <w:numPr>
          <w:ilvl w:val="0"/>
          <w:numId w:val="3"/>
        </w:numPr>
        <w:spacing w:before="120" w:after="60" w:line="276" w:lineRule="auto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>Součásti smlouvy jsou přílohy</w:t>
      </w:r>
      <w:r w:rsidR="003639DD">
        <w:rPr>
          <w:rFonts w:ascii="Tahoma" w:hAnsi="Tahoma" w:cs="Tahoma"/>
        </w:rPr>
        <w:t>:</w:t>
      </w:r>
    </w:p>
    <w:p w14:paraId="28FBE1AA" w14:textId="77777777" w:rsidR="003639DD" w:rsidRDefault="000F7A4C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Příloha č. 1 Specifikace sanitního vozidla</w:t>
      </w:r>
    </w:p>
    <w:p w14:paraId="620CFB9D" w14:textId="77777777" w:rsidR="000F7A4C" w:rsidRPr="005C07EA" w:rsidRDefault="000F7A4C" w:rsidP="003639DD">
      <w:pPr>
        <w:pStyle w:val="Zkladntext"/>
        <w:spacing w:after="60"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Příloha č. 2 Servisní plán</w:t>
      </w:r>
    </w:p>
    <w:p w14:paraId="271DB378" w14:textId="77777777" w:rsidR="00065AFC" w:rsidRDefault="00065AFC" w:rsidP="0056138F">
      <w:pPr>
        <w:pStyle w:val="Zkladntext"/>
        <w:spacing w:line="276" w:lineRule="auto"/>
        <w:rPr>
          <w:rFonts w:ascii="Tahoma" w:hAnsi="Tahoma" w:cs="Tahoma"/>
        </w:rPr>
      </w:pPr>
    </w:p>
    <w:p w14:paraId="5A82E37F" w14:textId="77777777" w:rsidR="001B0154" w:rsidRDefault="001B0154" w:rsidP="0056138F">
      <w:pPr>
        <w:pStyle w:val="Zkladntext"/>
        <w:spacing w:line="276" w:lineRule="auto"/>
        <w:rPr>
          <w:rFonts w:ascii="Tahoma" w:hAnsi="Tahoma" w:cs="Tahoma"/>
        </w:rPr>
      </w:pPr>
    </w:p>
    <w:p w14:paraId="6A5E69AF" w14:textId="77777777" w:rsidR="001B0154" w:rsidRPr="005C07EA" w:rsidRDefault="001B0154" w:rsidP="0056138F">
      <w:pPr>
        <w:pStyle w:val="Zkladntext"/>
        <w:spacing w:line="276" w:lineRule="auto"/>
        <w:rPr>
          <w:rFonts w:ascii="Tahoma" w:hAnsi="Tahoma" w:cs="Tahoma"/>
        </w:rPr>
      </w:pPr>
    </w:p>
    <w:p w14:paraId="2CC980D9" w14:textId="77777777" w:rsidR="000C477A" w:rsidRPr="005C07EA" w:rsidRDefault="000C477A" w:rsidP="00E71BB5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4960CBF0" w14:textId="2EDBE48E" w:rsidR="00065AFC" w:rsidRPr="005C07EA" w:rsidRDefault="00961678" w:rsidP="0056138F">
      <w:pPr>
        <w:pStyle w:val="Zkladntext"/>
        <w:spacing w:line="276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V</w:t>
      </w:r>
      <w:r w:rsidR="008A6A3A">
        <w:rPr>
          <w:rFonts w:ascii="Tahoma" w:hAnsi="Tahoma" w:cs="Tahoma"/>
        </w:rPr>
        <w:t> Třinci, dne …………………………………</w:t>
      </w:r>
      <w:r w:rsidR="0094203A">
        <w:rPr>
          <w:rFonts w:ascii="Tahoma" w:hAnsi="Tahoma" w:cs="Tahoma"/>
        </w:rPr>
        <w:tab/>
      </w:r>
      <w:r w:rsidR="008A6A3A">
        <w:rPr>
          <w:rFonts w:ascii="Tahoma" w:hAnsi="Tahoma" w:cs="Tahoma"/>
        </w:rPr>
        <w:tab/>
        <w:t xml:space="preserve">  </w:t>
      </w:r>
      <w:r w:rsidR="00065AFC" w:rsidRPr="005C07EA">
        <w:rPr>
          <w:rFonts w:ascii="Tahoma" w:hAnsi="Tahoma" w:cs="Tahoma"/>
        </w:rPr>
        <w:t>V</w:t>
      </w:r>
      <w:r w:rsidR="00E160C4">
        <w:rPr>
          <w:rFonts w:ascii="Tahoma" w:hAnsi="Tahoma" w:cs="Tahoma"/>
        </w:rPr>
        <w:t> Ivančicích</w:t>
      </w:r>
      <w:r w:rsidR="008A6A3A">
        <w:rPr>
          <w:rFonts w:ascii="Tahoma" w:hAnsi="Tahoma" w:cs="Tahoma"/>
        </w:rPr>
        <w:t>, dne</w:t>
      </w:r>
      <w:r w:rsidR="00E160C4">
        <w:rPr>
          <w:rFonts w:ascii="Tahoma" w:hAnsi="Tahoma" w:cs="Tahoma"/>
        </w:rPr>
        <w:t xml:space="preserve"> 23.08.2024</w:t>
      </w:r>
      <w:r w:rsidR="00065AFC" w:rsidRPr="005C07EA">
        <w:rPr>
          <w:rFonts w:ascii="Tahoma" w:hAnsi="Tahoma" w:cs="Tahoma"/>
        </w:rPr>
        <w:t xml:space="preserve"> </w:t>
      </w:r>
    </w:p>
    <w:p w14:paraId="217C9E7D" w14:textId="77777777" w:rsidR="00065AFC" w:rsidRPr="005C07EA" w:rsidRDefault="00065AFC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184CE06E" w14:textId="77777777" w:rsidR="00BF4B8D" w:rsidRDefault="00BF4B8D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279691DC" w14:textId="77777777" w:rsidR="001B0154" w:rsidRDefault="001B015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566665BC" w14:textId="77777777" w:rsidR="001B0154" w:rsidRDefault="001B015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430943A7" w14:textId="77777777" w:rsidR="001B0154" w:rsidRDefault="001B015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557538C8" w14:textId="77777777" w:rsidR="001B0154" w:rsidRDefault="001B015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0D1025B4" w14:textId="77777777" w:rsidR="001B0154" w:rsidRDefault="001B015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3159BBB5" w14:textId="77777777" w:rsidR="001B0154" w:rsidRPr="005C07EA" w:rsidRDefault="001B0154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584AA6BD" w14:textId="77777777" w:rsidR="00867BE0" w:rsidRPr="005C07EA" w:rsidRDefault="00867BE0" w:rsidP="0056138F">
      <w:pPr>
        <w:pStyle w:val="Zkladntext"/>
        <w:spacing w:line="276" w:lineRule="auto"/>
        <w:ind w:left="360"/>
        <w:rPr>
          <w:rFonts w:ascii="Tahoma" w:hAnsi="Tahoma" w:cs="Tahoma"/>
        </w:rPr>
      </w:pPr>
    </w:p>
    <w:p w14:paraId="42EB8524" w14:textId="77777777" w:rsidR="00065AFC" w:rsidRPr="005C07EA" w:rsidRDefault="00065AFC" w:rsidP="0056138F">
      <w:pPr>
        <w:tabs>
          <w:tab w:val="left" w:pos="5103"/>
        </w:tabs>
        <w:spacing w:line="276" w:lineRule="auto"/>
        <w:ind w:left="708" w:hanging="708"/>
        <w:rPr>
          <w:rFonts w:ascii="Tahoma" w:hAnsi="Tahoma" w:cs="Tahoma"/>
          <w:b/>
        </w:rPr>
      </w:pPr>
      <w:r w:rsidRPr="005C07EA">
        <w:rPr>
          <w:rFonts w:ascii="Tahoma" w:hAnsi="Tahoma" w:cs="Tahoma"/>
        </w:rPr>
        <w:t xml:space="preserve">     …...........................</w:t>
      </w:r>
      <w:r w:rsidR="005C07EA" w:rsidRPr="005C07EA">
        <w:rPr>
          <w:rFonts w:ascii="Tahoma" w:hAnsi="Tahoma" w:cs="Tahoma"/>
        </w:rPr>
        <w:t>.....................</w:t>
      </w:r>
      <w:r w:rsidR="003F3BCD">
        <w:rPr>
          <w:rFonts w:ascii="Tahoma" w:hAnsi="Tahoma" w:cs="Tahoma"/>
        </w:rPr>
        <w:t>......</w:t>
      </w:r>
      <w:r w:rsidR="005C07EA" w:rsidRPr="005C07EA">
        <w:rPr>
          <w:rFonts w:ascii="Tahoma" w:hAnsi="Tahoma" w:cs="Tahoma"/>
        </w:rPr>
        <w:tab/>
      </w:r>
      <w:r w:rsidRPr="005C07EA">
        <w:rPr>
          <w:rFonts w:ascii="Tahoma" w:hAnsi="Tahoma" w:cs="Tahoma"/>
        </w:rPr>
        <w:t xml:space="preserve"> .............</w:t>
      </w:r>
      <w:r w:rsidR="005C07EA" w:rsidRPr="005C07EA">
        <w:rPr>
          <w:rFonts w:ascii="Tahoma" w:hAnsi="Tahoma" w:cs="Tahoma"/>
        </w:rPr>
        <w:t>..................................................</w:t>
      </w:r>
    </w:p>
    <w:p w14:paraId="605F7FCE" w14:textId="77777777" w:rsidR="00C774D1" w:rsidRDefault="008A6A3A" w:rsidP="00C774D1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kupujícího</w:t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 w:rsidR="00C774D1">
        <w:rPr>
          <w:rFonts w:ascii="Tahoma" w:hAnsi="Tahoma" w:cs="Tahoma"/>
        </w:rPr>
        <w:tab/>
      </w:r>
      <w:r>
        <w:rPr>
          <w:rFonts w:ascii="Tahoma" w:hAnsi="Tahoma" w:cs="Tahoma"/>
        </w:rPr>
        <w:t>z</w:t>
      </w:r>
      <w:r w:rsidR="00C774D1">
        <w:rPr>
          <w:rFonts w:ascii="Tahoma" w:hAnsi="Tahoma" w:cs="Tahoma"/>
        </w:rPr>
        <w:t>a prodávajícího</w:t>
      </w:r>
    </w:p>
    <w:p w14:paraId="4AB6F7D9" w14:textId="628BB715" w:rsidR="005C07EA" w:rsidRPr="005C07EA" w:rsidRDefault="00C774D1" w:rsidP="003F3BCD">
      <w:pPr>
        <w:autoSpaceDE w:val="0"/>
        <w:autoSpaceDN w:val="0"/>
        <w:adjustRightInd w:val="0"/>
        <w:spacing w:line="276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BF4B8D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</w:t>
      </w:r>
      <w:r w:rsidR="00BF4B8D">
        <w:rPr>
          <w:rFonts w:ascii="Tahoma" w:hAnsi="Tahoma" w:cs="Tahoma"/>
        </w:rPr>
        <w:t>Ing. Jiří Veverka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</w:t>
      </w:r>
      <w:r w:rsidR="00C54E1E">
        <w:rPr>
          <w:rFonts w:ascii="Tahoma" w:hAnsi="Tahoma" w:cs="Tahoma"/>
        </w:rPr>
        <w:t xml:space="preserve">          </w:t>
      </w:r>
      <w:r>
        <w:rPr>
          <w:rFonts w:ascii="Tahoma" w:hAnsi="Tahoma" w:cs="Tahoma"/>
        </w:rPr>
        <w:t xml:space="preserve">  </w:t>
      </w:r>
      <w:r w:rsidR="000F4D8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  <w:r w:rsidR="00E160C4">
        <w:rPr>
          <w:rFonts w:ascii="Tahoma" w:hAnsi="Tahoma" w:cs="Tahoma"/>
        </w:rPr>
        <w:t>Ing. Jiří Zimmermann</w:t>
      </w:r>
    </w:p>
    <w:p w14:paraId="679E601D" w14:textId="00BF2CDD" w:rsidR="00E160C4" w:rsidRPr="005C07EA" w:rsidRDefault="00C774D1" w:rsidP="00E160C4">
      <w:pPr>
        <w:autoSpaceDE w:val="0"/>
        <w:autoSpaceDN w:val="0"/>
        <w:adjustRightInd w:val="0"/>
        <w:spacing w:line="276" w:lineRule="auto"/>
        <w:ind w:left="708"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    </w:t>
      </w:r>
      <w:r w:rsidR="00E160C4">
        <w:rPr>
          <w:rFonts w:ascii="Tahoma" w:hAnsi="Tahoma" w:cs="Tahoma"/>
        </w:rPr>
        <w:t>ř</w:t>
      </w:r>
      <w:r w:rsidR="008A6A3A">
        <w:rPr>
          <w:rFonts w:ascii="Tahoma" w:hAnsi="Tahoma" w:cs="Tahoma"/>
        </w:rPr>
        <w:t>editel</w:t>
      </w:r>
      <w:r w:rsid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ab/>
      </w:r>
      <w:r w:rsidR="00E160C4">
        <w:rPr>
          <w:rFonts w:ascii="Tahoma" w:hAnsi="Tahoma" w:cs="Tahoma"/>
        </w:rPr>
        <w:tab/>
        <w:t xml:space="preserve">              ředitel-na základě plné moci</w:t>
      </w:r>
    </w:p>
    <w:p w14:paraId="2B0B7A39" w14:textId="3B371928" w:rsidR="005C07EA" w:rsidRPr="00471D22" w:rsidRDefault="006015B6" w:rsidP="00471D22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  <w:r w:rsidR="005C07EA" w:rsidRPr="006148B4">
        <w:rPr>
          <w:rFonts w:ascii="Tahoma" w:hAnsi="Tahoma" w:cs="Tahoma"/>
          <w:b/>
        </w:rPr>
        <w:lastRenderedPageBreak/>
        <w:t>Př</w:t>
      </w:r>
      <w:r w:rsidR="00954180">
        <w:rPr>
          <w:rFonts w:ascii="Tahoma" w:hAnsi="Tahoma" w:cs="Tahoma"/>
          <w:b/>
        </w:rPr>
        <w:t>íloha č. 1 Specifikace sanitní</w:t>
      </w:r>
      <w:r w:rsidR="00FD2B05">
        <w:rPr>
          <w:rFonts w:ascii="Tahoma" w:hAnsi="Tahoma" w:cs="Tahoma"/>
          <w:b/>
        </w:rPr>
        <w:t>ho</w:t>
      </w:r>
      <w:r w:rsidR="005C07EA" w:rsidRPr="006148B4">
        <w:rPr>
          <w:rFonts w:ascii="Tahoma" w:hAnsi="Tahoma" w:cs="Tahoma"/>
          <w:b/>
        </w:rPr>
        <w:t xml:space="preserve"> vozid</w:t>
      </w:r>
      <w:r w:rsidR="00FD2B05">
        <w:rPr>
          <w:rFonts w:ascii="Tahoma" w:hAnsi="Tahoma" w:cs="Tahoma"/>
          <w:b/>
        </w:rPr>
        <w:t>la</w:t>
      </w:r>
    </w:p>
    <w:p w14:paraId="64C0A4FC" w14:textId="77777777" w:rsidR="002D2CA1" w:rsidRDefault="002D2CA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393B42B0" w14:textId="77777777" w:rsidR="00FD7F21" w:rsidRPr="00FD7F21" w:rsidRDefault="00FD7F21" w:rsidP="00FD7F21">
      <w:pPr>
        <w:jc w:val="both"/>
        <w:rPr>
          <w:rFonts w:ascii="Tahoma" w:hAnsi="Tahoma" w:cs="Tahoma"/>
          <w:sz w:val="22"/>
          <w:szCs w:val="22"/>
          <w:u w:val="single"/>
        </w:rPr>
      </w:pPr>
      <w:r w:rsidRPr="00FD7F21">
        <w:rPr>
          <w:rFonts w:ascii="Tahoma" w:hAnsi="Tahoma" w:cs="Tahoma"/>
          <w:sz w:val="22"/>
          <w:szCs w:val="22"/>
        </w:rPr>
        <w:t>Dodávka obsahuje 2 ks sanitních vozidel pro přepravu pacientů N</w:t>
      </w:r>
      <w:r w:rsidRPr="00FD7F21">
        <w:rPr>
          <w:rFonts w:ascii="Tahoma" w:hAnsi="Tahoma" w:cs="Tahoma"/>
          <w:bCs/>
          <w:sz w:val="22"/>
          <w:szCs w:val="22"/>
        </w:rPr>
        <w:t>emocnice Třinec, p.o. s t</w:t>
      </w:r>
      <w:r w:rsidRPr="00FD7F21">
        <w:rPr>
          <w:rFonts w:ascii="Tahoma" w:hAnsi="Tahoma" w:cs="Tahoma"/>
          <w:sz w:val="22"/>
          <w:szCs w:val="22"/>
        </w:rPr>
        <w:t xml:space="preserve">ěmito parametry a v uvedeném množství: </w:t>
      </w:r>
    </w:p>
    <w:p w14:paraId="317A294A" w14:textId="77777777" w:rsidR="00FD7F21" w:rsidRPr="00FD7F21" w:rsidRDefault="00FD7F21" w:rsidP="00FD7F21">
      <w:pPr>
        <w:pStyle w:val="Standard"/>
        <w:spacing w:line="276" w:lineRule="auto"/>
        <w:rPr>
          <w:rFonts w:ascii="Tahoma" w:hAnsi="Tahoma" w:cs="Tahoma"/>
          <w:sz w:val="22"/>
          <w:szCs w:val="22"/>
          <w:u w:val="single"/>
        </w:rPr>
      </w:pPr>
    </w:p>
    <w:p w14:paraId="368EBD12" w14:textId="77777777" w:rsidR="00FD7F21" w:rsidRPr="00FD7F21" w:rsidRDefault="00FD7F21" w:rsidP="00FD7F21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  <w:u w:val="single"/>
        </w:rPr>
      </w:pPr>
      <w:r w:rsidRPr="00FD7F21">
        <w:rPr>
          <w:rFonts w:ascii="Tahoma" w:hAnsi="Tahoma" w:cs="Tahoma"/>
          <w:b/>
          <w:bCs/>
          <w:sz w:val="22"/>
          <w:szCs w:val="22"/>
          <w:u w:val="single"/>
        </w:rPr>
        <w:t>A) základní automobil</w:t>
      </w:r>
    </w:p>
    <w:p w14:paraId="1CF8366E" w14:textId="77777777" w:rsidR="00FD7F21" w:rsidRPr="00FD7F21" w:rsidRDefault="00FD7F21" w:rsidP="00FD7F21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94CDA19" w14:textId="77777777" w:rsidR="00FD7F21" w:rsidRPr="00FD7F21" w:rsidRDefault="00FD7F21" w:rsidP="00FD7F21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  <w:u w:val="single"/>
        </w:rPr>
      </w:pPr>
      <w:r w:rsidRPr="00FD7F21">
        <w:rPr>
          <w:rFonts w:ascii="Tahoma" w:hAnsi="Tahoma" w:cs="Tahoma"/>
          <w:b/>
          <w:bCs/>
          <w:sz w:val="22"/>
          <w:szCs w:val="22"/>
          <w:u w:val="single"/>
        </w:rPr>
        <w:t xml:space="preserve">Ford Transit Custom TREND 320 L2 – 2,0EcoBlue 100kW/136 PS – AWD – 8 automat </w:t>
      </w:r>
    </w:p>
    <w:p w14:paraId="1457DD82" w14:textId="77777777" w:rsidR="00FD7F21" w:rsidRPr="00FD7F21" w:rsidRDefault="00FD7F21" w:rsidP="00FD7F21">
      <w:pPr>
        <w:pStyle w:val="Standard"/>
        <w:spacing w:line="276" w:lineRule="auto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09D97169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sanitní vozidlo pro zdravotnickou dopravní službu, typ A2 dle ČSN EN 1789+A2 a splňující podmínky této normy,</w:t>
      </w:r>
    </w:p>
    <w:p w14:paraId="75E090EC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nový vůz s rokem výroby min. 2024,</w:t>
      </w:r>
      <w:r w:rsidRPr="00FD7F21">
        <w:rPr>
          <w:rFonts w:ascii="Tahoma" w:hAnsi="Tahoma" w:cs="Tahoma"/>
          <w:color w:val="FF0000"/>
          <w:sz w:val="22"/>
          <w:szCs w:val="22"/>
        </w:rPr>
        <w:t xml:space="preserve"> </w:t>
      </w:r>
    </w:p>
    <w:p w14:paraId="4324AE63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 xml:space="preserve">typ karoserie KOMBI - sanitní vozidlo </w:t>
      </w:r>
      <w:r w:rsidRPr="00FD7F21">
        <w:rPr>
          <w:rFonts w:ascii="Tahoma" w:hAnsi="Tahoma" w:cs="Tahoma"/>
          <w:i/>
          <w:iCs/>
          <w:sz w:val="22"/>
          <w:szCs w:val="22"/>
        </w:rPr>
        <w:t>(karoserie po celém svém obvodě prosklená)</w:t>
      </w:r>
      <w:r w:rsidRPr="00FD7F21">
        <w:rPr>
          <w:rFonts w:ascii="Tahoma" w:hAnsi="Tahoma" w:cs="Tahoma"/>
          <w:sz w:val="22"/>
          <w:szCs w:val="22"/>
        </w:rPr>
        <w:t>,</w:t>
      </w:r>
    </w:p>
    <w:p w14:paraId="7142E128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počet přepravovaných osob 3+4+1</w:t>
      </w:r>
    </w:p>
    <w:p w14:paraId="2DC4A987" w14:textId="77777777" w:rsidR="00FD7F21" w:rsidRPr="00FD7F21" w:rsidRDefault="00FD7F21" w:rsidP="00FD7F21">
      <w:pPr>
        <w:pStyle w:val="Standard"/>
        <w:spacing w:line="276" w:lineRule="auto"/>
        <w:ind w:left="720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i/>
          <w:iCs/>
          <w:sz w:val="22"/>
          <w:szCs w:val="22"/>
        </w:rPr>
        <w:t>(kabina + ambulantní prostor sedící + ambulantní prostor ležící)</w:t>
      </w:r>
      <w:r w:rsidRPr="00FD7F21">
        <w:rPr>
          <w:rFonts w:ascii="Tahoma" w:hAnsi="Tahoma" w:cs="Tahoma"/>
          <w:sz w:val="22"/>
          <w:szCs w:val="22"/>
        </w:rPr>
        <w:t>,</w:t>
      </w:r>
    </w:p>
    <w:p w14:paraId="6CA86C64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 xml:space="preserve">rozvor min. 3.400 mm </w:t>
      </w:r>
      <w:r w:rsidRPr="00FD7F21">
        <w:rPr>
          <w:rFonts w:ascii="Tahoma" w:hAnsi="Tahoma" w:cs="Tahoma"/>
          <w:i/>
          <w:iCs/>
          <w:sz w:val="22"/>
          <w:szCs w:val="22"/>
        </w:rPr>
        <w:t>(3.500 mm)</w:t>
      </w:r>
      <w:r w:rsidRPr="00FD7F21">
        <w:rPr>
          <w:rFonts w:ascii="Tahoma" w:hAnsi="Tahoma" w:cs="Tahoma"/>
          <w:sz w:val="22"/>
          <w:szCs w:val="22"/>
        </w:rPr>
        <w:t>,</w:t>
      </w:r>
    </w:p>
    <w:p w14:paraId="14533C0E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vznětový motor,</w:t>
      </w:r>
    </w:p>
    <w:p w14:paraId="5833A526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 xml:space="preserve">zdvihový objem motoru </w:t>
      </w:r>
      <w:r w:rsidRPr="00FD7F21">
        <w:rPr>
          <w:rFonts w:ascii="Tahoma" w:hAnsi="Tahoma" w:cs="Tahoma"/>
          <w:color w:val="000000"/>
          <w:sz w:val="22"/>
          <w:szCs w:val="22"/>
        </w:rPr>
        <w:t>min.</w:t>
      </w:r>
      <w:r w:rsidRPr="00FD7F21">
        <w:rPr>
          <w:rFonts w:ascii="Tahoma" w:hAnsi="Tahoma" w:cs="Tahoma"/>
          <w:sz w:val="22"/>
          <w:szCs w:val="22"/>
        </w:rPr>
        <w:t xml:space="preserve"> 2,0 l diesel </w:t>
      </w:r>
      <w:r w:rsidRPr="00FD7F21">
        <w:rPr>
          <w:rFonts w:ascii="Tahoma" w:hAnsi="Tahoma" w:cs="Tahoma"/>
          <w:i/>
          <w:iCs/>
          <w:sz w:val="22"/>
          <w:szCs w:val="22"/>
        </w:rPr>
        <w:t>(2,0EcoBlue)</w:t>
      </w:r>
      <w:r w:rsidRPr="00FD7F21">
        <w:rPr>
          <w:rFonts w:ascii="Tahoma" w:hAnsi="Tahoma" w:cs="Tahoma"/>
          <w:sz w:val="22"/>
          <w:szCs w:val="22"/>
        </w:rPr>
        <w:t xml:space="preserve">, </w:t>
      </w:r>
    </w:p>
    <w:p w14:paraId="50538842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 xml:space="preserve">výkon min. 100 kW, 4x4 </w:t>
      </w:r>
      <w:r w:rsidRPr="00FD7F21">
        <w:rPr>
          <w:rFonts w:ascii="Tahoma" w:hAnsi="Tahoma" w:cs="Tahoma"/>
          <w:i/>
          <w:iCs/>
          <w:sz w:val="22"/>
          <w:szCs w:val="22"/>
        </w:rPr>
        <w:t>(100 kW/136 PS, AWD, automatická 8 stupňová převodovka)</w:t>
      </w:r>
    </w:p>
    <w:p w14:paraId="2F9F2392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emisní limit min. EURO 6,</w:t>
      </w:r>
    </w:p>
    <w:p w14:paraId="0724587B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rPr>
          <w:rFonts w:ascii="Tahoma" w:eastAsia="Times New Roman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barva bílá,</w:t>
      </w:r>
    </w:p>
    <w:p w14:paraId="18632241" w14:textId="77777777" w:rsidR="00FD7F21" w:rsidRPr="00FD7F21" w:rsidRDefault="00FD7F21">
      <w:pPr>
        <w:pStyle w:val="Default"/>
        <w:numPr>
          <w:ilvl w:val="0"/>
          <w:numId w:val="29"/>
        </w:numPr>
        <w:suppressAutoHyphens/>
        <w:autoSpaceDN/>
        <w:adjustRightInd/>
        <w:spacing w:after="23"/>
        <w:jc w:val="both"/>
        <w:textAlignment w:val="baseline"/>
        <w:rPr>
          <w:rFonts w:ascii="Tahoma" w:eastAsia="Times New Roman" w:hAnsi="Tahoma" w:cs="Tahoma"/>
          <w:b/>
          <w:color w:val="FF0000"/>
          <w:sz w:val="22"/>
          <w:szCs w:val="22"/>
        </w:rPr>
      </w:pPr>
      <w:r w:rsidRPr="00FD7F21">
        <w:rPr>
          <w:rFonts w:ascii="Tahoma" w:eastAsia="Times New Roman" w:hAnsi="Tahoma" w:cs="Tahoma"/>
          <w:sz w:val="22"/>
          <w:szCs w:val="22"/>
        </w:rPr>
        <w:t>užitná hmotnost vozidla musí odpovídat převozu výše uvedených 8 osob + rezerva 115 kg na přenosnou zdravotnickou výbavu dle vyhlášky č. 296/2012 Sb.</w:t>
      </w:r>
    </w:p>
    <w:p w14:paraId="2E25DA9A" w14:textId="77777777" w:rsidR="00FD7F21" w:rsidRPr="00FD7F21" w:rsidRDefault="00FD7F21" w:rsidP="00FD7F21">
      <w:pPr>
        <w:pStyle w:val="Standard"/>
        <w:spacing w:line="276" w:lineRule="auto"/>
        <w:ind w:left="720"/>
        <w:rPr>
          <w:rFonts w:ascii="Tahoma" w:eastAsia="Times New Roman" w:hAnsi="Tahoma" w:cs="Tahoma"/>
          <w:b/>
          <w:color w:val="FF0000"/>
          <w:sz w:val="22"/>
          <w:szCs w:val="22"/>
        </w:rPr>
      </w:pPr>
    </w:p>
    <w:p w14:paraId="7D400841" w14:textId="77777777" w:rsidR="00FD7F21" w:rsidRPr="00FD7F21" w:rsidRDefault="00FD7F21" w:rsidP="00FD7F21">
      <w:pPr>
        <w:pStyle w:val="Standard"/>
        <w:spacing w:line="276" w:lineRule="auto"/>
        <w:rPr>
          <w:rFonts w:ascii="Tahoma" w:eastAsia="Times New Roman" w:hAnsi="Tahoma" w:cs="Tahoma"/>
          <w:sz w:val="22"/>
          <w:szCs w:val="22"/>
        </w:rPr>
      </w:pPr>
      <w:r w:rsidRPr="00FD7F21">
        <w:rPr>
          <w:rFonts w:ascii="Tahoma" w:hAnsi="Tahoma" w:cs="Tahoma"/>
          <w:b/>
          <w:bCs/>
          <w:sz w:val="22"/>
          <w:szCs w:val="22"/>
          <w:u w:val="single"/>
        </w:rPr>
        <w:t>Základní požadavky výbavy vozidla:</w:t>
      </w:r>
    </w:p>
    <w:p w14:paraId="1C899C4D" w14:textId="77777777" w:rsidR="00FD7F21" w:rsidRPr="00FD7F21" w:rsidRDefault="00FD7F21" w:rsidP="00FD7F21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 w:rsidRPr="00FD7F21">
        <w:rPr>
          <w:rFonts w:ascii="Tahoma" w:eastAsia="Times New Roman" w:hAnsi="Tahoma" w:cs="Tahoma"/>
          <w:sz w:val="22"/>
          <w:szCs w:val="22"/>
        </w:rPr>
        <w:t xml:space="preserve">        </w:t>
      </w:r>
    </w:p>
    <w:p w14:paraId="663E0505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základní nízká střecha,</w:t>
      </w:r>
    </w:p>
    <w:p w14:paraId="745382DB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nekuřácké provedení: bez zapalovače a popelníku,</w:t>
      </w:r>
    </w:p>
    <w:p w14:paraId="42CFF6EE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klimatizace s poloautomatickou regulací vpředu a v ambulantním prostoru,</w:t>
      </w:r>
    </w:p>
    <w:p w14:paraId="3F40ED8A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asistent rozjezdu do kopce,</w:t>
      </w:r>
    </w:p>
    <w:p w14:paraId="38E5A23F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výškově a sklonově nastavitelný volant,</w:t>
      </w:r>
    </w:p>
    <w:p w14:paraId="5C8E1FEE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výškově nastavitelné sedadlo řidiče,</w:t>
      </w:r>
    </w:p>
    <w:p w14:paraId="536BCD85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dvousedadlo spolujezdce,</w:t>
      </w:r>
    </w:p>
    <w:p w14:paraId="69B83BE9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přepážka s posuvným oknem,</w:t>
      </w:r>
    </w:p>
    <w:p w14:paraId="5BDF3641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otevíratelné okno v pravých posuvných dveřích a naproti,</w:t>
      </w:r>
    </w:p>
    <w:p w14:paraId="1D3148F0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vnější zpětná zrcátka vyhřívaná, elektricky ovládaná,</w:t>
      </w:r>
    </w:p>
    <w:p w14:paraId="06C7D331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color w:val="000000"/>
          <w:sz w:val="22"/>
          <w:szCs w:val="22"/>
        </w:rPr>
        <w:t>zadní výklopné dveře prosklené</w:t>
      </w:r>
      <w:r w:rsidRPr="00FD7F21">
        <w:rPr>
          <w:rFonts w:ascii="Tahoma" w:hAnsi="Tahoma" w:cs="Tahoma"/>
          <w:sz w:val="22"/>
          <w:szCs w:val="22"/>
        </w:rPr>
        <w:t>, vyhřívané zadní okno, stěrač,</w:t>
      </w:r>
    </w:p>
    <w:p w14:paraId="3AFDB486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eastAsia="Times New Roman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přední mlhová světla,</w:t>
      </w:r>
    </w:p>
    <w:p w14:paraId="32035B96" w14:textId="77777777" w:rsidR="00FD7F21" w:rsidRPr="00FD7F21" w:rsidRDefault="00FD7F21">
      <w:pPr>
        <w:pStyle w:val="Default"/>
        <w:numPr>
          <w:ilvl w:val="0"/>
          <w:numId w:val="29"/>
        </w:numPr>
        <w:suppressAutoHyphens/>
        <w:autoSpaceDN/>
        <w:adjustRightInd/>
        <w:spacing w:after="23"/>
        <w:jc w:val="both"/>
        <w:textAlignment w:val="baseline"/>
        <w:rPr>
          <w:rFonts w:ascii="Tahoma" w:eastAsia="Times New Roman" w:hAnsi="Tahoma" w:cs="Tahoma"/>
          <w:sz w:val="22"/>
          <w:szCs w:val="22"/>
        </w:rPr>
      </w:pPr>
      <w:r w:rsidRPr="00FD7F21">
        <w:rPr>
          <w:rFonts w:ascii="Tahoma" w:eastAsia="Times New Roman" w:hAnsi="Tahoma" w:cs="Tahoma"/>
          <w:sz w:val="22"/>
          <w:szCs w:val="22"/>
        </w:rPr>
        <w:t>palubní počítač,</w:t>
      </w:r>
    </w:p>
    <w:p w14:paraId="45DD5A57" w14:textId="77777777" w:rsidR="00FD7F21" w:rsidRPr="00FD7F21" w:rsidRDefault="00FD7F21">
      <w:pPr>
        <w:pStyle w:val="Default"/>
        <w:numPr>
          <w:ilvl w:val="0"/>
          <w:numId w:val="29"/>
        </w:numPr>
        <w:suppressAutoHyphens/>
        <w:autoSpaceDN/>
        <w:adjustRightInd/>
        <w:spacing w:after="23"/>
        <w:jc w:val="both"/>
        <w:textAlignment w:val="baseline"/>
        <w:rPr>
          <w:rFonts w:ascii="Tahoma" w:eastAsia="Times New Roman" w:hAnsi="Tahoma" w:cs="Tahoma"/>
          <w:sz w:val="22"/>
          <w:szCs w:val="22"/>
        </w:rPr>
      </w:pPr>
      <w:r w:rsidRPr="00FD7F21">
        <w:rPr>
          <w:rFonts w:ascii="Tahoma" w:eastAsia="Times New Roman" w:hAnsi="Tahoma" w:cs="Tahoma"/>
          <w:sz w:val="22"/>
          <w:szCs w:val="22"/>
        </w:rPr>
        <w:t>tempomat,</w:t>
      </w:r>
    </w:p>
    <w:p w14:paraId="57DF9512" w14:textId="77777777" w:rsidR="00FD7F21" w:rsidRPr="00FD7F21" w:rsidRDefault="00FD7F21">
      <w:pPr>
        <w:pStyle w:val="Default"/>
        <w:numPr>
          <w:ilvl w:val="0"/>
          <w:numId w:val="29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  <w:sz w:val="22"/>
          <w:szCs w:val="22"/>
        </w:rPr>
      </w:pPr>
      <w:r w:rsidRPr="00FD7F21">
        <w:rPr>
          <w:rFonts w:ascii="Tahoma" w:eastAsia="Times New Roman" w:hAnsi="Tahoma" w:cs="Tahoma"/>
          <w:sz w:val="22"/>
          <w:szCs w:val="22"/>
        </w:rPr>
        <w:t>zásuvka UBS-C u řidiče,</w:t>
      </w:r>
    </w:p>
    <w:p w14:paraId="3766A8BC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automatický spínač denního svícení,</w:t>
      </w:r>
    </w:p>
    <w:p w14:paraId="7863FBED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elektrické ovládaní pohybu bočních oken,</w:t>
      </w:r>
    </w:p>
    <w:p w14:paraId="2EC4A5D0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parkovací senzor zadní,</w:t>
      </w:r>
    </w:p>
    <w:p w14:paraId="4919F9FF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 xml:space="preserve">zvuková signalizace zpátečky </w:t>
      </w:r>
      <w:r w:rsidRPr="00FD7F21">
        <w:rPr>
          <w:rFonts w:ascii="Tahoma" w:hAnsi="Tahoma" w:cs="Tahoma"/>
          <w:i/>
          <w:iCs/>
          <w:sz w:val="22"/>
          <w:szCs w:val="22"/>
        </w:rPr>
        <w:t>(ne světelnou žárovkou, v rámci přestavby vozidla)</w:t>
      </w:r>
      <w:r w:rsidRPr="00FD7F21">
        <w:rPr>
          <w:rFonts w:ascii="Tahoma" w:hAnsi="Tahoma" w:cs="Tahoma"/>
          <w:sz w:val="22"/>
          <w:szCs w:val="22"/>
        </w:rPr>
        <w:t>,</w:t>
      </w:r>
    </w:p>
    <w:p w14:paraId="049898E3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lastRenderedPageBreak/>
        <w:t>palivová nádrž min. na 70 litrů,</w:t>
      </w:r>
    </w:p>
    <w:p w14:paraId="6D2DE97F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přední a zadní lapače nečistot,</w:t>
      </w:r>
    </w:p>
    <w:p w14:paraId="15638D59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 xml:space="preserve">zabudované autorádio s navigací </w:t>
      </w:r>
      <w:r w:rsidRPr="00FD7F21">
        <w:rPr>
          <w:rFonts w:ascii="Tahoma" w:hAnsi="Tahoma" w:cs="Tahoma"/>
          <w:i/>
          <w:iCs/>
          <w:sz w:val="22"/>
          <w:szCs w:val="22"/>
        </w:rPr>
        <w:t>(originální vybavení a provedení Ford)</w:t>
      </w:r>
      <w:r w:rsidRPr="00FD7F21">
        <w:rPr>
          <w:rFonts w:ascii="Tahoma" w:hAnsi="Tahoma" w:cs="Tahoma"/>
          <w:b/>
          <w:sz w:val="22"/>
          <w:szCs w:val="22"/>
        </w:rPr>
        <w:t>,</w:t>
      </w:r>
    </w:p>
    <w:p w14:paraId="27324B80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2 x klíč k vozidlu s dálkovým ovládáním,</w:t>
      </w:r>
    </w:p>
    <w:p w14:paraId="4F8741DE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1x rezervní kolo,</w:t>
      </w:r>
      <w:r w:rsidRPr="00FD7F21">
        <w:rPr>
          <w:rFonts w:ascii="Tahoma" w:hAnsi="Tahoma" w:cs="Tahoma"/>
          <w:color w:val="FF0000"/>
          <w:sz w:val="22"/>
          <w:szCs w:val="22"/>
        </w:rPr>
        <w:t xml:space="preserve"> </w:t>
      </w:r>
    </w:p>
    <w:p w14:paraId="12F6CFB9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 xml:space="preserve">4x ks komplet zimní </w:t>
      </w:r>
      <w:r w:rsidRPr="00FD7F21">
        <w:rPr>
          <w:rFonts w:ascii="Tahoma" w:hAnsi="Tahoma" w:cs="Tahoma"/>
          <w:color w:val="000000"/>
          <w:sz w:val="22"/>
          <w:szCs w:val="22"/>
        </w:rPr>
        <w:t>kola</w:t>
      </w:r>
    </w:p>
    <w:p w14:paraId="218B992B" w14:textId="77777777" w:rsidR="00FD7F21" w:rsidRPr="00FD7F21" w:rsidRDefault="00FD7F21" w:rsidP="00FD7F21">
      <w:pPr>
        <w:pStyle w:val="Standard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i/>
          <w:iCs/>
          <w:color w:val="000000"/>
          <w:sz w:val="22"/>
          <w:szCs w:val="22"/>
        </w:rPr>
        <w:t>(budou dodány s vozidlem zvlášť, na vozidle budou originální s letními pneumatikami)</w:t>
      </w:r>
    </w:p>
    <w:p w14:paraId="037FB980" w14:textId="77777777" w:rsidR="00FD7F21" w:rsidRPr="00FD7F21" w:rsidRDefault="00FD7F21">
      <w:pPr>
        <w:pStyle w:val="Standard"/>
        <w:numPr>
          <w:ilvl w:val="0"/>
          <w:numId w:val="29"/>
        </w:num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FD7F21">
        <w:rPr>
          <w:rFonts w:ascii="Tahoma" w:hAnsi="Tahoma" w:cs="Tahoma"/>
          <w:sz w:val="22"/>
          <w:szCs w:val="22"/>
        </w:rPr>
        <w:t>dílenská příručka (dokumentace) k vozidlu.</w:t>
      </w:r>
    </w:p>
    <w:p w14:paraId="55FC23CA" w14:textId="77777777" w:rsidR="00FD7F21" w:rsidRPr="00FD7F21" w:rsidRDefault="001C5134" w:rsidP="00FD7F21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pict w14:anchorId="32927FBD">
          <v:rect id="_x0000_i1025" style="width:0;height:1.5pt" o:hralign="center" o:hrstd="t" o:hr="t" fillcolor="#a0a0a0" stroked="f"/>
        </w:pict>
      </w:r>
    </w:p>
    <w:p w14:paraId="44F5D061" w14:textId="77777777" w:rsidR="00FD7F21" w:rsidRPr="00FD7F21" w:rsidRDefault="00FD7F21" w:rsidP="00FD7F21">
      <w:pPr>
        <w:pStyle w:val="Standard"/>
        <w:spacing w:line="276" w:lineRule="auto"/>
        <w:rPr>
          <w:rFonts w:ascii="Tahoma" w:hAnsi="Tahoma" w:cs="Tahoma"/>
          <w:sz w:val="22"/>
          <w:szCs w:val="22"/>
        </w:rPr>
      </w:pPr>
    </w:p>
    <w:p w14:paraId="2547E478" w14:textId="77777777" w:rsidR="00FD7F21" w:rsidRPr="00FD7F21" w:rsidRDefault="00FD7F21" w:rsidP="00FD7F21">
      <w:pPr>
        <w:pStyle w:val="Standard"/>
        <w:rPr>
          <w:rFonts w:ascii="Tahoma" w:hAnsi="Tahoma" w:cs="Tahoma"/>
          <w:szCs w:val="22"/>
        </w:rPr>
      </w:pPr>
      <w:r w:rsidRPr="00FD7F21">
        <w:rPr>
          <w:rFonts w:ascii="Tahoma" w:eastAsia="Times New Roman" w:hAnsi="Tahoma" w:cs="Tahoma"/>
          <w:b/>
          <w:bCs/>
          <w:sz w:val="22"/>
          <w:szCs w:val="22"/>
          <w:u w:val="single"/>
        </w:rPr>
        <w:t xml:space="preserve"> B) </w:t>
      </w:r>
      <w:r w:rsidRPr="00FD7F21">
        <w:rPr>
          <w:rFonts w:ascii="Tahoma" w:hAnsi="Tahoma" w:cs="Tahoma"/>
          <w:b/>
          <w:bCs/>
          <w:sz w:val="22"/>
          <w:szCs w:val="22"/>
          <w:u w:val="single"/>
        </w:rPr>
        <w:t>Specifikace sanitní vestavby vozidla:</w:t>
      </w:r>
    </w:p>
    <w:p w14:paraId="52149128" w14:textId="77777777" w:rsidR="00FD7F21" w:rsidRPr="00FD7F21" w:rsidRDefault="00FD7F21" w:rsidP="00FD7F21">
      <w:pPr>
        <w:pStyle w:val="Odstavecseseznamem"/>
        <w:ind w:left="1440"/>
        <w:rPr>
          <w:rFonts w:ascii="Tahoma" w:hAnsi="Tahoma" w:cs="Tahoma"/>
          <w:szCs w:val="22"/>
        </w:rPr>
      </w:pPr>
    </w:p>
    <w:p w14:paraId="7A1182E5" w14:textId="77777777" w:rsidR="00FD7F21" w:rsidRPr="00FD7F21" w:rsidRDefault="00FD7F21">
      <w:pPr>
        <w:pStyle w:val="Odstavecseseznamem"/>
        <w:numPr>
          <w:ilvl w:val="0"/>
          <w:numId w:val="27"/>
        </w:numPr>
        <w:suppressAutoHyphens/>
        <w:autoSpaceDE/>
        <w:autoSpaceDN/>
        <w:contextualSpacing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výstražné světelné a zvukové zařízení:</w:t>
      </w:r>
    </w:p>
    <w:p w14:paraId="0CD78374" w14:textId="77777777" w:rsidR="00FD7F21" w:rsidRPr="00FD7F21" w:rsidRDefault="00FD7F21">
      <w:pPr>
        <w:pStyle w:val="Odstavecseseznamem"/>
        <w:numPr>
          <w:ilvl w:val="0"/>
          <w:numId w:val="30"/>
        </w:numPr>
        <w:suppressAutoHyphens/>
        <w:autoSpaceDE/>
        <w:autoSpaceDN/>
        <w:contextualSpacing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2 ks LED majáky, z toho jeden v přední části střechy a jeden v zadní části střechy</w:t>
      </w:r>
    </w:p>
    <w:p w14:paraId="42DAC126" w14:textId="77777777" w:rsidR="00FD7F21" w:rsidRPr="00FD7F21" w:rsidRDefault="00FD7F21">
      <w:pPr>
        <w:pStyle w:val="Odstavecseseznamem"/>
        <w:numPr>
          <w:ilvl w:val="0"/>
          <w:numId w:val="30"/>
        </w:numPr>
        <w:suppressAutoHyphens/>
        <w:autoSpaceDE/>
        <w:autoSpaceDN/>
        <w:contextualSpacing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vícetónová siréna </w:t>
      </w:r>
    </w:p>
    <w:p w14:paraId="5D3097A2" w14:textId="77777777" w:rsidR="00FD7F21" w:rsidRPr="00FD7F21" w:rsidRDefault="00FD7F21">
      <w:pPr>
        <w:pStyle w:val="Odstavecseseznamem"/>
        <w:numPr>
          <w:ilvl w:val="0"/>
          <w:numId w:val="30"/>
        </w:numPr>
        <w:suppressAutoHyphens/>
        <w:autoSpaceDE/>
        <w:autoSpaceDN/>
        <w:contextualSpacing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2 ks integrovaná čirá LED světla s modrým svitem a montáží do mřížky přední masky vozidla</w:t>
      </w:r>
    </w:p>
    <w:p w14:paraId="2C3610F9" w14:textId="77777777" w:rsidR="00FD7F21" w:rsidRPr="00FD7F21" w:rsidRDefault="00FD7F21">
      <w:pPr>
        <w:pStyle w:val="Odstavecseseznamem"/>
        <w:numPr>
          <w:ilvl w:val="0"/>
          <w:numId w:val="30"/>
        </w:numPr>
        <w:suppressAutoHyphens/>
        <w:autoSpaceDE/>
        <w:autoSpaceDN/>
        <w:contextualSpacing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100 W reproduktor</w:t>
      </w:r>
    </w:p>
    <w:p w14:paraId="3135E23F" w14:textId="77777777" w:rsidR="00FD7F21" w:rsidRPr="00FD7F21" w:rsidRDefault="00FD7F21">
      <w:pPr>
        <w:pStyle w:val="Default"/>
        <w:numPr>
          <w:ilvl w:val="0"/>
          <w:numId w:val="27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stropní osvětlení ambulantního prostoru s ovládáním u řidiče:</w:t>
      </w:r>
    </w:p>
    <w:p w14:paraId="7B3550CB" w14:textId="77777777" w:rsidR="00FD7F21" w:rsidRPr="00FD7F21" w:rsidRDefault="00FD7F21">
      <w:pPr>
        <w:pStyle w:val="Default"/>
        <w:numPr>
          <w:ilvl w:val="0"/>
          <w:numId w:val="31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2 ks LED světelných pásů v ambulantním prostoru, z toho</w:t>
      </w:r>
    </w:p>
    <w:p w14:paraId="476967A5" w14:textId="77777777" w:rsidR="00FD7F21" w:rsidRPr="00FD7F21" w:rsidRDefault="00FD7F21">
      <w:pPr>
        <w:pStyle w:val="Default"/>
        <w:numPr>
          <w:ilvl w:val="0"/>
          <w:numId w:val="31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délka 2 m cca nad nosítky</w:t>
      </w:r>
    </w:p>
    <w:p w14:paraId="31B9EDFF" w14:textId="77777777" w:rsidR="00FD7F21" w:rsidRPr="00FD7F21" w:rsidRDefault="00FD7F21">
      <w:pPr>
        <w:pStyle w:val="Default"/>
        <w:numPr>
          <w:ilvl w:val="0"/>
          <w:numId w:val="31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délka 1 m cca nad pojízdným křeslem</w:t>
      </w:r>
    </w:p>
    <w:p w14:paraId="44EC2D4C" w14:textId="77777777" w:rsidR="00FD7F21" w:rsidRPr="00FD7F21" w:rsidRDefault="00FD7F21">
      <w:pPr>
        <w:pStyle w:val="Default"/>
        <w:numPr>
          <w:ilvl w:val="0"/>
          <w:numId w:val="27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pomocné osvětlení ambulantního prostoru:</w:t>
      </w:r>
    </w:p>
    <w:p w14:paraId="33929866" w14:textId="77777777" w:rsidR="00FD7F21" w:rsidRPr="00FD7F21" w:rsidRDefault="00FD7F21">
      <w:pPr>
        <w:pStyle w:val="Default"/>
        <w:numPr>
          <w:ilvl w:val="0"/>
          <w:numId w:val="32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ovládané spínačem v bočních a zadních dveřích</w:t>
      </w:r>
    </w:p>
    <w:p w14:paraId="19ED4817" w14:textId="77777777" w:rsidR="00FD7F21" w:rsidRPr="00FD7F21" w:rsidRDefault="00FD7F21">
      <w:pPr>
        <w:pStyle w:val="Default"/>
        <w:numPr>
          <w:ilvl w:val="0"/>
          <w:numId w:val="32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originální světelné těleso Ford, popř. jiné</w:t>
      </w:r>
    </w:p>
    <w:p w14:paraId="3EF35553" w14:textId="77777777" w:rsidR="00FD7F21" w:rsidRPr="00FD7F21" w:rsidRDefault="00FD7F21">
      <w:pPr>
        <w:pStyle w:val="Default"/>
        <w:numPr>
          <w:ilvl w:val="0"/>
          <w:numId w:val="27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osvětlení prostoru za vozidlem:</w:t>
      </w:r>
    </w:p>
    <w:p w14:paraId="181D291F" w14:textId="77777777" w:rsidR="00FD7F21" w:rsidRPr="00FD7F21" w:rsidRDefault="00FD7F21">
      <w:pPr>
        <w:pStyle w:val="Default"/>
        <w:numPr>
          <w:ilvl w:val="0"/>
          <w:numId w:val="33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LED světlo s vlastím vypínačem</w:t>
      </w:r>
    </w:p>
    <w:p w14:paraId="31BF472E" w14:textId="77777777" w:rsidR="00FD7F21" w:rsidRPr="00FD7F21" w:rsidRDefault="00FD7F21">
      <w:pPr>
        <w:pStyle w:val="Default"/>
        <w:numPr>
          <w:ilvl w:val="0"/>
          <w:numId w:val="33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umístění do výplně zadních výklopných dveří</w:t>
      </w:r>
    </w:p>
    <w:p w14:paraId="121A7D0A" w14:textId="77777777" w:rsidR="00FD7F21" w:rsidRPr="00FD7F21" w:rsidRDefault="00FD7F21">
      <w:pPr>
        <w:pStyle w:val="Default"/>
        <w:numPr>
          <w:ilvl w:val="0"/>
          <w:numId w:val="27"/>
        </w:numPr>
        <w:suppressAutoHyphens/>
        <w:autoSpaceDN/>
        <w:adjustRightInd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nezávislé teplovzdušné topení v ambulantním prostoru:</w:t>
      </w:r>
    </w:p>
    <w:p w14:paraId="1D3BAD7F" w14:textId="77777777" w:rsidR="00FD7F21" w:rsidRPr="00FD7F21" w:rsidRDefault="00FD7F21">
      <w:pPr>
        <w:pStyle w:val="Default"/>
        <w:numPr>
          <w:ilvl w:val="0"/>
          <w:numId w:val="34"/>
        </w:numPr>
        <w:suppressAutoHyphens/>
        <w:autoSpaceDN/>
        <w:adjustRightInd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topení 4 kW</w:t>
      </w:r>
    </w:p>
    <w:p w14:paraId="157B91D8" w14:textId="77777777" w:rsidR="00FD7F21" w:rsidRPr="00FD7F21" w:rsidRDefault="00FD7F21">
      <w:pPr>
        <w:pStyle w:val="Default"/>
        <w:numPr>
          <w:ilvl w:val="0"/>
          <w:numId w:val="34"/>
        </w:numPr>
        <w:suppressAutoHyphens/>
        <w:autoSpaceDN/>
        <w:adjustRightInd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umístění pravděpodobně v pření části stolu nosítek</w:t>
      </w:r>
    </w:p>
    <w:p w14:paraId="4096C17E" w14:textId="77777777" w:rsidR="00FD7F21" w:rsidRPr="00FD7F21" w:rsidRDefault="00FD7F21">
      <w:pPr>
        <w:pStyle w:val="Default"/>
        <w:numPr>
          <w:ilvl w:val="0"/>
          <w:numId w:val="34"/>
        </w:numPr>
        <w:suppressAutoHyphens/>
        <w:autoSpaceDN/>
        <w:adjustRightInd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ovládání u řidiče v jeho dosahu</w:t>
      </w:r>
    </w:p>
    <w:p w14:paraId="7289D730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světelná signalizace otevření dveří ambulantního prostoru u řidiče</w:t>
      </w:r>
    </w:p>
    <w:p w14:paraId="2D11332A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zvuková signalizace přepravovaných pacientů tlačítkem bzučáku k řidiči:</w:t>
      </w:r>
    </w:p>
    <w:p w14:paraId="07E4AD4D" w14:textId="77777777" w:rsidR="00FD7F21" w:rsidRPr="00FD7F21" w:rsidRDefault="00FD7F21">
      <w:pPr>
        <w:pStyle w:val="Default"/>
        <w:numPr>
          <w:ilvl w:val="0"/>
          <w:numId w:val="35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1x tlačítko na pravém boku nad podběhem před infarktovým křeslem</w:t>
      </w:r>
    </w:p>
    <w:p w14:paraId="6AD90AAF" w14:textId="77777777" w:rsidR="00FD7F21" w:rsidRPr="00FD7F21" w:rsidRDefault="00FD7F21">
      <w:pPr>
        <w:pStyle w:val="Default"/>
        <w:numPr>
          <w:ilvl w:val="0"/>
          <w:numId w:val="35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1x uprostřed na stropě</w:t>
      </w:r>
    </w:p>
    <w:p w14:paraId="237BBFC1" w14:textId="77777777" w:rsidR="00FD7F21" w:rsidRPr="00FD7F21" w:rsidRDefault="00FD7F21">
      <w:pPr>
        <w:pStyle w:val="Default"/>
        <w:numPr>
          <w:ilvl w:val="0"/>
          <w:numId w:val="35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1x na levém boku u hlavy ležícího pacienta</w:t>
      </w:r>
    </w:p>
    <w:p w14:paraId="5D782368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zvuková signalizace zařazení zpátečky s možností jejího jednorázového vypnutí</w:t>
      </w:r>
    </w:p>
    <w:p w14:paraId="64F333E1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střešní obousměrný ventilátor v ambulantním prostoru</w:t>
      </w:r>
    </w:p>
    <w:p w14:paraId="611A3C8B" w14:textId="77777777" w:rsidR="00FD7F21" w:rsidRPr="00FD7F21" w:rsidRDefault="00FD7F21">
      <w:pPr>
        <w:pStyle w:val="Default"/>
        <w:numPr>
          <w:ilvl w:val="0"/>
          <w:numId w:val="36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ovládání u řidiče v jeho dosahu</w:t>
      </w:r>
    </w:p>
    <w:p w14:paraId="4691795C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zásuvka 12 V u řidiče, dvě zásuvky 12 V na levém boku ambulantního prostoru u hlavy ležícího pacienta </w:t>
      </w:r>
      <w:r w:rsidRPr="00FD7F21">
        <w:rPr>
          <w:rFonts w:ascii="Tahoma" w:hAnsi="Tahoma" w:cs="Tahoma"/>
          <w:i/>
          <w:iCs/>
        </w:rPr>
        <w:t>(zásuvky pod stálým napětím, zelená světelná indikace)</w:t>
      </w:r>
    </w:p>
    <w:p w14:paraId="55E9A898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pevná přepážka za řidičem s oknem s posuvnými homologovanými skly min. 0,12m</w:t>
      </w:r>
      <w:r w:rsidRPr="00FD7F21">
        <w:rPr>
          <w:rFonts w:ascii="Tahoma" w:hAnsi="Tahoma" w:cs="Tahoma"/>
          <w:vertAlign w:val="superscript"/>
        </w:rPr>
        <w:t>2</w:t>
      </w:r>
      <w:r w:rsidRPr="00FD7F21">
        <w:rPr>
          <w:rFonts w:ascii="Tahoma" w:hAnsi="Tahoma" w:cs="Tahoma"/>
        </w:rPr>
        <w:t xml:space="preserve"> opatřená stínící neprůhlednou roletkou</w:t>
      </w:r>
    </w:p>
    <w:p w14:paraId="7FF5B7D1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vyrovnání podlahy a její obložení protismykovým, desinfikovatelným, odolným materiálem ALTRO modré barvy</w:t>
      </w:r>
    </w:p>
    <w:p w14:paraId="1099BCA6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obložení stěn a stropu hladkým, desinfikovatelným, odolným materiálem</w:t>
      </w:r>
    </w:p>
    <w:p w14:paraId="74E6D92F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lastRenderedPageBreak/>
        <w:t>zatmelení všech spojů obložení v ambulantním prostoru</w:t>
      </w:r>
    </w:p>
    <w:p w14:paraId="5726D8B5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tepelná a hluková izolace ambulantního prostoru</w:t>
      </w:r>
    </w:p>
    <w:p w14:paraId="085482AE" w14:textId="77777777" w:rsidR="00FD7F21" w:rsidRPr="00FD7F21" w:rsidRDefault="00FD7F21">
      <w:pPr>
        <w:pStyle w:val="Default"/>
        <w:numPr>
          <w:ilvl w:val="0"/>
          <w:numId w:val="10"/>
        </w:numPr>
        <w:tabs>
          <w:tab w:val="clear" w:pos="720"/>
          <w:tab w:val="num" w:pos="0"/>
        </w:tabs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sedačky:</w:t>
      </w:r>
    </w:p>
    <w:p w14:paraId="2D260868" w14:textId="77777777" w:rsidR="00FD7F21" w:rsidRPr="00FD7F21" w:rsidRDefault="00FD7F21">
      <w:pPr>
        <w:pStyle w:val="Default"/>
        <w:numPr>
          <w:ilvl w:val="0"/>
          <w:numId w:val="36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2 ks posuvné sedadlo, s integrovanými opěrami hlavy, tříbodovými samonavíjecími pásy a pravou loketní opěrkou na pravé z nich, sedačky umístěné vedle sebe po směru jízdy za přepážkou</w:t>
      </w:r>
    </w:p>
    <w:p w14:paraId="271D444A" w14:textId="77777777" w:rsidR="00FD7F21" w:rsidRPr="00FD7F21" w:rsidRDefault="00FD7F21">
      <w:pPr>
        <w:pStyle w:val="Default"/>
        <w:numPr>
          <w:ilvl w:val="0"/>
          <w:numId w:val="36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sklopné otočné sedadlo s opěrkou hlavy, tříbodovým pásem, pravou a levou loketní opěrkou, umístěné po směru jízdy na pravé straně za bočními dveřmi a možností jejího otočení ke stěně</w:t>
      </w:r>
    </w:p>
    <w:p w14:paraId="28D1A1CD" w14:textId="77777777" w:rsidR="00FD7F21" w:rsidRPr="00FD7F21" w:rsidRDefault="00FD7F21">
      <w:pPr>
        <w:pStyle w:val="Default"/>
        <w:numPr>
          <w:ilvl w:val="0"/>
          <w:numId w:val="36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3 ks světelná indikace nezapnutých bezpečnostních pásů, umístění v kabině </w:t>
      </w:r>
    </w:p>
    <w:p w14:paraId="0D3903ED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pevný stůl nosítek s výklopnou plošinou směrem dolů </w:t>
      </w:r>
      <w:r w:rsidRPr="00FD7F21">
        <w:rPr>
          <w:rFonts w:ascii="Tahoma" w:hAnsi="Tahoma" w:cs="Tahoma"/>
          <w:i/>
          <w:iCs/>
        </w:rPr>
        <w:t>(pro jízdu vozidla)</w:t>
      </w:r>
      <w:r w:rsidRPr="00FD7F21">
        <w:rPr>
          <w:rFonts w:ascii="Tahoma" w:hAnsi="Tahoma" w:cs="Tahoma"/>
        </w:rPr>
        <w:t xml:space="preserve"> a směrem nahoru </w:t>
      </w:r>
      <w:r w:rsidRPr="00FD7F21">
        <w:rPr>
          <w:rFonts w:ascii="Tahoma" w:hAnsi="Tahoma" w:cs="Tahoma"/>
          <w:i/>
          <w:iCs/>
        </w:rPr>
        <w:t>(pro nakládání/vykládání nosítek)</w:t>
      </w:r>
      <w:r w:rsidRPr="00FD7F21">
        <w:rPr>
          <w:rFonts w:ascii="Tahoma" w:hAnsi="Tahoma" w:cs="Tahoma"/>
        </w:rPr>
        <w:t>, s nerez lištami, přípravou pro úchytný systém nosítek a úložným prostorem</w:t>
      </w:r>
    </w:p>
    <w:p w14:paraId="5F585564" w14:textId="77777777" w:rsidR="00FD7F21" w:rsidRPr="00FD7F21" w:rsidRDefault="00FD7F21">
      <w:pPr>
        <w:pStyle w:val="Default"/>
        <w:numPr>
          <w:ilvl w:val="0"/>
          <w:numId w:val="37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v přední části je uzavřený prostor pro nezávislé teplovzdušné topení</w:t>
      </w:r>
    </w:p>
    <w:p w14:paraId="5AD0C34E" w14:textId="77777777" w:rsidR="00FD7F21" w:rsidRPr="00FD7F21" w:rsidRDefault="00FD7F21">
      <w:pPr>
        <w:pStyle w:val="Default"/>
        <w:numPr>
          <w:ilvl w:val="0"/>
          <w:numId w:val="37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zbylá část je úložný prostor pro zdravotnický materiál</w:t>
      </w:r>
    </w:p>
    <w:p w14:paraId="15E16958" w14:textId="77777777" w:rsidR="00FD7F21" w:rsidRPr="00FD7F21" w:rsidRDefault="00FD7F21">
      <w:pPr>
        <w:pStyle w:val="Default"/>
        <w:numPr>
          <w:ilvl w:val="0"/>
          <w:numId w:val="37"/>
        </w:numPr>
        <w:suppressAutoHyphens/>
        <w:autoSpaceDN/>
        <w:adjustRightInd/>
        <w:spacing w:after="23"/>
        <w:ind w:left="1418" w:hanging="278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úložný prostor pod nosítky na zdravotnický materiál s výklopnými dvířky vzadu a posuvnými neprůhlednými plexi dvířky vpravo.</w:t>
      </w:r>
    </w:p>
    <w:p w14:paraId="03931EED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peřináč s horním otvíráním na levém boku nad podběhem zadního levého kola</w:t>
      </w:r>
    </w:p>
    <w:p w14:paraId="3E16284A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uchycení pro nosítka, s montáží na horní plochu stolu nosítek, schválené dle normy ČSN EN 1789</w:t>
      </w:r>
    </w:p>
    <w:p w14:paraId="73146F94" w14:textId="77777777" w:rsidR="00FD7F21" w:rsidRPr="00FD7F21" w:rsidRDefault="00FD7F21">
      <w:pPr>
        <w:pStyle w:val="Default"/>
        <w:numPr>
          <w:ilvl w:val="0"/>
          <w:numId w:val="3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uchycení Medirol typ ROLFIX F102</w:t>
      </w:r>
    </w:p>
    <w:p w14:paraId="720972A7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uchycení </w:t>
      </w:r>
      <w:r w:rsidRPr="00FD7F21">
        <w:rPr>
          <w:rFonts w:ascii="Tahoma" w:hAnsi="Tahoma" w:cs="Tahoma"/>
          <w:color w:val="auto"/>
        </w:rPr>
        <w:t xml:space="preserve">pro pojízdné křeslo kompatibilní i pro uchycení elektrického schodolezu </w:t>
      </w:r>
      <w:r w:rsidRPr="00FD7F21">
        <w:rPr>
          <w:rFonts w:ascii="Tahoma" w:hAnsi="Tahoma" w:cs="Tahoma"/>
        </w:rPr>
        <w:t>umístěné u zadních dveří po směru jízdy, schválené dle normy ČSN EN 1789</w:t>
      </w:r>
    </w:p>
    <w:p w14:paraId="6F807477" w14:textId="77777777" w:rsidR="00FD7F21" w:rsidRPr="00FD7F21" w:rsidRDefault="00FD7F21">
      <w:pPr>
        <w:pStyle w:val="Default"/>
        <w:numPr>
          <w:ilvl w:val="0"/>
          <w:numId w:val="3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uchycení Medirol typ CLUBFIX F202</w:t>
      </w:r>
    </w:p>
    <w:p w14:paraId="2E00E68D" w14:textId="77777777" w:rsidR="00FD7F21" w:rsidRPr="00FD7F21" w:rsidRDefault="00FD7F21">
      <w:pPr>
        <w:pStyle w:val="Default"/>
        <w:numPr>
          <w:ilvl w:val="0"/>
          <w:numId w:val="3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do uchycení lze bezpečně uchytit el. schodolez Medirol/Utila</w:t>
      </w:r>
    </w:p>
    <w:p w14:paraId="739989A9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madla:</w:t>
      </w:r>
    </w:p>
    <w:p w14:paraId="6442FB73" w14:textId="77777777" w:rsidR="00FD7F21" w:rsidRPr="00FD7F21" w:rsidRDefault="00FD7F21">
      <w:pPr>
        <w:pStyle w:val="Default"/>
        <w:numPr>
          <w:ilvl w:val="0"/>
          <w:numId w:val="39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pro nástup po obou stranách bočních dveří, madla svislá</w:t>
      </w:r>
    </w:p>
    <w:p w14:paraId="78B549B5" w14:textId="77777777" w:rsidR="00FD7F21" w:rsidRPr="00FD7F21" w:rsidRDefault="00FD7F21">
      <w:pPr>
        <w:pStyle w:val="Default"/>
        <w:numPr>
          <w:ilvl w:val="0"/>
          <w:numId w:val="39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přidržovací madlo vodorovné na přepážce</w:t>
      </w:r>
    </w:p>
    <w:p w14:paraId="5DD9AA46" w14:textId="77777777" w:rsidR="00FD7F21" w:rsidRPr="00FD7F21" w:rsidRDefault="00FD7F21">
      <w:pPr>
        <w:pStyle w:val="Default"/>
        <w:numPr>
          <w:ilvl w:val="0"/>
          <w:numId w:val="39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stropní madlo pro sedící osoby na stropu v prostoru cca nad nosítky</w:t>
      </w:r>
    </w:p>
    <w:p w14:paraId="026633A6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  <w:color w:val="auto"/>
        </w:rPr>
      </w:pPr>
      <w:r w:rsidRPr="00FD7F21">
        <w:rPr>
          <w:rFonts w:ascii="Tahoma" w:hAnsi="Tahoma" w:cs="Tahoma"/>
        </w:rPr>
        <w:t>sklopná najížděcí Al plošina u zadních dveří pro pojízdné křes</w:t>
      </w:r>
      <w:r w:rsidRPr="00FD7F21">
        <w:rPr>
          <w:rFonts w:ascii="Tahoma" w:hAnsi="Tahoma" w:cs="Tahoma"/>
          <w:color w:val="auto"/>
        </w:rPr>
        <w:t>lo a elektrický schodolez</w:t>
      </w:r>
    </w:p>
    <w:p w14:paraId="25D81038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výklopný schod u bočních dveří, nerezové/Al provedení</w:t>
      </w:r>
    </w:p>
    <w:p w14:paraId="6CF2EE90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držák na infuzní lahve</w:t>
      </w:r>
      <w:r w:rsidRPr="00FD7F21">
        <w:rPr>
          <w:rFonts w:ascii="Tahoma" w:hAnsi="Tahoma" w:cs="Tahoma"/>
          <w:i/>
        </w:rPr>
        <w:t xml:space="preserve"> </w:t>
      </w:r>
      <w:r w:rsidRPr="00FD7F21">
        <w:rPr>
          <w:rFonts w:ascii="Tahoma" w:hAnsi="Tahoma" w:cs="Tahoma"/>
        </w:rPr>
        <w:t>umístěný na madle nad nosítky</w:t>
      </w:r>
    </w:p>
    <w:p w14:paraId="3EB70053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uchycení pro kyslíkové láhve:</w:t>
      </w:r>
    </w:p>
    <w:p w14:paraId="0D944D4B" w14:textId="77777777" w:rsidR="00FD7F21" w:rsidRPr="00FD7F21" w:rsidRDefault="00FD7F21">
      <w:pPr>
        <w:pStyle w:val="Default"/>
        <w:numPr>
          <w:ilvl w:val="0"/>
          <w:numId w:val="40"/>
        </w:numPr>
        <w:suppressAutoHyphens/>
        <w:autoSpaceDN/>
        <w:adjustRightInd/>
        <w:spacing w:after="23"/>
        <w:ind w:left="1418" w:hanging="338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držák 10-ti litrové láhev O</w:t>
      </w:r>
      <w:r w:rsidRPr="00FD7F21">
        <w:rPr>
          <w:rFonts w:ascii="Tahoma" w:hAnsi="Tahoma" w:cs="Tahoma"/>
          <w:vertAlign w:val="subscript"/>
        </w:rPr>
        <w:t>2</w:t>
      </w:r>
      <w:r w:rsidRPr="00FD7F21">
        <w:rPr>
          <w:rFonts w:ascii="Tahoma" w:hAnsi="Tahoma" w:cs="Tahoma"/>
        </w:rPr>
        <w:t xml:space="preserve"> v ambulantního prostoru, vedení kyslíku mezi lahví 10 litrů a rychlospojkou, panel s rychlospojkou na levé straně poblíž hlavy ležícího pacienta</w:t>
      </w:r>
    </w:p>
    <w:p w14:paraId="0D65E142" w14:textId="77777777" w:rsidR="00FD7F21" w:rsidRPr="00FD7F21" w:rsidRDefault="00FD7F21">
      <w:pPr>
        <w:pStyle w:val="Default"/>
        <w:numPr>
          <w:ilvl w:val="0"/>
          <w:numId w:val="40"/>
        </w:numPr>
        <w:suppressAutoHyphens/>
        <w:autoSpaceDN/>
        <w:adjustRightInd/>
        <w:spacing w:after="23"/>
        <w:ind w:left="1418" w:hanging="338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držák 2 litrové láhve O</w:t>
      </w:r>
      <w:r w:rsidRPr="00FD7F21">
        <w:rPr>
          <w:rFonts w:ascii="Tahoma" w:hAnsi="Tahoma" w:cs="Tahoma"/>
          <w:vertAlign w:val="subscript"/>
        </w:rPr>
        <w:t>2</w:t>
      </w:r>
      <w:r w:rsidRPr="00FD7F21">
        <w:rPr>
          <w:rFonts w:ascii="Tahoma" w:hAnsi="Tahoma" w:cs="Tahoma"/>
        </w:rPr>
        <w:t xml:space="preserve">  na levé stěně ambulantního prostoru poblíž hlavy ležícího pacienta</w:t>
      </w:r>
    </w:p>
    <w:p w14:paraId="187F5E7F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odpadní nádoba v ambulantním prostoru</w:t>
      </w:r>
    </w:p>
    <w:p w14:paraId="6958E67B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hasicí přístroj 2 kg u řidiče</w:t>
      </w:r>
    </w:p>
    <w:p w14:paraId="128EED4E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zmatnění všech oken ambulantního prostoru celoplošně kouřovou fólií s propustností 5% a s atestem</w:t>
      </w:r>
    </w:p>
    <w:p w14:paraId="10327D0A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lastRenderedPageBreak/>
        <w:t>přenosná dobíjecí LED lampa volně ložena v kabině řidiče + nabíjecí adaptér ze sítě 230 V a ze zdroje 12 V</w:t>
      </w:r>
    </w:p>
    <w:p w14:paraId="7BF3A8D8" w14:textId="77777777" w:rsidR="00FD7F21" w:rsidRPr="00FD7F21" w:rsidRDefault="00FD7F21">
      <w:pPr>
        <w:pStyle w:val="Default"/>
        <w:numPr>
          <w:ilvl w:val="0"/>
          <w:numId w:val="28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vnější polepy dle manuálu MSK a zvyklostí konečného uživatele</w:t>
      </w:r>
    </w:p>
    <w:p w14:paraId="4DA159DC" w14:textId="77777777" w:rsidR="00FD7F21" w:rsidRPr="00FD7F21" w:rsidRDefault="00FD7F21" w:rsidP="00FD7F21">
      <w:pPr>
        <w:pStyle w:val="Default"/>
        <w:spacing w:after="23"/>
        <w:ind w:left="705" w:hanging="705"/>
        <w:jc w:val="both"/>
        <w:rPr>
          <w:rFonts w:ascii="Tahoma" w:hAnsi="Tahoma" w:cs="Tahoma"/>
        </w:rPr>
      </w:pPr>
    </w:p>
    <w:p w14:paraId="42011C45" w14:textId="77777777" w:rsidR="00FD7F21" w:rsidRPr="00FD7F21" w:rsidRDefault="00FD7F21" w:rsidP="00FD7F21">
      <w:pPr>
        <w:pStyle w:val="Default"/>
        <w:spacing w:after="23"/>
        <w:ind w:left="705" w:hanging="705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  <w:b/>
          <w:bCs/>
          <w:u w:val="single"/>
        </w:rPr>
        <w:t>C) Transportní technika u každého sanitního vozidla:</w:t>
      </w:r>
    </w:p>
    <w:p w14:paraId="3FA66A9E" w14:textId="77777777" w:rsidR="00FD7F21" w:rsidRPr="00FD7F21" w:rsidRDefault="00FD7F21" w:rsidP="00FD7F21">
      <w:pPr>
        <w:pStyle w:val="Default"/>
        <w:spacing w:after="23"/>
        <w:ind w:left="705" w:hanging="705"/>
        <w:jc w:val="both"/>
        <w:rPr>
          <w:rFonts w:ascii="Tahoma" w:hAnsi="Tahoma" w:cs="Tahoma"/>
          <w:u w:val="single"/>
        </w:rPr>
      </w:pPr>
    </w:p>
    <w:p w14:paraId="6E550A49" w14:textId="77777777" w:rsidR="00FD7F21" w:rsidRPr="00FD7F21" w:rsidRDefault="00FD7F21" w:rsidP="00FD7F21">
      <w:pPr>
        <w:pStyle w:val="Default"/>
        <w:spacing w:after="23"/>
        <w:ind w:left="705" w:hanging="705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  <w:u w:val="single"/>
        </w:rPr>
        <w:t>C1 – nosítka s podvozkem – Medirol typ CLINIC 01:</w:t>
      </w:r>
    </w:p>
    <w:p w14:paraId="4F787905" w14:textId="77777777" w:rsidR="00FD7F21" w:rsidRPr="00FD7F21" w:rsidRDefault="00FD7F21" w:rsidP="00FD7F21">
      <w:pPr>
        <w:pStyle w:val="Default"/>
        <w:spacing w:after="23"/>
        <w:ind w:left="705" w:hanging="705"/>
        <w:jc w:val="both"/>
        <w:rPr>
          <w:rFonts w:ascii="Tahoma" w:hAnsi="Tahoma" w:cs="Tahoma"/>
          <w:u w:val="single"/>
        </w:rPr>
      </w:pPr>
    </w:p>
    <w:p w14:paraId="5BC7A13C" w14:textId="77777777" w:rsidR="00FD7F21" w:rsidRPr="00FD7F21" w:rsidRDefault="00FD7F21">
      <w:pPr>
        <w:pStyle w:val="Default"/>
        <w:numPr>
          <w:ilvl w:val="0"/>
          <w:numId w:val="41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nosítka s polohovacím podhlavníkem (polohování v kterémkoliv bodě plynovou vzpěrou), výklopnými bočními madly, výsuvnými madly na nošení, nožním obloukem, anatomickou matrací s anatomickým polštářem, dvěma pásy, čtyřbodový ramenní pásový systém, včetně zádržného systému pro dospělé, nosnost nosítek 250 kg</w:t>
      </w:r>
    </w:p>
    <w:p w14:paraId="148174A2" w14:textId="77777777" w:rsidR="00FD7F21" w:rsidRPr="00FD7F21" w:rsidRDefault="00FD7F21">
      <w:pPr>
        <w:pStyle w:val="Default"/>
        <w:numPr>
          <w:ilvl w:val="0"/>
          <w:numId w:val="41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podvozek odnímatelný se sklopnýma nohama a polohovací výškou (7 výškových poloh) s velkými pojezdovými pogumovanými koly, nosnost podvozku 275 kg</w:t>
      </w:r>
    </w:p>
    <w:p w14:paraId="45642BAA" w14:textId="77777777" w:rsidR="00FD7F21" w:rsidRPr="00FD7F21" w:rsidRDefault="00FD7F21">
      <w:pPr>
        <w:pStyle w:val="Default"/>
        <w:numPr>
          <w:ilvl w:val="0"/>
          <w:numId w:val="41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1 ks dětský zádržný systém Schnitzler 1729</w:t>
      </w:r>
    </w:p>
    <w:p w14:paraId="2EEBF72B" w14:textId="77777777" w:rsidR="00FD7F21" w:rsidRPr="00FD7F21" w:rsidRDefault="00FD7F21" w:rsidP="00FD7F21">
      <w:pPr>
        <w:pStyle w:val="Default"/>
        <w:spacing w:after="23"/>
        <w:ind w:left="705" w:hanging="705"/>
        <w:jc w:val="both"/>
        <w:rPr>
          <w:rFonts w:ascii="Tahoma" w:hAnsi="Tahoma" w:cs="Tahoma"/>
        </w:rPr>
      </w:pPr>
    </w:p>
    <w:p w14:paraId="2D76015E" w14:textId="77777777" w:rsidR="00FD7F21" w:rsidRPr="00FD7F21" w:rsidRDefault="00FD7F21" w:rsidP="00FD7F21">
      <w:pPr>
        <w:pStyle w:val="Default"/>
        <w:spacing w:after="23"/>
        <w:ind w:left="705" w:hanging="705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  <w:u w:val="single"/>
        </w:rPr>
        <w:t>C2 – pojízdné křeslo – Medirol typ Clubman K118:</w:t>
      </w:r>
    </w:p>
    <w:p w14:paraId="231F3756" w14:textId="77777777" w:rsidR="00FD7F21" w:rsidRPr="00FD7F21" w:rsidRDefault="00FD7F21" w:rsidP="00FD7F21">
      <w:pPr>
        <w:pStyle w:val="Default"/>
        <w:spacing w:after="23"/>
        <w:jc w:val="both"/>
        <w:rPr>
          <w:rFonts w:ascii="Tahoma" w:hAnsi="Tahoma" w:cs="Tahoma"/>
          <w:u w:val="single"/>
        </w:rPr>
      </w:pPr>
    </w:p>
    <w:p w14:paraId="7F9A9CF4" w14:textId="77777777" w:rsidR="00FD7F21" w:rsidRPr="00FD7F21" w:rsidRDefault="00FD7F21">
      <w:pPr>
        <w:pStyle w:val="Default"/>
        <w:numPr>
          <w:ilvl w:val="0"/>
          <w:numId w:val="42"/>
        </w:numPr>
        <w:suppressAutoHyphens/>
        <w:autoSpaceDN/>
        <w:adjustRightInd/>
        <w:spacing w:after="23"/>
        <w:jc w:val="both"/>
        <w:textAlignment w:val="baseline"/>
        <w:rPr>
          <w:rFonts w:ascii="Tahoma" w:hAnsi="Tahoma" w:cs="Tahoma"/>
        </w:rPr>
      </w:pPr>
      <w:r w:rsidRPr="00FD7F21">
        <w:rPr>
          <w:rFonts w:ascii="Tahoma" w:hAnsi="Tahoma" w:cs="Tahoma"/>
        </w:rPr>
        <w:t>nepolohovatelné s integrovanou opěrou hlavy, sklopnými loketními opěrami, čtyřbodovým pásem a výsuvnými rukojeťmi vpředu a výklopnými vzadu, ergonomická matrace, nosnost křesla 250 kg</w:t>
      </w:r>
    </w:p>
    <w:p w14:paraId="69843E1D" w14:textId="77777777" w:rsidR="00FD7F21" w:rsidRPr="00FD7F21" w:rsidRDefault="00FD7F21" w:rsidP="00FD7F21">
      <w:pPr>
        <w:pStyle w:val="Default"/>
        <w:spacing w:after="23"/>
        <w:ind w:left="720"/>
        <w:jc w:val="both"/>
        <w:rPr>
          <w:rFonts w:ascii="Tahoma" w:hAnsi="Tahoma" w:cs="Tahoma"/>
        </w:rPr>
      </w:pPr>
    </w:p>
    <w:p w14:paraId="114FD9F2" w14:textId="77777777" w:rsidR="00FD7F21" w:rsidRPr="00FD7F21" w:rsidRDefault="00FD7F21" w:rsidP="00FD7F21">
      <w:pPr>
        <w:pStyle w:val="Default"/>
        <w:spacing w:after="23"/>
        <w:jc w:val="both"/>
        <w:rPr>
          <w:rFonts w:ascii="Tahoma" w:hAnsi="Tahoma" w:cs="Tahoma"/>
          <w:b/>
          <w:bCs/>
          <w:color w:val="auto"/>
        </w:rPr>
      </w:pPr>
      <w:r w:rsidRPr="00FD7F21">
        <w:rPr>
          <w:rFonts w:ascii="Tahoma" w:hAnsi="Tahoma" w:cs="Tahoma"/>
          <w:b/>
          <w:bCs/>
          <w:color w:val="auto"/>
          <w:u w:val="single"/>
        </w:rPr>
        <w:t xml:space="preserve">D) Elektrický schodolez (1 ks) – typ Medirol/Utila: </w:t>
      </w:r>
    </w:p>
    <w:p w14:paraId="3F68D29C" w14:textId="77777777" w:rsidR="00FD7F21" w:rsidRPr="00FD7F21" w:rsidRDefault="00FD7F21" w:rsidP="00FD7F21">
      <w:pPr>
        <w:spacing w:line="259" w:lineRule="auto"/>
        <w:rPr>
          <w:rFonts w:ascii="Tahoma" w:hAnsi="Tahoma" w:cs="Tahoma"/>
        </w:rPr>
      </w:pPr>
    </w:p>
    <w:p w14:paraId="33647F44" w14:textId="77777777" w:rsidR="00FD7F21" w:rsidRPr="00FD7F21" w:rsidRDefault="00FD7F21">
      <w:pPr>
        <w:numPr>
          <w:ilvl w:val="0"/>
          <w:numId w:val="42"/>
        </w:numPr>
        <w:spacing w:line="259" w:lineRule="auto"/>
        <w:rPr>
          <w:rFonts w:ascii="Tahoma" w:hAnsi="Tahoma" w:cs="Tahoma"/>
        </w:rPr>
      </w:pPr>
      <w:r w:rsidRPr="00FD7F21">
        <w:rPr>
          <w:rFonts w:ascii="Tahoma" w:hAnsi="Tahoma" w:cs="Tahoma"/>
        </w:rPr>
        <w:t>výsuvné madlo, bezpečnostní pásy, boční opěrky rukou s možností sklopení</w:t>
      </w:r>
    </w:p>
    <w:p w14:paraId="31733051" w14:textId="77777777" w:rsidR="00FD7F21" w:rsidRPr="00FD7F21" w:rsidRDefault="00FD7F21">
      <w:pPr>
        <w:numPr>
          <w:ilvl w:val="0"/>
          <w:numId w:val="42"/>
        </w:numPr>
        <w:spacing w:line="259" w:lineRule="auto"/>
        <w:rPr>
          <w:rFonts w:ascii="Tahoma" w:hAnsi="Tahoma" w:cs="Tahoma"/>
        </w:rPr>
      </w:pPr>
      <w:r w:rsidRPr="00FD7F21">
        <w:rPr>
          <w:rFonts w:ascii="Tahoma" w:hAnsi="Tahoma" w:cs="Tahoma"/>
        </w:rPr>
        <w:t>otočná kolečka, zadní kolečka bržděná</w:t>
      </w:r>
    </w:p>
    <w:p w14:paraId="2B115A62" w14:textId="77777777" w:rsidR="00FD7F21" w:rsidRPr="00FD7F21" w:rsidRDefault="00FD7F21">
      <w:pPr>
        <w:numPr>
          <w:ilvl w:val="0"/>
          <w:numId w:val="42"/>
        </w:numPr>
        <w:spacing w:line="259" w:lineRule="auto"/>
        <w:rPr>
          <w:rFonts w:ascii="Tahoma" w:hAnsi="Tahoma" w:cs="Tahoma"/>
        </w:rPr>
      </w:pPr>
      <w:r w:rsidRPr="00FD7F21">
        <w:rPr>
          <w:rFonts w:ascii="Tahoma" w:hAnsi="Tahoma" w:cs="Tahoma"/>
        </w:rPr>
        <w:t>uchycení do podlahového úchytu (úchyt kompatibilní s pojízdným křeslem Medirol Clubman K118)</w:t>
      </w:r>
    </w:p>
    <w:p w14:paraId="53C53BF7" w14:textId="77777777" w:rsidR="00FD7F21" w:rsidRPr="00FD7F21" w:rsidRDefault="00FD7F21">
      <w:pPr>
        <w:numPr>
          <w:ilvl w:val="0"/>
          <w:numId w:val="42"/>
        </w:numPr>
        <w:spacing w:line="259" w:lineRule="auto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elektrický schodolezový systém pásový </w:t>
      </w:r>
    </w:p>
    <w:p w14:paraId="509A4ED1" w14:textId="77777777" w:rsidR="00FD7F21" w:rsidRPr="00FD7F21" w:rsidRDefault="00FD7F21">
      <w:pPr>
        <w:numPr>
          <w:ilvl w:val="0"/>
          <w:numId w:val="42"/>
        </w:numPr>
        <w:spacing w:line="259" w:lineRule="auto"/>
        <w:rPr>
          <w:rFonts w:ascii="Tahoma" w:hAnsi="Tahoma" w:cs="Tahoma"/>
        </w:rPr>
      </w:pPr>
      <w:r w:rsidRPr="00FD7F21">
        <w:rPr>
          <w:rFonts w:ascii="Tahoma" w:hAnsi="Tahoma" w:cs="Tahoma"/>
        </w:rPr>
        <w:t>nabíječka včetně baterie</w:t>
      </w:r>
    </w:p>
    <w:p w14:paraId="4ACE8AD5" w14:textId="77777777" w:rsidR="00FD7F21" w:rsidRPr="00FD7F21" w:rsidRDefault="00FD7F21">
      <w:pPr>
        <w:numPr>
          <w:ilvl w:val="0"/>
          <w:numId w:val="42"/>
        </w:numPr>
        <w:spacing w:line="259" w:lineRule="auto"/>
        <w:rPr>
          <w:rFonts w:ascii="Tahoma" w:hAnsi="Tahoma" w:cs="Tahoma"/>
        </w:rPr>
      </w:pPr>
      <w:r w:rsidRPr="00FD7F21">
        <w:rPr>
          <w:rFonts w:ascii="Tahoma" w:hAnsi="Tahoma" w:cs="Tahoma"/>
        </w:rPr>
        <w:t>nosnost 150 kg</w:t>
      </w:r>
    </w:p>
    <w:p w14:paraId="3539E089" w14:textId="3DAC51DF" w:rsidR="00FD7F21" w:rsidRPr="00FD7F21" w:rsidRDefault="001C5134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  <w:r>
        <w:rPr>
          <w:rFonts w:ascii="Tahoma" w:hAnsi="Tahoma" w:cs="Tahoma"/>
          <w:sz w:val="22"/>
          <w:szCs w:val="22"/>
        </w:rPr>
        <w:pict w14:anchorId="6148B749">
          <v:rect id="_x0000_i1026" style="width:0;height:1.5pt" o:hralign="center" o:hrstd="t" o:hr="t" fillcolor="#a0a0a0" stroked="f"/>
        </w:pict>
      </w:r>
    </w:p>
    <w:p w14:paraId="1072843A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0EACD517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5DFB3C61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62576C9C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2D28928E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5E69C221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0B334339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37F591EC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0D36FDE4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2BC3D01D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18968B43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795D7A75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50F762B9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5539343E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314DC6F3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p w14:paraId="4D86465E" w14:textId="77777777" w:rsidR="005C07EA" w:rsidRDefault="005C07EA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  <w:r w:rsidRPr="006148B4">
        <w:rPr>
          <w:rFonts w:ascii="Tahoma" w:hAnsi="Tahoma" w:cs="Tahoma"/>
          <w:b/>
        </w:rPr>
        <w:lastRenderedPageBreak/>
        <w:t>Příloha č. 2 Servisní plán</w:t>
      </w:r>
    </w:p>
    <w:p w14:paraId="7047C96D" w14:textId="77777777" w:rsid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</w:rPr>
      </w:pPr>
    </w:p>
    <w:p w14:paraId="70E52116" w14:textId="20306F06" w:rsidR="00FD7F21" w:rsidRPr="00FD7F21" w:rsidRDefault="00FD7F21" w:rsidP="00FD7F21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  <w:r w:rsidRPr="00FD7F21">
        <w:rPr>
          <w:rFonts w:ascii="Tahoma" w:hAnsi="Tahoma" w:cs="Tahoma"/>
        </w:rPr>
        <w:t xml:space="preserve">Sanitní automobil </w:t>
      </w:r>
      <w:r>
        <w:rPr>
          <w:rFonts w:ascii="Tahoma" w:hAnsi="Tahoma" w:cs="Tahoma"/>
        </w:rPr>
        <w:t>Ford Transit Custom</w:t>
      </w:r>
      <w:r w:rsidRPr="00FD7F21">
        <w:rPr>
          <w:rFonts w:ascii="Tahoma" w:hAnsi="Tahoma" w:cs="Tahoma"/>
        </w:rPr>
        <w:t xml:space="preserve"> D</w:t>
      </w:r>
      <w:r>
        <w:rPr>
          <w:rFonts w:ascii="Tahoma" w:hAnsi="Tahoma" w:cs="Tahoma"/>
        </w:rPr>
        <w:t>PP</w:t>
      </w:r>
      <w:r w:rsidRPr="00FD7F21">
        <w:rPr>
          <w:rFonts w:ascii="Tahoma" w:hAnsi="Tahoma" w:cs="Tahoma"/>
        </w:rPr>
        <w:t xml:space="preserve"> A2, který je předmětem této Kupní smlouvy, se skládá ze tří základních celků a</w:t>
      </w:r>
      <w:r>
        <w:rPr>
          <w:rFonts w:ascii="Tahoma" w:hAnsi="Tahoma" w:cs="Tahoma"/>
          <w:b/>
        </w:rPr>
        <w:t xml:space="preserve"> </w:t>
      </w:r>
      <w:r w:rsidRPr="00FD7F21">
        <w:rPr>
          <w:rFonts w:ascii="Tahoma" w:hAnsi="Tahoma" w:cs="Tahoma"/>
        </w:rPr>
        <w:t>to</w:t>
      </w:r>
      <w:r>
        <w:rPr>
          <w:rFonts w:ascii="Tahoma" w:hAnsi="Tahoma" w:cs="Tahoma"/>
        </w:rPr>
        <w:t>:</w:t>
      </w:r>
    </w:p>
    <w:p w14:paraId="213332DE" w14:textId="4EB18DB0" w:rsidR="00FD7F21" w:rsidRPr="00FD7F21" w:rsidRDefault="00FD7F21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268" w:hanging="567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základní automobil </w:t>
      </w:r>
      <w:r>
        <w:rPr>
          <w:rFonts w:ascii="Tahoma" w:hAnsi="Tahoma" w:cs="Tahoma"/>
        </w:rPr>
        <w:t>Ford Transit Custom</w:t>
      </w:r>
      <w:r w:rsidRPr="00FD7F21">
        <w:rPr>
          <w:rFonts w:ascii="Tahoma" w:hAnsi="Tahoma" w:cs="Tahoma"/>
        </w:rPr>
        <w:t xml:space="preserve"> </w:t>
      </w:r>
    </w:p>
    <w:p w14:paraId="44333B73" w14:textId="4A212214" w:rsidR="00FD7F21" w:rsidRPr="00FD7F21" w:rsidRDefault="00FD7F21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268" w:hanging="567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>sanitní zástavba D</w:t>
      </w:r>
      <w:r>
        <w:rPr>
          <w:rFonts w:ascii="Tahoma" w:hAnsi="Tahoma" w:cs="Tahoma"/>
        </w:rPr>
        <w:t>PP</w:t>
      </w:r>
      <w:r w:rsidRPr="00FD7F21">
        <w:rPr>
          <w:rFonts w:ascii="Tahoma" w:hAnsi="Tahoma" w:cs="Tahoma"/>
        </w:rPr>
        <w:t xml:space="preserve"> A2</w:t>
      </w:r>
    </w:p>
    <w:p w14:paraId="7C7C8B95" w14:textId="77777777" w:rsidR="00FD7F21" w:rsidRPr="00FD7F21" w:rsidRDefault="00FD7F21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268" w:hanging="567"/>
        <w:jc w:val="both"/>
        <w:rPr>
          <w:rFonts w:ascii="Tahoma" w:hAnsi="Tahoma" w:cs="Tahoma"/>
          <w:i/>
        </w:rPr>
      </w:pPr>
      <w:r w:rsidRPr="00FD7F21">
        <w:rPr>
          <w:rFonts w:ascii="Tahoma" w:hAnsi="Tahoma" w:cs="Tahoma"/>
        </w:rPr>
        <w:t>transportní technika</w:t>
      </w:r>
      <w:r w:rsidRPr="00FD7F21">
        <w:rPr>
          <w:rFonts w:ascii="Tahoma" w:hAnsi="Tahoma" w:cs="Tahoma"/>
          <w:i/>
        </w:rPr>
        <w:t xml:space="preserve"> (nosítka+jejich uchycení, pojízdné infarktové křeslo+jeho</w:t>
      </w:r>
    </w:p>
    <w:p w14:paraId="5103C70B" w14:textId="5BC21E98" w:rsidR="00FD7F21" w:rsidRPr="00FD7F21" w:rsidRDefault="00FD7F21" w:rsidP="00FD7F21">
      <w:pPr>
        <w:widowControl w:val="0"/>
        <w:autoSpaceDE w:val="0"/>
        <w:autoSpaceDN w:val="0"/>
        <w:adjustRightInd w:val="0"/>
        <w:ind w:left="1809" w:firstLine="459"/>
        <w:jc w:val="both"/>
        <w:rPr>
          <w:rFonts w:ascii="Tahoma" w:hAnsi="Tahoma" w:cs="Tahoma"/>
          <w:i/>
        </w:rPr>
      </w:pPr>
      <w:r w:rsidRPr="00FD7F21">
        <w:rPr>
          <w:rFonts w:ascii="Tahoma" w:hAnsi="Tahoma" w:cs="Tahoma"/>
          <w:i/>
        </w:rPr>
        <w:t>uchycení</w:t>
      </w:r>
      <w:r>
        <w:rPr>
          <w:rFonts w:ascii="Tahoma" w:hAnsi="Tahoma" w:cs="Tahoma"/>
          <w:i/>
        </w:rPr>
        <w:t>+</w:t>
      </w:r>
      <w:r w:rsidR="000D7391">
        <w:rPr>
          <w:rFonts w:ascii="Tahoma" w:hAnsi="Tahoma" w:cs="Tahoma"/>
          <w:i/>
        </w:rPr>
        <w:t>el. schodolez</w:t>
      </w:r>
      <w:r w:rsidRPr="00FD7F21">
        <w:rPr>
          <w:rFonts w:ascii="Tahoma" w:hAnsi="Tahoma" w:cs="Tahoma"/>
          <w:i/>
        </w:rPr>
        <w:t>)</w:t>
      </w:r>
    </w:p>
    <w:p w14:paraId="18F7CAD6" w14:textId="77777777" w:rsidR="00FD7F21" w:rsidRPr="00FD7F21" w:rsidRDefault="001C5134" w:rsidP="00FD7F21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03101829">
          <v:rect id="_x0000_i1027" style="width:0;height:1.5pt" o:hralign="center" o:hrstd="t" o:hr="t" fillcolor="#a0a0a0" stroked="f"/>
        </w:pict>
      </w:r>
    </w:p>
    <w:p w14:paraId="752D4569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</w:rPr>
      </w:pPr>
    </w:p>
    <w:p w14:paraId="1FDD61DB" w14:textId="13A0F68D" w:rsidR="00FD7F21" w:rsidRPr="00FD7F21" w:rsidRDefault="00FD7F21" w:rsidP="000D7391">
      <w:pPr>
        <w:widowControl w:val="0"/>
        <w:autoSpaceDE w:val="0"/>
        <w:autoSpaceDN w:val="0"/>
        <w:adjustRightInd w:val="0"/>
        <w:ind w:left="705" w:hanging="705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ad1) </w:t>
      </w:r>
      <w:r w:rsidRPr="00FD7F21">
        <w:rPr>
          <w:rFonts w:ascii="Tahoma" w:hAnsi="Tahoma" w:cs="Tahoma"/>
        </w:rPr>
        <w:tab/>
        <w:t xml:space="preserve">v případě servisu základního vozidla </w:t>
      </w:r>
      <w:r w:rsidR="000D7391">
        <w:rPr>
          <w:rFonts w:ascii="Tahoma" w:hAnsi="Tahoma" w:cs="Tahoma"/>
        </w:rPr>
        <w:t>Ford Transit Custom</w:t>
      </w:r>
      <w:r w:rsidRPr="00FD7F21">
        <w:rPr>
          <w:rFonts w:ascii="Tahoma" w:hAnsi="Tahoma" w:cs="Tahoma"/>
        </w:rPr>
        <w:t>, je Vám k dispozici kterýkoliv autorizovaný servis</w:t>
      </w:r>
      <w:r w:rsidR="000D7391">
        <w:rPr>
          <w:rFonts w:ascii="Tahoma" w:hAnsi="Tahoma" w:cs="Tahoma"/>
        </w:rPr>
        <w:t xml:space="preserve"> </w:t>
      </w:r>
      <w:r w:rsidRPr="00FD7F21">
        <w:rPr>
          <w:rFonts w:ascii="Tahoma" w:hAnsi="Tahoma" w:cs="Tahoma"/>
        </w:rPr>
        <w:t xml:space="preserve">v ČR a v Evropě s tím, že ve Vašem nejbližším okolí se nachází autorizované servisní středisko </w:t>
      </w:r>
      <w:r w:rsidR="000D7391">
        <w:rPr>
          <w:rFonts w:ascii="Tahoma" w:hAnsi="Tahoma" w:cs="Tahoma"/>
        </w:rPr>
        <w:t>Ford</w:t>
      </w:r>
      <w:r w:rsidRPr="00FD7F21">
        <w:rPr>
          <w:rFonts w:ascii="Tahoma" w:hAnsi="Tahoma" w:cs="Tahoma"/>
        </w:rPr>
        <w:t xml:space="preserve"> např.:</w:t>
      </w:r>
    </w:p>
    <w:p w14:paraId="0AFFE148" w14:textId="7EA883CC" w:rsidR="00FD7F21" w:rsidRPr="00FD7F21" w:rsidRDefault="00FD7F21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>A</w:t>
      </w:r>
      <w:r w:rsidR="000D7391">
        <w:rPr>
          <w:rFonts w:ascii="Tahoma" w:hAnsi="Tahoma" w:cs="Tahoma"/>
        </w:rPr>
        <w:t>UTOKANTOR s.r.o.</w:t>
      </w:r>
      <w:r w:rsidRPr="00FD7F21">
        <w:rPr>
          <w:rFonts w:ascii="Tahoma" w:hAnsi="Tahoma" w:cs="Tahoma"/>
        </w:rPr>
        <w:t xml:space="preserve">, </w:t>
      </w:r>
      <w:r w:rsidR="000D7391">
        <w:rPr>
          <w:rFonts w:ascii="Tahoma" w:hAnsi="Tahoma" w:cs="Tahoma"/>
        </w:rPr>
        <w:t>Vendryně 999, 739 94 Vendryně</w:t>
      </w:r>
      <w:r w:rsidRPr="00FD7F21">
        <w:rPr>
          <w:rFonts w:ascii="Tahoma" w:hAnsi="Tahoma" w:cs="Tahoma"/>
        </w:rPr>
        <w:t xml:space="preserve"> </w:t>
      </w:r>
      <w:r w:rsidR="000D7391">
        <w:rPr>
          <w:rFonts w:ascii="Tahoma" w:hAnsi="Tahoma" w:cs="Tahoma"/>
        </w:rPr>
        <w:t xml:space="preserve">(cca 5 km) </w:t>
      </w:r>
      <w:r w:rsidRPr="00FD7F21">
        <w:rPr>
          <w:rFonts w:ascii="Tahoma" w:hAnsi="Tahoma" w:cs="Tahoma"/>
        </w:rPr>
        <w:t xml:space="preserve">nebo  </w:t>
      </w:r>
    </w:p>
    <w:p w14:paraId="15724F04" w14:textId="058C2744" w:rsidR="00FD7F21" w:rsidRDefault="00FD7F21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Auto </w:t>
      </w:r>
      <w:r w:rsidR="000D7391">
        <w:rPr>
          <w:rFonts w:ascii="Tahoma" w:hAnsi="Tahoma" w:cs="Tahoma"/>
        </w:rPr>
        <w:t>Tichý s.r.o.</w:t>
      </w:r>
      <w:r w:rsidRPr="00FD7F21">
        <w:rPr>
          <w:rFonts w:ascii="Tahoma" w:hAnsi="Tahoma" w:cs="Tahoma"/>
        </w:rPr>
        <w:t xml:space="preserve">, </w:t>
      </w:r>
      <w:r w:rsidR="000D7391">
        <w:rPr>
          <w:rFonts w:ascii="Tahoma" w:hAnsi="Tahoma" w:cs="Tahoma"/>
        </w:rPr>
        <w:t>Dělnická 101, 735 64 Havířov-Prostřední Suchá (cca 29 km) nebo</w:t>
      </w:r>
    </w:p>
    <w:p w14:paraId="5C638605" w14:textId="75D849FE" w:rsidR="000D7391" w:rsidRDefault="000D7391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MALÝ A VELKÝ, spol. s r.o., Ruská 2877, 703 00 Ostrava (cca 54 km) nebo</w:t>
      </w:r>
    </w:p>
    <w:p w14:paraId="237074C0" w14:textId="77777777" w:rsidR="000D7391" w:rsidRDefault="000D7391">
      <w:pPr>
        <w:widowControl w:val="0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AUTO IN s.r.o., Pašerových 2, 709 00 Ostrava (cca 57 km)</w:t>
      </w:r>
    </w:p>
    <w:p w14:paraId="3C7A5E60" w14:textId="347C6661" w:rsidR="000D7391" w:rsidRPr="00FD7F21" w:rsidRDefault="000D7391" w:rsidP="000D7391">
      <w:pPr>
        <w:widowControl w:val="0"/>
        <w:autoSpaceDE w:val="0"/>
        <w:autoSpaceDN w:val="0"/>
        <w:adjustRightInd w:val="0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69359ACE" w14:textId="77777777" w:rsidR="00370417" w:rsidRPr="00370417" w:rsidRDefault="00370417" w:rsidP="00FD7F21">
      <w:pPr>
        <w:ind w:left="720"/>
        <w:jc w:val="both"/>
        <w:rPr>
          <w:rFonts w:ascii="Tahoma" w:hAnsi="Tahoma" w:cs="Tahoma"/>
        </w:rPr>
      </w:pPr>
      <w:r w:rsidRPr="00370417">
        <w:rPr>
          <w:rFonts w:ascii="Tahoma" w:hAnsi="Tahoma" w:cs="Tahoma"/>
        </w:rPr>
        <w:t>Servisní interval vozidla je tzv. proměnlivý, kdy vozidlo vyhodnotí svůj provoz v daném období a stanoví kilometrový nájezd, po kterém je nutné provést servisní prohlídku.</w:t>
      </w:r>
    </w:p>
    <w:p w14:paraId="7E704FEF" w14:textId="27C5C57A" w:rsidR="00370417" w:rsidRPr="00370417" w:rsidRDefault="00370417" w:rsidP="00FD7F21">
      <w:pPr>
        <w:ind w:left="720"/>
        <w:jc w:val="both"/>
        <w:rPr>
          <w:rFonts w:ascii="Tahoma" w:hAnsi="Tahoma" w:cs="Tahoma"/>
        </w:rPr>
      </w:pPr>
      <w:r w:rsidRPr="00370417">
        <w:rPr>
          <w:rFonts w:ascii="Tahoma" w:hAnsi="Tahoma" w:cs="Tahoma"/>
        </w:rPr>
        <w:t xml:space="preserve">Intervaly servisních prohlídek jsou výrobním závodem nastaveny vždy maximálně po ujetí 40.000 km nebo po 2 letech provozu vozidla </w:t>
      </w:r>
      <w:r w:rsidRPr="00370417">
        <w:rPr>
          <w:rFonts w:ascii="Tahoma" w:hAnsi="Tahoma" w:cs="Tahoma"/>
          <w:i/>
        </w:rPr>
        <w:t>(co nastane dříve)</w:t>
      </w:r>
      <w:r w:rsidRPr="00370417">
        <w:rPr>
          <w:rFonts w:ascii="Tahoma" w:hAnsi="Tahoma" w:cs="Tahoma"/>
        </w:rPr>
        <w:t>.</w:t>
      </w:r>
    </w:p>
    <w:p w14:paraId="5D4E0758" w14:textId="69F47449" w:rsidR="00FD7F21" w:rsidRPr="00370417" w:rsidRDefault="00370417" w:rsidP="00FD7F21">
      <w:pPr>
        <w:ind w:left="720"/>
        <w:jc w:val="both"/>
        <w:rPr>
          <w:rFonts w:ascii="Tahoma" w:hAnsi="Tahoma" w:cs="Tahoma"/>
        </w:rPr>
      </w:pPr>
      <w:r w:rsidRPr="00370417">
        <w:rPr>
          <w:rFonts w:ascii="Tahoma" w:hAnsi="Tahoma" w:cs="Tahoma"/>
        </w:rPr>
        <w:t>V</w:t>
      </w:r>
      <w:r w:rsidR="00FD7F21" w:rsidRPr="00370417">
        <w:rPr>
          <w:rFonts w:ascii="Tahoma" w:hAnsi="Tahoma" w:cs="Tahoma"/>
        </w:rPr>
        <w:t> rámci těchto servisních prohlídek rovněž určuje přesně úkony, které se mají na předmětném vozidle vykonat</w:t>
      </w:r>
      <w:r w:rsidRPr="00370417">
        <w:rPr>
          <w:rFonts w:ascii="Tahoma" w:hAnsi="Tahoma" w:cs="Tahoma"/>
        </w:rPr>
        <w:t>, přičemž se může míra</w:t>
      </w:r>
      <w:r w:rsidR="00FD7F21" w:rsidRPr="00370417">
        <w:rPr>
          <w:rFonts w:ascii="Tahoma" w:hAnsi="Tahoma" w:cs="Tahoma"/>
        </w:rPr>
        <w:t xml:space="preserve"> úkonů </w:t>
      </w:r>
      <w:r w:rsidRPr="00370417">
        <w:rPr>
          <w:rFonts w:ascii="Tahoma" w:hAnsi="Tahoma" w:cs="Tahoma"/>
        </w:rPr>
        <w:t>od sebe lišit</w:t>
      </w:r>
      <w:r w:rsidR="00FD7F21" w:rsidRPr="00370417">
        <w:rPr>
          <w:rFonts w:ascii="Tahoma" w:hAnsi="Tahoma" w:cs="Tahoma"/>
        </w:rPr>
        <w:t xml:space="preserve"> to podle toho, co všechno je třeba v daném okamžiku s vozidlem udělat </w:t>
      </w:r>
      <w:r w:rsidR="00FD7F21" w:rsidRPr="00370417">
        <w:rPr>
          <w:rFonts w:ascii="Tahoma" w:hAnsi="Tahoma" w:cs="Tahoma"/>
          <w:i/>
        </w:rPr>
        <w:t>(</w:t>
      </w:r>
      <w:r w:rsidRPr="00370417">
        <w:rPr>
          <w:rFonts w:ascii="Tahoma" w:hAnsi="Tahoma" w:cs="Tahoma"/>
          <w:i/>
        </w:rPr>
        <w:t xml:space="preserve">např. </w:t>
      </w:r>
      <w:r w:rsidR="00FD7F21" w:rsidRPr="00370417">
        <w:rPr>
          <w:rFonts w:ascii="Tahoma" w:hAnsi="Tahoma" w:cs="Tahoma"/>
          <w:i/>
        </w:rPr>
        <w:t>výměna olejové náplně + filtry, někdy + palivový filtr, někdy + brzdová kapalina</w:t>
      </w:r>
      <w:r w:rsidRPr="00370417">
        <w:rPr>
          <w:rFonts w:ascii="Tahoma" w:hAnsi="Tahoma" w:cs="Tahoma"/>
          <w:i/>
        </w:rPr>
        <w:t xml:space="preserve"> </w:t>
      </w:r>
      <w:r w:rsidR="00FD7F21" w:rsidRPr="00370417">
        <w:rPr>
          <w:rFonts w:ascii="Tahoma" w:hAnsi="Tahoma" w:cs="Tahoma"/>
          <w:i/>
        </w:rPr>
        <w:t>apod.)</w:t>
      </w:r>
      <w:r w:rsidR="00FD7F21" w:rsidRPr="00370417">
        <w:rPr>
          <w:rFonts w:ascii="Tahoma" w:hAnsi="Tahoma" w:cs="Tahoma"/>
        </w:rPr>
        <w:t>. Všechny tyto úkony jsou hrazeny a jdou k tíži provozovatele vozidla jako provozní náklady bez rozdílu, zda jde o období běžící záruky na vozidlo nebo je už po této době. Pokud se v době záruky vozidla vyskytne jakákoliv závada na kterou je možné uplatnit záruční podmínky výrobce vozidla a tyto budou v plné výši přiznány, závada bude bezplatně odstraněna.</w:t>
      </w:r>
    </w:p>
    <w:p w14:paraId="157CB255" w14:textId="2EE6CF00" w:rsidR="00FD7F21" w:rsidRPr="00370417" w:rsidRDefault="00FD7F21" w:rsidP="00FD7F21">
      <w:pPr>
        <w:ind w:left="720"/>
        <w:jc w:val="both"/>
        <w:rPr>
          <w:rFonts w:ascii="Tahoma" w:hAnsi="Tahoma" w:cs="Tahoma"/>
        </w:rPr>
      </w:pPr>
      <w:r w:rsidRPr="00370417">
        <w:rPr>
          <w:rFonts w:ascii="Tahoma" w:hAnsi="Tahoma" w:cs="Tahoma"/>
        </w:rPr>
        <w:t xml:space="preserve">Součástí dodávky vozidla </w:t>
      </w:r>
      <w:r w:rsidR="00370417" w:rsidRPr="00370417">
        <w:rPr>
          <w:rFonts w:ascii="Tahoma" w:hAnsi="Tahoma" w:cs="Tahoma"/>
        </w:rPr>
        <w:t xml:space="preserve">již není </w:t>
      </w:r>
      <w:r w:rsidRPr="00370417">
        <w:rPr>
          <w:rFonts w:ascii="Tahoma" w:hAnsi="Tahoma" w:cs="Tahoma"/>
        </w:rPr>
        <w:t>palubní literatura</w:t>
      </w:r>
      <w:r w:rsidR="00370417" w:rsidRPr="00370417">
        <w:rPr>
          <w:rFonts w:ascii="Tahoma" w:hAnsi="Tahoma" w:cs="Tahoma"/>
        </w:rPr>
        <w:t>, která je v plném rozsahu</w:t>
      </w:r>
      <w:r w:rsidRPr="00370417">
        <w:rPr>
          <w:rFonts w:ascii="Tahoma" w:hAnsi="Tahoma" w:cs="Tahoma"/>
        </w:rPr>
        <w:t xml:space="preserve"> </w:t>
      </w:r>
      <w:r w:rsidR="00370417" w:rsidRPr="00370417">
        <w:rPr>
          <w:rFonts w:ascii="Tahoma" w:hAnsi="Tahoma" w:cs="Tahoma"/>
        </w:rPr>
        <w:t>nahrazena elektronickou evidencí Ford</w:t>
      </w:r>
      <w:r w:rsidRPr="00370417">
        <w:rPr>
          <w:rFonts w:ascii="Tahoma" w:hAnsi="Tahoma" w:cs="Tahoma"/>
        </w:rPr>
        <w:t>.</w:t>
      </w:r>
    </w:p>
    <w:p w14:paraId="6BD227EA" w14:textId="77777777" w:rsidR="00FD7F21" w:rsidRPr="00FD7F21" w:rsidRDefault="00FD7F21" w:rsidP="00FD7F21">
      <w:pPr>
        <w:ind w:left="720"/>
        <w:jc w:val="both"/>
        <w:rPr>
          <w:rFonts w:ascii="Tahoma" w:hAnsi="Tahoma" w:cs="Tahoma"/>
        </w:rPr>
      </w:pPr>
    </w:p>
    <w:p w14:paraId="78522F52" w14:textId="77777777" w:rsidR="00FD7F21" w:rsidRPr="00FD7F21" w:rsidRDefault="00FD7F21" w:rsidP="00FD7F21">
      <w:pPr>
        <w:ind w:left="720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>Z výše uvedeného je patrné, že NELZE exaktně určit:</w:t>
      </w:r>
    </w:p>
    <w:p w14:paraId="03EE4B9D" w14:textId="77777777" w:rsidR="00FD7F21" w:rsidRPr="00FD7F21" w:rsidRDefault="00FD7F21">
      <w:pPr>
        <w:numPr>
          <w:ilvl w:val="0"/>
          <w:numId w:val="45"/>
        </w:numPr>
        <w:jc w:val="both"/>
        <w:rPr>
          <w:rFonts w:ascii="Tahoma" w:hAnsi="Tahoma" w:cs="Tahoma"/>
          <w:i/>
          <w:sz w:val="16"/>
          <w:szCs w:val="16"/>
        </w:rPr>
      </w:pPr>
      <w:r w:rsidRPr="00FD7F21">
        <w:rPr>
          <w:rFonts w:ascii="Tahoma" w:hAnsi="Tahoma" w:cs="Tahoma"/>
        </w:rPr>
        <w:t xml:space="preserve">termín prohlídky </w:t>
      </w:r>
      <w:r w:rsidRPr="00FD7F21">
        <w:rPr>
          <w:rFonts w:ascii="Tahoma" w:hAnsi="Tahoma" w:cs="Tahoma"/>
          <w:i/>
          <w:sz w:val="16"/>
          <w:szCs w:val="16"/>
        </w:rPr>
        <w:t>(je v závislosti a na základě vyhodnocení provozních podmínek, palubní zařízení samo určí termín návštěvy v servisním středisku)</w:t>
      </w:r>
    </w:p>
    <w:p w14:paraId="67D76C06" w14:textId="77777777" w:rsidR="00FD7F21" w:rsidRPr="00FD7F21" w:rsidRDefault="00FD7F21">
      <w:pPr>
        <w:numPr>
          <w:ilvl w:val="0"/>
          <w:numId w:val="45"/>
        </w:numPr>
        <w:jc w:val="both"/>
        <w:rPr>
          <w:rFonts w:ascii="Tahoma" w:hAnsi="Tahoma" w:cs="Tahoma"/>
          <w:i/>
          <w:sz w:val="16"/>
          <w:szCs w:val="16"/>
        </w:rPr>
      </w:pPr>
      <w:r w:rsidRPr="00FD7F21">
        <w:rPr>
          <w:rFonts w:ascii="Tahoma" w:hAnsi="Tahoma" w:cs="Tahoma"/>
        </w:rPr>
        <w:t xml:space="preserve">popis servisního úkonu </w:t>
      </w:r>
      <w:r w:rsidRPr="00FD7F21">
        <w:rPr>
          <w:rFonts w:ascii="Tahoma" w:hAnsi="Tahoma" w:cs="Tahoma"/>
          <w:i/>
          <w:sz w:val="16"/>
          <w:szCs w:val="16"/>
        </w:rPr>
        <w:t>(je v závislosti na pořadí servisní prohlídky a předpisu servisního rozsahu)</w:t>
      </w:r>
    </w:p>
    <w:p w14:paraId="4E57FF8A" w14:textId="77777777" w:rsidR="00FD7F21" w:rsidRPr="00FD7F21" w:rsidRDefault="00FD7F21">
      <w:pPr>
        <w:numPr>
          <w:ilvl w:val="0"/>
          <w:numId w:val="45"/>
        </w:numPr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 xml:space="preserve">seznam vyměněných součástek </w:t>
      </w:r>
      <w:r w:rsidRPr="00FD7F21">
        <w:rPr>
          <w:rFonts w:ascii="Tahoma" w:hAnsi="Tahoma" w:cs="Tahoma"/>
          <w:i/>
          <w:sz w:val="16"/>
          <w:szCs w:val="16"/>
        </w:rPr>
        <w:t>(je v závislosti na pořadí servisní prohlídky a předpisu servisního rozsahu)</w:t>
      </w:r>
      <w:r w:rsidRPr="00FD7F21">
        <w:rPr>
          <w:rFonts w:ascii="Tahoma" w:hAnsi="Tahoma" w:cs="Tahoma"/>
        </w:rPr>
        <w:t xml:space="preserve"> </w:t>
      </w:r>
    </w:p>
    <w:p w14:paraId="20F3376A" w14:textId="77777777" w:rsidR="00FD7F21" w:rsidRPr="00FD7F21" w:rsidRDefault="001C5134" w:rsidP="00FD7F21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pict w14:anchorId="1B7BA13B">
          <v:rect id="_x0000_i1028" style="width:0;height:1.5pt" o:hralign="center" o:hrstd="t" o:hr="t" fillcolor="#a0a0a0" stroked="f"/>
        </w:pict>
      </w:r>
    </w:p>
    <w:p w14:paraId="2DA18EAA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360"/>
        <w:jc w:val="both"/>
        <w:rPr>
          <w:rFonts w:ascii="Tahoma" w:hAnsi="Tahoma" w:cs="Tahoma"/>
          <w:u w:val="single"/>
        </w:rPr>
      </w:pPr>
    </w:p>
    <w:p w14:paraId="29EAC93B" w14:textId="020A456E" w:rsidR="00FD7F21" w:rsidRPr="00FD7F21" w:rsidRDefault="00FD7F21" w:rsidP="00FD7F2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</w:rPr>
        <w:t>ad2)</w:t>
      </w:r>
      <w:r w:rsidRPr="00FD7F21">
        <w:rPr>
          <w:rFonts w:ascii="Tahoma" w:hAnsi="Tahoma" w:cs="Tahoma"/>
        </w:rPr>
        <w:tab/>
        <w:t>výrobce sanitní zástavby D</w:t>
      </w:r>
      <w:r w:rsidR="000D7391">
        <w:rPr>
          <w:rFonts w:ascii="Tahoma" w:hAnsi="Tahoma" w:cs="Tahoma"/>
        </w:rPr>
        <w:t>PP</w:t>
      </w:r>
      <w:r w:rsidRPr="00FD7F21">
        <w:rPr>
          <w:rFonts w:ascii="Tahoma" w:hAnsi="Tahoma" w:cs="Tahoma"/>
        </w:rPr>
        <w:t xml:space="preserve"> A2 nepředepisuje pravidelné intervaly servisních prohlídek sanitní zástavby za předpokladu, že bude sanitní zástavba využívána v souladu s návodem na její obsluhu </w:t>
      </w:r>
      <w:r w:rsidRPr="00FD7F21">
        <w:rPr>
          <w:rFonts w:ascii="Tahoma" w:hAnsi="Tahoma" w:cs="Tahoma"/>
          <w:i/>
        </w:rPr>
        <w:t>(bude součástí předávací dokumentace k sanitnímu vozidlu)</w:t>
      </w:r>
      <w:r w:rsidRPr="00FD7F21">
        <w:rPr>
          <w:rFonts w:ascii="Tahoma" w:hAnsi="Tahoma" w:cs="Tahoma"/>
        </w:rPr>
        <w:t>.</w:t>
      </w:r>
    </w:p>
    <w:p w14:paraId="2F369C20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5D103A3C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>V případě vzniku závady poskytuje její zhotovitel:</w:t>
      </w:r>
    </w:p>
    <w:p w14:paraId="5296FBFE" w14:textId="2ECF9BE5" w:rsidR="00FD7F21" w:rsidRPr="00FD7F21" w:rsidRDefault="00FD7F21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</w:rPr>
        <w:t>okamžitý servis ve výrobním závodě FOSAN s.r.o., Alexovice</w:t>
      </w:r>
      <w:r w:rsidR="000D7391">
        <w:rPr>
          <w:rFonts w:ascii="Tahoma" w:hAnsi="Tahoma" w:cs="Tahoma"/>
        </w:rPr>
        <w:t xml:space="preserve"> č. ev. 1539</w:t>
      </w:r>
      <w:r w:rsidRPr="00FD7F21">
        <w:rPr>
          <w:rFonts w:ascii="Tahoma" w:hAnsi="Tahoma" w:cs="Tahoma"/>
        </w:rPr>
        <w:t>, 664 91 Ivančice</w:t>
      </w:r>
    </w:p>
    <w:p w14:paraId="054E2435" w14:textId="77777777" w:rsidR="00FD7F21" w:rsidRPr="00FD7F21" w:rsidRDefault="00FD7F21">
      <w:pPr>
        <w:widowControl w:val="0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</w:rPr>
        <w:t xml:space="preserve">v naléhavých případech lze servis zajistit přímo u provozovatele sanitního vozidla smluvní výjezdovou servisní skupinou. </w:t>
      </w:r>
    </w:p>
    <w:p w14:paraId="21CFAC12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</w:p>
    <w:p w14:paraId="6B57BF2C" w14:textId="7AA367B1" w:rsidR="00FD7F21" w:rsidRPr="00FD7F21" w:rsidRDefault="00FD7F21" w:rsidP="00370417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>Pokud se v době záruky zástavby D</w:t>
      </w:r>
      <w:r w:rsidR="000D7391">
        <w:rPr>
          <w:rFonts w:ascii="Tahoma" w:hAnsi="Tahoma" w:cs="Tahoma"/>
        </w:rPr>
        <w:t>PP</w:t>
      </w:r>
      <w:r w:rsidRPr="00FD7F21">
        <w:rPr>
          <w:rFonts w:ascii="Tahoma" w:hAnsi="Tahoma" w:cs="Tahoma"/>
        </w:rPr>
        <w:t xml:space="preserve"> A2 vyskytne jakákoliv závada na kterou je možné uplatnit záruční podmínky výrobce nástavby a tyto budou v plné výši přiznány, závada bude bezplatně odstraněna. Tím nejsou dotčena práva výrobce nástavby na uplatnění nákladů spojených s dopravou servisního technika do/z místa odstranění závady a to jak v době záruky, tak také po jejím uplynutí v případě, že bude její odstranění požadováno v místě jiném, než je výrobní sídlo výrobce nástavby (</w:t>
      </w:r>
      <w:r w:rsidRPr="00FD7F21">
        <w:rPr>
          <w:rFonts w:ascii="Tahoma" w:hAnsi="Tahoma" w:cs="Tahoma"/>
          <w:i/>
        </w:rPr>
        <w:t xml:space="preserve">FOSAN s.r.o., </w:t>
      </w:r>
      <w:r w:rsidR="000D7391">
        <w:rPr>
          <w:rFonts w:ascii="Tahoma" w:hAnsi="Tahoma" w:cs="Tahoma"/>
          <w:i/>
        </w:rPr>
        <w:t>Alexovice č. ev. 1539,</w:t>
      </w:r>
      <w:r w:rsidRPr="00FD7F21">
        <w:rPr>
          <w:rFonts w:ascii="Tahoma" w:hAnsi="Tahoma" w:cs="Tahoma"/>
          <w:i/>
        </w:rPr>
        <w:t xml:space="preserve"> 664 91 Ivančice)</w:t>
      </w:r>
      <w:r w:rsidRPr="00FD7F21">
        <w:rPr>
          <w:rFonts w:ascii="Tahoma" w:hAnsi="Tahoma" w:cs="Tahoma"/>
        </w:rPr>
        <w:t>.</w:t>
      </w:r>
    </w:p>
    <w:p w14:paraId="204DFCFD" w14:textId="77777777" w:rsidR="00FD7F21" w:rsidRPr="00FD7F21" w:rsidRDefault="00FD7F21" w:rsidP="00FD7F21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14:paraId="6AEF2F14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720" w:hanging="720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</w:rPr>
        <w:t>ad3)</w:t>
      </w:r>
      <w:r w:rsidRPr="00FD7F21">
        <w:rPr>
          <w:rFonts w:ascii="Tahoma" w:hAnsi="Tahoma" w:cs="Tahoma"/>
        </w:rPr>
        <w:tab/>
        <w:t xml:space="preserve">výrobce transportní techniky nepředepisuje pravidelné intervaly servisních prohlídek za předpokladu, že bude transportní technika využívána v souladu s návodem na její obsluhu </w:t>
      </w:r>
      <w:r w:rsidRPr="00FD7F21">
        <w:rPr>
          <w:rFonts w:ascii="Tahoma" w:hAnsi="Tahoma" w:cs="Tahoma"/>
          <w:i/>
        </w:rPr>
        <w:t>(bude součástí předávací dokumentace k sanitnímu vozidlu)</w:t>
      </w:r>
      <w:r w:rsidRPr="00FD7F21">
        <w:rPr>
          <w:rFonts w:ascii="Tahoma" w:hAnsi="Tahoma" w:cs="Tahoma"/>
        </w:rPr>
        <w:t>.</w:t>
      </w:r>
    </w:p>
    <w:p w14:paraId="74EE02CE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  <w:u w:val="single"/>
        </w:rPr>
      </w:pPr>
      <w:r w:rsidRPr="00FD7F21">
        <w:rPr>
          <w:rFonts w:ascii="Tahoma" w:hAnsi="Tahoma" w:cs="Tahoma"/>
        </w:rPr>
        <w:t>V případě vzniku závady poskytuje její dodavatel okamžitý servis ve výrobním závodě FOSAN Ivančice.</w:t>
      </w:r>
    </w:p>
    <w:p w14:paraId="69EE9271" w14:textId="77777777" w:rsidR="00FD7F21" w:rsidRPr="00FD7F21" w:rsidRDefault="00FD7F21" w:rsidP="00FD7F21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>Pokud se v době záruky transportní techniky vyskytne jakákoliv závada na kterou je možné uplatnit záruční podmínky výrobce a tyto budou v plné výši přiznány, závada bude bezplatně odstraněna.</w:t>
      </w:r>
    </w:p>
    <w:p w14:paraId="0074F1C4" w14:textId="4193AB4A" w:rsidR="00FD7F21" w:rsidRPr="00FD7F21" w:rsidRDefault="00FD7F21" w:rsidP="00FD7F21">
      <w:pPr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</w:rPr>
      </w:pPr>
      <w:r w:rsidRPr="00FD7F21">
        <w:rPr>
          <w:rFonts w:ascii="Tahoma" w:hAnsi="Tahoma" w:cs="Tahoma"/>
        </w:rPr>
        <w:t>Po uplynutí zákonné záruční doby doporučuje pravidelné roční prohlídky, které jsou plně v zájmu a režii uživatele techniky</w:t>
      </w:r>
      <w:r w:rsidR="000D7391">
        <w:rPr>
          <w:rFonts w:ascii="Tahoma" w:hAnsi="Tahoma" w:cs="Tahoma"/>
        </w:rPr>
        <w:t>.</w:t>
      </w:r>
    </w:p>
    <w:p w14:paraId="6FCB905C" w14:textId="77777777" w:rsidR="00FD7F21" w:rsidRPr="00FD7F21" w:rsidRDefault="00FD7F21" w:rsidP="005C07EA">
      <w:pPr>
        <w:autoSpaceDE w:val="0"/>
        <w:autoSpaceDN w:val="0"/>
        <w:adjustRightInd w:val="0"/>
        <w:spacing w:line="276" w:lineRule="auto"/>
        <w:ind w:firstLine="7"/>
        <w:jc w:val="both"/>
        <w:rPr>
          <w:rFonts w:ascii="Tahoma" w:hAnsi="Tahoma" w:cs="Tahoma"/>
          <w:b/>
        </w:rPr>
      </w:pPr>
    </w:p>
    <w:sectPr w:rsidR="00FD7F21" w:rsidRPr="00FD7F21" w:rsidSect="00785F59">
      <w:headerReference w:type="default" r:id="rId11"/>
      <w:footerReference w:type="default" r:id="rId12"/>
      <w:type w:val="evenPage"/>
      <w:pgSz w:w="11906" w:h="16838"/>
      <w:pgMar w:top="1417" w:right="1417" w:bottom="1417" w:left="1417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F54E2" w14:textId="77777777" w:rsidR="00D34BEE" w:rsidRDefault="00D34BEE">
      <w:r>
        <w:separator/>
      </w:r>
    </w:p>
  </w:endnote>
  <w:endnote w:type="continuationSeparator" w:id="0">
    <w:p w14:paraId="7008770D" w14:textId="77777777" w:rsidR="00D34BEE" w:rsidRDefault="00D34BEE">
      <w:r>
        <w:continuationSeparator/>
      </w:r>
    </w:p>
  </w:endnote>
  <w:endnote w:type="continuationNotice" w:id="1">
    <w:p w14:paraId="24D18874" w14:textId="77777777" w:rsidR="00D34BEE" w:rsidRDefault="00D34B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51123"/>
      <w:docPartObj>
        <w:docPartGallery w:val="Page Numbers (Bottom of Page)"/>
        <w:docPartUnique/>
      </w:docPartObj>
    </w:sdtPr>
    <w:sdtEndPr>
      <w:rPr>
        <w:rFonts w:ascii="Tahoma" w:hAnsi="Tahoma" w:cs="Tahoma"/>
      </w:rPr>
    </w:sdtEndPr>
    <w:sdtContent>
      <w:sdt>
        <w:sdtPr>
          <w:rPr>
            <w:rFonts w:ascii="Tahoma" w:hAnsi="Tahoma" w:cs="Tahoma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B883BFE" w14:textId="77777777" w:rsidR="00AE7B4F" w:rsidRDefault="00AE7B4F" w:rsidP="00AE7B4F">
            <w:pPr>
              <w:pStyle w:val="Zpat"/>
              <w:jc w:val="center"/>
            </w:pPr>
          </w:p>
          <w:p w14:paraId="2472434F" w14:textId="77777777" w:rsidR="00785F59" w:rsidRPr="00870DB4" w:rsidRDefault="001C5134" w:rsidP="00870DB4">
            <w:pPr>
              <w:pStyle w:val="Zpat"/>
              <w:jc w:val="right"/>
              <w:rPr>
                <w:rFonts w:ascii="Tahoma" w:hAnsi="Tahoma" w:cs="Tahoma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B0C0F" w14:textId="77777777" w:rsidR="00D34BEE" w:rsidRDefault="00D34BEE">
      <w:r>
        <w:separator/>
      </w:r>
    </w:p>
  </w:footnote>
  <w:footnote w:type="continuationSeparator" w:id="0">
    <w:p w14:paraId="591A8262" w14:textId="77777777" w:rsidR="00D34BEE" w:rsidRDefault="00D34BEE">
      <w:r>
        <w:continuationSeparator/>
      </w:r>
    </w:p>
  </w:footnote>
  <w:footnote w:type="continuationNotice" w:id="1">
    <w:p w14:paraId="13CAEEDC" w14:textId="77777777" w:rsidR="00D34BEE" w:rsidRDefault="00D34B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FD9A5" w14:textId="77777777" w:rsidR="00E71BB5" w:rsidRDefault="00E71B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Styl-normln-slo-odsazen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mSun" w:hAnsi="SimSun" w:cs="SimSun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imSun" w:hAnsi="SimSun" w:cs="SimSun"/>
        <w:color w:val="000000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000000C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09BCD194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</w:abstractNum>
  <w:abstractNum w:abstractNumId="8" w15:restartNumberingAfterBreak="0">
    <w:nsid w:val="00000011"/>
    <w:multiLevelType w:val="multilevel"/>
    <w:tmpl w:val="00000011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030B653B"/>
    <w:multiLevelType w:val="multilevel"/>
    <w:tmpl w:val="84E84D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C927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07DF17F8"/>
    <w:multiLevelType w:val="hybridMultilevel"/>
    <w:tmpl w:val="B9E8870C"/>
    <w:lvl w:ilvl="0" w:tplc="E22E95E8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plc="4B009B42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CDCCC476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82BABA1A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1A7C6792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D8D01D72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2E4B02A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1226E7E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663A3202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2" w15:restartNumberingAfterBreak="0">
    <w:nsid w:val="0B2E2383"/>
    <w:multiLevelType w:val="singleLevel"/>
    <w:tmpl w:val="331AEEB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0EDA055C"/>
    <w:multiLevelType w:val="hybridMultilevel"/>
    <w:tmpl w:val="CA48BCE4"/>
    <w:lvl w:ilvl="0" w:tplc="63D0A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168634B"/>
    <w:multiLevelType w:val="hybridMultilevel"/>
    <w:tmpl w:val="50648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3545FC"/>
    <w:multiLevelType w:val="hybridMultilevel"/>
    <w:tmpl w:val="87C036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1375F4"/>
    <w:multiLevelType w:val="multilevel"/>
    <w:tmpl w:val="C8A4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05351A"/>
    <w:multiLevelType w:val="hybridMultilevel"/>
    <w:tmpl w:val="ECD8CFA8"/>
    <w:lvl w:ilvl="0" w:tplc="0405000F">
      <w:start w:val="1"/>
      <w:numFmt w:val="decimal"/>
      <w:lvlText w:val="%1."/>
      <w:lvlJc w:val="left"/>
      <w:pPr>
        <w:ind w:left="4897" w:hanging="360"/>
      </w:pPr>
    </w:lvl>
    <w:lvl w:ilvl="1" w:tplc="04050019" w:tentative="1">
      <w:start w:val="1"/>
      <w:numFmt w:val="lowerLetter"/>
      <w:lvlText w:val="%2."/>
      <w:lvlJc w:val="left"/>
      <w:pPr>
        <w:ind w:left="5617" w:hanging="360"/>
      </w:p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2C1024D7"/>
    <w:multiLevelType w:val="hybridMultilevel"/>
    <w:tmpl w:val="0108F6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8C138D"/>
    <w:multiLevelType w:val="hybridMultilevel"/>
    <w:tmpl w:val="9AB218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E342AAD"/>
    <w:multiLevelType w:val="hybridMultilevel"/>
    <w:tmpl w:val="F4223E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EC86006"/>
    <w:multiLevelType w:val="hybridMultilevel"/>
    <w:tmpl w:val="117AF62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BA10F8"/>
    <w:multiLevelType w:val="multilevel"/>
    <w:tmpl w:val="46F48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036FB0"/>
    <w:multiLevelType w:val="hybridMultilevel"/>
    <w:tmpl w:val="E126074E"/>
    <w:lvl w:ilvl="0" w:tplc="85FC969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8041E7C"/>
    <w:multiLevelType w:val="hybridMultilevel"/>
    <w:tmpl w:val="555C1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8178C2"/>
    <w:multiLevelType w:val="singleLevel"/>
    <w:tmpl w:val="FA288E4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6" w15:restartNumberingAfterBreak="0">
    <w:nsid w:val="3C1A777A"/>
    <w:multiLevelType w:val="multilevel"/>
    <w:tmpl w:val="877E86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8F3224"/>
    <w:multiLevelType w:val="multilevel"/>
    <w:tmpl w:val="B1B022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184342"/>
    <w:multiLevelType w:val="hybridMultilevel"/>
    <w:tmpl w:val="F954C776"/>
    <w:name w:val="WW8Num9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E507C56">
      <w:numFmt w:val="bullet"/>
      <w:lvlText w:val="-"/>
      <w:lvlJc w:val="left"/>
      <w:pPr>
        <w:ind w:left="1440" w:hanging="360"/>
      </w:pPr>
      <w:rPr>
        <w:rFonts w:ascii="Tahoma" w:eastAsia="Calibri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86A1F"/>
    <w:multiLevelType w:val="hybridMultilevel"/>
    <w:tmpl w:val="F70E95E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1D4B32"/>
    <w:multiLevelType w:val="hybridMultilevel"/>
    <w:tmpl w:val="1BEA5F00"/>
    <w:lvl w:ilvl="0" w:tplc="11C4E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4DD64456"/>
    <w:multiLevelType w:val="multilevel"/>
    <w:tmpl w:val="CF64E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706549"/>
    <w:multiLevelType w:val="hybridMultilevel"/>
    <w:tmpl w:val="E24408A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015079C"/>
    <w:multiLevelType w:val="hybridMultilevel"/>
    <w:tmpl w:val="3EBAB3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7C566EE"/>
    <w:multiLevelType w:val="hybridMultilevel"/>
    <w:tmpl w:val="23B4F7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D8042FD"/>
    <w:multiLevelType w:val="hybridMultilevel"/>
    <w:tmpl w:val="607C0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EF167E"/>
    <w:multiLevelType w:val="hybridMultilevel"/>
    <w:tmpl w:val="26423C74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88B73BE"/>
    <w:multiLevelType w:val="hybridMultilevel"/>
    <w:tmpl w:val="038445C2"/>
    <w:lvl w:ilvl="0" w:tplc="8DB009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8A429AC"/>
    <w:multiLevelType w:val="hybridMultilevel"/>
    <w:tmpl w:val="BD90F5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9471FB4"/>
    <w:multiLevelType w:val="hybridMultilevel"/>
    <w:tmpl w:val="F74A62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C80ADF"/>
    <w:multiLevelType w:val="hybridMultilevel"/>
    <w:tmpl w:val="82D238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720E19"/>
    <w:multiLevelType w:val="hybridMultilevel"/>
    <w:tmpl w:val="FDD6C058"/>
    <w:name w:val="WW8Num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39C7584"/>
    <w:multiLevelType w:val="hybridMultilevel"/>
    <w:tmpl w:val="7CDEBB9E"/>
    <w:lvl w:ilvl="0" w:tplc="55F6222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687587C"/>
    <w:multiLevelType w:val="hybridMultilevel"/>
    <w:tmpl w:val="7786F362"/>
    <w:lvl w:ilvl="0" w:tplc="AD3A3D30">
      <w:start w:val="1"/>
      <w:numFmt w:val="upperRoman"/>
      <w:lvlText w:val="%1."/>
      <w:lvlJc w:val="righ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8291A"/>
    <w:multiLevelType w:val="multilevel"/>
    <w:tmpl w:val="0E4A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C2F615B"/>
    <w:multiLevelType w:val="hybridMultilevel"/>
    <w:tmpl w:val="B9626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E240C3C"/>
    <w:multiLevelType w:val="multilevel"/>
    <w:tmpl w:val="1D3CEE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153659">
    <w:abstractNumId w:val="12"/>
  </w:num>
  <w:num w:numId="2" w16cid:durableId="112791475">
    <w:abstractNumId w:val="25"/>
  </w:num>
  <w:num w:numId="3" w16cid:durableId="1024482713">
    <w:abstractNumId w:val="10"/>
  </w:num>
  <w:num w:numId="4" w16cid:durableId="1235891318">
    <w:abstractNumId w:val="43"/>
  </w:num>
  <w:num w:numId="5" w16cid:durableId="1517962647">
    <w:abstractNumId w:val="11"/>
  </w:num>
  <w:num w:numId="6" w16cid:durableId="693656191">
    <w:abstractNumId w:val="30"/>
  </w:num>
  <w:num w:numId="7" w16cid:durableId="1440178566">
    <w:abstractNumId w:val="13"/>
  </w:num>
  <w:num w:numId="8" w16cid:durableId="1550262561">
    <w:abstractNumId w:val="8"/>
  </w:num>
  <w:num w:numId="9" w16cid:durableId="1766148241">
    <w:abstractNumId w:val="45"/>
  </w:num>
  <w:num w:numId="10" w16cid:durableId="1524633953">
    <w:abstractNumId w:val="0"/>
  </w:num>
  <w:num w:numId="11" w16cid:durableId="1891115003">
    <w:abstractNumId w:val="17"/>
  </w:num>
  <w:num w:numId="12" w16cid:durableId="1601260448">
    <w:abstractNumId w:val="38"/>
  </w:num>
  <w:num w:numId="13" w16cid:durableId="804852808">
    <w:abstractNumId w:val="35"/>
  </w:num>
  <w:num w:numId="14" w16cid:durableId="720404368">
    <w:abstractNumId w:val="28"/>
  </w:num>
  <w:num w:numId="15" w16cid:durableId="1854762380">
    <w:abstractNumId w:val="41"/>
  </w:num>
  <w:num w:numId="16" w16cid:durableId="1223832818">
    <w:abstractNumId w:val="5"/>
  </w:num>
  <w:num w:numId="17" w16cid:durableId="1497502119">
    <w:abstractNumId w:val="23"/>
  </w:num>
  <w:num w:numId="18" w16cid:durableId="20505211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5758234">
    <w:abstractNumId w:val="31"/>
  </w:num>
  <w:num w:numId="20" w16cid:durableId="1529945985">
    <w:abstractNumId w:val="9"/>
  </w:num>
  <w:num w:numId="21" w16cid:durableId="810437757">
    <w:abstractNumId w:val="46"/>
  </w:num>
  <w:num w:numId="22" w16cid:durableId="890657175">
    <w:abstractNumId w:val="16"/>
  </w:num>
  <w:num w:numId="23" w16cid:durableId="436294771">
    <w:abstractNumId w:val="22"/>
  </w:num>
  <w:num w:numId="24" w16cid:durableId="369648059">
    <w:abstractNumId w:val="26"/>
  </w:num>
  <w:num w:numId="25" w16cid:durableId="190993885">
    <w:abstractNumId w:val="27"/>
  </w:num>
  <w:num w:numId="26" w16cid:durableId="597371398">
    <w:abstractNumId w:val="48"/>
  </w:num>
  <w:num w:numId="27" w16cid:durableId="1876387492">
    <w:abstractNumId w:val="1"/>
  </w:num>
  <w:num w:numId="28" w16cid:durableId="1173109094">
    <w:abstractNumId w:val="2"/>
  </w:num>
  <w:num w:numId="29" w16cid:durableId="1239897688">
    <w:abstractNumId w:val="3"/>
  </w:num>
  <w:num w:numId="30" w16cid:durableId="857740446">
    <w:abstractNumId w:val="20"/>
  </w:num>
  <w:num w:numId="31" w16cid:durableId="322011063">
    <w:abstractNumId w:val="34"/>
  </w:num>
  <w:num w:numId="32" w16cid:durableId="1415861795">
    <w:abstractNumId w:val="19"/>
  </w:num>
  <w:num w:numId="33" w16cid:durableId="1173371593">
    <w:abstractNumId w:val="29"/>
  </w:num>
  <w:num w:numId="34" w16cid:durableId="38626239">
    <w:abstractNumId w:val="39"/>
  </w:num>
  <w:num w:numId="35" w16cid:durableId="1654606062">
    <w:abstractNumId w:val="36"/>
  </w:num>
  <w:num w:numId="36" w16cid:durableId="613906209">
    <w:abstractNumId w:val="14"/>
  </w:num>
  <w:num w:numId="37" w16cid:durableId="228618301">
    <w:abstractNumId w:val="37"/>
  </w:num>
  <w:num w:numId="38" w16cid:durableId="651451233">
    <w:abstractNumId w:val="32"/>
  </w:num>
  <w:num w:numId="39" w16cid:durableId="1650596917">
    <w:abstractNumId w:val="33"/>
  </w:num>
  <w:num w:numId="40" w16cid:durableId="1355762015">
    <w:abstractNumId w:val="18"/>
  </w:num>
  <w:num w:numId="41" w16cid:durableId="170608883">
    <w:abstractNumId w:val="24"/>
  </w:num>
  <w:num w:numId="42" w16cid:durableId="1442795504">
    <w:abstractNumId w:val="40"/>
  </w:num>
  <w:num w:numId="43" w16cid:durableId="1014109319">
    <w:abstractNumId w:val="44"/>
  </w:num>
  <w:num w:numId="44" w16cid:durableId="552228751">
    <w:abstractNumId w:val="47"/>
  </w:num>
  <w:num w:numId="45" w16cid:durableId="1091508253">
    <w:abstractNumId w:val="21"/>
  </w:num>
  <w:num w:numId="46" w16cid:durableId="1031344162">
    <w:abstractNumId w:val="15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F64"/>
    <w:rsid w:val="00006D08"/>
    <w:rsid w:val="0001107D"/>
    <w:rsid w:val="000129DD"/>
    <w:rsid w:val="00014287"/>
    <w:rsid w:val="00015F79"/>
    <w:rsid w:val="000263FE"/>
    <w:rsid w:val="00046E70"/>
    <w:rsid w:val="00065AFC"/>
    <w:rsid w:val="000668FB"/>
    <w:rsid w:val="00081294"/>
    <w:rsid w:val="0009298D"/>
    <w:rsid w:val="000A034C"/>
    <w:rsid w:val="000C293D"/>
    <w:rsid w:val="000C477A"/>
    <w:rsid w:val="000D000D"/>
    <w:rsid w:val="000D52AA"/>
    <w:rsid w:val="000D7391"/>
    <w:rsid w:val="000E15AF"/>
    <w:rsid w:val="000F2A32"/>
    <w:rsid w:val="000F4D8E"/>
    <w:rsid w:val="000F5073"/>
    <w:rsid w:val="000F7A4C"/>
    <w:rsid w:val="001036A0"/>
    <w:rsid w:val="001124C8"/>
    <w:rsid w:val="00142835"/>
    <w:rsid w:val="00157180"/>
    <w:rsid w:val="001768CD"/>
    <w:rsid w:val="00185363"/>
    <w:rsid w:val="001915F7"/>
    <w:rsid w:val="001930C2"/>
    <w:rsid w:val="001A7033"/>
    <w:rsid w:val="001B0154"/>
    <w:rsid w:val="001C5134"/>
    <w:rsid w:val="001C6D10"/>
    <w:rsid w:val="001E5038"/>
    <w:rsid w:val="001F3F82"/>
    <w:rsid w:val="00201C0B"/>
    <w:rsid w:val="002074F4"/>
    <w:rsid w:val="00212BA1"/>
    <w:rsid w:val="00217208"/>
    <w:rsid w:val="00276BB6"/>
    <w:rsid w:val="00291E1F"/>
    <w:rsid w:val="002923DE"/>
    <w:rsid w:val="00294E33"/>
    <w:rsid w:val="00295C74"/>
    <w:rsid w:val="002A75CF"/>
    <w:rsid w:val="002B16AA"/>
    <w:rsid w:val="002B45B1"/>
    <w:rsid w:val="002C66EE"/>
    <w:rsid w:val="002D2CA1"/>
    <w:rsid w:val="002D5FB6"/>
    <w:rsid w:val="002E21DC"/>
    <w:rsid w:val="002E4BF3"/>
    <w:rsid w:val="002E4F6C"/>
    <w:rsid w:val="002E796F"/>
    <w:rsid w:val="002E7B41"/>
    <w:rsid w:val="002F24C9"/>
    <w:rsid w:val="002F2AF8"/>
    <w:rsid w:val="002F59DA"/>
    <w:rsid w:val="00300632"/>
    <w:rsid w:val="003077A3"/>
    <w:rsid w:val="003323C6"/>
    <w:rsid w:val="003441F3"/>
    <w:rsid w:val="00363246"/>
    <w:rsid w:val="003639DD"/>
    <w:rsid w:val="00370417"/>
    <w:rsid w:val="00372B21"/>
    <w:rsid w:val="003A672E"/>
    <w:rsid w:val="003B3FEE"/>
    <w:rsid w:val="003C13A1"/>
    <w:rsid w:val="003C5248"/>
    <w:rsid w:val="003D5D2C"/>
    <w:rsid w:val="003E108B"/>
    <w:rsid w:val="003E6506"/>
    <w:rsid w:val="003F0000"/>
    <w:rsid w:val="003F3BCD"/>
    <w:rsid w:val="003F58BF"/>
    <w:rsid w:val="003F7906"/>
    <w:rsid w:val="00401390"/>
    <w:rsid w:val="00401C5F"/>
    <w:rsid w:val="004060B0"/>
    <w:rsid w:val="00406495"/>
    <w:rsid w:val="004137F5"/>
    <w:rsid w:val="0045300A"/>
    <w:rsid w:val="004629F2"/>
    <w:rsid w:val="004661E3"/>
    <w:rsid w:val="00471D22"/>
    <w:rsid w:val="00473409"/>
    <w:rsid w:val="00475E2D"/>
    <w:rsid w:val="0048145C"/>
    <w:rsid w:val="004821E3"/>
    <w:rsid w:val="00493A3F"/>
    <w:rsid w:val="004A372A"/>
    <w:rsid w:val="004A7DB3"/>
    <w:rsid w:val="004B5672"/>
    <w:rsid w:val="004C2710"/>
    <w:rsid w:val="004C2FA1"/>
    <w:rsid w:val="004E6455"/>
    <w:rsid w:val="004E7B18"/>
    <w:rsid w:val="004F77F1"/>
    <w:rsid w:val="0050614E"/>
    <w:rsid w:val="005166B5"/>
    <w:rsid w:val="00517E06"/>
    <w:rsid w:val="00522D40"/>
    <w:rsid w:val="00526092"/>
    <w:rsid w:val="005573CC"/>
    <w:rsid w:val="0056138F"/>
    <w:rsid w:val="00561427"/>
    <w:rsid w:val="0056447A"/>
    <w:rsid w:val="00575D2F"/>
    <w:rsid w:val="005770B0"/>
    <w:rsid w:val="005A3E11"/>
    <w:rsid w:val="005A4EC4"/>
    <w:rsid w:val="005A6503"/>
    <w:rsid w:val="005B2807"/>
    <w:rsid w:val="005B5C43"/>
    <w:rsid w:val="005C07EA"/>
    <w:rsid w:val="005D1BE5"/>
    <w:rsid w:val="005D1E80"/>
    <w:rsid w:val="005D6074"/>
    <w:rsid w:val="005E07F6"/>
    <w:rsid w:val="005F5296"/>
    <w:rsid w:val="006015B6"/>
    <w:rsid w:val="006045F0"/>
    <w:rsid w:val="006148B4"/>
    <w:rsid w:val="006150A0"/>
    <w:rsid w:val="006172A4"/>
    <w:rsid w:val="006178D3"/>
    <w:rsid w:val="00624542"/>
    <w:rsid w:val="00633231"/>
    <w:rsid w:val="0064168D"/>
    <w:rsid w:val="006437C3"/>
    <w:rsid w:val="00646E07"/>
    <w:rsid w:val="00652731"/>
    <w:rsid w:val="006554E8"/>
    <w:rsid w:val="00666EC3"/>
    <w:rsid w:val="00684ACF"/>
    <w:rsid w:val="00693251"/>
    <w:rsid w:val="00696899"/>
    <w:rsid w:val="00696911"/>
    <w:rsid w:val="006A2ADB"/>
    <w:rsid w:val="006A443B"/>
    <w:rsid w:val="006B1EB2"/>
    <w:rsid w:val="006C0CDE"/>
    <w:rsid w:val="006C1DA3"/>
    <w:rsid w:val="006C7B07"/>
    <w:rsid w:val="006D3952"/>
    <w:rsid w:val="006D5380"/>
    <w:rsid w:val="006F015F"/>
    <w:rsid w:val="00702488"/>
    <w:rsid w:val="007111B6"/>
    <w:rsid w:val="007168A4"/>
    <w:rsid w:val="00717FD2"/>
    <w:rsid w:val="007239BD"/>
    <w:rsid w:val="007359F3"/>
    <w:rsid w:val="00746140"/>
    <w:rsid w:val="007529EC"/>
    <w:rsid w:val="00754A51"/>
    <w:rsid w:val="00757CE2"/>
    <w:rsid w:val="00757ED6"/>
    <w:rsid w:val="0077244F"/>
    <w:rsid w:val="00782995"/>
    <w:rsid w:val="00785F59"/>
    <w:rsid w:val="007B1AD9"/>
    <w:rsid w:val="007C6466"/>
    <w:rsid w:val="007E4375"/>
    <w:rsid w:val="007E5EF7"/>
    <w:rsid w:val="00812ED1"/>
    <w:rsid w:val="00844D75"/>
    <w:rsid w:val="008542CC"/>
    <w:rsid w:val="00855816"/>
    <w:rsid w:val="00856238"/>
    <w:rsid w:val="008573E5"/>
    <w:rsid w:val="0086038B"/>
    <w:rsid w:val="008627D4"/>
    <w:rsid w:val="00867BE0"/>
    <w:rsid w:val="00870DB4"/>
    <w:rsid w:val="00872286"/>
    <w:rsid w:val="008729A5"/>
    <w:rsid w:val="00875227"/>
    <w:rsid w:val="00876566"/>
    <w:rsid w:val="008875C6"/>
    <w:rsid w:val="00892542"/>
    <w:rsid w:val="008932DC"/>
    <w:rsid w:val="008A6A3A"/>
    <w:rsid w:val="008B38E5"/>
    <w:rsid w:val="008B745F"/>
    <w:rsid w:val="008C2D68"/>
    <w:rsid w:val="008C3412"/>
    <w:rsid w:val="008D4794"/>
    <w:rsid w:val="008E4AF7"/>
    <w:rsid w:val="008F33DE"/>
    <w:rsid w:val="008F3DB7"/>
    <w:rsid w:val="008F75F5"/>
    <w:rsid w:val="00906CF5"/>
    <w:rsid w:val="00912878"/>
    <w:rsid w:val="0094203A"/>
    <w:rsid w:val="00945CDA"/>
    <w:rsid w:val="009502E6"/>
    <w:rsid w:val="00952B3F"/>
    <w:rsid w:val="00954180"/>
    <w:rsid w:val="00960ED7"/>
    <w:rsid w:val="00961678"/>
    <w:rsid w:val="009866EB"/>
    <w:rsid w:val="009A5C2D"/>
    <w:rsid w:val="009B26E4"/>
    <w:rsid w:val="00A00C34"/>
    <w:rsid w:val="00A17C00"/>
    <w:rsid w:val="00A17CC9"/>
    <w:rsid w:val="00A24ED0"/>
    <w:rsid w:val="00A26A52"/>
    <w:rsid w:val="00A40C8D"/>
    <w:rsid w:val="00A57BB9"/>
    <w:rsid w:val="00A60E7F"/>
    <w:rsid w:val="00A67E7E"/>
    <w:rsid w:val="00A75AE3"/>
    <w:rsid w:val="00A81BC8"/>
    <w:rsid w:val="00A95F9D"/>
    <w:rsid w:val="00A96D3F"/>
    <w:rsid w:val="00AC36D4"/>
    <w:rsid w:val="00AC3BB9"/>
    <w:rsid w:val="00AD2ADD"/>
    <w:rsid w:val="00AE7B4F"/>
    <w:rsid w:val="00AF3FC7"/>
    <w:rsid w:val="00AF54D6"/>
    <w:rsid w:val="00B0159D"/>
    <w:rsid w:val="00B06C8C"/>
    <w:rsid w:val="00B0746D"/>
    <w:rsid w:val="00B11EC5"/>
    <w:rsid w:val="00B17435"/>
    <w:rsid w:val="00B22005"/>
    <w:rsid w:val="00B22F71"/>
    <w:rsid w:val="00B248C0"/>
    <w:rsid w:val="00B308DE"/>
    <w:rsid w:val="00B35898"/>
    <w:rsid w:val="00B41896"/>
    <w:rsid w:val="00B615C7"/>
    <w:rsid w:val="00B66F13"/>
    <w:rsid w:val="00B72D38"/>
    <w:rsid w:val="00B75FB1"/>
    <w:rsid w:val="00B84339"/>
    <w:rsid w:val="00B91051"/>
    <w:rsid w:val="00BA6F8F"/>
    <w:rsid w:val="00BB23A4"/>
    <w:rsid w:val="00BC714A"/>
    <w:rsid w:val="00BD5CD9"/>
    <w:rsid w:val="00BD61DA"/>
    <w:rsid w:val="00BE0490"/>
    <w:rsid w:val="00BF4B8D"/>
    <w:rsid w:val="00C00A08"/>
    <w:rsid w:val="00C0431F"/>
    <w:rsid w:val="00C11A50"/>
    <w:rsid w:val="00C2273A"/>
    <w:rsid w:val="00C22845"/>
    <w:rsid w:val="00C2644D"/>
    <w:rsid w:val="00C43FD7"/>
    <w:rsid w:val="00C54E1E"/>
    <w:rsid w:val="00C70FA6"/>
    <w:rsid w:val="00C74F30"/>
    <w:rsid w:val="00C774D1"/>
    <w:rsid w:val="00C94334"/>
    <w:rsid w:val="00C95CF5"/>
    <w:rsid w:val="00CB6B96"/>
    <w:rsid w:val="00CE47DA"/>
    <w:rsid w:val="00CE5701"/>
    <w:rsid w:val="00CF2E5D"/>
    <w:rsid w:val="00D02586"/>
    <w:rsid w:val="00D14F9C"/>
    <w:rsid w:val="00D15637"/>
    <w:rsid w:val="00D21F64"/>
    <w:rsid w:val="00D32317"/>
    <w:rsid w:val="00D34BEE"/>
    <w:rsid w:val="00D47D7C"/>
    <w:rsid w:val="00D60CFE"/>
    <w:rsid w:val="00D93DF7"/>
    <w:rsid w:val="00DA645B"/>
    <w:rsid w:val="00DB37A2"/>
    <w:rsid w:val="00DC25F4"/>
    <w:rsid w:val="00DD30ED"/>
    <w:rsid w:val="00DE1CAE"/>
    <w:rsid w:val="00DF04D8"/>
    <w:rsid w:val="00DF1363"/>
    <w:rsid w:val="00DF3FAC"/>
    <w:rsid w:val="00DF479C"/>
    <w:rsid w:val="00DF4856"/>
    <w:rsid w:val="00E002E4"/>
    <w:rsid w:val="00E026E6"/>
    <w:rsid w:val="00E0654B"/>
    <w:rsid w:val="00E160C4"/>
    <w:rsid w:val="00E2635D"/>
    <w:rsid w:val="00E318B9"/>
    <w:rsid w:val="00E47B16"/>
    <w:rsid w:val="00E5464B"/>
    <w:rsid w:val="00E632E2"/>
    <w:rsid w:val="00E71BB5"/>
    <w:rsid w:val="00E74266"/>
    <w:rsid w:val="00E750A0"/>
    <w:rsid w:val="00E772D5"/>
    <w:rsid w:val="00E849B6"/>
    <w:rsid w:val="00E942AA"/>
    <w:rsid w:val="00EB6DB0"/>
    <w:rsid w:val="00EC12DF"/>
    <w:rsid w:val="00EC3B07"/>
    <w:rsid w:val="00EE1CB8"/>
    <w:rsid w:val="00EE3AF4"/>
    <w:rsid w:val="00EE6FD4"/>
    <w:rsid w:val="00F0625E"/>
    <w:rsid w:val="00F064E4"/>
    <w:rsid w:val="00F12BFE"/>
    <w:rsid w:val="00F156A6"/>
    <w:rsid w:val="00F16831"/>
    <w:rsid w:val="00F17DFA"/>
    <w:rsid w:val="00F21AB6"/>
    <w:rsid w:val="00F22B0B"/>
    <w:rsid w:val="00F26161"/>
    <w:rsid w:val="00F27B87"/>
    <w:rsid w:val="00F64EC8"/>
    <w:rsid w:val="00F712AF"/>
    <w:rsid w:val="00F83E30"/>
    <w:rsid w:val="00F967D5"/>
    <w:rsid w:val="00FB579C"/>
    <w:rsid w:val="00FD2B05"/>
    <w:rsid w:val="00FD7F21"/>
    <w:rsid w:val="00FE1137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12C4A86"/>
  <w15:docId w15:val="{6E537A43-A342-4238-B476-C2E84025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6C8C"/>
  </w:style>
  <w:style w:type="paragraph" w:styleId="Nadpis1">
    <w:name w:val="heading 1"/>
    <w:basedOn w:val="Normln"/>
    <w:next w:val="Normln"/>
    <w:qFormat/>
    <w:rsid w:val="00B06C8C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B06C8C"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B06C8C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B06C8C"/>
    <w:pPr>
      <w:jc w:val="both"/>
    </w:pPr>
  </w:style>
  <w:style w:type="paragraph" w:styleId="Zpat">
    <w:name w:val="footer"/>
    <w:basedOn w:val="Normln"/>
    <w:link w:val="ZpatChar"/>
    <w:uiPriority w:val="99"/>
    <w:rsid w:val="00B06C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6C8C"/>
  </w:style>
  <w:style w:type="paragraph" w:styleId="Rozloendokumentu">
    <w:name w:val="Document Map"/>
    <w:basedOn w:val="Normln"/>
    <w:semiHidden/>
    <w:rsid w:val="00B06C8C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rsid w:val="00B06C8C"/>
    <w:pPr>
      <w:tabs>
        <w:tab w:val="center" w:pos="4536"/>
        <w:tab w:val="right" w:pos="9072"/>
      </w:tabs>
    </w:pPr>
  </w:style>
  <w:style w:type="character" w:styleId="Hypertextovodkaz">
    <w:name w:val="Hyperlink"/>
    <w:rsid w:val="00B06C8C"/>
    <w:rPr>
      <w:color w:val="0000FF"/>
      <w:u w:val="single"/>
    </w:rPr>
  </w:style>
  <w:style w:type="paragraph" w:styleId="Textbubliny">
    <w:name w:val="Balloon Text"/>
    <w:basedOn w:val="Normln"/>
    <w:semiHidden/>
    <w:unhideWhenUsed/>
    <w:rsid w:val="00B06C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B06C8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22F71"/>
  </w:style>
  <w:style w:type="paragraph" w:styleId="Odstavecseseznamem">
    <w:name w:val="List Paragraph"/>
    <w:basedOn w:val="Normln"/>
    <w:link w:val="OdstavecseseznamemChar"/>
    <w:qFormat/>
    <w:rsid w:val="0001107D"/>
    <w:pPr>
      <w:autoSpaceDE w:val="0"/>
      <w:autoSpaceDN w:val="0"/>
      <w:ind w:left="708"/>
    </w:pPr>
    <w:rPr>
      <w:rFonts w:eastAsia="Calibri"/>
    </w:rPr>
  </w:style>
  <w:style w:type="character" w:customStyle="1" w:styleId="OdstavecseseznamemChar">
    <w:name w:val="Odstavec se seznamem Char"/>
    <w:link w:val="Odstavecseseznamem"/>
    <w:uiPriority w:val="34"/>
    <w:locked/>
    <w:rsid w:val="00522D40"/>
    <w:rPr>
      <w:rFonts w:eastAsia="Calibri"/>
    </w:rPr>
  </w:style>
  <w:style w:type="paragraph" w:customStyle="1" w:styleId="slolnkuSmlouvy">
    <w:name w:val="ČísloČlánkuSmlouvy"/>
    <w:basedOn w:val="Normln"/>
    <w:next w:val="Normln"/>
    <w:rsid w:val="00522D40"/>
    <w:pPr>
      <w:keepNext/>
      <w:spacing w:before="240"/>
      <w:jc w:val="center"/>
    </w:pPr>
    <w:rPr>
      <w:b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C2273A"/>
  </w:style>
  <w:style w:type="table" w:styleId="Mkatabulky">
    <w:name w:val="Table Grid"/>
    <w:basedOn w:val="Normlntabulka"/>
    <w:uiPriority w:val="59"/>
    <w:rsid w:val="00C2273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73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E7B41"/>
  </w:style>
  <w:style w:type="paragraph" w:customStyle="1" w:styleId="Styl-normln-slo-odsazen">
    <w:name w:val="Styl-normální-číslo-odsazený"/>
    <w:basedOn w:val="Odstavecseseznamem"/>
    <w:rsid w:val="00F712AF"/>
    <w:pPr>
      <w:numPr>
        <w:numId w:val="10"/>
      </w:numPr>
      <w:autoSpaceDE/>
      <w:autoSpaceDN/>
      <w:spacing w:after="60"/>
      <w:ind w:left="-76" w:firstLine="0"/>
      <w:jc w:val="both"/>
    </w:pPr>
    <w:rPr>
      <w:rFonts w:ascii="Calibri" w:hAnsi="Calibri" w:cs="Mangal"/>
      <w:kern w:val="1"/>
      <w:sz w:val="22"/>
      <w:szCs w:val="22"/>
      <w:lang w:eastAsia="hi-IN" w:bidi="hi-IN"/>
    </w:rPr>
  </w:style>
  <w:style w:type="paragraph" w:customStyle="1" w:styleId="Normlnweb1">
    <w:name w:val="Normální (web)1"/>
    <w:basedOn w:val="Normln"/>
    <w:rsid w:val="003639DD"/>
    <w:pPr>
      <w:widowControl w:val="0"/>
      <w:suppressAutoHyphens/>
    </w:pPr>
    <w:rPr>
      <w:rFonts w:cs="Mangal"/>
      <w:color w:val="000000"/>
      <w:kern w:val="1"/>
      <w:sz w:val="24"/>
      <w:szCs w:val="24"/>
      <w:lang w:val="en-US" w:eastAsia="hi-IN" w:bidi="hi-IN"/>
    </w:rPr>
  </w:style>
  <w:style w:type="paragraph" w:styleId="Zkladntextodsazen">
    <w:name w:val="Body Text Indent"/>
    <w:basedOn w:val="Normln"/>
    <w:link w:val="ZkladntextodsazenChar"/>
    <w:rsid w:val="003639D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639DD"/>
  </w:style>
  <w:style w:type="paragraph" w:customStyle="1" w:styleId="Import3">
    <w:name w:val="Import 3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paragraph" w:customStyle="1" w:styleId="Import5">
    <w:name w:val="Import 5"/>
    <w:basedOn w:val="Normln"/>
    <w:rsid w:val="003639D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ind w:hanging="288"/>
    </w:pPr>
    <w:rPr>
      <w:rFonts w:ascii="Courier New" w:hAnsi="Courier New" w:cs="Courier New"/>
      <w:kern w:val="1"/>
      <w:sz w:val="24"/>
      <w:szCs w:val="24"/>
      <w:lang w:eastAsia="hi-IN" w:bidi="hi-IN"/>
    </w:rPr>
  </w:style>
  <w:style w:type="character" w:styleId="Odkaznakoment">
    <w:name w:val="annotation reference"/>
    <w:basedOn w:val="Standardnpsmoodstavce"/>
    <w:rsid w:val="003639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3639DD"/>
  </w:style>
  <w:style w:type="character" w:customStyle="1" w:styleId="TextkomenteChar">
    <w:name w:val="Text komentáře Char"/>
    <w:basedOn w:val="Standardnpsmoodstavce"/>
    <w:link w:val="Textkomente"/>
    <w:rsid w:val="003639DD"/>
  </w:style>
  <w:style w:type="paragraph" w:styleId="Pedmtkomente">
    <w:name w:val="annotation subject"/>
    <w:basedOn w:val="Textkomente"/>
    <w:next w:val="Textkomente"/>
    <w:link w:val="PedmtkomenteChar"/>
    <w:rsid w:val="003639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639DD"/>
    <w:rPr>
      <w:b/>
      <w:bCs/>
    </w:rPr>
  </w:style>
  <w:style w:type="paragraph" w:customStyle="1" w:styleId="NormlnOdsazen">
    <w:name w:val="Normální  + Odsazení"/>
    <w:basedOn w:val="Normln"/>
    <w:rsid w:val="00BE0490"/>
    <w:pPr>
      <w:spacing w:after="120"/>
      <w:jc w:val="both"/>
    </w:pPr>
    <w:rPr>
      <w:rFonts w:ascii="Verdana" w:hAnsi="Verdana"/>
      <w:sz w:val="18"/>
      <w:szCs w:val="24"/>
    </w:rPr>
  </w:style>
  <w:style w:type="paragraph" w:customStyle="1" w:styleId="CharCharChar">
    <w:name w:val="Char Char Char"/>
    <w:basedOn w:val="Normln"/>
    <w:rsid w:val="0094203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slovanodstavectextu">
    <w:name w:val="Číslovaný odstavec textu"/>
    <w:basedOn w:val="Normln"/>
    <w:rsid w:val="008932DC"/>
    <w:pPr>
      <w:tabs>
        <w:tab w:val="left" w:pos="454"/>
        <w:tab w:val="left" w:pos="907"/>
        <w:tab w:val="left" w:pos="1361"/>
        <w:tab w:val="left" w:pos="1814"/>
      </w:tabs>
      <w:suppressAutoHyphens/>
      <w:spacing w:after="40"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styleId="Revize">
    <w:name w:val="Revision"/>
    <w:hidden/>
    <w:uiPriority w:val="99"/>
    <w:semiHidden/>
    <w:rsid w:val="00E71BB5"/>
  </w:style>
  <w:style w:type="paragraph" w:customStyle="1" w:styleId="paragraph">
    <w:name w:val="paragraph"/>
    <w:basedOn w:val="Normln"/>
    <w:rsid w:val="001B015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1B0154"/>
  </w:style>
  <w:style w:type="character" w:customStyle="1" w:styleId="eop">
    <w:name w:val="eop"/>
    <w:basedOn w:val="Standardnpsmoodstavce"/>
    <w:rsid w:val="001B0154"/>
  </w:style>
  <w:style w:type="character" w:styleId="Nevyeenzmnka">
    <w:name w:val="Unresolved Mention"/>
    <w:basedOn w:val="Standardnpsmoodstavce"/>
    <w:uiPriority w:val="99"/>
    <w:semiHidden/>
    <w:unhideWhenUsed/>
    <w:rsid w:val="00E160C4"/>
    <w:rPr>
      <w:color w:val="605E5C"/>
      <w:shd w:val="clear" w:color="auto" w:fill="E1DFDD"/>
    </w:rPr>
  </w:style>
  <w:style w:type="paragraph" w:customStyle="1" w:styleId="Standard">
    <w:name w:val="Standard"/>
    <w:rsid w:val="00FD7F21"/>
    <w:pPr>
      <w:suppressAutoHyphens/>
      <w:textAlignment w:val="baseline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3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xxxxxxxxxxxxxxxxxx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san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xxxxxxxxxxxxxxxxxxxx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C986D-D8B4-450D-AA37-C91F729DD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4512</Words>
  <Characters>26624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Nemocnice ve Frýdku-Místku</Company>
  <LinksUpToDate>false</LinksUpToDate>
  <CharactersWithSpaces>31074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mailto:tomas.hoza@nemocnice.opava.cz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Právní služba</dc:creator>
  <cp:lastModifiedBy>103476</cp:lastModifiedBy>
  <cp:revision>3</cp:revision>
  <cp:lastPrinted>2024-09-02T12:15:00Z</cp:lastPrinted>
  <dcterms:created xsi:type="dcterms:W3CDTF">2024-10-09T04:56:00Z</dcterms:created>
  <dcterms:modified xsi:type="dcterms:W3CDTF">2024-10-09T04:58:00Z</dcterms:modified>
</cp:coreProperties>
</file>