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E97A7C8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6B0C58B4" w14:textId="77777777" w:rsidR="00CD3C88" w:rsidRPr="00972C7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972C78">
        <w:rPr>
          <w:rFonts w:ascii="Arial" w:hAnsi="Arial" w:cs="Arial"/>
          <w:b/>
          <w:i/>
          <w:szCs w:val="20"/>
        </w:rPr>
        <w:t>„Část 3 - SKM - zpřístupnění prostor SKM K1 a K2“</w:t>
      </w:r>
    </w:p>
    <w:p w14:paraId="53B3E24F" w14:textId="77777777" w:rsidR="00CD3C88" w:rsidRPr="00972C78" w:rsidRDefault="00CD3C88" w:rsidP="00CD3C88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6FDC059" w14:textId="77777777" w:rsidR="00CD3C88" w:rsidRPr="00747BA0" w:rsidRDefault="00CD3C88" w:rsidP="00CD3C88">
      <w:pPr>
        <w:pStyle w:val="Default"/>
        <w:jc w:val="center"/>
        <w:rPr>
          <w:sz w:val="20"/>
          <w:szCs w:val="20"/>
        </w:rPr>
      </w:pPr>
      <w:r w:rsidRPr="00972C78">
        <w:rPr>
          <w:sz w:val="20"/>
          <w:szCs w:val="20"/>
        </w:rPr>
        <w:t>uzavřená podle § 2586 a násl. zákona č. 89/2012 Sb., občanský</w:t>
      </w:r>
      <w:r w:rsidRPr="00747BA0">
        <w:rPr>
          <w:sz w:val="20"/>
          <w:szCs w:val="20"/>
        </w:rPr>
        <w:t xml:space="preserve"> zákoník, </w:t>
      </w:r>
    </w:p>
    <w:p w14:paraId="3FC8F365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47BA0">
        <w:rPr>
          <w:rFonts w:ascii="Arial" w:hAnsi="Arial" w:cs="Arial"/>
          <w:sz w:val="20"/>
          <w:szCs w:val="20"/>
        </w:rPr>
        <w:t>ve znění pozdějších předpisů, (dále jen „</w:t>
      </w:r>
      <w:r w:rsidRPr="00747BA0">
        <w:rPr>
          <w:rFonts w:ascii="Arial" w:hAnsi="Arial" w:cs="Arial"/>
          <w:b/>
          <w:bCs/>
          <w:sz w:val="20"/>
          <w:szCs w:val="20"/>
        </w:rPr>
        <w:t>občanský zákoník</w:t>
      </w:r>
      <w:r w:rsidRPr="00747BA0">
        <w:rPr>
          <w:rFonts w:ascii="Arial" w:hAnsi="Arial" w:cs="Arial"/>
          <w:bCs/>
          <w:sz w:val="20"/>
          <w:szCs w:val="20"/>
        </w:rPr>
        <w:t>“)</w:t>
      </w:r>
    </w:p>
    <w:p w14:paraId="1B2E3419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69164B8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22D1C52E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07304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66A5129A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Pr="00307304">
        <w:rPr>
          <w:rFonts w:ascii="Arial" w:eastAsia="Arial" w:hAnsi="Arial" w:cs="Arial"/>
          <w:sz w:val="20"/>
          <w:szCs w:val="20"/>
        </w:rPr>
        <w:t>ýzva č. 02_23_024 ERDF výzva pro VŠ – studenti se SP</w:t>
      </w:r>
    </w:p>
    <w:p w14:paraId="322581D1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51A">
        <w:rPr>
          <w:rFonts w:ascii="Arial" w:hAnsi="Arial" w:cs="Arial"/>
          <w:b/>
          <w:sz w:val="20"/>
          <w:szCs w:val="20"/>
        </w:rPr>
        <w:t>Dodatek č. 1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0117B8FD" w14:textId="77777777" w:rsidR="00972C78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2BED7849" w14:textId="3C816282" w:rsidR="00FF6357" w:rsidRPr="0004651A" w:rsidRDefault="00972C7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72C78">
        <w:rPr>
          <w:rFonts w:ascii="Arial" w:eastAsia="Arial" w:hAnsi="Arial" w:cs="Arial"/>
          <w:sz w:val="20"/>
          <w:szCs w:val="20"/>
        </w:rPr>
        <w:t>(dále jen objednatel)</w:t>
      </w:r>
      <w:r w:rsidR="00FF6357"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7086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3513">
        <w:rPr>
          <w:rFonts w:ascii="Arial" w:hAnsi="Arial" w:cs="Arial"/>
          <w:sz w:val="20"/>
          <w:szCs w:val="20"/>
          <w:u w:val="single"/>
        </w:rPr>
        <w:t>Zhotovitel</w:t>
      </w:r>
      <w:r w:rsidRPr="00972C78">
        <w:rPr>
          <w:rFonts w:ascii="Arial" w:hAnsi="Arial" w:cs="Arial"/>
          <w:sz w:val="20"/>
          <w:szCs w:val="20"/>
        </w:rPr>
        <w:t>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</w:p>
    <w:p w14:paraId="6143A8A2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b/>
          <w:sz w:val="20"/>
          <w:szCs w:val="20"/>
        </w:rPr>
        <w:t>Correct BC, s.r.</w:t>
      </w:r>
      <w:r w:rsidRPr="00B43513">
        <w:rPr>
          <w:rFonts w:ascii="Arial" w:hAnsi="Arial" w:cs="Arial"/>
          <w:b/>
          <w:sz w:val="20"/>
          <w:szCs w:val="20"/>
        </w:rPr>
        <w:t>o.</w:t>
      </w:r>
    </w:p>
    <w:p w14:paraId="7BA93487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zapsaný v OR: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Sp. Zn. C 13143 vedená u Krajského soudu v Ústí nad Labem</w:t>
      </w:r>
    </w:p>
    <w:p w14:paraId="25510B8B" w14:textId="3F10094B" w:rsidR="00972C78" w:rsidRPr="00972C78" w:rsidRDefault="00B43513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C78" w:rsidRPr="00972C78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31348793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250 28 588</w:t>
      </w:r>
    </w:p>
    <w:p w14:paraId="4741CF18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DIČ: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CZ25028588</w:t>
      </w:r>
    </w:p>
    <w:p w14:paraId="42B2AA81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Zastoupen Ing. Petrem Dlouhým, jednatelem společnosti</w:t>
      </w:r>
    </w:p>
    <w:p w14:paraId="17E8EE57" w14:textId="195A7D15" w:rsidR="00CD3C88" w:rsidRPr="00972C78" w:rsidRDefault="00972C7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(dále jen „zhotovitel“)</w:t>
      </w:r>
      <w:r w:rsidR="00CD3C88" w:rsidRPr="00972C78">
        <w:rPr>
          <w:rFonts w:ascii="Arial" w:hAnsi="Arial" w:cs="Arial"/>
          <w:sz w:val="20"/>
          <w:szCs w:val="20"/>
        </w:rPr>
        <w:tab/>
      </w:r>
    </w:p>
    <w:p w14:paraId="5E0C454A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0ACCB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D3F5A" w14:textId="6C11C448" w:rsidR="00EA76F3" w:rsidRPr="0004651A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3C88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559D9B97" w:rsidR="00EA76F3" w:rsidRPr="0004651A" w:rsidRDefault="00EA76F3" w:rsidP="000C3C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r w:rsidR="00B43513">
        <w:rPr>
          <w:rFonts w:ascii="Arial" w:hAnsi="Arial" w:cs="Arial"/>
          <w:sz w:val="20"/>
          <w:szCs w:val="20"/>
        </w:rPr>
        <w:t>19. 3. 2024</w:t>
      </w:r>
      <w:r w:rsidR="00FF6281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</w:t>
      </w:r>
      <w:r w:rsidR="00B43513">
        <w:rPr>
          <w:rFonts w:ascii="Arial" w:hAnsi="Arial" w:cs="Arial"/>
          <w:b/>
          <w:bCs/>
          <w:sz w:val="20"/>
          <w:szCs w:val="20"/>
        </w:rPr>
        <w:t>/00123</w:t>
      </w:r>
      <w:r w:rsidR="00B43513" w:rsidRPr="0004651A">
        <w:rPr>
          <w:rFonts w:ascii="Arial" w:hAnsi="Arial" w:cs="Arial"/>
          <w:sz w:val="20"/>
          <w:szCs w:val="20"/>
        </w:rPr>
        <w:t xml:space="preserve">, </w:t>
      </w:r>
      <w:r w:rsidRPr="0004651A">
        <w:rPr>
          <w:rFonts w:ascii="Arial" w:hAnsi="Arial" w:cs="Arial"/>
          <w:sz w:val="20"/>
          <w:szCs w:val="20"/>
        </w:rPr>
        <w:t xml:space="preserve">jejímž předmětem je </w:t>
      </w:r>
      <w:r w:rsidR="000C3C56">
        <w:rPr>
          <w:rFonts w:ascii="Arial" w:hAnsi="Arial" w:cs="Arial"/>
          <w:sz w:val="20"/>
          <w:szCs w:val="20"/>
        </w:rPr>
        <w:t xml:space="preserve">vytvořit 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Realizač</w:t>
      </w:r>
      <w:r w:rsidR="000C3C5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 xml:space="preserve">í projektová dokumentace na akci 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„ Část 3 - SKM - zpřístupnění prostor SKM K1 a K2“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“), pořízení veškerých pot</w:t>
      </w:r>
      <w:r w:rsidR="000C3C56">
        <w:rPr>
          <w:rFonts w:ascii="Arial" w:hAnsi="Arial" w:cs="Arial"/>
          <w:color w:val="000000"/>
          <w:sz w:val="20"/>
          <w:szCs w:val="20"/>
        </w:rPr>
        <w:t>ře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bných podkladů a vyjádření pro povolení stavby a výkon autorského dozoru projektanta po celou dobu provádění stavby.</w:t>
      </w:r>
      <w:r w:rsidRPr="0004651A">
        <w:rPr>
          <w:rFonts w:ascii="Arial" w:hAnsi="Arial" w:cs="Arial"/>
          <w:sz w:val="20"/>
          <w:szCs w:val="20"/>
        </w:rPr>
        <w:t xml:space="preserve">(dále jen „Smlouva“). Smluvní strany uzavírají tento Dodatek </w:t>
      </w:r>
      <w:r w:rsidR="00B43513" w:rsidRPr="0004651A">
        <w:rPr>
          <w:rFonts w:ascii="Arial" w:hAnsi="Arial" w:cs="Arial"/>
          <w:sz w:val="20"/>
          <w:szCs w:val="20"/>
        </w:rPr>
        <w:t>č. 1 ke</w:t>
      </w:r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DA6B17F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6E7FE8E6" w:rsidR="00EA76F3" w:rsidRPr="00B43513" w:rsidRDefault="000F4683" w:rsidP="00B43513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B43513">
        <w:rPr>
          <w:rFonts w:ascii="Arial" w:hAnsi="Arial" w:cs="Arial"/>
          <w:b/>
          <w:sz w:val="20"/>
          <w:szCs w:val="20"/>
        </w:rPr>
        <w:t xml:space="preserve">Čl. </w:t>
      </w:r>
      <w:r w:rsidR="000C3C56" w:rsidRPr="00B43513">
        <w:rPr>
          <w:rFonts w:ascii="Arial" w:hAnsi="Arial" w:cs="Arial"/>
          <w:b/>
          <w:sz w:val="20"/>
          <w:szCs w:val="20"/>
        </w:rPr>
        <w:t>3</w:t>
      </w:r>
      <w:r w:rsidRPr="00B43513">
        <w:rPr>
          <w:rFonts w:ascii="Arial" w:hAnsi="Arial" w:cs="Arial"/>
          <w:b/>
          <w:sz w:val="20"/>
          <w:szCs w:val="20"/>
        </w:rPr>
        <w:t xml:space="preserve"> </w:t>
      </w:r>
      <w:r w:rsidR="000C3C56" w:rsidRPr="00B43513">
        <w:rPr>
          <w:rFonts w:ascii="Arial" w:hAnsi="Arial" w:cs="Arial"/>
          <w:b/>
          <w:bCs/>
          <w:color w:val="000000"/>
          <w:sz w:val="20"/>
          <w:szCs w:val="20"/>
        </w:rPr>
        <w:t>Doba a místo plnění a předání díla</w:t>
      </w:r>
      <w:r w:rsidRPr="00B43513">
        <w:rPr>
          <w:rFonts w:ascii="Arial" w:hAnsi="Arial" w:cs="Arial"/>
          <w:b/>
          <w:sz w:val="20"/>
          <w:szCs w:val="20"/>
        </w:rPr>
        <w:t>,</w:t>
      </w:r>
      <w:r w:rsidR="00036361" w:rsidRPr="00B43513">
        <w:rPr>
          <w:rFonts w:ascii="Arial" w:hAnsi="Arial" w:cs="Arial"/>
          <w:b/>
          <w:sz w:val="20"/>
          <w:szCs w:val="20"/>
        </w:rPr>
        <w:t xml:space="preserve"> odst. </w:t>
      </w:r>
      <w:r w:rsidR="000C3C56" w:rsidRPr="00B43513">
        <w:rPr>
          <w:rFonts w:ascii="Arial" w:hAnsi="Arial" w:cs="Arial"/>
          <w:b/>
          <w:sz w:val="20"/>
          <w:szCs w:val="20"/>
        </w:rPr>
        <w:t>3.1</w:t>
      </w:r>
      <w:r w:rsidR="00036361" w:rsidRPr="00B43513">
        <w:rPr>
          <w:rFonts w:ascii="Arial" w:hAnsi="Arial" w:cs="Arial"/>
          <w:b/>
          <w:sz w:val="20"/>
          <w:szCs w:val="20"/>
        </w:rPr>
        <w:t>, se mění, vypouští se a nahrazuje se novým odst. v tomto znění:</w:t>
      </w:r>
    </w:p>
    <w:p w14:paraId="2414F409" w14:textId="77777777" w:rsidR="00036361" w:rsidRPr="00B43513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165E3A1B" w14:textId="1FFC2359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43513">
        <w:rPr>
          <w:rFonts w:ascii="Arial" w:hAnsi="Arial" w:cs="Arial"/>
          <w:b/>
          <w:bCs/>
          <w:color w:val="000000"/>
          <w:sz w:val="20"/>
          <w:szCs w:val="20"/>
        </w:rPr>
        <w:t xml:space="preserve">3.1 </w:t>
      </w:r>
    </w:p>
    <w:p w14:paraId="37E7EDFC" w14:textId="77777777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A19DA9" w14:textId="1A66DA2E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513">
        <w:rPr>
          <w:rFonts w:ascii="Arial" w:hAnsi="Arial" w:cs="Arial"/>
          <w:color w:val="000000"/>
          <w:sz w:val="20"/>
          <w:szCs w:val="20"/>
        </w:rPr>
        <w:t xml:space="preserve">Práce budou provedeny v termínech </w:t>
      </w:r>
      <w:r w:rsidR="00B43513" w:rsidRPr="00B43513">
        <w:rPr>
          <w:rFonts w:ascii="Arial" w:hAnsi="Arial" w:cs="Arial"/>
          <w:color w:val="000000"/>
          <w:sz w:val="20"/>
          <w:szCs w:val="20"/>
        </w:rPr>
        <w:t>následovně:</w:t>
      </w:r>
      <w:r w:rsidRPr="00B4351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3050" w14:textId="77777777" w:rsidR="000C3C56" w:rsidRPr="00B43513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C57AF" w14:textId="7AE18C11" w:rsidR="000C3C56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3513">
        <w:rPr>
          <w:rFonts w:ascii="Arial" w:hAnsi="Arial" w:cs="Arial"/>
          <w:color w:val="000000"/>
          <w:sz w:val="20"/>
          <w:szCs w:val="20"/>
        </w:rPr>
        <w:t>Bod 2. a) až d) smlouvy</w:t>
      </w:r>
      <w:r w:rsidRPr="00B43513">
        <w:rPr>
          <w:rFonts w:ascii="Arial" w:hAnsi="Arial" w:cs="Arial"/>
          <w:color w:val="000000"/>
          <w:sz w:val="20"/>
          <w:szCs w:val="20"/>
        </w:rPr>
        <w:tab/>
        <w:t xml:space="preserve">–  do </w:t>
      </w:r>
      <w:r w:rsidRPr="00B43513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B43513">
        <w:rPr>
          <w:rFonts w:ascii="Arial" w:hAnsi="Arial" w:cs="Arial"/>
          <w:b/>
          <w:bCs/>
          <w:color w:val="000000"/>
          <w:sz w:val="20"/>
          <w:szCs w:val="20"/>
        </w:rPr>
        <w:t>72</w:t>
      </w:r>
      <w:r w:rsidRPr="00B43513">
        <w:rPr>
          <w:rFonts w:ascii="Arial" w:hAnsi="Arial" w:cs="Arial"/>
          <w:color w:val="000000"/>
          <w:sz w:val="20"/>
          <w:szCs w:val="20"/>
        </w:rPr>
        <w:t xml:space="preserve"> dnů v případě přípravy PD dle popisu veřejné zakázky, a to od vložení této smlouvy do registru smluv MV</w:t>
      </w:r>
      <w:r w:rsidR="00FF6281" w:rsidRPr="00B43513">
        <w:rPr>
          <w:rFonts w:ascii="Arial" w:hAnsi="Arial" w:cs="Arial"/>
          <w:color w:val="000000"/>
          <w:sz w:val="20"/>
          <w:szCs w:val="20"/>
        </w:rPr>
        <w:t>.</w:t>
      </w:r>
    </w:p>
    <w:p w14:paraId="32FD6FE9" w14:textId="77777777" w:rsidR="00B43513" w:rsidRPr="00B43513" w:rsidRDefault="00B43513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1D87BF" w14:textId="1641F5B1" w:rsidR="00036361" w:rsidRPr="00B43513" w:rsidRDefault="000C3C56" w:rsidP="00B4351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43513">
        <w:rPr>
          <w:rFonts w:ascii="Arial" w:hAnsi="Arial" w:cs="Arial"/>
          <w:color w:val="000000"/>
          <w:sz w:val="20"/>
          <w:szCs w:val="20"/>
        </w:rPr>
        <w:t>Bod 2. e) smlouvy</w:t>
      </w:r>
      <w:r w:rsidR="00B4351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3513">
        <w:rPr>
          <w:rFonts w:ascii="Arial" w:hAnsi="Arial" w:cs="Arial"/>
          <w:color w:val="000000"/>
          <w:sz w:val="20"/>
          <w:szCs w:val="20"/>
        </w:rPr>
        <w:t>–  výkon autorského dozoru při</w:t>
      </w:r>
      <w:r w:rsidRPr="000C3C56">
        <w:rPr>
          <w:rFonts w:ascii="Arial" w:hAnsi="Arial" w:cs="Arial"/>
          <w:color w:val="000000"/>
          <w:sz w:val="20"/>
          <w:szCs w:val="20"/>
        </w:rPr>
        <w:t xml:space="preserve"> realizaci stavby v průběhu realizace stavby do termínu převzetí dokončené stavby objednatelem.</w:t>
      </w:r>
    </w:p>
    <w:p w14:paraId="71ED9F7F" w14:textId="77777777" w:rsidR="00EA76F3" w:rsidRPr="0004651A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77777777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777777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>
        <w:rPr>
          <w:rFonts w:eastAsia="Arial" w:cs="Arial"/>
          <w:spacing w:val="6"/>
        </w:rPr>
        <w:t>1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632A0570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>
        <w:rPr>
          <w:rFonts w:eastAsia="Arial" w:cs="Arial"/>
          <w:spacing w:val="6"/>
        </w:rPr>
        <w:t xml:space="preserve">1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>
        <w:rPr>
          <w:rFonts w:eastAsia="Arial" w:cs="Arial"/>
          <w:spacing w:val="6"/>
        </w:rPr>
        <w:t>1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5542714D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B43513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1FBD0DA2" w14:textId="77777777" w:rsidR="00EB4D9D" w:rsidRPr="00EB4D9D" w:rsidRDefault="00EB4D9D" w:rsidP="00EB4D9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p w14:paraId="26FF9FEE" w14:textId="77777777" w:rsidR="00EA76F3" w:rsidRPr="00EB4D9D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F844C" w14:textId="77777777" w:rsidR="00EA76F3" w:rsidRPr="00EB4D9D" w:rsidRDefault="00EA76F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5503C"/>
    <w:rsid w:val="000C3C56"/>
    <w:rsid w:val="000F4683"/>
    <w:rsid w:val="001A31CF"/>
    <w:rsid w:val="00533969"/>
    <w:rsid w:val="005757B9"/>
    <w:rsid w:val="005848CF"/>
    <w:rsid w:val="00637051"/>
    <w:rsid w:val="00646C8D"/>
    <w:rsid w:val="00794795"/>
    <w:rsid w:val="009507D0"/>
    <w:rsid w:val="00972C78"/>
    <w:rsid w:val="00A859C3"/>
    <w:rsid w:val="00AD32E0"/>
    <w:rsid w:val="00B43513"/>
    <w:rsid w:val="00CD3C88"/>
    <w:rsid w:val="00D05466"/>
    <w:rsid w:val="00E2788B"/>
    <w:rsid w:val="00EA76F3"/>
    <w:rsid w:val="00EB4D9D"/>
    <w:rsid w:val="00FF628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D3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3</cp:revision>
  <dcterms:created xsi:type="dcterms:W3CDTF">2024-10-03T12:25:00Z</dcterms:created>
  <dcterms:modified xsi:type="dcterms:W3CDTF">2024-10-04T08:38:00Z</dcterms:modified>
</cp:coreProperties>
</file>