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8FA8F" w14:textId="77777777" w:rsidR="00F13B56" w:rsidRDefault="00000000">
      <w:pPr>
        <w:spacing w:before="18"/>
        <w:ind w:left="181" w:right="182"/>
        <w:jc w:val="center"/>
        <w:rPr>
          <w:b/>
          <w:sz w:val="32"/>
        </w:rPr>
      </w:pPr>
      <w:r>
        <w:rPr>
          <w:b/>
          <w:spacing w:val="-4"/>
          <w:sz w:val="32"/>
        </w:rPr>
        <w:t>DOHODA</w:t>
      </w:r>
      <w:r>
        <w:rPr>
          <w:b/>
          <w:spacing w:val="-13"/>
          <w:sz w:val="32"/>
        </w:rPr>
        <w:t xml:space="preserve"> </w:t>
      </w:r>
      <w:r>
        <w:rPr>
          <w:b/>
          <w:spacing w:val="-4"/>
          <w:sz w:val="32"/>
        </w:rPr>
        <w:t>O</w:t>
      </w:r>
      <w:r>
        <w:rPr>
          <w:b/>
          <w:spacing w:val="-13"/>
          <w:sz w:val="32"/>
        </w:rPr>
        <w:t xml:space="preserve"> </w:t>
      </w:r>
      <w:r>
        <w:rPr>
          <w:b/>
          <w:spacing w:val="-4"/>
          <w:sz w:val="32"/>
        </w:rPr>
        <w:t>NAROVNÁNÍ</w:t>
      </w:r>
    </w:p>
    <w:p w14:paraId="1C4104F6" w14:textId="77777777" w:rsidR="00F13B56" w:rsidRDefault="00000000">
      <w:pPr>
        <w:spacing w:before="300"/>
        <w:ind w:left="181" w:right="182"/>
        <w:jc w:val="center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Dohoda</w:t>
      </w:r>
      <w:r>
        <w:rPr>
          <w:spacing w:val="-2"/>
        </w:rPr>
        <w:t>“)</w:t>
      </w:r>
    </w:p>
    <w:p w14:paraId="05681003" w14:textId="77777777" w:rsidR="00F13B56" w:rsidRDefault="00000000">
      <w:pPr>
        <w:pStyle w:val="Zkladntext"/>
        <w:spacing w:before="158" w:line="276" w:lineRule="auto"/>
        <w:ind w:left="179" w:right="182"/>
        <w:jc w:val="center"/>
      </w:pPr>
      <w:r>
        <w:t>uzavřená</w:t>
      </w:r>
      <w:r>
        <w:rPr>
          <w:spacing w:val="-5"/>
        </w:rPr>
        <w:t xml:space="preserve"> </w:t>
      </w:r>
      <w:r>
        <w:t>dle</w:t>
      </w:r>
      <w:r>
        <w:rPr>
          <w:spacing w:val="-8"/>
        </w:rPr>
        <w:t xml:space="preserve"> </w:t>
      </w:r>
      <w:proofErr w:type="spellStart"/>
      <w:r>
        <w:t>ust</w:t>
      </w:r>
      <w:proofErr w:type="spellEnd"/>
      <w:r>
        <w:t>.</w:t>
      </w:r>
      <w:r>
        <w:rPr>
          <w:spacing w:val="-5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1903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násl.</w:t>
      </w:r>
      <w:r>
        <w:rPr>
          <w:spacing w:val="-4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89/2012</w:t>
      </w:r>
      <w:r>
        <w:rPr>
          <w:spacing w:val="-5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občanský</w:t>
      </w:r>
      <w:r>
        <w:rPr>
          <w:spacing w:val="-5"/>
        </w:rPr>
        <w:t xml:space="preserve"> </w:t>
      </w:r>
      <w:r>
        <w:t>zákoník,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-5"/>
        </w:rPr>
        <w:t xml:space="preserve"> </w:t>
      </w:r>
      <w:r>
        <w:t>pozdějších předpisů (dále jen „</w:t>
      </w:r>
      <w:r>
        <w:rPr>
          <w:b/>
        </w:rPr>
        <w:t>Občanský zákoník</w:t>
      </w:r>
      <w:r>
        <w:t>“)</w:t>
      </w:r>
    </w:p>
    <w:p w14:paraId="043AF0E0" w14:textId="77777777" w:rsidR="00F13B56" w:rsidRDefault="00000000">
      <w:pPr>
        <w:pStyle w:val="Nadpis3"/>
        <w:numPr>
          <w:ilvl w:val="0"/>
          <w:numId w:val="1"/>
        </w:numPr>
        <w:tabs>
          <w:tab w:val="left" w:pos="4136"/>
        </w:tabs>
        <w:spacing w:before="242"/>
        <w:ind w:left="4136" w:hanging="431"/>
        <w:jc w:val="left"/>
      </w:pPr>
      <w:r>
        <w:t>Smluvní</w:t>
      </w:r>
      <w:r>
        <w:rPr>
          <w:spacing w:val="-2"/>
        </w:rPr>
        <w:t xml:space="preserve"> strany</w:t>
      </w:r>
    </w:p>
    <w:p w14:paraId="6437742D" w14:textId="77777777" w:rsidR="00F13B56" w:rsidRDefault="00F13B56">
      <w:pPr>
        <w:pStyle w:val="Zkladntext"/>
        <w:spacing w:before="179"/>
        <w:ind w:left="0"/>
        <w:rPr>
          <w:b/>
          <w:sz w:val="24"/>
        </w:rPr>
      </w:pPr>
    </w:p>
    <w:p w14:paraId="3E70C208" w14:textId="77777777" w:rsidR="00F13B56" w:rsidRDefault="00000000">
      <w:pPr>
        <w:pStyle w:val="Nadpis4"/>
        <w:numPr>
          <w:ilvl w:val="1"/>
          <w:numId w:val="1"/>
        </w:numPr>
        <w:tabs>
          <w:tab w:val="left" w:pos="692"/>
        </w:tabs>
        <w:spacing w:before="0" w:line="268" w:lineRule="exact"/>
      </w:pPr>
      <w:r>
        <w:t>Orientální</w:t>
      </w:r>
      <w:r>
        <w:rPr>
          <w:spacing w:val="-13"/>
        </w:rPr>
        <w:t xml:space="preserve"> </w:t>
      </w:r>
      <w:r>
        <w:t>ústav</w:t>
      </w:r>
      <w:r>
        <w:rPr>
          <w:spacing w:val="-12"/>
        </w:rPr>
        <w:t xml:space="preserve"> </w:t>
      </w:r>
      <w:r>
        <w:t>AV</w:t>
      </w:r>
      <w:r>
        <w:rPr>
          <w:spacing w:val="-13"/>
        </w:rPr>
        <w:t xml:space="preserve"> </w:t>
      </w:r>
      <w:r>
        <w:t>ČR,</w:t>
      </w:r>
      <w:r>
        <w:rPr>
          <w:spacing w:val="-11"/>
        </w:rPr>
        <w:t xml:space="preserve"> </w:t>
      </w:r>
      <w:r>
        <w:t>v.</w:t>
      </w:r>
      <w:r>
        <w:rPr>
          <w:spacing w:val="-11"/>
        </w:rPr>
        <w:t xml:space="preserve"> </w:t>
      </w:r>
      <w:r>
        <w:t>v.</w:t>
      </w:r>
      <w:r>
        <w:rPr>
          <w:spacing w:val="-11"/>
        </w:rPr>
        <w:t xml:space="preserve"> </w:t>
      </w:r>
      <w:r>
        <w:rPr>
          <w:spacing w:val="-5"/>
        </w:rPr>
        <w:t>i.</w:t>
      </w:r>
    </w:p>
    <w:p w14:paraId="06D08507" w14:textId="77777777" w:rsidR="00F13B56" w:rsidRDefault="00000000">
      <w:pPr>
        <w:pStyle w:val="Zkladntext"/>
        <w:spacing w:line="268" w:lineRule="exact"/>
      </w:pPr>
      <w:r>
        <w:t>IČO:</w:t>
      </w:r>
      <w:r>
        <w:rPr>
          <w:spacing w:val="-5"/>
        </w:rPr>
        <w:t xml:space="preserve"> </w:t>
      </w:r>
      <w:r>
        <w:rPr>
          <w:spacing w:val="-2"/>
        </w:rPr>
        <w:t>68378009</w:t>
      </w:r>
    </w:p>
    <w:p w14:paraId="088C0209" w14:textId="1314D43A" w:rsidR="00F13B56" w:rsidRDefault="00000000">
      <w:pPr>
        <w:pStyle w:val="Zkladntext"/>
        <w:spacing w:before="1"/>
        <w:ind w:right="3094"/>
      </w:pP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9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Vodárenskou</w:t>
      </w:r>
      <w:r>
        <w:rPr>
          <w:spacing w:val="-10"/>
        </w:rPr>
        <w:t xml:space="preserve"> </w:t>
      </w:r>
      <w:r>
        <w:t>věží</w:t>
      </w:r>
      <w:r>
        <w:rPr>
          <w:spacing w:val="-8"/>
        </w:rPr>
        <w:t xml:space="preserve"> </w:t>
      </w:r>
      <w:r>
        <w:t>1143/4,</w:t>
      </w:r>
      <w:r>
        <w:rPr>
          <w:spacing w:val="-9"/>
        </w:rPr>
        <w:t xml:space="preserve"> </w:t>
      </w:r>
      <w:r>
        <w:t>182</w:t>
      </w:r>
      <w:r>
        <w:rPr>
          <w:spacing w:val="-8"/>
        </w:rPr>
        <w:t xml:space="preserve"> </w:t>
      </w:r>
      <w:r>
        <w:t>08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t xml:space="preserve">8 zastoupen Mgr. Táňou Dluhošovou, Ph.D., ředitelkou bankovní spojení: </w:t>
      </w:r>
    </w:p>
    <w:p w14:paraId="26462F89" w14:textId="77777777" w:rsidR="001F041B" w:rsidRDefault="00000000">
      <w:pPr>
        <w:pStyle w:val="Zkladntext"/>
        <w:ind w:right="5560"/>
        <w:rPr>
          <w:spacing w:val="-12"/>
        </w:rPr>
      </w:pPr>
      <w:r>
        <w:t>číslo</w:t>
      </w:r>
      <w:r>
        <w:rPr>
          <w:spacing w:val="-13"/>
        </w:rPr>
        <w:t xml:space="preserve"> </w:t>
      </w:r>
      <w:r>
        <w:t>účtu:</w:t>
      </w:r>
      <w:r>
        <w:rPr>
          <w:spacing w:val="-12"/>
        </w:rPr>
        <w:t xml:space="preserve"> </w:t>
      </w:r>
    </w:p>
    <w:p w14:paraId="7E36D85A" w14:textId="368EFB29" w:rsidR="00F13B56" w:rsidRDefault="00000000">
      <w:pPr>
        <w:pStyle w:val="Zkladntext"/>
        <w:ind w:right="5560"/>
      </w:pPr>
      <w:r>
        <w:t>datová schránka: 8a3pt99</w:t>
      </w:r>
    </w:p>
    <w:p w14:paraId="1916E0AB" w14:textId="77777777" w:rsidR="00F13B56" w:rsidRDefault="00000000">
      <w:pPr>
        <w:pStyle w:val="Zkladntext"/>
        <w:spacing w:before="121"/>
        <w:ind w:left="682"/>
      </w:pPr>
      <w:r>
        <w:rPr>
          <w:spacing w:val="-10"/>
        </w:rPr>
        <w:t>a</w:t>
      </w:r>
    </w:p>
    <w:p w14:paraId="1DB5D039" w14:textId="77777777" w:rsidR="00F13B56" w:rsidRDefault="00000000">
      <w:pPr>
        <w:pStyle w:val="Nadpis4"/>
        <w:numPr>
          <w:ilvl w:val="1"/>
          <w:numId w:val="1"/>
        </w:numPr>
        <w:tabs>
          <w:tab w:val="left" w:pos="692"/>
        </w:tabs>
      </w:pPr>
      <w:r>
        <w:rPr>
          <w:spacing w:val="-2"/>
        </w:rPr>
        <w:t>Psychologický</w:t>
      </w:r>
      <w:r>
        <w:rPr>
          <w:spacing w:val="-6"/>
        </w:rPr>
        <w:t xml:space="preserve"> </w:t>
      </w:r>
      <w:r>
        <w:rPr>
          <w:spacing w:val="-2"/>
        </w:rPr>
        <w:t>ústav</w:t>
      </w:r>
      <w:r>
        <w:rPr>
          <w:spacing w:val="-3"/>
        </w:rPr>
        <w:t xml:space="preserve"> </w:t>
      </w:r>
      <w:r>
        <w:rPr>
          <w:spacing w:val="-2"/>
        </w:rPr>
        <w:t>AV</w:t>
      </w:r>
      <w:r>
        <w:rPr>
          <w:spacing w:val="-7"/>
        </w:rPr>
        <w:t xml:space="preserve"> </w:t>
      </w:r>
      <w:r>
        <w:rPr>
          <w:spacing w:val="-2"/>
        </w:rPr>
        <w:t>ČR,</w:t>
      </w:r>
      <w:r>
        <w:rPr>
          <w:spacing w:val="-5"/>
        </w:rPr>
        <w:t xml:space="preserve"> </w:t>
      </w:r>
      <w:r>
        <w:rPr>
          <w:spacing w:val="-2"/>
        </w:rPr>
        <w:t>v.</w:t>
      </w:r>
      <w:r>
        <w:rPr>
          <w:spacing w:val="-4"/>
        </w:rPr>
        <w:t xml:space="preserve"> </w:t>
      </w:r>
      <w:r>
        <w:rPr>
          <w:spacing w:val="-2"/>
        </w:rPr>
        <w:t>v.</w:t>
      </w:r>
      <w:r>
        <w:rPr>
          <w:spacing w:val="-4"/>
        </w:rPr>
        <w:t xml:space="preserve"> </w:t>
      </w:r>
      <w:r>
        <w:rPr>
          <w:spacing w:val="-5"/>
        </w:rPr>
        <w:t>i.</w:t>
      </w:r>
    </w:p>
    <w:p w14:paraId="6301D4D9" w14:textId="77777777" w:rsidR="00F13B56" w:rsidRDefault="00000000">
      <w:pPr>
        <w:pStyle w:val="Zkladntext"/>
      </w:pPr>
      <w:r>
        <w:t>IČO:</w:t>
      </w:r>
      <w:r>
        <w:rPr>
          <w:spacing w:val="-5"/>
        </w:rPr>
        <w:t xml:space="preserve"> </w:t>
      </w:r>
      <w:r>
        <w:rPr>
          <w:spacing w:val="-2"/>
        </w:rPr>
        <w:t>68081740</w:t>
      </w:r>
    </w:p>
    <w:p w14:paraId="584F873C" w14:textId="77777777" w:rsidR="00F13B56" w:rsidRDefault="00000000">
      <w:pPr>
        <w:pStyle w:val="Zkladntext"/>
        <w:spacing w:before="1" w:line="267" w:lineRule="exact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8"/>
        </w:rPr>
        <w:t xml:space="preserve"> </w:t>
      </w:r>
      <w:r>
        <w:t>Veveří</w:t>
      </w:r>
      <w:r>
        <w:rPr>
          <w:spacing w:val="-7"/>
        </w:rPr>
        <w:t xml:space="preserve"> </w:t>
      </w:r>
      <w:r>
        <w:t>967/97,</w:t>
      </w:r>
      <w:r>
        <w:rPr>
          <w:spacing w:val="-7"/>
        </w:rPr>
        <w:t xml:space="preserve"> </w:t>
      </w:r>
      <w:r>
        <w:t>602</w:t>
      </w:r>
      <w:r>
        <w:rPr>
          <w:spacing w:val="-6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rPr>
          <w:spacing w:val="-4"/>
        </w:rPr>
        <w:t>Brno</w:t>
      </w:r>
    </w:p>
    <w:p w14:paraId="7E03F30B" w14:textId="281BE355" w:rsidR="00F13B56" w:rsidRDefault="00000000">
      <w:pPr>
        <w:pStyle w:val="Zkladntext"/>
        <w:ind w:right="3094"/>
      </w:pPr>
      <w:r>
        <w:rPr>
          <w:spacing w:val="-2"/>
        </w:rPr>
        <w:t>zastoupena</w:t>
      </w:r>
      <w:r>
        <w:rPr>
          <w:spacing w:val="-4"/>
        </w:rPr>
        <w:t xml:space="preserve"> </w:t>
      </w:r>
      <w:r>
        <w:rPr>
          <w:spacing w:val="-2"/>
        </w:rPr>
        <w:t>prof.</w:t>
      </w:r>
      <w:r>
        <w:rPr>
          <w:spacing w:val="-4"/>
        </w:rPr>
        <w:t xml:space="preserve"> </w:t>
      </w:r>
      <w:r>
        <w:rPr>
          <w:spacing w:val="-2"/>
        </w:rPr>
        <w:t>PhDr.</w:t>
      </w:r>
      <w:r>
        <w:rPr>
          <w:spacing w:val="-4"/>
        </w:rPr>
        <w:t xml:space="preserve"> </w:t>
      </w:r>
      <w:r>
        <w:rPr>
          <w:spacing w:val="-2"/>
        </w:rPr>
        <w:t>Tomášem Urbánkem,</w:t>
      </w:r>
      <w:r>
        <w:rPr>
          <w:spacing w:val="-3"/>
        </w:rPr>
        <w:t xml:space="preserve"> </w:t>
      </w:r>
      <w:r>
        <w:rPr>
          <w:spacing w:val="-2"/>
        </w:rPr>
        <w:t xml:space="preserve">Ph.D., ředitelem </w:t>
      </w:r>
      <w:r>
        <w:t>bankovní spojení:</w:t>
      </w:r>
    </w:p>
    <w:p w14:paraId="3A628537" w14:textId="77777777" w:rsidR="001F041B" w:rsidRDefault="00000000">
      <w:pPr>
        <w:pStyle w:val="Zkladntext"/>
        <w:ind w:right="5560"/>
        <w:rPr>
          <w:spacing w:val="-12"/>
        </w:rPr>
      </w:pPr>
      <w:r>
        <w:t>číslo</w:t>
      </w:r>
      <w:r>
        <w:rPr>
          <w:spacing w:val="-13"/>
        </w:rPr>
        <w:t xml:space="preserve"> </w:t>
      </w:r>
      <w:r>
        <w:t>účtu:</w:t>
      </w:r>
      <w:r>
        <w:rPr>
          <w:spacing w:val="-12"/>
        </w:rPr>
        <w:t xml:space="preserve"> </w:t>
      </w:r>
    </w:p>
    <w:p w14:paraId="788FDC90" w14:textId="54902EDC" w:rsidR="00F13B56" w:rsidRDefault="00000000">
      <w:pPr>
        <w:pStyle w:val="Zkladntext"/>
        <w:ind w:right="5560"/>
      </w:pPr>
      <w:r>
        <w:t>datová schránka: baint35</w:t>
      </w:r>
    </w:p>
    <w:p w14:paraId="420D6BFC" w14:textId="77777777" w:rsidR="00F13B56" w:rsidRDefault="00000000">
      <w:pPr>
        <w:pStyle w:val="Zkladntext"/>
        <w:spacing w:before="120"/>
      </w:pPr>
      <w:r>
        <w:rPr>
          <w:spacing w:val="-10"/>
        </w:rPr>
        <w:t>a</w:t>
      </w:r>
    </w:p>
    <w:p w14:paraId="17F47D23" w14:textId="77777777" w:rsidR="00F13B56" w:rsidRDefault="00000000">
      <w:pPr>
        <w:pStyle w:val="Nadpis4"/>
        <w:numPr>
          <w:ilvl w:val="1"/>
          <w:numId w:val="1"/>
        </w:numPr>
        <w:tabs>
          <w:tab w:val="left" w:pos="692"/>
        </w:tabs>
      </w:pPr>
      <w:r>
        <w:t>Ústav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soudobé</w:t>
      </w:r>
      <w:r>
        <w:rPr>
          <w:spacing w:val="-10"/>
        </w:rPr>
        <w:t xml:space="preserve"> </w:t>
      </w:r>
      <w:r>
        <w:t>dějiny</w:t>
      </w:r>
      <w:r>
        <w:rPr>
          <w:spacing w:val="-11"/>
        </w:rPr>
        <w:t xml:space="preserve"> </w:t>
      </w:r>
      <w:r>
        <w:t>AV</w:t>
      </w:r>
      <w:r>
        <w:rPr>
          <w:spacing w:val="-10"/>
        </w:rPr>
        <w:t xml:space="preserve"> </w:t>
      </w:r>
      <w:r>
        <w:t>ČR,</w:t>
      </w:r>
      <w:r>
        <w:rPr>
          <w:spacing w:val="-11"/>
        </w:rPr>
        <w:t xml:space="preserve"> </w:t>
      </w:r>
      <w:r>
        <w:t>v.</w:t>
      </w:r>
      <w:r>
        <w:rPr>
          <w:spacing w:val="-11"/>
        </w:rPr>
        <w:t xml:space="preserve"> </w:t>
      </w:r>
      <w:r>
        <w:t>v.</w:t>
      </w:r>
      <w:r>
        <w:rPr>
          <w:spacing w:val="-10"/>
        </w:rPr>
        <w:t xml:space="preserve"> </w:t>
      </w:r>
      <w:r>
        <w:rPr>
          <w:spacing w:val="-5"/>
        </w:rPr>
        <w:t>i.</w:t>
      </w:r>
    </w:p>
    <w:p w14:paraId="19717259" w14:textId="77777777" w:rsidR="00F13B56" w:rsidRDefault="00000000">
      <w:pPr>
        <w:pStyle w:val="Zkladntext"/>
      </w:pPr>
      <w:r>
        <w:t>IČO:</w:t>
      </w:r>
      <w:r>
        <w:rPr>
          <w:spacing w:val="-5"/>
        </w:rPr>
        <w:t xml:space="preserve"> </w:t>
      </w:r>
      <w:r>
        <w:rPr>
          <w:spacing w:val="-2"/>
        </w:rPr>
        <w:t>68378114</w:t>
      </w:r>
    </w:p>
    <w:p w14:paraId="303C7083" w14:textId="77777777" w:rsidR="00F13B56" w:rsidRDefault="00000000">
      <w:pPr>
        <w:pStyle w:val="Zkladntext"/>
        <w:spacing w:before="1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Vlašská</w:t>
      </w:r>
      <w:r>
        <w:rPr>
          <w:spacing w:val="-6"/>
        </w:rPr>
        <w:t xml:space="preserve"> </w:t>
      </w:r>
      <w:r>
        <w:t>355/9,</w:t>
      </w:r>
      <w:r>
        <w:rPr>
          <w:spacing w:val="-4"/>
        </w:rPr>
        <w:t xml:space="preserve"> </w:t>
      </w:r>
      <w:r>
        <w:t>118</w:t>
      </w:r>
      <w:r>
        <w:rPr>
          <w:spacing w:val="-3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19B52390" w14:textId="50ED0241" w:rsidR="00F13B56" w:rsidRDefault="00000000">
      <w:pPr>
        <w:pStyle w:val="Zkladntext"/>
        <w:ind w:right="3774"/>
      </w:pPr>
      <w:r>
        <w:t>zastoupena</w:t>
      </w:r>
      <w:r>
        <w:rPr>
          <w:spacing w:val="-13"/>
        </w:rPr>
        <w:t xml:space="preserve"> </w:t>
      </w:r>
      <w:r>
        <w:t>PhDr.</w:t>
      </w:r>
      <w:r>
        <w:rPr>
          <w:spacing w:val="-12"/>
        </w:rPr>
        <w:t xml:space="preserve"> </w:t>
      </w:r>
      <w:r>
        <w:t>Adélou</w:t>
      </w:r>
      <w:r>
        <w:rPr>
          <w:spacing w:val="-13"/>
        </w:rPr>
        <w:t xml:space="preserve"> </w:t>
      </w:r>
      <w:r>
        <w:t>Gjuričovou,</w:t>
      </w:r>
      <w:r>
        <w:rPr>
          <w:spacing w:val="-12"/>
        </w:rPr>
        <w:t xml:space="preserve"> </w:t>
      </w:r>
      <w:r>
        <w:t>Ph.D.,</w:t>
      </w:r>
      <w:r>
        <w:rPr>
          <w:spacing w:val="-13"/>
        </w:rPr>
        <w:t xml:space="preserve"> </w:t>
      </w:r>
      <w:r>
        <w:t xml:space="preserve">ředitelkou bankovní spojení: </w:t>
      </w:r>
    </w:p>
    <w:p w14:paraId="0DC09398" w14:textId="77777777" w:rsidR="001F041B" w:rsidRDefault="00000000">
      <w:pPr>
        <w:pStyle w:val="Zkladntext"/>
        <w:ind w:right="5560"/>
        <w:rPr>
          <w:spacing w:val="-12"/>
        </w:rPr>
      </w:pPr>
      <w:r>
        <w:t>číslo</w:t>
      </w:r>
      <w:r>
        <w:rPr>
          <w:spacing w:val="-13"/>
        </w:rPr>
        <w:t xml:space="preserve"> </w:t>
      </w:r>
      <w:r>
        <w:t>účtu:</w:t>
      </w:r>
      <w:r>
        <w:rPr>
          <w:spacing w:val="-12"/>
        </w:rPr>
        <w:t xml:space="preserve"> </w:t>
      </w:r>
    </w:p>
    <w:p w14:paraId="55221A36" w14:textId="5F8F0BB2" w:rsidR="00F13B56" w:rsidRDefault="00000000">
      <w:pPr>
        <w:pStyle w:val="Zkladntext"/>
        <w:ind w:right="5560"/>
      </w:pPr>
      <w:r>
        <w:t xml:space="preserve">datová schránka: </w:t>
      </w:r>
      <w:proofErr w:type="spellStart"/>
      <w:r>
        <w:t>xygnznt</w:t>
      </w:r>
      <w:proofErr w:type="spellEnd"/>
    </w:p>
    <w:p w14:paraId="18546DB9" w14:textId="77777777" w:rsidR="00F13B56" w:rsidRDefault="00000000">
      <w:pPr>
        <w:pStyle w:val="Zkladntext"/>
      </w:pPr>
      <w:r>
        <w:t>(dále</w:t>
      </w:r>
      <w:r>
        <w:rPr>
          <w:spacing w:val="-7"/>
        </w:rPr>
        <w:t xml:space="preserve"> </w:t>
      </w:r>
      <w:r>
        <w:t>společně</w:t>
      </w:r>
      <w:r>
        <w:rPr>
          <w:spacing w:val="-8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„</w:t>
      </w:r>
      <w:r>
        <w:rPr>
          <w:b/>
        </w:rPr>
        <w:t>Klient</w:t>
      </w:r>
      <w:r>
        <w:t>“)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straně</w:t>
      </w:r>
      <w:r>
        <w:rPr>
          <w:spacing w:val="-6"/>
        </w:rPr>
        <w:t xml:space="preserve"> </w:t>
      </w:r>
      <w:r>
        <w:rPr>
          <w:spacing w:val="-4"/>
        </w:rPr>
        <w:t>jedné</w:t>
      </w:r>
    </w:p>
    <w:p w14:paraId="7A021F74" w14:textId="77777777" w:rsidR="00F13B56" w:rsidRDefault="00F13B56">
      <w:pPr>
        <w:pStyle w:val="Zkladntext"/>
        <w:spacing w:before="239"/>
        <w:ind w:left="0"/>
      </w:pPr>
    </w:p>
    <w:p w14:paraId="3E7DAFC2" w14:textId="77777777" w:rsidR="00F13B56" w:rsidRDefault="00000000">
      <w:pPr>
        <w:pStyle w:val="Zkladntext"/>
        <w:spacing w:before="1"/>
      </w:pPr>
      <w:r>
        <w:rPr>
          <w:spacing w:val="-10"/>
        </w:rPr>
        <w:t>a</w:t>
      </w:r>
    </w:p>
    <w:p w14:paraId="76CC80D0" w14:textId="77777777" w:rsidR="00F13B56" w:rsidRDefault="00000000">
      <w:pPr>
        <w:pStyle w:val="Nadpis4"/>
        <w:numPr>
          <w:ilvl w:val="1"/>
          <w:numId w:val="1"/>
        </w:numPr>
        <w:tabs>
          <w:tab w:val="left" w:pos="692"/>
        </w:tabs>
      </w:pPr>
      <w:proofErr w:type="spellStart"/>
      <w:r>
        <w:rPr>
          <w:spacing w:val="-2"/>
        </w:rPr>
        <w:t>Becker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Poliakoff</w:t>
      </w:r>
      <w:proofErr w:type="spellEnd"/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s.r.o.,</w:t>
      </w:r>
      <w:r>
        <w:rPr>
          <w:spacing w:val="-3"/>
        </w:rPr>
        <w:t xml:space="preserve"> </w:t>
      </w:r>
      <w:r>
        <w:rPr>
          <w:spacing w:val="-2"/>
        </w:rPr>
        <w:t>advokátní</w:t>
      </w:r>
      <w:r>
        <w:rPr>
          <w:spacing w:val="-6"/>
        </w:rPr>
        <w:t xml:space="preserve"> </w:t>
      </w:r>
      <w:r>
        <w:rPr>
          <w:spacing w:val="-2"/>
        </w:rPr>
        <w:t>kancelář</w:t>
      </w:r>
    </w:p>
    <w:p w14:paraId="1E769583" w14:textId="77777777" w:rsidR="00F13B56" w:rsidRDefault="00000000">
      <w:pPr>
        <w:pStyle w:val="Zkladntext"/>
      </w:pPr>
      <w:r>
        <w:t>IČO:</w:t>
      </w:r>
      <w:r>
        <w:rPr>
          <w:spacing w:val="-4"/>
        </w:rPr>
        <w:t xml:space="preserve"> </w:t>
      </w:r>
      <w:r>
        <w:t>250</w:t>
      </w:r>
      <w:r>
        <w:rPr>
          <w:spacing w:val="-5"/>
        </w:rPr>
        <w:t xml:space="preserve"> </w:t>
      </w:r>
      <w:r>
        <w:t>98</w:t>
      </w:r>
      <w:r>
        <w:rPr>
          <w:spacing w:val="-3"/>
        </w:rPr>
        <w:t xml:space="preserve"> </w:t>
      </w:r>
      <w:r>
        <w:rPr>
          <w:spacing w:val="-4"/>
        </w:rPr>
        <w:t>039,</w:t>
      </w:r>
    </w:p>
    <w:p w14:paraId="4652966F" w14:textId="77777777" w:rsidR="00F13B56" w:rsidRDefault="00000000">
      <w:pPr>
        <w:pStyle w:val="Zkladntext"/>
        <w:ind w:right="3774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Prašné</w:t>
      </w:r>
      <w:r>
        <w:rPr>
          <w:spacing w:val="-5"/>
        </w:rPr>
        <w:t xml:space="preserve"> </w:t>
      </w:r>
      <w:r>
        <w:t>brány</w:t>
      </w:r>
      <w:r>
        <w:rPr>
          <w:spacing w:val="-7"/>
        </w:rPr>
        <w:t xml:space="preserve"> </w:t>
      </w:r>
      <w:r>
        <w:t>1078/1,</w:t>
      </w:r>
      <w:r>
        <w:rPr>
          <w:spacing w:val="-7"/>
        </w:rPr>
        <w:t xml:space="preserve"> </w:t>
      </w:r>
      <w:r>
        <w:t>110</w:t>
      </w:r>
      <w:r>
        <w:rPr>
          <w:spacing w:val="-7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t>1 zastoupena JUDr. Janem Kotíkem, prokuristou</w:t>
      </w:r>
    </w:p>
    <w:p w14:paraId="049A853E" w14:textId="77777777" w:rsidR="001F041B" w:rsidRDefault="00000000">
      <w:pPr>
        <w:pStyle w:val="Zkladntext"/>
        <w:spacing w:before="3" w:line="237" w:lineRule="auto"/>
        <w:ind w:right="2376"/>
        <w:rPr>
          <w:spacing w:val="-9"/>
        </w:rPr>
      </w:pPr>
      <w:r>
        <w:t>bankovní</w:t>
      </w:r>
      <w:r>
        <w:rPr>
          <w:spacing w:val="-7"/>
        </w:rPr>
        <w:t xml:space="preserve"> </w:t>
      </w:r>
      <w:r>
        <w:t>spojení:</w:t>
      </w:r>
      <w:r>
        <w:rPr>
          <w:spacing w:val="-9"/>
        </w:rPr>
        <w:t xml:space="preserve"> </w:t>
      </w:r>
    </w:p>
    <w:p w14:paraId="696203FA" w14:textId="36F65D63" w:rsidR="00F13B56" w:rsidRDefault="00000000">
      <w:pPr>
        <w:pStyle w:val="Zkladntext"/>
        <w:spacing w:before="3" w:line="237" w:lineRule="auto"/>
        <w:ind w:right="2376"/>
      </w:pPr>
      <w:r>
        <w:t xml:space="preserve">číslo účtu: </w:t>
      </w:r>
    </w:p>
    <w:p w14:paraId="703F7DFC" w14:textId="77777777" w:rsidR="00F13B56" w:rsidRDefault="00000000">
      <w:pPr>
        <w:pStyle w:val="Zkladntext"/>
        <w:spacing w:before="1"/>
      </w:pPr>
      <w:r>
        <w:t>datová</w:t>
      </w:r>
      <w:r>
        <w:rPr>
          <w:spacing w:val="-12"/>
        </w:rPr>
        <w:t xml:space="preserve"> </w:t>
      </w:r>
      <w:r>
        <w:t>schránka: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pyuzxei</w:t>
      </w:r>
      <w:proofErr w:type="spellEnd"/>
    </w:p>
    <w:p w14:paraId="4ED12987" w14:textId="77777777" w:rsidR="00F13B56" w:rsidRDefault="00000000">
      <w:pPr>
        <w:spacing w:before="1" w:line="456" w:lineRule="auto"/>
        <w:ind w:left="692" w:right="3774"/>
      </w:pP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</w:t>
      </w:r>
      <w:r>
        <w:rPr>
          <w:b/>
        </w:rPr>
        <w:t>Advokátní</w:t>
      </w:r>
      <w:r>
        <w:rPr>
          <w:b/>
          <w:spacing w:val="-8"/>
        </w:rPr>
        <w:t xml:space="preserve"> </w:t>
      </w:r>
      <w:r>
        <w:rPr>
          <w:b/>
        </w:rPr>
        <w:t>kancelář</w:t>
      </w:r>
      <w:r>
        <w:t>“)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straně</w:t>
      </w:r>
      <w:r>
        <w:rPr>
          <w:spacing w:val="-8"/>
        </w:rPr>
        <w:t xml:space="preserve"> </w:t>
      </w:r>
      <w:r>
        <w:t>druhé (společně dále také jako „</w:t>
      </w:r>
      <w:r>
        <w:rPr>
          <w:b/>
        </w:rPr>
        <w:t>Smluvní strany</w:t>
      </w:r>
      <w:r>
        <w:t>“)</w:t>
      </w:r>
    </w:p>
    <w:p w14:paraId="4932F8FC" w14:textId="77777777" w:rsidR="00F13B56" w:rsidRDefault="00F13B56">
      <w:pPr>
        <w:spacing w:line="456" w:lineRule="auto"/>
        <w:sectPr w:rsidR="00F13B56">
          <w:type w:val="continuous"/>
          <w:pgSz w:w="11910" w:h="16840"/>
          <w:pgMar w:top="1620" w:right="1300" w:bottom="280" w:left="1300" w:header="708" w:footer="708" w:gutter="0"/>
          <w:cols w:space="708"/>
        </w:sectPr>
      </w:pPr>
    </w:p>
    <w:p w14:paraId="4386A653" w14:textId="77777777" w:rsidR="00F13B56" w:rsidRDefault="00000000">
      <w:pPr>
        <w:pStyle w:val="Nadpis3"/>
        <w:numPr>
          <w:ilvl w:val="0"/>
          <w:numId w:val="1"/>
        </w:numPr>
        <w:tabs>
          <w:tab w:val="left" w:pos="3934"/>
        </w:tabs>
        <w:ind w:left="3934" w:hanging="431"/>
        <w:jc w:val="both"/>
      </w:pPr>
      <w:r>
        <w:lastRenderedPageBreak/>
        <w:t>Úvodní</w:t>
      </w:r>
      <w:r>
        <w:rPr>
          <w:spacing w:val="-3"/>
        </w:rPr>
        <w:t xml:space="preserve"> </w:t>
      </w:r>
      <w:r>
        <w:rPr>
          <w:spacing w:val="-2"/>
        </w:rPr>
        <w:t>ustanovení</w:t>
      </w:r>
    </w:p>
    <w:p w14:paraId="1FA7A2A2" w14:textId="77777777" w:rsidR="00F13B56" w:rsidRDefault="00000000">
      <w:pPr>
        <w:pStyle w:val="Odstavecseseznamem"/>
        <w:numPr>
          <w:ilvl w:val="1"/>
          <w:numId w:val="1"/>
        </w:numPr>
        <w:tabs>
          <w:tab w:val="left" w:pos="690"/>
          <w:tab w:val="left" w:pos="692"/>
        </w:tabs>
        <w:spacing w:before="86" w:line="273" w:lineRule="auto"/>
        <w:ind w:right="118"/>
        <w:jc w:val="both"/>
      </w:pPr>
      <w:r>
        <w:t>Smluvní strany, každá samostatně, prohlašují, že jsou oprávněny uzavřít tuto Dohodu a plnit povinnosti z ní vyplývající.</w:t>
      </w:r>
    </w:p>
    <w:p w14:paraId="7D16EA94" w14:textId="77777777" w:rsidR="00F13B56" w:rsidRDefault="00000000">
      <w:pPr>
        <w:pStyle w:val="Odstavecseseznamem"/>
        <w:numPr>
          <w:ilvl w:val="1"/>
          <w:numId w:val="1"/>
        </w:numPr>
        <w:tabs>
          <w:tab w:val="left" w:pos="690"/>
          <w:tab w:val="left" w:pos="692"/>
        </w:tabs>
        <w:spacing w:before="46" w:line="276" w:lineRule="auto"/>
        <w:ind w:right="114"/>
        <w:jc w:val="both"/>
      </w:pPr>
      <w:r>
        <w:t>Smluvní strany uvádějí, že alespoň jedna ze Smluvních stran je povinným subjektem pro uveřejňování smluv v</w:t>
      </w:r>
      <w:r>
        <w:rPr>
          <w:spacing w:val="-1"/>
        </w:rPr>
        <w:t xml:space="preserve"> </w:t>
      </w:r>
      <w:r>
        <w:t xml:space="preserve">registru smluv dle zákona č. 340/2015 Sb., o zvláštních podmínkách </w:t>
      </w:r>
      <w:r>
        <w:rPr>
          <w:spacing w:val="-2"/>
        </w:rPr>
        <w:t>účinnosti</w:t>
      </w:r>
      <w:r>
        <w:rPr>
          <w:spacing w:val="-6"/>
        </w:rPr>
        <w:t xml:space="preserve"> </w:t>
      </w:r>
      <w:r>
        <w:rPr>
          <w:spacing w:val="-2"/>
        </w:rPr>
        <w:t>některých</w:t>
      </w:r>
      <w:r>
        <w:rPr>
          <w:spacing w:val="-6"/>
        </w:rPr>
        <w:t xml:space="preserve"> </w:t>
      </w:r>
      <w:r>
        <w:rPr>
          <w:spacing w:val="-2"/>
        </w:rPr>
        <w:t>smluv,</w:t>
      </w:r>
      <w:r>
        <w:rPr>
          <w:spacing w:val="-3"/>
        </w:rPr>
        <w:t xml:space="preserve"> </w:t>
      </w:r>
      <w:r>
        <w:rPr>
          <w:spacing w:val="-2"/>
        </w:rPr>
        <w:t>uveřejňování</w:t>
      </w:r>
      <w:r>
        <w:rPr>
          <w:spacing w:val="-6"/>
        </w:rPr>
        <w:t xml:space="preserve"> </w:t>
      </w:r>
      <w:r>
        <w:rPr>
          <w:spacing w:val="-2"/>
        </w:rPr>
        <w:t>těchto</w:t>
      </w:r>
      <w:r>
        <w:rPr>
          <w:spacing w:val="-5"/>
        </w:rPr>
        <w:t xml:space="preserve"> </w:t>
      </w:r>
      <w:r>
        <w:rPr>
          <w:spacing w:val="-2"/>
        </w:rPr>
        <w:t>smluv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 xml:space="preserve"> </w:t>
      </w:r>
      <w:r>
        <w:rPr>
          <w:spacing w:val="-2"/>
        </w:rPr>
        <w:t>registru</w:t>
      </w:r>
      <w:r>
        <w:rPr>
          <w:spacing w:val="-7"/>
        </w:rPr>
        <w:t xml:space="preserve"> </w:t>
      </w:r>
      <w:r>
        <w:rPr>
          <w:spacing w:val="-2"/>
        </w:rPr>
        <w:t>smluv</w:t>
      </w:r>
      <w:r>
        <w:rPr>
          <w:spacing w:val="-5"/>
        </w:rPr>
        <w:t xml:space="preserve"> </w:t>
      </w:r>
      <w:r>
        <w:rPr>
          <w:spacing w:val="-2"/>
        </w:rPr>
        <w:t>(zákon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 xml:space="preserve"> </w:t>
      </w:r>
      <w:r>
        <w:rPr>
          <w:spacing w:val="-2"/>
        </w:rPr>
        <w:t>registru</w:t>
      </w:r>
      <w:r>
        <w:rPr>
          <w:spacing w:val="-7"/>
        </w:rPr>
        <w:t xml:space="preserve"> </w:t>
      </w:r>
      <w:r>
        <w:rPr>
          <w:spacing w:val="-2"/>
        </w:rPr>
        <w:t xml:space="preserve">smluv), </w:t>
      </w:r>
      <w:r>
        <w:t>ve znění pozdějších předpisů (dále jen „</w:t>
      </w:r>
      <w:r>
        <w:rPr>
          <w:b/>
        </w:rPr>
        <w:t>zákon o registru smluv</w:t>
      </w:r>
      <w:r>
        <w:t>“) a má povinnost uveřejňovat smlouvy postupem dle zákona o registru smluv.</w:t>
      </w:r>
    </w:p>
    <w:p w14:paraId="733225C6" w14:textId="77777777" w:rsidR="00F13B56" w:rsidRDefault="00000000">
      <w:pPr>
        <w:pStyle w:val="Odstavecseseznamem"/>
        <w:numPr>
          <w:ilvl w:val="1"/>
          <w:numId w:val="1"/>
        </w:numPr>
        <w:tabs>
          <w:tab w:val="left" w:pos="690"/>
          <w:tab w:val="left" w:pos="692"/>
        </w:tabs>
        <w:spacing w:line="276" w:lineRule="auto"/>
        <w:ind w:right="112"/>
        <w:jc w:val="both"/>
      </w:pPr>
      <w:r>
        <w:t>Smluvní strany uzavírají tuto Dohodu v</w:t>
      </w:r>
      <w:r>
        <w:rPr>
          <w:spacing w:val="-5"/>
        </w:rPr>
        <w:t xml:space="preserve"> </w:t>
      </w:r>
      <w:r>
        <w:t>důsledku nezveřejnění smlouvy o poskytování právních služeb ze dne 9. 11. 2023, jejímž předmětem bylo poskytování právních služeb Advokátní kanceláří v souvislosti s realizací veřejných zakázek s názvy „REKONSTRUKCE OBJEKTU HYBERNSKÁ</w:t>
      </w:r>
      <w:r>
        <w:rPr>
          <w:spacing w:val="58"/>
        </w:rPr>
        <w:t xml:space="preserve"> </w:t>
      </w:r>
      <w:r>
        <w:t>1000/8,</w:t>
      </w:r>
      <w:r>
        <w:rPr>
          <w:spacing w:val="59"/>
        </w:rPr>
        <w:t xml:space="preserve"> </w:t>
      </w:r>
      <w:r>
        <w:t>PRAHA“</w:t>
      </w:r>
      <w:r>
        <w:rPr>
          <w:spacing w:val="60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„TDS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KOORDINÁTOR</w:t>
      </w:r>
      <w:r>
        <w:rPr>
          <w:spacing w:val="62"/>
        </w:rPr>
        <w:t xml:space="preserve"> </w:t>
      </w:r>
      <w:r>
        <w:t>BOZP</w:t>
      </w:r>
      <w:r>
        <w:rPr>
          <w:spacing w:val="65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REKONSTRUKCE</w:t>
      </w:r>
      <w:r>
        <w:rPr>
          <w:spacing w:val="62"/>
        </w:rPr>
        <w:t xml:space="preserve"> </w:t>
      </w:r>
      <w:r>
        <w:t>OBJEKTU</w:t>
      </w:r>
    </w:p>
    <w:p w14:paraId="65E0206D" w14:textId="77777777" w:rsidR="00F13B56" w:rsidRDefault="00000000">
      <w:pPr>
        <w:pStyle w:val="Zkladntext"/>
        <w:spacing w:line="276" w:lineRule="auto"/>
        <w:ind w:right="113"/>
        <w:jc w:val="both"/>
      </w:pPr>
      <w:r>
        <w:t>HYBERNSKÁ 1000/8, PRAHA 1“ (dále jen „</w:t>
      </w:r>
      <w:r>
        <w:rPr>
          <w:b/>
        </w:rPr>
        <w:t>Smlouva</w:t>
      </w:r>
      <w:r>
        <w:t>“) v</w:t>
      </w:r>
      <w:r>
        <w:rPr>
          <w:spacing w:val="-2"/>
        </w:rPr>
        <w:t xml:space="preserve"> </w:t>
      </w:r>
      <w:r>
        <w:t>registru smluv podle zákona o registru smluv do tří měsíců ode dne, kdy byla uzavřena. Na základě ustanovení § 7 odst. 1 zákona o registru smluv tak byla Smlouva z důvodu jejího nezveřejnění zrušena od počátku.</w:t>
      </w:r>
    </w:p>
    <w:p w14:paraId="6248ED68" w14:textId="77777777" w:rsidR="00F13B56" w:rsidRDefault="00000000">
      <w:pPr>
        <w:pStyle w:val="Odstavecseseznamem"/>
        <w:numPr>
          <w:ilvl w:val="1"/>
          <w:numId w:val="1"/>
        </w:numPr>
        <w:tabs>
          <w:tab w:val="left" w:pos="692"/>
        </w:tabs>
        <w:spacing w:before="40" w:line="276" w:lineRule="auto"/>
        <w:ind w:right="115"/>
      </w:pPr>
      <w:r>
        <w:t>Smluvní strany shodně konstatují, že obsah Smlouvy splňuje podmínky stanovené zákonem o registru smluv pro její uveřejnění v registru smluv.</w:t>
      </w:r>
    </w:p>
    <w:p w14:paraId="22C899A2" w14:textId="77777777" w:rsidR="00F13B56" w:rsidRDefault="00000000">
      <w:pPr>
        <w:pStyle w:val="Odstavecseseznamem"/>
        <w:numPr>
          <w:ilvl w:val="1"/>
          <w:numId w:val="1"/>
        </w:numPr>
        <w:tabs>
          <w:tab w:val="left" w:pos="692"/>
        </w:tabs>
        <w:spacing w:before="40" w:line="276" w:lineRule="auto"/>
        <w:ind w:right="116"/>
      </w:pPr>
      <w:r>
        <w:t>Smluvní</w:t>
      </w:r>
      <w:r>
        <w:rPr>
          <w:spacing w:val="40"/>
        </w:rPr>
        <w:t xml:space="preserve"> </w:t>
      </w:r>
      <w:r>
        <w:t>strany</w:t>
      </w:r>
      <w:r>
        <w:rPr>
          <w:spacing w:val="40"/>
        </w:rPr>
        <w:t xml:space="preserve"> </w:t>
      </w:r>
      <w:r>
        <w:t>rovněž</w:t>
      </w:r>
      <w:r>
        <w:rPr>
          <w:spacing w:val="40"/>
        </w:rPr>
        <w:t xml:space="preserve"> </w:t>
      </w:r>
      <w:r>
        <w:t>shodně</w:t>
      </w:r>
      <w:r>
        <w:rPr>
          <w:spacing w:val="40"/>
        </w:rPr>
        <w:t xml:space="preserve"> </w:t>
      </w:r>
      <w:r>
        <w:t>konstatují,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vzájemně</w:t>
      </w:r>
      <w:r>
        <w:rPr>
          <w:spacing w:val="40"/>
        </w:rPr>
        <w:t xml:space="preserve"> </w:t>
      </w:r>
      <w:r>
        <w:t>poskytovali</w:t>
      </w:r>
      <w:r>
        <w:rPr>
          <w:spacing w:val="40"/>
        </w:rPr>
        <w:t xml:space="preserve"> </w:t>
      </w:r>
      <w:r>
        <w:t>plnění</w:t>
      </w:r>
      <w:r>
        <w:rPr>
          <w:spacing w:val="40"/>
        </w:rPr>
        <w:t xml:space="preserve"> </w:t>
      </w:r>
      <w:r>
        <w:t>dle</w:t>
      </w:r>
      <w:r>
        <w:rPr>
          <w:spacing w:val="40"/>
        </w:rPr>
        <w:t xml:space="preserve"> </w:t>
      </w:r>
      <w:r>
        <w:t xml:space="preserve">podmínek </w:t>
      </w:r>
      <w:r>
        <w:rPr>
          <w:spacing w:val="-2"/>
        </w:rPr>
        <w:t>Smlouvy.</w:t>
      </w:r>
    </w:p>
    <w:p w14:paraId="04BA9015" w14:textId="77777777" w:rsidR="00F13B56" w:rsidRDefault="00000000">
      <w:pPr>
        <w:pStyle w:val="Odstavecseseznamem"/>
        <w:numPr>
          <w:ilvl w:val="1"/>
          <w:numId w:val="1"/>
        </w:numPr>
        <w:tabs>
          <w:tab w:val="left" w:pos="692"/>
        </w:tabs>
        <w:spacing w:before="40"/>
      </w:pPr>
      <w:r>
        <w:t>V</w:t>
      </w:r>
      <w:r>
        <w:rPr>
          <w:spacing w:val="-10"/>
        </w:rPr>
        <w:t xml:space="preserve"> </w:t>
      </w:r>
      <w:r>
        <w:t>zájmu</w:t>
      </w:r>
      <w:r>
        <w:rPr>
          <w:spacing w:val="-10"/>
        </w:rPr>
        <w:t xml:space="preserve"> </w:t>
      </w:r>
      <w:r>
        <w:t>úpravy</w:t>
      </w:r>
      <w:r>
        <w:rPr>
          <w:spacing w:val="-12"/>
        </w:rPr>
        <w:t xml:space="preserve"> </w:t>
      </w:r>
      <w:r>
        <w:t>vzájemných</w:t>
      </w:r>
      <w:r>
        <w:rPr>
          <w:spacing w:val="-11"/>
        </w:rPr>
        <w:t xml:space="preserve"> </w:t>
      </w:r>
      <w:r>
        <w:t>práv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povinností</w:t>
      </w:r>
      <w:r>
        <w:rPr>
          <w:spacing w:val="-12"/>
        </w:rPr>
        <w:t xml:space="preserve"> </w:t>
      </w:r>
      <w:r>
        <w:t>Smluvních</w:t>
      </w:r>
      <w:r>
        <w:rPr>
          <w:spacing w:val="-11"/>
        </w:rPr>
        <w:t xml:space="preserve"> </w:t>
      </w:r>
      <w:r>
        <w:t>stran</w:t>
      </w:r>
      <w:r>
        <w:rPr>
          <w:spacing w:val="-13"/>
        </w:rPr>
        <w:t xml:space="preserve"> </w:t>
      </w:r>
      <w:r>
        <w:t>vyplývajících</w:t>
      </w:r>
      <w:r>
        <w:rPr>
          <w:spacing w:val="-10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rPr>
          <w:spacing w:val="-2"/>
        </w:rPr>
        <w:t>odst.</w:t>
      </w:r>
    </w:p>
    <w:p w14:paraId="043619E6" w14:textId="77777777" w:rsidR="00F13B56" w:rsidRDefault="00000000">
      <w:pPr>
        <w:pStyle w:val="Zkladntext"/>
        <w:spacing w:before="41" w:line="276" w:lineRule="auto"/>
        <w:ind w:right="110"/>
        <w:jc w:val="both"/>
      </w:pPr>
      <w:r>
        <w:t>2.3</w:t>
      </w:r>
      <w:r>
        <w:rPr>
          <w:spacing w:val="55"/>
        </w:rPr>
        <w:t xml:space="preserve"> </w:t>
      </w:r>
      <w:r>
        <w:t>tohoto</w:t>
      </w:r>
      <w:r>
        <w:rPr>
          <w:spacing w:val="55"/>
        </w:rPr>
        <w:t xml:space="preserve"> </w:t>
      </w:r>
      <w:r>
        <w:t>článku</w:t>
      </w:r>
      <w:r>
        <w:rPr>
          <w:spacing w:val="40"/>
        </w:rPr>
        <w:t xml:space="preserve"> </w:t>
      </w:r>
      <w:r>
        <w:t>Dohody,</w:t>
      </w:r>
      <w:r>
        <w:rPr>
          <w:spacing w:val="54"/>
        </w:rPr>
        <w:t xml:space="preserve"> </w:t>
      </w:r>
      <w:r>
        <w:t>s ohledem</w:t>
      </w:r>
      <w:r>
        <w:rPr>
          <w:spacing w:val="53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t>skutečnost,</w:t>
      </w:r>
      <w:r>
        <w:rPr>
          <w:spacing w:val="55"/>
        </w:rPr>
        <w:t xml:space="preserve"> </w:t>
      </w:r>
      <w:r>
        <w:t>že</w:t>
      </w:r>
      <w:r>
        <w:rPr>
          <w:spacing w:val="55"/>
        </w:rPr>
        <w:t xml:space="preserve"> </w:t>
      </w:r>
      <w:r>
        <w:t>Smluvní</w:t>
      </w:r>
      <w:r>
        <w:rPr>
          <w:spacing w:val="54"/>
        </w:rPr>
        <w:t xml:space="preserve"> </w:t>
      </w:r>
      <w:r>
        <w:t>strany</w:t>
      </w:r>
      <w:r>
        <w:rPr>
          <w:spacing w:val="55"/>
        </w:rPr>
        <w:t xml:space="preserve"> </w:t>
      </w:r>
      <w:r>
        <w:t>jednaly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jednají s</w:t>
      </w:r>
      <w:r>
        <w:rPr>
          <w:spacing w:val="-4"/>
        </w:rPr>
        <w:t xml:space="preserve"> </w:t>
      </w:r>
      <w:r>
        <w:t>vědomím závaznosti dohodnutého obsahu Smlouvy a v</w:t>
      </w:r>
      <w:r>
        <w:rPr>
          <w:spacing w:val="-3"/>
        </w:rPr>
        <w:t xml:space="preserve"> </w:t>
      </w:r>
      <w:r>
        <w:t>souladu s</w:t>
      </w:r>
      <w:r>
        <w:rPr>
          <w:spacing w:val="-5"/>
        </w:rPr>
        <w:t xml:space="preserve"> </w:t>
      </w:r>
      <w:r>
        <w:t>jejím obsahem plnily, co si vzájemně ujednaly, a ve snaze narovnat stav vzniklý v</w:t>
      </w:r>
      <w:r>
        <w:rPr>
          <w:spacing w:val="-6"/>
        </w:rPr>
        <w:t xml:space="preserve"> </w:t>
      </w:r>
      <w:r>
        <w:t>důsledku</w:t>
      </w:r>
      <w:r>
        <w:rPr>
          <w:spacing w:val="-1"/>
        </w:rPr>
        <w:t xml:space="preserve"> </w:t>
      </w:r>
      <w:r>
        <w:t>řádného neuveřejnění Smlouvy v</w:t>
      </w:r>
      <w:r>
        <w:rPr>
          <w:spacing w:val="-10"/>
        </w:rPr>
        <w:t xml:space="preserve"> </w:t>
      </w:r>
      <w:r>
        <w:t>registru</w:t>
      </w:r>
      <w:r>
        <w:rPr>
          <w:spacing w:val="-12"/>
        </w:rPr>
        <w:t xml:space="preserve"> </w:t>
      </w:r>
      <w:r>
        <w:t>smluv</w:t>
      </w:r>
      <w:r>
        <w:rPr>
          <w:spacing w:val="-1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zákonem</w:t>
      </w:r>
      <w:r>
        <w:rPr>
          <w:spacing w:val="-13"/>
        </w:rPr>
        <w:t xml:space="preserve"> </w:t>
      </w:r>
      <w:r>
        <w:t>stanovené</w:t>
      </w:r>
      <w:r>
        <w:rPr>
          <w:spacing w:val="-11"/>
        </w:rPr>
        <w:t xml:space="preserve"> </w:t>
      </w:r>
      <w:r>
        <w:t>lhůtě,</w:t>
      </w:r>
      <w:r>
        <w:rPr>
          <w:spacing w:val="-11"/>
        </w:rPr>
        <w:t xml:space="preserve"> </w:t>
      </w:r>
      <w:r>
        <w:t>sjednávají</w:t>
      </w:r>
      <w:r>
        <w:rPr>
          <w:spacing w:val="-13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tuto</w:t>
      </w:r>
      <w:r>
        <w:rPr>
          <w:spacing w:val="-12"/>
        </w:rPr>
        <w:t xml:space="preserve"> </w:t>
      </w:r>
      <w:r>
        <w:t>Dohodu</w:t>
      </w:r>
      <w:r>
        <w:rPr>
          <w:spacing w:val="-1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znění,</w:t>
      </w:r>
      <w:r>
        <w:rPr>
          <w:spacing w:val="-12"/>
        </w:rPr>
        <w:t xml:space="preserve"> </w:t>
      </w:r>
      <w:r>
        <w:t>jak je dále uvedeno.</w:t>
      </w:r>
    </w:p>
    <w:p w14:paraId="2A8C3CBC" w14:textId="77777777" w:rsidR="00F13B56" w:rsidRDefault="00000000">
      <w:pPr>
        <w:pStyle w:val="Nadpis3"/>
        <w:numPr>
          <w:ilvl w:val="0"/>
          <w:numId w:val="1"/>
        </w:numPr>
        <w:tabs>
          <w:tab w:val="left" w:pos="4020"/>
        </w:tabs>
        <w:spacing w:before="239"/>
        <w:ind w:left="4020" w:hanging="431"/>
        <w:jc w:val="both"/>
      </w:pPr>
      <w:r>
        <w:t>Předmět</w:t>
      </w:r>
      <w:r>
        <w:rPr>
          <w:spacing w:val="-8"/>
        </w:rPr>
        <w:t xml:space="preserve"> </w:t>
      </w:r>
      <w:r>
        <w:rPr>
          <w:spacing w:val="-2"/>
        </w:rPr>
        <w:t>Dohody</w:t>
      </w:r>
    </w:p>
    <w:p w14:paraId="6102CA44" w14:textId="77777777" w:rsidR="00F13B56" w:rsidRDefault="00000000">
      <w:pPr>
        <w:pStyle w:val="Odstavecseseznamem"/>
        <w:numPr>
          <w:ilvl w:val="1"/>
          <w:numId w:val="1"/>
        </w:numPr>
        <w:tabs>
          <w:tab w:val="left" w:pos="690"/>
          <w:tab w:val="left" w:pos="692"/>
        </w:tabs>
        <w:spacing w:before="86" w:line="276" w:lineRule="auto"/>
        <w:ind w:right="108"/>
        <w:jc w:val="both"/>
      </w:pPr>
      <w:r>
        <w:t xml:space="preserve">Smluvní strany si tímto ujednáním vzájemně stvrzují, že obsah vzájemných práv a povinností, </w:t>
      </w:r>
      <w:r>
        <w:rPr>
          <w:spacing w:val="-2"/>
        </w:rPr>
        <w:t>který</w:t>
      </w:r>
      <w:r>
        <w:rPr>
          <w:spacing w:val="-4"/>
        </w:rPr>
        <w:t xml:space="preserve"> </w:t>
      </w:r>
      <w:r>
        <w:rPr>
          <w:spacing w:val="-2"/>
        </w:rPr>
        <w:t>touto</w:t>
      </w:r>
      <w:r>
        <w:rPr>
          <w:spacing w:val="-8"/>
        </w:rPr>
        <w:t xml:space="preserve"> </w:t>
      </w:r>
      <w:r>
        <w:rPr>
          <w:spacing w:val="-2"/>
        </w:rPr>
        <w:t>Dohodou</w:t>
      </w:r>
      <w:r>
        <w:rPr>
          <w:spacing w:val="-5"/>
        </w:rPr>
        <w:t xml:space="preserve"> </w:t>
      </w:r>
      <w:r>
        <w:rPr>
          <w:spacing w:val="-2"/>
        </w:rPr>
        <w:t>nově</w:t>
      </w:r>
      <w:r>
        <w:rPr>
          <w:spacing w:val="-9"/>
        </w:rPr>
        <w:t xml:space="preserve"> </w:t>
      </w:r>
      <w:r>
        <w:rPr>
          <w:spacing w:val="-2"/>
        </w:rPr>
        <w:t>sjednávají,</w:t>
      </w:r>
      <w:r>
        <w:rPr>
          <w:spacing w:val="-7"/>
        </w:rPr>
        <w:t xml:space="preserve"> </w:t>
      </w:r>
      <w:r>
        <w:rPr>
          <w:spacing w:val="-2"/>
        </w:rPr>
        <w:t>je</w:t>
      </w:r>
      <w:r>
        <w:rPr>
          <w:spacing w:val="-4"/>
        </w:rPr>
        <w:t xml:space="preserve"> </w:t>
      </w:r>
      <w:r>
        <w:rPr>
          <w:spacing w:val="-2"/>
        </w:rPr>
        <w:t>zcela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beze</w:t>
      </w:r>
      <w:r>
        <w:rPr>
          <w:spacing w:val="-6"/>
        </w:rPr>
        <w:t xml:space="preserve"> </w:t>
      </w:r>
      <w:r>
        <w:rPr>
          <w:spacing w:val="-2"/>
        </w:rPr>
        <w:t>zbytku</w:t>
      </w:r>
      <w:r>
        <w:rPr>
          <w:spacing w:val="-5"/>
        </w:rPr>
        <w:t xml:space="preserve"> </w:t>
      </w:r>
      <w:r>
        <w:rPr>
          <w:spacing w:val="-2"/>
        </w:rPr>
        <w:t>vyjádřen</w:t>
      </w:r>
      <w:r>
        <w:rPr>
          <w:spacing w:val="-5"/>
        </w:rPr>
        <w:t xml:space="preserve"> </w:t>
      </w:r>
      <w:r>
        <w:rPr>
          <w:spacing w:val="-2"/>
        </w:rPr>
        <w:t>textem Smlouvy,</w:t>
      </w:r>
      <w:r>
        <w:rPr>
          <w:spacing w:val="-4"/>
        </w:rPr>
        <w:t xml:space="preserve"> </w:t>
      </w:r>
      <w:r>
        <w:rPr>
          <w:spacing w:val="-2"/>
        </w:rPr>
        <w:t>která</w:t>
      </w:r>
      <w:r>
        <w:rPr>
          <w:spacing w:val="-5"/>
        </w:rPr>
        <w:t xml:space="preserve"> </w:t>
      </w:r>
      <w:r>
        <w:rPr>
          <w:spacing w:val="-2"/>
        </w:rPr>
        <w:t xml:space="preserve">tvoří </w:t>
      </w:r>
      <w:r>
        <w:t>pro tyto účely přílohu této Dohody, a touto Dohodou.</w:t>
      </w:r>
    </w:p>
    <w:p w14:paraId="431687F7" w14:textId="77777777" w:rsidR="00F13B56" w:rsidRDefault="00000000">
      <w:pPr>
        <w:pStyle w:val="Odstavecseseznamem"/>
        <w:numPr>
          <w:ilvl w:val="1"/>
          <w:numId w:val="1"/>
        </w:numPr>
        <w:tabs>
          <w:tab w:val="left" w:pos="690"/>
          <w:tab w:val="left" w:pos="692"/>
        </w:tabs>
        <w:spacing w:line="276" w:lineRule="auto"/>
        <w:ind w:right="111"/>
        <w:jc w:val="both"/>
      </w:pPr>
      <w:r>
        <w:t>Smluvní</w:t>
      </w:r>
      <w:r>
        <w:rPr>
          <w:spacing w:val="-1"/>
        </w:rPr>
        <w:t xml:space="preserve"> </w:t>
      </w:r>
      <w:r>
        <w:t>strany shodně prohlašují,</w:t>
      </w:r>
      <w:r>
        <w:rPr>
          <w:spacing w:val="-1"/>
        </w:rPr>
        <w:t xml:space="preserve"> </w:t>
      </w:r>
      <w:r>
        <w:t>že mezi</w:t>
      </w:r>
      <w:r>
        <w:rPr>
          <w:spacing w:val="-1"/>
        </w:rPr>
        <w:t xml:space="preserve"> </w:t>
      </w:r>
      <w:r>
        <w:t>sebou</w:t>
      </w:r>
      <w:r>
        <w:rPr>
          <w:spacing w:val="-2"/>
        </w:rPr>
        <w:t xml:space="preserve"> </w:t>
      </w:r>
      <w:r>
        <w:t>vypořádávají</w:t>
      </w:r>
      <w:r>
        <w:rPr>
          <w:spacing w:val="-1"/>
        </w:rPr>
        <w:t xml:space="preserve"> </w:t>
      </w:r>
      <w:r>
        <w:t>závazky z</w:t>
      </w:r>
      <w:r>
        <w:rPr>
          <w:spacing w:val="-4"/>
        </w:rPr>
        <w:t xml:space="preserve"> </w:t>
      </w:r>
      <w:r>
        <w:t>neuveřejnění</w:t>
      </w:r>
      <w:r>
        <w:rPr>
          <w:spacing w:val="-2"/>
        </w:rPr>
        <w:t xml:space="preserve"> </w:t>
      </w:r>
      <w:r>
        <w:t>Smlouvy, a to tak, že veškerá vzájemně poskytnutá plnění na základě akceptované Smlouvy považují za plnění</w:t>
      </w:r>
      <w:r>
        <w:rPr>
          <w:spacing w:val="-7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Dohody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souvislosti</w:t>
      </w:r>
      <w:r>
        <w:rPr>
          <w:spacing w:val="-9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plněním,</w:t>
      </w:r>
      <w:r>
        <w:rPr>
          <w:spacing w:val="-6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již</w:t>
      </w:r>
      <w:r>
        <w:rPr>
          <w:spacing w:val="-7"/>
        </w:rPr>
        <w:t xml:space="preserve"> </w:t>
      </w:r>
      <w:r>
        <w:t>bylo</w:t>
      </w:r>
      <w:r>
        <w:rPr>
          <w:spacing w:val="-8"/>
        </w:rPr>
        <w:t xml:space="preserve"> </w:t>
      </w:r>
      <w:r>
        <w:t>poskytnuto</w:t>
      </w:r>
      <w:r>
        <w:rPr>
          <w:spacing w:val="-7"/>
        </w:rPr>
        <w:t xml:space="preserve"> </w:t>
      </w:r>
      <w:r>
        <w:t>před</w:t>
      </w:r>
      <w:r>
        <w:rPr>
          <w:spacing w:val="-7"/>
        </w:rPr>
        <w:t xml:space="preserve"> </w:t>
      </w:r>
      <w:r>
        <w:t>účinností</w:t>
      </w:r>
      <w:r>
        <w:rPr>
          <w:spacing w:val="-6"/>
        </w:rPr>
        <w:t xml:space="preserve"> </w:t>
      </w:r>
      <w:r>
        <w:t>této Dohody, nebudou vůči sobě vznášet jakékoliv nároky z</w:t>
      </w:r>
      <w:r>
        <w:rPr>
          <w:spacing w:val="-4"/>
        </w:rPr>
        <w:t xml:space="preserve"> </w:t>
      </w:r>
      <w:r>
        <w:t>titulu bezdůvodného obohacení či další nároky</w:t>
      </w:r>
      <w:r>
        <w:rPr>
          <w:spacing w:val="-11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tímto</w:t>
      </w:r>
      <w:r>
        <w:rPr>
          <w:spacing w:val="-11"/>
        </w:rPr>
        <w:t xml:space="preserve"> </w:t>
      </w:r>
      <w:r>
        <w:t>související.</w:t>
      </w:r>
      <w:r>
        <w:rPr>
          <w:spacing w:val="-11"/>
        </w:rPr>
        <w:t xml:space="preserve"> </w:t>
      </w:r>
      <w:r>
        <w:t>Plnění,</w:t>
      </w:r>
      <w:r>
        <w:rPr>
          <w:spacing w:val="-12"/>
        </w:rPr>
        <w:t xml:space="preserve"> </w:t>
      </w:r>
      <w:r>
        <w:t>která</w:t>
      </w:r>
      <w:r>
        <w:rPr>
          <w:spacing w:val="-12"/>
        </w:rPr>
        <w:t xml:space="preserve"> </w:t>
      </w:r>
      <w:r>
        <w:t>mají</w:t>
      </w:r>
      <w:r>
        <w:rPr>
          <w:spacing w:val="-12"/>
        </w:rPr>
        <w:t xml:space="preserve"> </w:t>
      </w:r>
      <w:r>
        <w:t>být</w:t>
      </w:r>
      <w:r>
        <w:rPr>
          <w:spacing w:val="-11"/>
        </w:rPr>
        <w:t xml:space="preserve"> </w:t>
      </w:r>
      <w:r>
        <w:t>Smluvními</w:t>
      </w:r>
      <w:r>
        <w:rPr>
          <w:spacing w:val="-12"/>
        </w:rPr>
        <w:t xml:space="preserve"> </w:t>
      </w:r>
      <w:r>
        <w:t>stranami</w:t>
      </w:r>
      <w:r>
        <w:rPr>
          <w:spacing w:val="-12"/>
        </w:rPr>
        <w:t xml:space="preserve"> </w:t>
      </w:r>
      <w:r>
        <w:t>poskytnuta</w:t>
      </w:r>
      <w:r>
        <w:rPr>
          <w:spacing w:val="-12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dni</w:t>
      </w:r>
      <w:r>
        <w:rPr>
          <w:spacing w:val="-12"/>
        </w:rPr>
        <w:t xml:space="preserve"> </w:t>
      </w:r>
      <w:r>
        <w:t>účinnosti této Dohody, pak budou Smluvní strany poskytovat v</w:t>
      </w:r>
      <w:r>
        <w:rPr>
          <w:spacing w:val="-4"/>
        </w:rPr>
        <w:t xml:space="preserve"> </w:t>
      </w:r>
      <w:r>
        <w:t>souladu se Smlouvou, která je nedílnou součástí a přílohou této Dohody.</w:t>
      </w:r>
    </w:p>
    <w:p w14:paraId="526AF2D5" w14:textId="77777777" w:rsidR="00F13B56" w:rsidRDefault="00000000">
      <w:pPr>
        <w:pStyle w:val="Odstavecseseznamem"/>
        <w:numPr>
          <w:ilvl w:val="1"/>
          <w:numId w:val="1"/>
        </w:numPr>
        <w:tabs>
          <w:tab w:val="left" w:pos="690"/>
          <w:tab w:val="left" w:pos="692"/>
        </w:tabs>
        <w:spacing w:before="42" w:line="276" w:lineRule="auto"/>
        <w:ind w:right="111"/>
        <w:jc w:val="both"/>
      </w:pPr>
      <w:r>
        <w:t>Smluvní strany se dohodly, že Klient zajistí ve lhůtě stanovené zákonem o registru smluv uveřejnění plného znění této Dohody a jejích příloh v registru smluv v souladu s</w:t>
      </w:r>
      <w:r>
        <w:rPr>
          <w:spacing w:val="-4"/>
        </w:rPr>
        <w:t xml:space="preserve"> </w:t>
      </w:r>
      <w:r>
        <w:t>ustanoveními zákona o registru smluv. To však v</w:t>
      </w:r>
      <w:r>
        <w:rPr>
          <w:spacing w:val="-2"/>
        </w:rPr>
        <w:t xml:space="preserve"> </w:t>
      </w:r>
      <w:r>
        <w:t>žádném případě nezbavuje druhou Smluvní stranu odpovědnosti za řádné a včasné uveřejnění Dohody nejpozději do 30 dnů od podpisu poslední Smluvní</w:t>
      </w:r>
      <w:r>
        <w:rPr>
          <w:spacing w:val="-12"/>
        </w:rPr>
        <w:t xml:space="preserve"> </w:t>
      </w:r>
      <w:r>
        <w:t>strany,</w:t>
      </w:r>
      <w:r>
        <w:rPr>
          <w:spacing w:val="-11"/>
        </w:rPr>
        <w:t xml:space="preserve"> </w:t>
      </w:r>
      <w:r>
        <w:t>pokud</w:t>
      </w:r>
      <w:r>
        <w:rPr>
          <w:spacing w:val="-12"/>
        </w:rPr>
        <w:t xml:space="preserve"> </w:t>
      </w:r>
      <w:r>
        <w:t>Klient</w:t>
      </w:r>
      <w:r>
        <w:rPr>
          <w:spacing w:val="-11"/>
        </w:rPr>
        <w:t xml:space="preserve"> </w:t>
      </w:r>
      <w:r>
        <w:t>nebude</w:t>
      </w:r>
      <w:r>
        <w:rPr>
          <w:spacing w:val="-11"/>
        </w:rPr>
        <w:t xml:space="preserve"> </w:t>
      </w:r>
      <w:r>
        <w:t>plnit</w:t>
      </w:r>
      <w:r>
        <w:rPr>
          <w:spacing w:val="-12"/>
        </w:rPr>
        <w:t xml:space="preserve"> </w:t>
      </w:r>
      <w:r>
        <w:t>svou</w:t>
      </w:r>
      <w:r>
        <w:rPr>
          <w:spacing w:val="-12"/>
        </w:rPr>
        <w:t xml:space="preserve"> </w:t>
      </w:r>
      <w:r>
        <w:t>povinnost</w:t>
      </w:r>
      <w:r>
        <w:rPr>
          <w:spacing w:val="-11"/>
        </w:rPr>
        <w:t xml:space="preserve"> </w:t>
      </w:r>
      <w:r>
        <w:t>podle</w:t>
      </w:r>
      <w:r>
        <w:rPr>
          <w:spacing w:val="-11"/>
        </w:rPr>
        <w:t xml:space="preserve"> </w:t>
      </w:r>
      <w:r>
        <w:t>předchozí</w:t>
      </w:r>
      <w:r>
        <w:rPr>
          <w:spacing w:val="-12"/>
        </w:rPr>
        <w:t xml:space="preserve"> </w:t>
      </w:r>
      <w:r>
        <w:t>věty</w:t>
      </w:r>
      <w:r>
        <w:rPr>
          <w:spacing w:val="-11"/>
        </w:rPr>
        <w:t xml:space="preserve"> </w:t>
      </w:r>
      <w:r>
        <w:t>tohoto</w:t>
      </w:r>
      <w:r>
        <w:rPr>
          <w:spacing w:val="-11"/>
        </w:rPr>
        <w:t xml:space="preserve"> </w:t>
      </w:r>
      <w:r>
        <w:t>ujednání.</w:t>
      </w:r>
    </w:p>
    <w:p w14:paraId="6BF2C8FE" w14:textId="77777777" w:rsidR="00F13B56" w:rsidRDefault="00F13B56">
      <w:pPr>
        <w:spacing w:line="276" w:lineRule="auto"/>
        <w:jc w:val="both"/>
        <w:sectPr w:rsidR="00F13B56">
          <w:footerReference w:type="default" r:id="rId7"/>
          <w:pgSz w:w="11910" w:h="16840"/>
          <w:pgMar w:top="1360" w:right="1300" w:bottom="1000" w:left="1300" w:header="0" w:footer="816" w:gutter="0"/>
          <w:pgNumType w:start="2"/>
          <w:cols w:space="708"/>
        </w:sectPr>
      </w:pPr>
    </w:p>
    <w:p w14:paraId="5C159C87" w14:textId="77777777" w:rsidR="00F13B56" w:rsidRDefault="00000000">
      <w:pPr>
        <w:pStyle w:val="Nadpis3"/>
        <w:numPr>
          <w:ilvl w:val="0"/>
          <w:numId w:val="1"/>
        </w:numPr>
        <w:tabs>
          <w:tab w:val="left" w:pos="3785"/>
        </w:tabs>
        <w:ind w:left="3785" w:hanging="431"/>
        <w:jc w:val="both"/>
      </w:pPr>
      <w:r>
        <w:rPr>
          <w:spacing w:val="-2"/>
        </w:rPr>
        <w:lastRenderedPageBreak/>
        <w:t>Závěrečná</w:t>
      </w:r>
      <w:r>
        <w:rPr>
          <w:spacing w:val="4"/>
        </w:rPr>
        <w:t xml:space="preserve"> </w:t>
      </w:r>
      <w:r>
        <w:rPr>
          <w:spacing w:val="-2"/>
        </w:rPr>
        <w:t>ustanovení</w:t>
      </w:r>
    </w:p>
    <w:p w14:paraId="4422C261" w14:textId="77777777" w:rsidR="00F13B56" w:rsidRDefault="00000000">
      <w:pPr>
        <w:pStyle w:val="Odstavecseseznamem"/>
        <w:numPr>
          <w:ilvl w:val="1"/>
          <w:numId w:val="1"/>
        </w:numPr>
        <w:tabs>
          <w:tab w:val="left" w:pos="690"/>
          <w:tab w:val="left" w:pos="692"/>
        </w:tabs>
        <w:spacing w:before="86" w:line="273" w:lineRule="auto"/>
        <w:ind w:right="118"/>
        <w:jc w:val="both"/>
      </w:pPr>
      <w:r>
        <w:t>Tato</w:t>
      </w:r>
      <w:r>
        <w:rPr>
          <w:spacing w:val="-9"/>
        </w:rPr>
        <w:t xml:space="preserve"> </w:t>
      </w:r>
      <w:r>
        <w:t>Dohoda</w:t>
      </w:r>
      <w:r>
        <w:rPr>
          <w:spacing w:val="-10"/>
        </w:rPr>
        <w:t xml:space="preserve"> </w:t>
      </w:r>
      <w:r>
        <w:t>nabývá</w:t>
      </w:r>
      <w:r>
        <w:rPr>
          <w:spacing w:val="-7"/>
        </w:rPr>
        <w:t xml:space="preserve"> </w:t>
      </w:r>
      <w:r>
        <w:t>platnosti</w:t>
      </w:r>
      <w:r>
        <w:rPr>
          <w:spacing w:val="-7"/>
        </w:rPr>
        <w:t xml:space="preserve"> </w:t>
      </w:r>
      <w:r>
        <w:t>dnem</w:t>
      </w:r>
      <w:r>
        <w:rPr>
          <w:spacing w:val="-8"/>
        </w:rPr>
        <w:t xml:space="preserve"> </w:t>
      </w:r>
      <w:r>
        <w:t>jejího</w:t>
      </w:r>
      <w:r>
        <w:rPr>
          <w:spacing w:val="-7"/>
        </w:rPr>
        <w:t xml:space="preserve"> </w:t>
      </w:r>
      <w:r>
        <w:t>podpisu</w:t>
      </w:r>
      <w:r>
        <w:rPr>
          <w:spacing w:val="-11"/>
        </w:rPr>
        <w:t xml:space="preserve"> </w:t>
      </w:r>
      <w:r>
        <w:t>oprávněnými</w:t>
      </w:r>
      <w:r>
        <w:rPr>
          <w:spacing w:val="-10"/>
        </w:rPr>
        <w:t xml:space="preserve"> </w:t>
      </w:r>
      <w:r>
        <w:t>zástupci</w:t>
      </w:r>
      <w:r>
        <w:rPr>
          <w:spacing w:val="-10"/>
        </w:rPr>
        <w:t xml:space="preserve"> </w:t>
      </w:r>
      <w:r>
        <w:t>obou</w:t>
      </w:r>
      <w:r>
        <w:rPr>
          <w:spacing w:val="-8"/>
        </w:rPr>
        <w:t xml:space="preserve"> </w:t>
      </w:r>
      <w:r>
        <w:t>Smluvních</w:t>
      </w:r>
      <w:r>
        <w:rPr>
          <w:spacing w:val="-8"/>
        </w:rPr>
        <w:t xml:space="preserve"> </w:t>
      </w:r>
      <w:r>
        <w:t>stran a účinnosti dnem jejího uveřejnění v registru smluv v souladu se zákonem o registru smluv.</w:t>
      </w:r>
    </w:p>
    <w:p w14:paraId="0487ED31" w14:textId="77777777" w:rsidR="00F13B56" w:rsidRDefault="00000000">
      <w:pPr>
        <w:pStyle w:val="Odstavecseseznamem"/>
        <w:numPr>
          <w:ilvl w:val="1"/>
          <w:numId w:val="1"/>
        </w:numPr>
        <w:tabs>
          <w:tab w:val="left" w:pos="690"/>
          <w:tab w:val="left" w:pos="692"/>
        </w:tabs>
        <w:spacing w:before="46" w:line="276" w:lineRule="auto"/>
        <w:ind w:right="112"/>
        <w:jc w:val="both"/>
      </w:pPr>
      <w:r>
        <w:t>Dohoda je uzavírána</w:t>
      </w:r>
      <w:r>
        <w:rPr>
          <w:spacing w:val="-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elektronické</w:t>
      </w:r>
      <w:r>
        <w:rPr>
          <w:spacing w:val="-1"/>
        </w:rPr>
        <w:t xml:space="preserve"> </w:t>
      </w:r>
      <w:r>
        <w:t>podobě.</w:t>
      </w:r>
      <w:r>
        <w:rPr>
          <w:spacing w:val="-2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tato Dohoda uzavírána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 xml:space="preserve">listinné podobě, </w:t>
      </w:r>
      <w:r>
        <w:rPr>
          <w:spacing w:val="-2"/>
        </w:rPr>
        <w:t>je</w:t>
      </w:r>
      <w:r>
        <w:rPr>
          <w:spacing w:val="-3"/>
        </w:rPr>
        <w:t xml:space="preserve"> </w:t>
      </w:r>
      <w:r>
        <w:rPr>
          <w:spacing w:val="-2"/>
        </w:rPr>
        <w:t>sepsána</w:t>
      </w:r>
      <w:r>
        <w:rPr>
          <w:spacing w:val="-6"/>
        </w:rPr>
        <w:t xml:space="preserve"> </w:t>
      </w:r>
      <w:r>
        <w:rPr>
          <w:spacing w:val="-2"/>
        </w:rPr>
        <w:t>ve</w:t>
      </w:r>
      <w:r>
        <w:rPr>
          <w:spacing w:val="-5"/>
        </w:rPr>
        <w:t xml:space="preserve"> </w:t>
      </w:r>
      <w:r>
        <w:rPr>
          <w:spacing w:val="-2"/>
        </w:rPr>
        <w:t>čtyřech</w:t>
      </w:r>
      <w:r>
        <w:rPr>
          <w:spacing w:val="-5"/>
        </w:rPr>
        <w:t xml:space="preserve"> </w:t>
      </w:r>
      <w:r>
        <w:rPr>
          <w:spacing w:val="-2"/>
        </w:rPr>
        <w:t>vyhotoveních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 xml:space="preserve"> </w:t>
      </w:r>
      <w:r>
        <w:rPr>
          <w:spacing w:val="-2"/>
        </w:rPr>
        <w:t>platností</w:t>
      </w:r>
      <w:r>
        <w:rPr>
          <w:spacing w:val="-6"/>
        </w:rPr>
        <w:t xml:space="preserve"> </w:t>
      </w:r>
      <w:r>
        <w:rPr>
          <w:spacing w:val="-2"/>
        </w:rPr>
        <w:t>originálu,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po</w:t>
      </w:r>
      <w:r>
        <w:rPr>
          <w:spacing w:val="-5"/>
        </w:rPr>
        <w:t xml:space="preserve"> </w:t>
      </w:r>
      <w:r>
        <w:rPr>
          <w:spacing w:val="-2"/>
        </w:rPr>
        <w:t>jednom</w:t>
      </w:r>
      <w:r>
        <w:rPr>
          <w:spacing w:val="-5"/>
        </w:rPr>
        <w:t xml:space="preserve"> </w:t>
      </w:r>
      <w:r>
        <w:rPr>
          <w:spacing w:val="-2"/>
        </w:rPr>
        <w:t>pro</w:t>
      </w:r>
      <w:r>
        <w:rPr>
          <w:spacing w:val="-5"/>
        </w:rPr>
        <w:t xml:space="preserve"> </w:t>
      </w:r>
      <w:r>
        <w:rPr>
          <w:spacing w:val="-2"/>
        </w:rPr>
        <w:t>každou</w:t>
      </w:r>
      <w:r>
        <w:rPr>
          <w:spacing w:val="-4"/>
        </w:rPr>
        <w:t xml:space="preserve"> </w:t>
      </w:r>
      <w:r>
        <w:rPr>
          <w:spacing w:val="-2"/>
        </w:rPr>
        <w:t>ze</w:t>
      </w:r>
      <w:r>
        <w:rPr>
          <w:spacing w:val="-3"/>
        </w:rPr>
        <w:t xml:space="preserve"> </w:t>
      </w:r>
      <w:r>
        <w:rPr>
          <w:spacing w:val="-2"/>
        </w:rPr>
        <w:t>Smluvních stran.</w:t>
      </w:r>
    </w:p>
    <w:p w14:paraId="6DA31E21" w14:textId="77777777" w:rsidR="00F13B56" w:rsidRDefault="00000000">
      <w:pPr>
        <w:pStyle w:val="Odstavecseseznamem"/>
        <w:numPr>
          <w:ilvl w:val="1"/>
          <w:numId w:val="1"/>
        </w:numPr>
        <w:tabs>
          <w:tab w:val="left" w:pos="690"/>
          <w:tab w:val="left" w:pos="692"/>
        </w:tabs>
        <w:spacing w:before="40" w:line="276" w:lineRule="auto"/>
        <w:ind w:right="112"/>
        <w:jc w:val="both"/>
      </w:pPr>
      <w:r>
        <w:t>Ve věcech Dohodou výslovně neupravených se právní vztahy z</w:t>
      </w:r>
      <w:r>
        <w:rPr>
          <w:spacing w:val="-2"/>
        </w:rPr>
        <w:t xml:space="preserve"> </w:t>
      </w:r>
      <w:r>
        <w:t xml:space="preserve">ní vznikající a vyplývající řídí příslušnými ustanoveními Občanského zákoníku a ostatními obecně závaznými právními </w:t>
      </w:r>
      <w:r>
        <w:rPr>
          <w:spacing w:val="-2"/>
        </w:rPr>
        <w:t>předpisy.</w:t>
      </w:r>
    </w:p>
    <w:p w14:paraId="25C7D412" w14:textId="77777777" w:rsidR="00F13B56" w:rsidRDefault="00000000">
      <w:pPr>
        <w:pStyle w:val="Odstavecseseznamem"/>
        <w:numPr>
          <w:ilvl w:val="1"/>
          <w:numId w:val="1"/>
        </w:numPr>
        <w:tabs>
          <w:tab w:val="left" w:pos="690"/>
          <w:tab w:val="left" w:pos="692"/>
        </w:tabs>
        <w:spacing w:line="276" w:lineRule="auto"/>
        <w:ind w:right="111"/>
        <w:jc w:val="both"/>
      </w:pPr>
      <w:r>
        <w:t>Smluvní</w:t>
      </w:r>
      <w:r>
        <w:rPr>
          <w:spacing w:val="-2"/>
        </w:rPr>
        <w:t xml:space="preserve"> </w:t>
      </w:r>
      <w:r>
        <w:t>strany</w:t>
      </w:r>
      <w:r>
        <w:rPr>
          <w:spacing w:val="-2"/>
        </w:rPr>
        <w:t xml:space="preserve"> </w:t>
      </w:r>
      <w:r>
        <w:t>budou</w:t>
      </w:r>
      <w:r>
        <w:rPr>
          <w:spacing w:val="-2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usilovat</w:t>
      </w:r>
      <w:r>
        <w:rPr>
          <w:spacing w:val="-2"/>
        </w:rPr>
        <w:t xml:space="preserve"> </w:t>
      </w:r>
      <w:r>
        <w:t>o mimosoudní</w:t>
      </w:r>
      <w:r>
        <w:rPr>
          <w:spacing w:val="-2"/>
        </w:rPr>
        <w:t xml:space="preserve"> </w:t>
      </w:r>
      <w:r>
        <w:t>řešení</w:t>
      </w:r>
      <w:r>
        <w:rPr>
          <w:spacing w:val="-2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sporů</w:t>
      </w:r>
      <w:r>
        <w:rPr>
          <w:spacing w:val="-2"/>
        </w:rPr>
        <w:t xml:space="preserve"> </w:t>
      </w:r>
      <w:r>
        <w:t>vzniklých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Dohody. Smluvní</w:t>
      </w:r>
      <w:r>
        <w:rPr>
          <w:spacing w:val="-13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dohodly,</w:t>
      </w:r>
      <w:r>
        <w:rPr>
          <w:spacing w:val="-12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případný</w:t>
      </w:r>
      <w:r>
        <w:rPr>
          <w:spacing w:val="-12"/>
        </w:rPr>
        <w:t xml:space="preserve"> </w:t>
      </w:r>
      <w:r>
        <w:t>soudní</w:t>
      </w:r>
      <w:r>
        <w:rPr>
          <w:spacing w:val="-13"/>
        </w:rPr>
        <w:t xml:space="preserve"> </w:t>
      </w:r>
      <w:r>
        <w:t>spor</w:t>
      </w:r>
      <w:r>
        <w:rPr>
          <w:spacing w:val="-12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řešen</w:t>
      </w:r>
      <w:r>
        <w:rPr>
          <w:spacing w:val="-13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soudu,</w:t>
      </w:r>
      <w:r>
        <w:rPr>
          <w:spacing w:val="-13"/>
        </w:rPr>
        <w:t xml:space="preserve"> </w:t>
      </w:r>
      <w:r>
        <w:t>který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místně</w:t>
      </w:r>
      <w:r>
        <w:rPr>
          <w:spacing w:val="-12"/>
        </w:rPr>
        <w:t xml:space="preserve"> </w:t>
      </w:r>
      <w:r>
        <w:t>příslušný podle sídla Klienta.</w:t>
      </w:r>
    </w:p>
    <w:p w14:paraId="7E1F8895" w14:textId="77777777" w:rsidR="00F13B56" w:rsidRDefault="00000000">
      <w:pPr>
        <w:pStyle w:val="Odstavecseseznamem"/>
        <w:numPr>
          <w:ilvl w:val="1"/>
          <w:numId w:val="1"/>
        </w:numPr>
        <w:tabs>
          <w:tab w:val="left" w:pos="690"/>
          <w:tab w:val="left" w:pos="692"/>
        </w:tabs>
        <w:spacing w:before="41" w:line="276" w:lineRule="auto"/>
        <w:ind w:right="111"/>
        <w:jc w:val="both"/>
      </w:pPr>
      <w:r>
        <w:t>Advokátní kancelář bezvýhradně souhlasí se zveřejněním plného znění Dohody tak, aby tato Dohoda mohla být předmětem poskytnuté informace ve smyslu zákona č. 106/1999 Sb., o svobodném</w:t>
      </w:r>
      <w:r>
        <w:rPr>
          <w:spacing w:val="-8"/>
        </w:rPr>
        <w:t xml:space="preserve"> </w:t>
      </w:r>
      <w:r>
        <w:t>přístupu</w:t>
      </w:r>
      <w:r>
        <w:rPr>
          <w:spacing w:val="-8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informacím,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8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zveřejněním</w:t>
      </w:r>
      <w:r>
        <w:rPr>
          <w:spacing w:val="-9"/>
        </w:rPr>
        <w:t xml:space="preserve"> </w:t>
      </w:r>
      <w:r>
        <w:t>plného</w:t>
      </w:r>
      <w:r>
        <w:rPr>
          <w:spacing w:val="-7"/>
        </w:rPr>
        <w:t xml:space="preserve"> </w:t>
      </w:r>
      <w:r>
        <w:t>znění Dohody dle zákona o registru smluv.</w:t>
      </w:r>
    </w:p>
    <w:p w14:paraId="1AC7B85D" w14:textId="77777777" w:rsidR="00F13B56" w:rsidRDefault="00000000">
      <w:pPr>
        <w:pStyle w:val="Odstavecseseznamem"/>
        <w:numPr>
          <w:ilvl w:val="1"/>
          <w:numId w:val="1"/>
        </w:numPr>
        <w:tabs>
          <w:tab w:val="left" w:pos="690"/>
        </w:tabs>
        <w:ind w:left="690" w:hanging="574"/>
        <w:jc w:val="both"/>
      </w:pPr>
      <w:r>
        <w:t>Nedílnou</w:t>
      </w:r>
      <w:r>
        <w:rPr>
          <w:spacing w:val="-6"/>
        </w:rPr>
        <w:t xml:space="preserve"> </w:t>
      </w:r>
      <w:r>
        <w:t>součástí</w:t>
      </w:r>
      <w:r>
        <w:rPr>
          <w:spacing w:val="-8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Dohody</w:t>
      </w:r>
      <w:r>
        <w:rPr>
          <w:spacing w:val="-5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tyto</w:t>
      </w:r>
      <w:r>
        <w:rPr>
          <w:spacing w:val="-7"/>
        </w:rPr>
        <w:t xml:space="preserve"> </w:t>
      </w:r>
      <w:r>
        <w:rPr>
          <w:spacing w:val="-2"/>
        </w:rPr>
        <w:t>přílohy:</w:t>
      </w:r>
    </w:p>
    <w:p w14:paraId="7AF8818D" w14:textId="77777777" w:rsidR="00F13B56" w:rsidRDefault="00000000">
      <w:pPr>
        <w:pStyle w:val="Odstavecseseznamem"/>
        <w:numPr>
          <w:ilvl w:val="2"/>
          <w:numId w:val="1"/>
        </w:numPr>
        <w:tabs>
          <w:tab w:val="left" w:pos="1289"/>
        </w:tabs>
        <w:spacing w:before="41"/>
        <w:ind w:left="1289" w:hanging="359"/>
        <w:jc w:val="left"/>
      </w:pP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poskytování</w:t>
      </w:r>
      <w:r>
        <w:rPr>
          <w:spacing w:val="-6"/>
        </w:rPr>
        <w:t xml:space="preserve"> </w:t>
      </w:r>
      <w:r>
        <w:t>právních</w:t>
      </w:r>
      <w:r>
        <w:rPr>
          <w:spacing w:val="-7"/>
        </w:rPr>
        <w:t xml:space="preserve"> </w:t>
      </w:r>
      <w:r>
        <w:t>služeb</w:t>
      </w:r>
      <w:r>
        <w:rPr>
          <w:spacing w:val="-6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9.</w:t>
      </w:r>
      <w:r>
        <w:rPr>
          <w:spacing w:val="-8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rPr>
          <w:spacing w:val="-4"/>
        </w:rPr>
        <w:t>2023</w:t>
      </w:r>
    </w:p>
    <w:p w14:paraId="2A8F0026" w14:textId="77777777" w:rsidR="00F13B56" w:rsidRDefault="00000000">
      <w:pPr>
        <w:pStyle w:val="Odstavecseseznamem"/>
        <w:numPr>
          <w:ilvl w:val="1"/>
          <w:numId w:val="1"/>
        </w:numPr>
        <w:tabs>
          <w:tab w:val="left" w:pos="690"/>
          <w:tab w:val="left" w:pos="692"/>
        </w:tabs>
        <w:spacing w:before="80" w:line="276" w:lineRule="auto"/>
        <w:ind w:right="111"/>
        <w:jc w:val="both"/>
      </w:pPr>
      <w:r>
        <w:t>Smluvní strany prohlašují, že si Dohodu před jejím podpisem přečetly a s</w:t>
      </w:r>
      <w:r>
        <w:rPr>
          <w:spacing w:val="-2"/>
        </w:rPr>
        <w:t xml:space="preserve"> </w:t>
      </w:r>
      <w:r>
        <w:t>jejím obsahem bez výhrad</w:t>
      </w:r>
      <w:r>
        <w:rPr>
          <w:spacing w:val="-3"/>
        </w:rPr>
        <w:t xml:space="preserve"> </w:t>
      </w:r>
      <w:r>
        <w:t>souhlasí.</w:t>
      </w:r>
      <w:r>
        <w:rPr>
          <w:spacing w:val="-4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vyjádřením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pravé,</w:t>
      </w:r>
      <w:r>
        <w:rPr>
          <w:spacing w:val="-4"/>
        </w:rPr>
        <w:t xml:space="preserve"> </w:t>
      </w:r>
      <w:r>
        <w:t>skutečné,</w:t>
      </w:r>
      <w:r>
        <w:rPr>
          <w:spacing w:val="-4"/>
        </w:rPr>
        <w:t xml:space="preserve"> </w:t>
      </w:r>
      <w:r>
        <w:t>svobodné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vážné</w:t>
      </w:r>
      <w:r>
        <w:rPr>
          <w:spacing w:val="-4"/>
        </w:rPr>
        <w:t xml:space="preserve"> </w:t>
      </w:r>
      <w:r>
        <w:t>vůle.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důkaz </w:t>
      </w:r>
      <w:r>
        <w:rPr>
          <w:spacing w:val="-2"/>
        </w:rPr>
        <w:t>pravosti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pravdivosti</w:t>
      </w:r>
      <w:r>
        <w:rPr>
          <w:spacing w:val="-7"/>
        </w:rPr>
        <w:t xml:space="preserve"> </w:t>
      </w:r>
      <w:r>
        <w:rPr>
          <w:spacing w:val="-2"/>
        </w:rPr>
        <w:t>těchto prohlášení</w:t>
      </w:r>
      <w:r>
        <w:rPr>
          <w:spacing w:val="-5"/>
        </w:rPr>
        <w:t xml:space="preserve"> </w:t>
      </w:r>
      <w:r>
        <w:rPr>
          <w:spacing w:val="-2"/>
        </w:rPr>
        <w:t>připojují</w:t>
      </w:r>
      <w:r>
        <w:rPr>
          <w:spacing w:val="-7"/>
        </w:rPr>
        <w:t xml:space="preserve"> </w:t>
      </w:r>
      <w:r>
        <w:rPr>
          <w:spacing w:val="-2"/>
        </w:rPr>
        <w:t>oprávnění</w:t>
      </w:r>
      <w:r>
        <w:rPr>
          <w:spacing w:val="-5"/>
        </w:rPr>
        <w:t xml:space="preserve"> </w:t>
      </w:r>
      <w:r>
        <w:rPr>
          <w:spacing w:val="-2"/>
        </w:rPr>
        <w:t>zástupci Smluvních</w:t>
      </w:r>
      <w:r>
        <w:rPr>
          <w:spacing w:val="-8"/>
        </w:rPr>
        <w:t xml:space="preserve"> </w:t>
      </w:r>
      <w:r>
        <w:rPr>
          <w:spacing w:val="-2"/>
        </w:rPr>
        <w:t>stran</w:t>
      </w:r>
      <w:r>
        <w:rPr>
          <w:spacing w:val="-5"/>
        </w:rPr>
        <w:t xml:space="preserve"> </w:t>
      </w:r>
      <w:r>
        <w:rPr>
          <w:spacing w:val="-2"/>
        </w:rPr>
        <w:t>své</w:t>
      </w:r>
      <w:r>
        <w:rPr>
          <w:spacing w:val="-3"/>
        </w:rPr>
        <w:t xml:space="preserve"> </w:t>
      </w:r>
      <w:r>
        <w:rPr>
          <w:spacing w:val="-2"/>
        </w:rPr>
        <w:t>podpisy.</w:t>
      </w:r>
    </w:p>
    <w:p w14:paraId="4B058A72" w14:textId="77777777" w:rsidR="00F13B56" w:rsidRDefault="00000000">
      <w:pPr>
        <w:pStyle w:val="Zkladntext"/>
        <w:tabs>
          <w:tab w:val="left" w:pos="5073"/>
        </w:tabs>
        <w:ind w:left="116"/>
        <w:jc w:val="both"/>
      </w:pPr>
      <w:r>
        <w:t>V</w:t>
      </w:r>
      <w:r>
        <w:rPr>
          <w:spacing w:val="-6"/>
        </w:rPr>
        <w:t xml:space="preserve"> </w:t>
      </w:r>
      <w:r>
        <w:t>Praze</w:t>
      </w:r>
      <w:r>
        <w:rPr>
          <w:spacing w:val="-5"/>
        </w:rPr>
        <w:t xml:space="preserve"> dne</w:t>
      </w:r>
      <w:r>
        <w:tab/>
        <w:t>V</w:t>
      </w:r>
      <w:r>
        <w:rPr>
          <w:spacing w:val="-6"/>
        </w:rPr>
        <w:t xml:space="preserve"> </w:t>
      </w:r>
      <w:r>
        <w:t>Praze</w:t>
      </w:r>
      <w:r>
        <w:rPr>
          <w:spacing w:val="-5"/>
        </w:rPr>
        <w:t xml:space="preserve"> dne</w:t>
      </w:r>
    </w:p>
    <w:p w14:paraId="2E9D0CAF" w14:textId="77777777" w:rsidR="00F13B56" w:rsidRDefault="00F13B56">
      <w:pPr>
        <w:pStyle w:val="Zkladntext"/>
        <w:ind w:left="0"/>
      </w:pPr>
    </w:p>
    <w:p w14:paraId="59FC642C" w14:textId="77777777" w:rsidR="00F13B56" w:rsidRDefault="00F13B56">
      <w:pPr>
        <w:pStyle w:val="Zkladntext"/>
        <w:spacing w:before="51"/>
        <w:ind w:left="0"/>
      </w:pPr>
    </w:p>
    <w:p w14:paraId="5201571F" w14:textId="08EE70AE" w:rsidR="00DD5CB3" w:rsidRDefault="00000000">
      <w:pPr>
        <w:pStyle w:val="Zkladntext"/>
        <w:tabs>
          <w:tab w:val="left" w:pos="5073"/>
        </w:tabs>
        <w:ind w:left="116"/>
        <w:jc w:val="both"/>
        <w:rPr>
          <w:spacing w:val="-2"/>
        </w:rPr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Klienta:</w:t>
      </w:r>
    </w:p>
    <w:p w14:paraId="429BDA94" w14:textId="658C4A0A" w:rsidR="00F13B56" w:rsidRDefault="00000000">
      <w:pPr>
        <w:pStyle w:val="Zkladntext"/>
        <w:tabs>
          <w:tab w:val="left" w:pos="5073"/>
        </w:tabs>
        <w:ind w:left="116"/>
        <w:jc w:val="both"/>
      </w:pPr>
      <w:r>
        <w:tab/>
        <w:t>Za</w:t>
      </w:r>
      <w:r>
        <w:rPr>
          <w:spacing w:val="-10"/>
        </w:rPr>
        <w:t xml:space="preserve"> </w:t>
      </w:r>
      <w:r>
        <w:t>Advokátní</w:t>
      </w:r>
      <w:r>
        <w:rPr>
          <w:spacing w:val="-8"/>
        </w:rPr>
        <w:t xml:space="preserve"> </w:t>
      </w:r>
      <w:r>
        <w:rPr>
          <w:spacing w:val="-2"/>
        </w:rPr>
        <w:t>kancelář:</w:t>
      </w:r>
    </w:p>
    <w:p w14:paraId="701D3D80" w14:textId="77777777" w:rsidR="00F13B56" w:rsidRDefault="00F13B56">
      <w:pPr>
        <w:jc w:val="both"/>
        <w:sectPr w:rsidR="00F13B56">
          <w:pgSz w:w="11910" w:h="16840"/>
          <w:pgMar w:top="1360" w:right="1300" w:bottom="1000" w:left="1300" w:header="0" w:footer="816" w:gutter="0"/>
          <w:cols w:space="708"/>
        </w:sectPr>
      </w:pPr>
    </w:p>
    <w:p w14:paraId="019861F0" w14:textId="1DF54607" w:rsidR="00F13B56" w:rsidRDefault="00F13B56">
      <w:pPr>
        <w:spacing w:line="42" w:lineRule="exact"/>
        <w:ind w:left="1794"/>
        <w:rPr>
          <w:rFonts w:ascii="Arial"/>
          <w:sz w:val="12"/>
        </w:rPr>
      </w:pPr>
    </w:p>
    <w:p w14:paraId="56455FED" w14:textId="529A0F56" w:rsidR="00F13B56" w:rsidRDefault="00000000" w:rsidP="00DD5CB3">
      <w:pPr>
        <w:spacing w:before="11"/>
        <w:ind w:left="284"/>
        <w:rPr>
          <w:rFonts w:ascii="Gill Sans MT" w:hAnsi="Gill Sans MT"/>
          <w:sz w:val="20"/>
        </w:rPr>
        <w:sectPr w:rsidR="00F13B56">
          <w:type w:val="continuous"/>
          <w:pgSz w:w="11910" w:h="16840"/>
          <w:pgMar w:top="1620" w:right="1300" w:bottom="280" w:left="1300" w:header="0" w:footer="816" w:gutter="0"/>
          <w:cols w:num="2" w:space="708" w:equalWidth="0">
            <w:col w:w="2787" w:space="4277"/>
            <w:col w:w="2246"/>
          </w:cols>
        </w:sectPr>
      </w:pPr>
      <w:r>
        <w:br w:type="column"/>
      </w:r>
    </w:p>
    <w:p w14:paraId="6A1D8118" w14:textId="77777777" w:rsidR="00DD5CB3" w:rsidRDefault="00000000" w:rsidP="00DD5CB3">
      <w:pPr>
        <w:tabs>
          <w:tab w:val="left" w:pos="5073"/>
        </w:tabs>
        <w:spacing w:line="244" w:lineRule="exact"/>
        <w:ind w:left="116"/>
        <w:rPr>
          <w:rFonts w:ascii="Gill Sans MT" w:hAnsi="Gill Sans MT"/>
          <w:spacing w:val="-114"/>
          <w:w w:val="89"/>
          <w:sz w:val="20"/>
        </w:rPr>
      </w:pPr>
      <w:r>
        <w:rPr>
          <w:spacing w:val="-2"/>
          <w:position w:val="2"/>
        </w:rPr>
        <w:t>..…………………………………………………………</w:t>
      </w:r>
      <w:r>
        <w:rPr>
          <w:position w:val="2"/>
        </w:rPr>
        <w:tab/>
      </w:r>
      <w:r>
        <w:rPr>
          <w:spacing w:val="7"/>
          <w:w w:val="98"/>
          <w:position w:val="2"/>
        </w:rPr>
        <w:t>…</w:t>
      </w:r>
      <w:r>
        <w:rPr>
          <w:spacing w:val="4"/>
          <w:w w:val="98"/>
          <w:position w:val="2"/>
        </w:rPr>
        <w:t>…</w:t>
      </w:r>
      <w:r>
        <w:rPr>
          <w:spacing w:val="7"/>
          <w:w w:val="98"/>
          <w:position w:val="2"/>
        </w:rPr>
        <w:t>…</w:t>
      </w:r>
      <w:r>
        <w:rPr>
          <w:spacing w:val="5"/>
          <w:w w:val="98"/>
          <w:position w:val="2"/>
        </w:rPr>
        <w:t>...</w:t>
      </w:r>
      <w:r>
        <w:rPr>
          <w:spacing w:val="4"/>
          <w:w w:val="98"/>
          <w:position w:val="2"/>
        </w:rPr>
        <w:t>……</w:t>
      </w:r>
      <w:r>
        <w:rPr>
          <w:w w:val="98"/>
          <w:position w:val="2"/>
        </w:rPr>
        <w:t>…</w:t>
      </w:r>
      <w:r>
        <w:rPr>
          <w:spacing w:val="10"/>
          <w:w w:val="98"/>
          <w:position w:val="2"/>
        </w:rPr>
        <w:t>…</w:t>
      </w:r>
      <w:r>
        <w:rPr>
          <w:spacing w:val="4"/>
          <w:w w:val="98"/>
          <w:position w:val="2"/>
        </w:rPr>
        <w:t>……</w:t>
      </w:r>
      <w:r>
        <w:rPr>
          <w:spacing w:val="7"/>
          <w:w w:val="98"/>
          <w:position w:val="2"/>
        </w:rPr>
        <w:t>…</w:t>
      </w:r>
      <w:r>
        <w:rPr>
          <w:spacing w:val="4"/>
          <w:w w:val="98"/>
          <w:position w:val="2"/>
        </w:rPr>
        <w:t>……</w:t>
      </w:r>
      <w:r>
        <w:rPr>
          <w:spacing w:val="7"/>
          <w:w w:val="98"/>
          <w:position w:val="2"/>
        </w:rPr>
        <w:t>…</w:t>
      </w:r>
      <w:r>
        <w:rPr>
          <w:spacing w:val="-14"/>
          <w:w w:val="98"/>
          <w:position w:val="2"/>
        </w:rPr>
        <w:t>…</w:t>
      </w:r>
      <w:r>
        <w:rPr>
          <w:rFonts w:ascii="Gill Sans MT" w:hAnsi="Gill Sans MT"/>
          <w:spacing w:val="-114"/>
          <w:w w:val="89"/>
          <w:sz w:val="20"/>
        </w:rPr>
        <w:t>D</w:t>
      </w:r>
    </w:p>
    <w:p w14:paraId="3AAF81F7" w14:textId="4DB9C092" w:rsidR="00F13B56" w:rsidRDefault="00000000" w:rsidP="00DD5CB3">
      <w:pPr>
        <w:tabs>
          <w:tab w:val="left" w:pos="5073"/>
        </w:tabs>
        <w:spacing w:line="244" w:lineRule="exact"/>
        <w:ind w:left="116"/>
      </w:pPr>
      <w:r>
        <w:t>Orientální</w:t>
      </w:r>
      <w:r>
        <w:rPr>
          <w:spacing w:val="-13"/>
        </w:rPr>
        <w:t xml:space="preserve"> </w:t>
      </w:r>
      <w:r>
        <w:t>ústav</w:t>
      </w:r>
      <w:r>
        <w:rPr>
          <w:spacing w:val="-12"/>
        </w:rPr>
        <w:t xml:space="preserve"> </w:t>
      </w:r>
      <w:r>
        <w:t>AV</w:t>
      </w:r>
      <w:r>
        <w:rPr>
          <w:spacing w:val="-13"/>
        </w:rPr>
        <w:t xml:space="preserve"> </w:t>
      </w:r>
      <w:r>
        <w:t>ČR,</w:t>
      </w:r>
      <w:r>
        <w:rPr>
          <w:spacing w:val="-11"/>
        </w:rPr>
        <w:t xml:space="preserve"> </w:t>
      </w:r>
      <w:r>
        <w:t>v.</w:t>
      </w:r>
      <w:r>
        <w:rPr>
          <w:spacing w:val="-11"/>
        </w:rPr>
        <w:t xml:space="preserve"> </w:t>
      </w:r>
      <w:r>
        <w:t>v.</w:t>
      </w:r>
      <w:r>
        <w:rPr>
          <w:spacing w:val="-11"/>
        </w:rPr>
        <w:t xml:space="preserve"> </w:t>
      </w:r>
      <w:r>
        <w:rPr>
          <w:spacing w:val="-5"/>
        </w:rPr>
        <w:t>i.</w:t>
      </w:r>
      <w:r>
        <w:tab/>
      </w:r>
      <w:proofErr w:type="spellStart"/>
      <w:r>
        <w:rPr>
          <w:spacing w:val="-2"/>
        </w:rPr>
        <w:t>Becker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Poliakoff</w:t>
      </w:r>
      <w:proofErr w:type="spellEnd"/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s.r.o.,</w:t>
      </w:r>
      <w:r>
        <w:rPr>
          <w:spacing w:val="-3"/>
        </w:rPr>
        <w:t xml:space="preserve"> </w:t>
      </w:r>
      <w:r>
        <w:rPr>
          <w:spacing w:val="-2"/>
        </w:rPr>
        <w:t>advokátní</w:t>
      </w:r>
      <w:r>
        <w:rPr>
          <w:spacing w:val="-6"/>
        </w:rPr>
        <w:t xml:space="preserve"> </w:t>
      </w:r>
      <w:r>
        <w:rPr>
          <w:spacing w:val="-2"/>
        </w:rPr>
        <w:t>kancelář</w:t>
      </w:r>
    </w:p>
    <w:p w14:paraId="7A19AE21" w14:textId="3C4D904F" w:rsidR="00F13B56" w:rsidRDefault="00000000">
      <w:pPr>
        <w:pStyle w:val="Zkladntext"/>
        <w:tabs>
          <w:tab w:val="left" w:pos="5073"/>
        </w:tabs>
        <w:spacing w:before="161"/>
        <w:ind w:left="116"/>
      </w:pPr>
      <w:r>
        <w:rPr>
          <w:spacing w:val="-2"/>
        </w:rPr>
        <w:t>Mgr.</w:t>
      </w:r>
      <w:r>
        <w:rPr>
          <w:spacing w:val="-5"/>
        </w:rPr>
        <w:t xml:space="preserve"> </w:t>
      </w:r>
      <w:r>
        <w:rPr>
          <w:spacing w:val="-2"/>
        </w:rPr>
        <w:t>Táňa</w:t>
      </w:r>
      <w:r>
        <w:rPr>
          <w:spacing w:val="-5"/>
        </w:rPr>
        <w:t xml:space="preserve"> </w:t>
      </w:r>
      <w:r>
        <w:rPr>
          <w:spacing w:val="-2"/>
        </w:rPr>
        <w:t>Dluhošová,</w:t>
      </w:r>
      <w:r>
        <w:rPr>
          <w:spacing w:val="-6"/>
        </w:rPr>
        <w:t xml:space="preserve"> </w:t>
      </w:r>
      <w:r>
        <w:rPr>
          <w:spacing w:val="-2"/>
        </w:rPr>
        <w:t>Ph.D.,</w:t>
      </w:r>
      <w:r>
        <w:rPr>
          <w:spacing w:val="-4"/>
        </w:rPr>
        <w:t xml:space="preserve"> </w:t>
      </w:r>
      <w:r>
        <w:rPr>
          <w:spacing w:val="-2"/>
        </w:rPr>
        <w:t>ředitelka</w:t>
      </w:r>
      <w:r>
        <w:tab/>
        <w:t>JUDr.</w:t>
      </w:r>
      <w:r>
        <w:rPr>
          <w:spacing w:val="-12"/>
        </w:rPr>
        <w:t xml:space="preserve"> </w:t>
      </w:r>
      <w:r>
        <w:t>Jan</w:t>
      </w:r>
      <w:r>
        <w:rPr>
          <w:spacing w:val="-13"/>
        </w:rPr>
        <w:t xml:space="preserve"> </w:t>
      </w:r>
      <w:r>
        <w:t>Kotík,</w:t>
      </w:r>
      <w:r>
        <w:rPr>
          <w:spacing w:val="-11"/>
        </w:rPr>
        <w:t xml:space="preserve"> </w:t>
      </w:r>
      <w:r>
        <w:rPr>
          <w:spacing w:val="-2"/>
        </w:rPr>
        <w:t>prokurista</w:t>
      </w:r>
    </w:p>
    <w:p w14:paraId="463A25A5" w14:textId="77777777" w:rsidR="00F13B56" w:rsidRDefault="00F13B56">
      <w:pPr>
        <w:sectPr w:rsidR="00F13B56">
          <w:type w:val="continuous"/>
          <w:pgSz w:w="11910" w:h="16840"/>
          <w:pgMar w:top="1620" w:right="1300" w:bottom="280" w:left="1300" w:header="0" w:footer="816" w:gutter="0"/>
          <w:cols w:space="708"/>
        </w:sectPr>
      </w:pPr>
    </w:p>
    <w:p w14:paraId="586487C8" w14:textId="77777777" w:rsidR="00DD5CB3" w:rsidRDefault="00DD5CB3">
      <w:pPr>
        <w:spacing w:line="217" w:lineRule="exact"/>
        <w:ind w:left="116"/>
        <w:rPr>
          <w:spacing w:val="-2"/>
        </w:rPr>
      </w:pPr>
    </w:p>
    <w:p w14:paraId="30D15081" w14:textId="77777777" w:rsidR="00DD5CB3" w:rsidRDefault="00DD5CB3">
      <w:pPr>
        <w:spacing w:line="217" w:lineRule="exact"/>
        <w:ind w:left="116"/>
        <w:rPr>
          <w:spacing w:val="-2"/>
        </w:rPr>
      </w:pPr>
    </w:p>
    <w:p w14:paraId="447CA5F5" w14:textId="77777777" w:rsidR="00DD5CB3" w:rsidRDefault="00DD5CB3">
      <w:pPr>
        <w:spacing w:line="217" w:lineRule="exact"/>
        <w:ind w:left="116"/>
        <w:rPr>
          <w:spacing w:val="-2"/>
        </w:rPr>
      </w:pPr>
    </w:p>
    <w:p w14:paraId="3DCCF22F" w14:textId="77777777" w:rsidR="00DD5CB3" w:rsidRDefault="00DD5CB3">
      <w:pPr>
        <w:spacing w:line="217" w:lineRule="exact"/>
        <w:ind w:left="116"/>
        <w:rPr>
          <w:spacing w:val="-2"/>
        </w:rPr>
      </w:pPr>
    </w:p>
    <w:p w14:paraId="254282B0" w14:textId="7CF77EEB" w:rsidR="00F13B56" w:rsidRDefault="00000000">
      <w:pPr>
        <w:spacing w:line="217" w:lineRule="exact"/>
        <w:ind w:left="116"/>
      </w:pPr>
      <w:r>
        <w:rPr>
          <w:spacing w:val="-2"/>
        </w:rPr>
        <w:t>…………………………………...........................</w:t>
      </w:r>
    </w:p>
    <w:p w14:paraId="039C6133" w14:textId="77777777" w:rsidR="00F13B56" w:rsidRDefault="00000000">
      <w:pPr>
        <w:pStyle w:val="Nadpis4"/>
        <w:spacing w:before="161"/>
        <w:ind w:left="116" w:firstLine="0"/>
      </w:pPr>
      <w:r>
        <w:t>Ústav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soudobé</w:t>
      </w:r>
      <w:r>
        <w:rPr>
          <w:spacing w:val="-10"/>
        </w:rPr>
        <w:t xml:space="preserve"> </w:t>
      </w:r>
      <w:r>
        <w:t>dějiny</w:t>
      </w:r>
      <w:r>
        <w:rPr>
          <w:spacing w:val="-11"/>
        </w:rPr>
        <w:t xml:space="preserve"> </w:t>
      </w:r>
      <w:r>
        <w:t>AV</w:t>
      </w:r>
      <w:r>
        <w:rPr>
          <w:spacing w:val="-10"/>
        </w:rPr>
        <w:t xml:space="preserve"> </w:t>
      </w:r>
      <w:r>
        <w:t>ČR,</w:t>
      </w:r>
      <w:r>
        <w:rPr>
          <w:spacing w:val="-11"/>
        </w:rPr>
        <w:t xml:space="preserve"> </w:t>
      </w:r>
      <w:r>
        <w:t>v.</w:t>
      </w:r>
      <w:r>
        <w:rPr>
          <w:spacing w:val="-11"/>
        </w:rPr>
        <w:t xml:space="preserve"> </w:t>
      </w:r>
      <w:r>
        <w:t>v.</w:t>
      </w:r>
      <w:r>
        <w:rPr>
          <w:spacing w:val="-10"/>
        </w:rPr>
        <w:t xml:space="preserve"> </w:t>
      </w:r>
      <w:r>
        <w:rPr>
          <w:spacing w:val="-5"/>
        </w:rPr>
        <w:t>i.</w:t>
      </w:r>
    </w:p>
    <w:p w14:paraId="21498B0A" w14:textId="77777777" w:rsidR="00F13B56" w:rsidRDefault="00000000">
      <w:pPr>
        <w:pStyle w:val="Zkladntext"/>
        <w:spacing w:before="161"/>
        <w:ind w:left="116"/>
      </w:pPr>
      <w:r>
        <w:rPr>
          <w:spacing w:val="-2"/>
        </w:rPr>
        <w:t>PhDr.</w:t>
      </w:r>
      <w:r>
        <w:t xml:space="preserve"> </w:t>
      </w:r>
      <w:r>
        <w:rPr>
          <w:spacing w:val="-2"/>
        </w:rPr>
        <w:t>Adéla</w:t>
      </w:r>
      <w:r>
        <w:rPr>
          <w:spacing w:val="1"/>
        </w:rPr>
        <w:t xml:space="preserve"> </w:t>
      </w:r>
      <w:r>
        <w:rPr>
          <w:spacing w:val="-2"/>
        </w:rPr>
        <w:t>Gjuričová, Ph.D.,</w:t>
      </w:r>
      <w:r>
        <w:rPr>
          <w:spacing w:val="1"/>
        </w:rPr>
        <w:t xml:space="preserve"> </w:t>
      </w:r>
      <w:r>
        <w:rPr>
          <w:spacing w:val="-2"/>
        </w:rPr>
        <w:t>ředitelka</w:t>
      </w:r>
    </w:p>
    <w:p w14:paraId="1D67CA3D" w14:textId="77777777" w:rsidR="00F13B56" w:rsidRDefault="00F13B56">
      <w:pPr>
        <w:pStyle w:val="Zkladntext"/>
        <w:ind w:left="0"/>
      </w:pPr>
    </w:p>
    <w:p w14:paraId="31C64434" w14:textId="77777777" w:rsidR="00F13B56" w:rsidRDefault="00F13B56">
      <w:pPr>
        <w:pStyle w:val="Zkladntext"/>
        <w:spacing w:before="51"/>
        <w:ind w:left="0"/>
      </w:pPr>
    </w:p>
    <w:p w14:paraId="1E3341A7" w14:textId="77777777" w:rsidR="00F13B56" w:rsidRDefault="00000000">
      <w:pPr>
        <w:ind w:left="116"/>
      </w:pPr>
      <w:r>
        <w:rPr>
          <w:spacing w:val="-2"/>
        </w:rPr>
        <w:t>…………………………………………………………….</w:t>
      </w:r>
    </w:p>
    <w:p w14:paraId="2F6A7770" w14:textId="77777777" w:rsidR="00F13B56" w:rsidRDefault="00000000">
      <w:pPr>
        <w:pStyle w:val="Nadpis4"/>
        <w:spacing w:before="161"/>
        <w:ind w:left="116" w:firstLine="0"/>
      </w:pPr>
      <w:r>
        <w:rPr>
          <w:spacing w:val="-2"/>
        </w:rPr>
        <w:t>Psychologický</w:t>
      </w:r>
      <w:r>
        <w:rPr>
          <w:spacing w:val="-6"/>
        </w:rPr>
        <w:t xml:space="preserve"> </w:t>
      </w:r>
      <w:r>
        <w:rPr>
          <w:spacing w:val="-2"/>
        </w:rPr>
        <w:t>ústav</w:t>
      </w:r>
      <w:r>
        <w:rPr>
          <w:spacing w:val="-3"/>
        </w:rPr>
        <w:t xml:space="preserve"> </w:t>
      </w:r>
      <w:r>
        <w:rPr>
          <w:spacing w:val="-2"/>
        </w:rPr>
        <w:t>AV</w:t>
      </w:r>
      <w:r>
        <w:rPr>
          <w:spacing w:val="-7"/>
        </w:rPr>
        <w:t xml:space="preserve"> </w:t>
      </w:r>
      <w:r>
        <w:rPr>
          <w:spacing w:val="-2"/>
        </w:rPr>
        <w:t>ČR,</w:t>
      </w:r>
      <w:r>
        <w:rPr>
          <w:spacing w:val="-5"/>
        </w:rPr>
        <w:t xml:space="preserve"> </w:t>
      </w:r>
      <w:r>
        <w:rPr>
          <w:spacing w:val="-2"/>
        </w:rPr>
        <w:t>v.</w:t>
      </w:r>
      <w:r>
        <w:rPr>
          <w:spacing w:val="-4"/>
        </w:rPr>
        <w:t xml:space="preserve"> </w:t>
      </w:r>
      <w:r>
        <w:rPr>
          <w:spacing w:val="-2"/>
        </w:rPr>
        <w:t>v.</w:t>
      </w:r>
      <w:r>
        <w:rPr>
          <w:spacing w:val="-4"/>
        </w:rPr>
        <w:t xml:space="preserve"> </w:t>
      </w:r>
      <w:r>
        <w:rPr>
          <w:spacing w:val="-5"/>
        </w:rPr>
        <w:t>i.</w:t>
      </w:r>
    </w:p>
    <w:p w14:paraId="2274E060" w14:textId="77777777" w:rsidR="00F13B56" w:rsidRDefault="00000000">
      <w:pPr>
        <w:pStyle w:val="Zkladntext"/>
        <w:spacing w:before="161"/>
        <w:ind w:left="116"/>
      </w:pPr>
      <w:r>
        <w:rPr>
          <w:spacing w:val="-2"/>
        </w:rPr>
        <w:t>Prof.</w:t>
      </w:r>
      <w:r>
        <w:rPr>
          <w:spacing w:val="-8"/>
        </w:rPr>
        <w:t xml:space="preserve"> </w:t>
      </w:r>
      <w:r>
        <w:rPr>
          <w:spacing w:val="-2"/>
        </w:rPr>
        <w:t>PhDr.</w:t>
      </w:r>
      <w:r>
        <w:rPr>
          <w:spacing w:val="-7"/>
        </w:rPr>
        <w:t xml:space="preserve"> </w:t>
      </w:r>
      <w:r>
        <w:rPr>
          <w:spacing w:val="-2"/>
        </w:rPr>
        <w:t>Tomáš</w:t>
      </w:r>
      <w:r>
        <w:rPr>
          <w:spacing w:val="-5"/>
        </w:rPr>
        <w:t xml:space="preserve"> </w:t>
      </w:r>
      <w:r>
        <w:rPr>
          <w:spacing w:val="-2"/>
        </w:rPr>
        <w:t>Urbánek,</w:t>
      </w:r>
      <w:r>
        <w:rPr>
          <w:spacing w:val="-6"/>
        </w:rPr>
        <w:t xml:space="preserve"> </w:t>
      </w:r>
      <w:r>
        <w:rPr>
          <w:spacing w:val="-2"/>
        </w:rPr>
        <w:t>Ph.D.,</w:t>
      </w:r>
      <w:r>
        <w:rPr>
          <w:spacing w:val="-4"/>
        </w:rPr>
        <w:t xml:space="preserve"> </w:t>
      </w:r>
      <w:r>
        <w:rPr>
          <w:spacing w:val="-2"/>
        </w:rPr>
        <w:t>ředitel</w:t>
      </w:r>
    </w:p>
    <w:p w14:paraId="78D090CC" w14:textId="77777777" w:rsidR="00F13B56" w:rsidRDefault="00F13B56">
      <w:pPr>
        <w:sectPr w:rsidR="00F13B56">
          <w:type w:val="continuous"/>
          <w:pgSz w:w="11910" w:h="16840"/>
          <w:pgMar w:top="1620" w:right="1300" w:bottom="280" w:left="1300" w:header="0" w:footer="816" w:gutter="0"/>
          <w:cols w:space="708"/>
        </w:sectPr>
      </w:pPr>
    </w:p>
    <w:p w14:paraId="7E3434EB" w14:textId="77777777" w:rsidR="00F13B56" w:rsidRDefault="00000000">
      <w:pPr>
        <w:spacing w:before="7"/>
        <w:ind w:left="138"/>
        <w:rPr>
          <w:rFonts w:ascii="Gill Sans MT"/>
          <w:sz w:val="15"/>
        </w:rPr>
      </w:pPr>
      <w:r>
        <w:br w:type="column"/>
      </w:r>
      <w:r>
        <w:rPr>
          <w:rFonts w:ascii="Gill Sans MT"/>
          <w:w w:val="105"/>
          <w:sz w:val="15"/>
        </w:rPr>
        <w:t>Datum:</w:t>
      </w:r>
      <w:r>
        <w:rPr>
          <w:rFonts w:ascii="Gill Sans MT"/>
          <w:spacing w:val="-12"/>
          <w:w w:val="105"/>
          <w:sz w:val="15"/>
        </w:rPr>
        <w:t xml:space="preserve"> </w:t>
      </w:r>
      <w:r>
        <w:rPr>
          <w:rFonts w:ascii="Gill Sans MT"/>
          <w:spacing w:val="-2"/>
          <w:w w:val="105"/>
          <w:sz w:val="15"/>
        </w:rPr>
        <w:t>2024.10.07</w:t>
      </w:r>
    </w:p>
    <w:p w14:paraId="33DF04B9" w14:textId="77777777" w:rsidR="00F13B56" w:rsidRDefault="00000000">
      <w:pPr>
        <w:spacing w:before="12"/>
        <w:ind w:left="138"/>
        <w:rPr>
          <w:rFonts w:ascii="Gill Sans MT"/>
          <w:sz w:val="15"/>
        </w:rPr>
      </w:pPr>
      <w:r>
        <w:rPr>
          <w:rFonts w:ascii="Gill Sans MT"/>
          <w:sz w:val="15"/>
        </w:rPr>
        <w:t>12:18:26</w:t>
      </w:r>
      <w:r>
        <w:rPr>
          <w:rFonts w:ascii="Gill Sans MT"/>
          <w:spacing w:val="11"/>
          <w:sz w:val="15"/>
        </w:rPr>
        <w:t xml:space="preserve"> </w:t>
      </w:r>
      <w:r>
        <w:rPr>
          <w:rFonts w:ascii="Gill Sans MT"/>
          <w:spacing w:val="-2"/>
          <w:sz w:val="15"/>
        </w:rPr>
        <w:t>+02'00'</w:t>
      </w:r>
    </w:p>
    <w:sectPr w:rsidR="00F13B56">
      <w:type w:val="continuous"/>
      <w:pgSz w:w="11910" w:h="16840"/>
      <w:pgMar w:top="1620" w:right="1300" w:bottom="280" w:left="1300" w:header="0" w:footer="816" w:gutter="0"/>
      <w:cols w:num="2" w:space="708" w:equalWidth="0">
        <w:col w:w="758" w:space="1082"/>
        <w:col w:w="74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E4C2F" w14:textId="77777777" w:rsidR="0042426C" w:rsidRDefault="0042426C">
      <w:r>
        <w:separator/>
      </w:r>
    </w:p>
  </w:endnote>
  <w:endnote w:type="continuationSeparator" w:id="0">
    <w:p w14:paraId="204063B7" w14:textId="77777777" w:rsidR="0042426C" w:rsidRDefault="0042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2DFE8" w14:textId="77777777" w:rsidR="00F13B56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1C3F8F85" wp14:editId="4D71AFD7">
              <wp:simplePos x="0" y="0"/>
              <wp:positionH relativeFrom="page">
                <wp:posOffset>3713098</wp:posOffset>
              </wp:positionH>
              <wp:positionV relativeFrom="page">
                <wp:posOffset>10034651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CFE1B9" w14:textId="77777777" w:rsidR="00F13B56" w:rsidRDefault="00000000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F8F8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35pt;margin-top:790.15pt;width:11.6pt;height:11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" filled="f" stroked="f">
              <v:textbox inset="0,0,0,0">
                <w:txbxContent>
                  <w:p w14:paraId="14CFE1B9" w14:textId="77777777" w:rsidR="00F13B56" w:rsidRDefault="00000000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A62FC" w14:textId="77777777" w:rsidR="0042426C" w:rsidRDefault="0042426C">
      <w:r>
        <w:separator/>
      </w:r>
    </w:p>
  </w:footnote>
  <w:footnote w:type="continuationSeparator" w:id="0">
    <w:p w14:paraId="1AD16050" w14:textId="77777777" w:rsidR="0042426C" w:rsidRDefault="0042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A7A65"/>
    <w:multiLevelType w:val="multilevel"/>
    <w:tmpl w:val="59DA7314"/>
    <w:lvl w:ilvl="0">
      <w:start w:val="1"/>
      <w:numFmt w:val="decimal"/>
      <w:lvlText w:val="%1"/>
      <w:lvlJc w:val="left"/>
      <w:pPr>
        <w:ind w:left="4137" w:hanging="432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92" w:hanging="57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2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785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3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77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2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69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14" w:hanging="360"/>
      </w:pPr>
      <w:rPr>
        <w:rFonts w:hint="default"/>
        <w:lang w:val="cs-CZ" w:eastAsia="en-US" w:bidi="ar-SA"/>
      </w:rPr>
    </w:lvl>
  </w:abstractNum>
  <w:num w:numId="1" w16cid:durableId="14759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3B56"/>
    <w:rsid w:val="001F041B"/>
    <w:rsid w:val="0042426C"/>
    <w:rsid w:val="0056087B"/>
    <w:rsid w:val="008D7DB6"/>
    <w:rsid w:val="00907FD8"/>
    <w:rsid w:val="00B868F3"/>
    <w:rsid w:val="00BB568C"/>
    <w:rsid w:val="00CE51C2"/>
    <w:rsid w:val="00DD5CB3"/>
    <w:rsid w:val="00F1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4679"/>
  <w15:docId w15:val="{E5664815-7B2D-4159-8F52-96DF6FDA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6"/>
      <w:outlineLvl w:val="0"/>
    </w:pPr>
    <w:rPr>
      <w:rFonts w:ascii="Gill Sans MT" w:eastAsia="Gill Sans MT" w:hAnsi="Gill Sans MT" w:cs="Gill Sans MT"/>
      <w:sz w:val="41"/>
      <w:szCs w:val="41"/>
    </w:rPr>
  </w:style>
  <w:style w:type="paragraph" w:styleId="Nadpis2">
    <w:name w:val="heading 2"/>
    <w:basedOn w:val="Normln"/>
    <w:uiPriority w:val="9"/>
    <w:unhideWhenUsed/>
    <w:qFormat/>
    <w:pPr>
      <w:spacing w:before="73"/>
      <w:ind w:left="138"/>
      <w:outlineLvl w:val="1"/>
    </w:pPr>
    <w:rPr>
      <w:rFonts w:ascii="Gill Sans MT" w:eastAsia="Gill Sans MT" w:hAnsi="Gill Sans MT" w:cs="Gill Sans MT"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spacing w:before="37"/>
      <w:ind w:left="3785" w:hanging="431"/>
      <w:jc w:val="both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spacing w:before="240"/>
      <w:ind w:left="692" w:hanging="576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92"/>
    </w:pPr>
  </w:style>
  <w:style w:type="paragraph" w:styleId="Odstavecseseznamem">
    <w:name w:val="List Paragraph"/>
    <w:basedOn w:val="Normln"/>
    <w:uiPriority w:val="1"/>
    <w:qFormat/>
    <w:pPr>
      <w:spacing w:before="39"/>
      <w:ind w:left="692" w:hanging="57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918</Words>
  <Characters>5422</Characters>
  <Application>Microsoft Office Word</Application>
  <DocSecurity>0</DocSecurity>
  <Lines>45</Lines>
  <Paragraphs>12</Paragraphs>
  <ScaleCrop>false</ScaleCrop>
  <Company>PsÚ AV ČR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 Roman</dc:creator>
  <cp:lastModifiedBy>Ivona Kubíková</cp:lastModifiedBy>
  <cp:revision>4</cp:revision>
  <dcterms:created xsi:type="dcterms:W3CDTF">2024-10-07T11:56:00Z</dcterms:created>
  <dcterms:modified xsi:type="dcterms:W3CDTF">2024-10-08T13:06:00Z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pro Microsoft 365</vt:lpwstr>
  </property>
</Properties>
</file>