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8A7A0" w14:textId="77777777" w:rsidR="00CE74E0" w:rsidRDefault="00000000">
      <w:pPr>
        <w:pStyle w:val="Zkladn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F2F6B3" wp14:editId="14EF125D">
            <wp:extent cx="558069" cy="5580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69" cy="55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7094" w14:textId="77777777" w:rsidR="00CE74E0" w:rsidRDefault="00CE74E0">
      <w:pPr>
        <w:pStyle w:val="Zkladntext"/>
        <w:rPr>
          <w:rFonts w:ascii="Times New Roman"/>
        </w:rPr>
      </w:pPr>
    </w:p>
    <w:p w14:paraId="2832B43C" w14:textId="77777777" w:rsidR="00CE74E0" w:rsidRDefault="00CE74E0">
      <w:pPr>
        <w:pStyle w:val="Zkladntext"/>
        <w:rPr>
          <w:rFonts w:ascii="Times New Roman"/>
        </w:rPr>
      </w:pPr>
    </w:p>
    <w:p w14:paraId="3C392CCD" w14:textId="77777777" w:rsidR="00CE74E0" w:rsidRDefault="00CE74E0">
      <w:pPr>
        <w:pStyle w:val="Zkladntext"/>
        <w:rPr>
          <w:rFonts w:ascii="Times New Roman"/>
        </w:rPr>
      </w:pPr>
    </w:p>
    <w:p w14:paraId="7878877D" w14:textId="77777777" w:rsidR="00CE74E0" w:rsidRDefault="00CE74E0">
      <w:pPr>
        <w:pStyle w:val="Zkladntext"/>
        <w:rPr>
          <w:rFonts w:ascii="Times New Roman"/>
        </w:rPr>
      </w:pPr>
    </w:p>
    <w:p w14:paraId="42F2D081" w14:textId="77777777" w:rsidR="00CE74E0" w:rsidRDefault="00CE74E0">
      <w:pPr>
        <w:pStyle w:val="Zkladntext"/>
        <w:rPr>
          <w:rFonts w:ascii="Times New Roman"/>
        </w:rPr>
      </w:pPr>
    </w:p>
    <w:p w14:paraId="7835B5B5" w14:textId="77777777" w:rsidR="00CE74E0" w:rsidRDefault="00CE74E0">
      <w:pPr>
        <w:pStyle w:val="Zkladntext"/>
        <w:rPr>
          <w:rFonts w:ascii="Times New Roman"/>
        </w:rPr>
      </w:pPr>
    </w:p>
    <w:p w14:paraId="3F88E095" w14:textId="77777777" w:rsidR="00CE74E0" w:rsidRDefault="00CE74E0">
      <w:pPr>
        <w:pStyle w:val="Zkladntext"/>
        <w:spacing w:before="7"/>
        <w:rPr>
          <w:rFonts w:ascii="Times New Roman"/>
          <w:sz w:val="21"/>
        </w:rPr>
      </w:pPr>
    </w:p>
    <w:p w14:paraId="011C897A" w14:textId="77777777" w:rsidR="00CE74E0" w:rsidRDefault="00000000">
      <w:pPr>
        <w:pStyle w:val="Zkladntext"/>
        <w:ind w:left="135"/>
      </w:pPr>
      <w:r>
        <w:t xml:space="preserve">COMTES FHT </w:t>
      </w:r>
      <w:proofErr w:type="spellStart"/>
      <w:r>
        <w:t>a.s.</w:t>
      </w:r>
      <w:proofErr w:type="spellEnd"/>
    </w:p>
    <w:p w14:paraId="3ED2BC87" w14:textId="77777777" w:rsidR="00CE74E0" w:rsidRDefault="00000000">
      <w:pPr>
        <w:pStyle w:val="Zkladntext"/>
      </w:pPr>
      <w:r>
        <w:br w:type="column"/>
      </w:r>
    </w:p>
    <w:p w14:paraId="35974B28" w14:textId="77777777" w:rsidR="00CE74E0" w:rsidRDefault="00CE74E0">
      <w:pPr>
        <w:pStyle w:val="Zkladntext"/>
      </w:pPr>
    </w:p>
    <w:p w14:paraId="082B00BF" w14:textId="77777777" w:rsidR="00CE74E0" w:rsidRDefault="00CE74E0">
      <w:pPr>
        <w:pStyle w:val="Zkladntext"/>
      </w:pPr>
    </w:p>
    <w:p w14:paraId="74C8503D" w14:textId="77777777" w:rsidR="00CE74E0" w:rsidRDefault="00CE74E0">
      <w:pPr>
        <w:pStyle w:val="Zkladntext"/>
        <w:spacing w:before="6"/>
        <w:rPr>
          <w:sz w:val="21"/>
        </w:rPr>
      </w:pPr>
    </w:p>
    <w:p w14:paraId="43BB1E7C" w14:textId="77777777" w:rsidR="00CE74E0" w:rsidRDefault="00000000">
      <w:pPr>
        <w:pStyle w:val="Nadpis1"/>
        <w:spacing w:before="1"/>
        <w:ind w:right="1929"/>
      </w:pPr>
      <w:proofErr w:type="spellStart"/>
      <w:r>
        <w:t>Dodatek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s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příspěvkem</w:t>
      </w:r>
      <w:proofErr w:type="spellEnd"/>
    </w:p>
    <w:p w14:paraId="7C8D4B4B" w14:textId="77777777" w:rsidR="00CE74E0" w:rsidRDefault="00000000">
      <w:pPr>
        <w:pStyle w:val="Zkladntext"/>
        <w:spacing w:before="118"/>
        <w:ind w:left="84" w:right="1929"/>
        <w:jc w:val="center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27. 5. 2024</w:t>
      </w:r>
    </w:p>
    <w:p w14:paraId="538E6AB1" w14:textId="77777777" w:rsidR="00CE74E0" w:rsidRDefault="00CE74E0">
      <w:pPr>
        <w:pStyle w:val="Zkladntext"/>
      </w:pPr>
    </w:p>
    <w:p w14:paraId="199FD840" w14:textId="77777777" w:rsidR="00CE74E0" w:rsidRDefault="00CE74E0">
      <w:pPr>
        <w:pStyle w:val="Zkladntext"/>
        <w:spacing w:before="8"/>
        <w:rPr>
          <w:sz w:val="21"/>
        </w:rPr>
      </w:pPr>
    </w:p>
    <w:p w14:paraId="2437E1D3" w14:textId="77777777" w:rsidR="00CE74E0" w:rsidRDefault="00000000">
      <w:pPr>
        <w:pStyle w:val="Nadpis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EDF1593" w14:textId="77777777" w:rsidR="00CE74E0" w:rsidRDefault="00CE74E0">
      <w:pPr>
        <w:sectPr w:rsidR="00CE74E0">
          <w:type w:val="continuous"/>
          <w:pgSz w:w="11910" w:h="16840"/>
          <w:pgMar w:top="400" w:right="1300" w:bottom="280" w:left="1280" w:header="708" w:footer="708" w:gutter="0"/>
          <w:cols w:num="2" w:space="708" w:equalWidth="0">
            <w:col w:w="1653" w:space="210"/>
            <w:col w:w="7467"/>
          </w:cols>
        </w:sectPr>
      </w:pPr>
    </w:p>
    <w:p w14:paraId="1F4B6B8A" w14:textId="3204193F" w:rsidR="00CE74E0" w:rsidRDefault="00000000">
      <w:pPr>
        <w:pStyle w:val="Zkladntext"/>
        <w:spacing w:before="40" w:line="276" w:lineRule="auto"/>
        <w:ind w:left="135" w:right="3660"/>
      </w:pPr>
      <w:r>
        <w:t xml:space="preserve">se </w:t>
      </w:r>
      <w:proofErr w:type="spellStart"/>
      <w:r>
        <w:t>sídlem</w:t>
      </w:r>
      <w:proofErr w:type="spellEnd"/>
      <w:r>
        <w:t>/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995, 334 41 </w:t>
      </w:r>
      <w:proofErr w:type="spellStart"/>
      <w:r>
        <w:t>Dobřany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 </w:t>
      </w:r>
      <w:proofErr w:type="spellStart"/>
      <w:r w:rsidR="003A6EEE">
        <w:t>xxxxxxxxxxxxx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1469</w:t>
      </w:r>
    </w:p>
    <w:p w14:paraId="2B695D62" w14:textId="77777777" w:rsidR="00CE74E0" w:rsidRDefault="00000000">
      <w:pPr>
        <w:pStyle w:val="Zkladntext"/>
        <w:ind w:left="135"/>
      </w:pPr>
      <w:r>
        <w:t>IČO: 26316919</w:t>
      </w:r>
    </w:p>
    <w:p w14:paraId="043040B0" w14:textId="77777777" w:rsidR="00CE74E0" w:rsidRDefault="00000000">
      <w:pPr>
        <w:pStyle w:val="Zkladntext"/>
        <w:spacing w:before="38" w:line="276" w:lineRule="auto"/>
        <w:ind w:left="135" w:right="413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Raiffeisenbank</w:t>
      </w:r>
      <w:proofErr w:type="spellEnd"/>
      <w:r>
        <w:t xml:space="preserve"> </w:t>
      </w:r>
      <w:proofErr w:type="spellStart"/>
      <w:r>
        <w:t>a.s.</w:t>
      </w:r>
      <w:proofErr w:type="spellEnd"/>
      <w:r>
        <w:t>, 1063005698/5500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</w:t>
      </w:r>
    </w:p>
    <w:p w14:paraId="4A2E495F" w14:textId="77777777" w:rsidR="00CE74E0" w:rsidRDefault="00000000">
      <w:pPr>
        <w:pStyle w:val="Zkladntext"/>
        <w:spacing w:before="77"/>
        <w:ind w:left="135"/>
      </w:pPr>
      <w:r>
        <w:t>a</w:t>
      </w:r>
    </w:p>
    <w:p w14:paraId="6CC1AC82" w14:textId="77777777" w:rsidR="00CE74E0" w:rsidRDefault="00000000">
      <w:pPr>
        <w:pStyle w:val="Zkladntext"/>
        <w:spacing w:before="122"/>
        <w:ind w:left="135"/>
      </w:pPr>
      <w:r>
        <w:t xml:space="preserve">ŠKOLA WELDING </w:t>
      </w:r>
      <w:proofErr w:type="spellStart"/>
      <w:r>
        <w:t>s.r.o.</w:t>
      </w:r>
      <w:proofErr w:type="spellEnd"/>
    </w:p>
    <w:p w14:paraId="5D03DFC0" w14:textId="655C4D85" w:rsidR="00CE74E0" w:rsidRDefault="00000000">
      <w:pPr>
        <w:pStyle w:val="Zkladntext"/>
        <w:spacing w:before="38" w:line="276" w:lineRule="auto"/>
        <w:ind w:left="135" w:right="3611"/>
      </w:pPr>
      <w:r>
        <w:t xml:space="preserve">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1330, 334 41 </w:t>
      </w:r>
      <w:proofErr w:type="spellStart"/>
      <w:r>
        <w:t>Dobřany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 </w:t>
      </w:r>
      <w:proofErr w:type="spellStart"/>
      <w:r w:rsidR="003A6EEE">
        <w:t>xxxxxxxx</w:t>
      </w:r>
      <w:proofErr w:type="spellEnd"/>
      <w:r>
        <w:t xml:space="preserve">, </w:t>
      </w:r>
      <w:proofErr w:type="spellStart"/>
      <w:r>
        <w:t>jednatelkou</w:t>
      </w:r>
      <w:proofErr w:type="spellEnd"/>
    </w:p>
    <w:p w14:paraId="78ABB192" w14:textId="77777777" w:rsidR="00CE74E0" w:rsidRDefault="00000000">
      <w:pPr>
        <w:pStyle w:val="Zkladntext"/>
        <w:spacing w:line="276" w:lineRule="auto"/>
        <w:ind w:left="135" w:right="4270"/>
      </w:pPr>
      <w:proofErr w:type="spellStart"/>
      <w:r>
        <w:t>zapsaná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3391 IČO: 47718552</w:t>
      </w:r>
    </w:p>
    <w:p w14:paraId="6DC832A9" w14:textId="77777777" w:rsidR="00CE74E0" w:rsidRDefault="00000000">
      <w:pPr>
        <w:pStyle w:val="Zkladntext"/>
        <w:spacing w:line="276" w:lineRule="auto"/>
        <w:ind w:left="135" w:right="4176" w:hanging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>, 73706311/0100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„partner“)</w:t>
      </w:r>
    </w:p>
    <w:p w14:paraId="344C6AB7" w14:textId="77777777" w:rsidR="00CE74E0" w:rsidRDefault="00000000">
      <w:pPr>
        <w:pStyle w:val="Zkladntext"/>
        <w:spacing w:before="77"/>
        <w:ind w:left="135"/>
      </w:pPr>
      <w:r>
        <w:t>a</w:t>
      </w:r>
    </w:p>
    <w:p w14:paraId="72A6C8EB" w14:textId="77777777" w:rsidR="00CE74E0" w:rsidRDefault="00000000">
      <w:pPr>
        <w:pStyle w:val="Zkladntext"/>
        <w:spacing w:before="122"/>
        <w:ind w:left="135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0376C26E" w14:textId="77777777" w:rsidR="00CE74E0" w:rsidRDefault="00000000">
      <w:pPr>
        <w:pStyle w:val="Zkladntext"/>
        <w:spacing w:before="38"/>
        <w:ind w:left="135"/>
      </w:pPr>
      <w:r>
        <w:t xml:space="preserve">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8, 301 00 </w:t>
      </w:r>
      <w:proofErr w:type="spellStart"/>
      <w:r>
        <w:t>Plzeň</w:t>
      </w:r>
      <w:proofErr w:type="spellEnd"/>
    </w:p>
    <w:p w14:paraId="7E0DAE87" w14:textId="7DF21AF0" w:rsidR="00CE74E0" w:rsidRDefault="00000000">
      <w:pPr>
        <w:pStyle w:val="Zkladntext"/>
        <w:spacing w:before="40"/>
        <w:ind w:left="135"/>
      </w:pPr>
      <w:proofErr w:type="spellStart"/>
      <w:r>
        <w:t>zastoupená</w:t>
      </w:r>
      <w:proofErr w:type="spellEnd"/>
      <w:r>
        <w:t xml:space="preserve"> </w:t>
      </w:r>
      <w:proofErr w:type="spellStart"/>
      <w:r w:rsidR="003A6EEE">
        <w:t>xxxxxxxxxxxxxxxxxxxx</w:t>
      </w:r>
      <w:proofErr w:type="spellEnd"/>
      <w:r>
        <w:t xml:space="preserve">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6DED7690" w14:textId="77777777" w:rsidR="00CE74E0" w:rsidRDefault="00000000">
      <w:pPr>
        <w:pStyle w:val="Zkladntext"/>
        <w:spacing w:before="38"/>
        <w:ind w:left="135"/>
      </w:pPr>
      <w:r>
        <w:t>IČO: 49777513</w:t>
      </w:r>
    </w:p>
    <w:p w14:paraId="49EA6687" w14:textId="77777777" w:rsidR="00CE74E0" w:rsidRDefault="00000000">
      <w:pPr>
        <w:pStyle w:val="Zkladntext"/>
        <w:spacing w:before="41" w:line="273" w:lineRule="auto"/>
        <w:ind w:left="135" w:right="395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>, 4811530257/0100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„partner“)</w:t>
      </w:r>
    </w:p>
    <w:p w14:paraId="406C1864" w14:textId="77777777" w:rsidR="00CE74E0" w:rsidRDefault="00000000">
      <w:pPr>
        <w:pStyle w:val="Zkladntext"/>
        <w:spacing w:before="82"/>
        <w:ind w:left="135"/>
      </w:pPr>
      <w:r>
        <w:t>a</w:t>
      </w:r>
    </w:p>
    <w:p w14:paraId="0DF09BE2" w14:textId="77777777" w:rsidR="00CE74E0" w:rsidRDefault="00000000">
      <w:pPr>
        <w:pStyle w:val="Zkladntext"/>
        <w:spacing w:before="119"/>
        <w:ind w:left="135"/>
      </w:pPr>
      <w:proofErr w:type="spellStart"/>
      <w:r>
        <w:t>Klastr</w:t>
      </w:r>
      <w:proofErr w:type="spellEnd"/>
      <w:r>
        <w:t xml:space="preserve"> MECHATRONIKA, </w:t>
      </w:r>
      <w:proofErr w:type="spellStart"/>
      <w:r>
        <w:t>z.s</w:t>
      </w:r>
      <w:proofErr w:type="spellEnd"/>
      <w:r>
        <w:t>.</w:t>
      </w:r>
    </w:p>
    <w:p w14:paraId="6298E1A0" w14:textId="4EB7340D" w:rsidR="00CE74E0" w:rsidRDefault="00000000">
      <w:pPr>
        <w:pStyle w:val="Zkladntext"/>
        <w:spacing w:before="40" w:line="276" w:lineRule="auto"/>
        <w:ind w:left="135" w:right="2958"/>
      </w:pPr>
      <w:r>
        <w:t xml:space="preserve">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1298, 334 41 </w:t>
      </w:r>
      <w:proofErr w:type="spellStart"/>
      <w:r>
        <w:t>Dobřany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 </w:t>
      </w:r>
      <w:proofErr w:type="spellStart"/>
      <w:r w:rsidR="003A6EEE">
        <w:t>xxxxxxxxxxx</w:t>
      </w:r>
      <w:proofErr w:type="spellEnd"/>
      <w:r>
        <w:t xml:space="preserve">., </w:t>
      </w:r>
      <w:proofErr w:type="spellStart"/>
      <w:r>
        <w:t>prezidentem</w:t>
      </w:r>
      <w:proofErr w:type="spellEnd"/>
      <w:r>
        <w:t xml:space="preserve"> </w:t>
      </w:r>
      <w:proofErr w:type="spellStart"/>
      <w:r>
        <w:t>Výkonné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L, </w:t>
      </w:r>
      <w:proofErr w:type="spellStart"/>
      <w:r>
        <w:t>vložka</w:t>
      </w:r>
      <w:proofErr w:type="spellEnd"/>
      <w:r>
        <w:t xml:space="preserve"> 6008</w:t>
      </w:r>
    </w:p>
    <w:p w14:paraId="1E149DA1" w14:textId="77777777" w:rsidR="00CE74E0" w:rsidRDefault="00000000">
      <w:pPr>
        <w:pStyle w:val="Zkladntext"/>
        <w:spacing w:line="267" w:lineRule="exact"/>
        <w:ind w:left="134"/>
      </w:pPr>
      <w:r>
        <w:t>IČO: 22890629</w:t>
      </w:r>
    </w:p>
    <w:p w14:paraId="17EFEF8D" w14:textId="77777777" w:rsidR="00CE74E0" w:rsidRDefault="00000000">
      <w:pPr>
        <w:pStyle w:val="Zkladntext"/>
        <w:spacing w:before="41"/>
        <w:ind w:left="13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„partner“)</w:t>
      </w:r>
    </w:p>
    <w:p w14:paraId="6AC5A154" w14:textId="77777777" w:rsidR="00CE74E0" w:rsidRDefault="00000000">
      <w:pPr>
        <w:pStyle w:val="Zkladntext"/>
        <w:spacing w:before="120"/>
        <w:ind w:left="134"/>
      </w:pPr>
      <w:r>
        <w:t>a</w:t>
      </w:r>
    </w:p>
    <w:p w14:paraId="3ACAFAB1" w14:textId="77777777" w:rsidR="00CE74E0" w:rsidRDefault="00000000">
      <w:pPr>
        <w:pStyle w:val="Zkladntext"/>
        <w:spacing w:before="120" w:line="273" w:lineRule="auto"/>
        <w:ind w:left="134" w:right="2190"/>
      </w:pPr>
      <w:r>
        <w:t xml:space="preserve">SPRÁVA INFORMAČNÍCH TECHNOLOGIÍ MĚSTA PLZNĚ,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Dominikánská</w:t>
      </w:r>
      <w:proofErr w:type="spellEnd"/>
      <w:r>
        <w:t xml:space="preserve"> 4,  301 00 </w:t>
      </w:r>
      <w:proofErr w:type="spellStart"/>
      <w:r>
        <w:t>Plzeň</w:t>
      </w:r>
      <w:proofErr w:type="spellEnd"/>
    </w:p>
    <w:p w14:paraId="180036CA" w14:textId="4D840D71" w:rsidR="00CE74E0" w:rsidRDefault="00000000">
      <w:pPr>
        <w:pStyle w:val="Zkladntext"/>
        <w:spacing w:before="3" w:line="276" w:lineRule="auto"/>
        <w:ind w:left="134" w:right="5152"/>
      </w:pPr>
      <w:proofErr w:type="spellStart"/>
      <w:r>
        <w:t>zastoupená</w:t>
      </w:r>
      <w:proofErr w:type="spellEnd"/>
      <w:r>
        <w:t xml:space="preserve"> </w:t>
      </w:r>
      <w:proofErr w:type="spellStart"/>
      <w:r w:rsidR="003A6EEE">
        <w:t>xxxxxxxxxxxxx</w:t>
      </w:r>
      <w:proofErr w:type="spellEnd"/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Pr</w:t>
      </w:r>
      <w:proofErr w:type="spellEnd"/>
      <w:r>
        <w:t xml:space="preserve"> 65</w:t>
      </w:r>
    </w:p>
    <w:p w14:paraId="5B4298BB" w14:textId="77777777" w:rsidR="00CE74E0" w:rsidRDefault="00000000">
      <w:pPr>
        <w:pStyle w:val="Zkladntext"/>
        <w:spacing w:line="267" w:lineRule="exact"/>
        <w:ind w:left="134"/>
      </w:pPr>
      <w:r>
        <w:t>IČO: 66362717</w:t>
      </w:r>
    </w:p>
    <w:p w14:paraId="24EA245D" w14:textId="77777777" w:rsidR="00CE74E0" w:rsidRDefault="00000000">
      <w:pPr>
        <w:pStyle w:val="Zkladntext"/>
        <w:spacing w:before="41"/>
        <w:ind w:left="13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„partner“)</w:t>
      </w:r>
    </w:p>
    <w:p w14:paraId="4581C2E0" w14:textId="77777777" w:rsidR="00CE74E0" w:rsidRDefault="00CE74E0">
      <w:pPr>
        <w:pStyle w:val="Zkladntext"/>
        <w:rPr>
          <w:sz w:val="20"/>
        </w:rPr>
      </w:pPr>
    </w:p>
    <w:p w14:paraId="1E1DE2F8" w14:textId="77777777" w:rsidR="00CE74E0" w:rsidRDefault="00CE74E0">
      <w:pPr>
        <w:pStyle w:val="Zkladntext"/>
        <w:spacing w:before="9"/>
        <w:rPr>
          <w:sz w:val="20"/>
        </w:rPr>
      </w:pPr>
    </w:p>
    <w:p w14:paraId="7B990487" w14:textId="77777777" w:rsidR="00CE74E0" w:rsidRDefault="00000000">
      <w:pPr>
        <w:spacing w:before="51"/>
        <w:ind w:left="8291" w:right="119" w:firstLine="4"/>
        <w:jc w:val="right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A02B64" wp14:editId="45AD583F">
            <wp:simplePos x="0" y="0"/>
            <wp:positionH relativeFrom="page">
              <wp:posOffset>876300</wp:posOffset>
            </wp:positionH>
            <wp:positionV relativeFrom="paragraph">
              <wp:posOffset>41350</wp:posOffset>
            </wp:positionV>
            <wp:extent cx="2524124" cy="3644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4" cy="36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271"/>
          <w:sz w:val="24"/>
        </w:rPr>
        <w:t>OPJAK.cz MSMT.cz</w:t>
      </w:r>
    </w:p>
    <w:p w14:paraId="384FB757" w14:textId="77777777" w:rsidR="00CE74E0" w:rsidRDefault="00CE74E0">
      <w:pPr>
        <w:jc w:val="right"/>
        <w:rPr>
          <w:sz w:val="24"/>
        </w:rPr>
        <w:sectPr w:rsidR="00CE74E0">
          <w:type w:val="continuous"/>
          <w:pgSz w:w="11910" w:h="16840"/>
          <w:pgMar w:top="400" w:right="1300" w:bottom="280" w:left="1280" w:header="708" w:footer="708" w:gutter="0"/>
          <w:cols w:space="708"/>
        </w:sectPr>
      </w:pPr>
    </w:p>
    <w:p w14:paraId="653947AA" w14:textId="77777777" w:rsidR="00CE74E0" w:rsidRDefault="00000000">
      <w:pPr>
        <w:pStyle w:val="Zkladntext"/>
        <w:spacing w:before="26"/>
        <w:ind w:left="196"/>
        <w:jc w:val="both"/>
      </w:pPr>
      <w:proofErr w:type="spellStart"/>
      <w:r>
        <w:lastRenderedPageBreak/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617F3466" w14:textId="77777777" w:rsidR="00CE74E0" w:rsidRDefault="00000000">
      <w:pPr>
        <w:pStyle w:val="Zkladntext"/>
        <w:ind w:left="196"/>
        <w:jc w:val="both"/>
      </w:pPr>
      <w:r>
        <w:t>„</w:t>
      </w:r>
      <w:proofErr w:type="spellStart"/>
      <w:r>
        <w:t>Dodatek</w:t>
      </w:r>
      <w:proofErr w:type="spellEnd"/>
      <w:r>
        <w:t>“):</w:t>
      </w:r>
    </w:p>
    <w:p w14:paraId="680A1F9E" w14:textId="77777777" w:rsidR="00CE74E0" w:rsidRDefault="00000000">
      <w:pPr>
        <w:pStyle w:val="Odstavecseseznamem"/>
        <w:numPr>
          <w:ilvl w:val="0"/>
          <w:numId w:val="1"/>
        </w:numPr>
        <w:tabs>
          <w:tab w:val="left" w:pos="903"/>
          <w:tab w:val="left" w:pos="904"/>
        </w:tabs>
        <w:spacing w:before="120"/>
        <w:ind w:right="414" w:hanging="76"/>
        <w:jc w:val="both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se </w:t>
      </w:r>
      <w:proofErr w:type="spellStart"/>
      <w:r>
        <w:t>ruší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IV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bodu</w:t>
      </w:r>
      <w:proofErr w:type="spellEnd"/>
      <w:r>
        <w:t xml:space="preserve"> 6. a </w:t>
      </w:r>
      <w:proofErr w:type="spellStart"/>
      <w:r>
        <w:t>nahrazuje</w:t>
      </w:r>
      <w:proofErr w:type="spellEnd"/>
      <w:r>
        <w:t xml:space="preserve"> se </w:t>
      </w:r>
      <w:proofErr w:type="spellStart"/>
      <w:r>
        <w:t>takto</w:t>
      </w:r>
      <w:proofErr w:type="spellEnd"/>
      <w:r>
        <w:t>:</w:t>
      </w:r>
    </w:p>
    <w:p w14:paraId="676BE62F" w14:textId="77777777" w:rsidR="00CE74E0" w:rsidRDefault="00000000">
      <w:pPr>
        <w:spacing w:before="119"/>
        <w:ind w:left="623" w:hanging="1"/>
      </w:pPr>
      <w:r>
        <w:rPr>
          <w:i/>
        </w:rPr>
        <w:t xml:space="preserve">6. </w:t>
      </w:r>
      <w:proofErr w:type="spellStart"/>
      <w:r>
        <w:rPr>
          <w:i/>
        </w:rPr>
        <w:t>partneři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finančním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příspěvkem</w:t>
      </w:r>
      <w:proofErr w:type="spellEnd"/>
      <w:r>
        <w:rPr>
          <w:i/>
        </w:rPr>
        <w:t xml:space="preserve">: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hrazeny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316A8798" w14:textId="77777777" w:rsidR="00CE74E0" w:rsidRDefault="00000000">
      <w:pPr>
        <w:pStyle w:val="Zkladntext"/>
        <w:spacing w:before="119"/>
        <w:ind w:left="196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>:</w:t>
      </w:r>
    </w:p>
    <w:p w14:paraId="5EE0A8FC" w14:textId="77777777" w:rsidR="00CE74E0" w:rsidRDefault="00000000">
      <w:pPr>
        <w:pStyle w:val="Zkladntext"/>
        <w:spacing w:before="40"/>
        <w:ind w:left="196"/>
        <w:jc w:val="both"/>
      </w:pPr>
      <w:proofErr w:type="spellStart"/>
      <w:r>
        <w:t>partnerovi</w:t>
      </w:r>
      <w:proofErr w:type="spellEnd"/>
      <w:r>
        <w:t xml:space="preserve">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1 900 000,- </w:t>
      </w:r>
      <w:proofErr w:type="spellStart"/>
      <w:r>
        <w:t>Kč</w:t>
      </w:r>
      <w:proofErr w:type="spellEnd"/>
      <w:r>
        <w:t>.</w:t>
      </w:r>
    </w:p>
    <w:p w14:paraId="6BBFB26C" w14:textId="77777777" w:rsidR="00CE74E0" w:rsidRDefault="00000000">
      <w:pPr>
        <w:pStyle w:val="Zkladntext"/>
        <w:spacing w:before="38"/>
        <w:ind w:left="196" w:right="413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 xml:space="preserve">)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vyúčtovat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. </w:t>
      </w:r>
      <w:proofErr w:type="spellStart"/>
      <w:r>
        <w:t>Zálohu</w:t>
      </w:r>
      <w:proofErr w:type="spellEnd"/>
      <w:r>
        <w:t xml:space="preserve"> (a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)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po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/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rPr>
          <w:spacing w:val="-17"/>
        </w:rPr>
        <w:t xml:space="preserve"> </w:t>
      </w:r>
      <w:proofErr w:type="spellStart"/>
      <w:r>
        <w:t>bylo</w:t>
      </w:r>
      <w:proofErr w:type="spellEnd"/>
      <w:r>
        <w:rPr>
          <w:spacing w:val="-16"/>
        </w:rPr>
        <w:t xml:space="preserve"> </w:t>
      </w:r>
      <w:proofErr w:type="spellStart"/>
      <w:r>
        <w:t>vyúčtování</w:t>
      </w:r>
      <w:proofErr w:type="spellEnd"/>
      <w:r>
        <w:rPr>
          <w:spacing w:val="-15"/>
        </w:rPr>
        <w:t xml:space="preserve"> </w:t>
      </w:r>
      <w:proofErr w:type="spellStart"/>
      <w:r>
        <w:t>partnera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příjemce</w:t>
      </w:r>
      <w:proofErr w:type="spellEnd"/>
      <w:r>
        <w:rPr>
          <w:spacing w:val="-14"/>
        </w:rPr>
        <w:t xml:space="preserve"> </w:t>
      </w:r>
      <w:proofErr w:type="spellStart"/>
      <w:r>
        <w:t>poskytne</w:t>
      </w:r>
      <w:proofErr w:type="spellEnd"/>
      <w:r>
        <w:rPr>
          <w:spacing w:val="-14"/>
        </w:rPr>
        <w:t xml:space="preserve"> </w:t>
      </w:r>
      <w:proofErr w:type="spellStart"/>
      <w:r>
        <w:t>partnerovi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5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maximálně</w:t>
      </w:r>
      <w:proofErr w:type="spellEnd"/>
      <w:r>
        <w:rPr>
          <w:spacing w:val="-17"/>
        </w:rPr>
        <w:t xml:space="preserve"> </w:t>
      </w:r>
      <w:proofErr w:type="spellStart"/>
      <w:r>
        <w:t>ve</w:t>
      </w:r>
      <w:proofErr w:type="spellEnd"/>
      <w:r>
        <w:rPr>
          <w:spacing w:val="-17"/>
        </w:rP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IV, </w:t>
      </w:r>
      <w:proofErr w:type="spellStart"/>
      <w:r>
        <w:t>bodu</w:t>
      </w:r>
      <w:proofErr w:type="spellEnd"/>
      <w:r>
        <w:t xml:space="preserve"> 2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42CC223" w14:textId="77777777" w:rsidR="00CE74E0" w:rsidRDefault="00000000">
      <w:pPr>
        <w:pStyle w:val="Zkladntext"/>
        <w:ind w:left="195" w:right="413"/>
        <w:jc w:val="both"/>
      </w:pPr>
      <w:r>
        <w:t xml:space="preserve">Partner s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příspěvkem</w:t>
      </w:r>
      <w:proofErr w:type="spellEnd"/>
      <w:r>
        <w:t xml:space="preserve"> – GBER - ŠKOLA WELDING </w:t>
      </w:r>
      <w:proofErr w:type="spellStart"/>
      <w:r>
        <w:t>s.r.o.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vzniklé</w:t>
      </w:r>
      <w:proofErr w:type="spellEnd"/>
      <w:r>
        <w:t xml:space="preserve">   v </w:t>
      </w:r>
      <w:proofErr w:type="spellStart"/>
      <w:r>
        <w:t>souvislosti</w:t>
      </w:r>
      <w:proofErr w:type="spellEnd"/>
      <w:r>
        <w:t xml:space="preserve">  s </w:t>
      </w:r>
      <w:proofErr w:type="spellStart"/>
      <w:r>
        <w:t>realizací</w:t>
      </w:r>
      <w:proofErr w:type="spellEnd"/>
      <w:r>
        <w:t xml:space="preserve">   </w:t>
      </w:r>
      <w:proofErr w:type="spellStart"/>
      <w:r>
        <w:t>činností</w:t>
      </w:r>
      <w:proofErr w:type="spellEnd"/>
      <w:r>
        <w:t xml:space="preserve">  </w:t>
      </w:r>
      <w:proofErr w:type="spellStart"/>
      <w:r>
        <w:t>uvedených</w:t>
      </w:r>
      <w:proofErr w:type="spellEnd"/>
      <w:r>
        <w:t xml:space="preserve">  v </w:t>
      </w:r>
      <w:proofErr w:type="spellStart"/>
      <w:r>
        <w:t>článku</w:t>
      </w:r>
      <w:proofErr w:type="spellEnd"/>
      <w:r>
        <w:t xml:space="preserve">  III   </w:t>
      </w:r>
      <w:proofErr w:type="spellStart"/>
      <w:r>
        <w:t>Smlouvy</w:t>
      </w:r>
      <w:proofErr w:type="spellEnd"/>
      <w:r>
        <w:t xml:space="preserve">   o   </w:t>
      </w:r>
      <w:proofErr w:type="spellStart"/>
      <w:r>
        <w:t>partnerství</w:t>
      </w:r>
      <w:proofErr w:type="spellEnd"/>
      <w:r>
        <w:t xml:space="preserve">  s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příspěvkem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 xml:space="preserve">) </w:t>
      </w:r>
      <w:proofErr w:type="spellStart"/>
      <w:r>
        <w:t>nejprve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  je  </w:t>
      </w:r>
      <w:proofErr w:type="spellStart"/>
      <w:r>
        <w:t>oprávněn</w:t>
      </w:r>
      <w:proofErr w:type="spellEnd"/>
      <w:r>
        <w:t xml:space="preserve">   </w:t>
      </w:r>
      <w:proofErr w:type="spellStart"/>
      <w:r>
        <w:t>požádat</w:t>
      </w:r>
      <w:proofErr w:type="spellEnd"/>
      <w:r>
        <w:t xml:space="preserve">   </w:t>
      </w:r>
      <w:proofErr w:type="spellStart"/>
      <w:r>
        <w:t>Příjemce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předloženého</w:t>
      </w:r>
      <w:proofErr w:type="spellEnd"/>
      <w:r>
        <w:t xml:space="preserve">  </w:t>
      </w:r>
      <w:proofErr w:type="spellStart"/>
      <w:r>
        <w:t>vyúčtování</w:t>
      </w:r>
      <w:proofErr w:type="spellEnd"/>
      <w:r>
        <w:t xml:space="preserve">  o  </w:t>
      </w:r>
      <w:proofErr w:type="spellStart"/>
      <w:r>
        <w:t>proplacení</w:t>
      </w:r>
      <w:proofErr w:type="spellEnd"/>
      <w:r>
        <w:t xml:space="preserve">  </w:t>
      </w:r>
      <w:proofErr w:type="spellStart"/>
      <w:r>
        <w:t>výdajů</w:t>
      </w:r>
      <w:proofErr w:type="spellEnd"/>
      <w:r>
        <w:t xml:space="preserve">  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rPr>
          <w:spacing w:val="-11"/>
        </w:rPr>
        <w:t xml:space="preserve"> </w:t>
      </w:r>
      <w:proofErr w:type="spellStart"/>
      <w:r>
        <w:t>podpory</w:t>
      </w:r>
      <w:proofErr w:type="spellEnd"/>
      <w:r>
        <w:t>.</w:t>
      </w:r>
    </w:p>
    <w:p w14:paraId="34207795" w14:textId="77777777" w:rsidR="00CE74E0" w:rsidRDefault="00000000">
      <w:pPr>
        <w:pStyle w:val="Odstavecseseznamem"/>
        <w:numPr>
          <w:ilvl w:val="0"/>
          <w:numId w:val="1"/>
        </w:numPr>
        <w:tabs>
          <w:tab w:val="left" w:pos="903"/>
          <w:tab w:val="left" w:pos="904"/>
        </w:tabs>
        <w:ind w:left="903" w:hanging="708"/>
        <w:jc w:val="both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se </w:t>
      </w:r>
      <w:proofErr w:type="spellStart"/>
      <w:r>
        <w:t>nemění</w:t>
      </w:r>
      <w:proofErr w:type="spellEnd"/>
      <w:r>
        <w:t xml:space="preserve"> a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v</w:t>
      </w:r>
      <w:r>
        <w:rPr>
          <w:spacing w:val="-23"/>
        </w:rPr>
        <w:t xml:space="preserve"> </w:t>
      </w:r>
      <w:proofErr w:type="spellStart"/>
      <w:r>
        <w:t>platnosti</w:t>
      </w:r>
      <w:proofErr w:type="spellEnd"/>
      <w:r>
        <w:t>.</w:t>
      </w:r>
    </w:p>
    <w:p w14:paraId="5C9851D0" w14:textId="77777777" w:rsidR="00CE74E0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line="268" w:lineRule="exact"/>
        <w:ind w:left="904" w:hanging="708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26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5A878BBA" w14:textId="77777777" w:rsidR="00CE74E0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line="268" w:lineRule="exact"/>
        <w:ind w:left="904" w:hanging="708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zaručeným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rPr>
          <w:spacing w:val="-25"/>
        </w:rPr>
        <w:t xml:space="preserve"> </w:t>
      </w:r>
      <w:proofErr w:type="spellStart"/>
      <w:r>
        <w:t>podpisem</w:t>
      </w:r>
      <w:proofErr w:type="spellEnd"/>
      <w:r>
        <w:t>.</w:t>
      </w:r>
    </w:p>
    <w:p w14:paraId="1D083F61" w14:textId="77777777" w:rsidR="00CE74E0" w:rsidRDefault="00CE74E0">
      <w:pPr>
        <w:pStyle w:val="Zkladntext"/>
        <w:rPr>
          <w:sz w:val="20"/>
        </w:rPr>
      </w:pPr>
    </w:p>
    <w:p w14:paraId="607439CA" w14:textId="77777777" w:rsidR="00CE74E0" w:rsidRDefault="00CE74E0">
      <w:pPr>
        <w:pStyle w:val="Zkladntext"/>
        <w:rPr>
          <w:sz w:val="20"/>
        </w:rPr>
      </w:pPr>
    </w:p>
    <w:p w14:paraId="65D9D425" w14:textId="77777777" w:rsidR="00CE74E0" w:rsidRDefault="00CE74E0">
      <w:pPr>
        <w:pStyle w:val="Zkladntext"/>
        <w:rPr>
          <w:sz w:val="20"/>
        </w:rPr>
      </w:pPr>
    </w:p>
    <w:p w14:paraId="70AC8081" w14:textId="77777777" w:rsidR="00CE74E0" w:rsidRDefault="00CE74E0">
      <w:pPr>
        <w:pStyle w:val="Zkladntext"/>
        <w:rPr>
          <w:sz w:val="20"/>
        </w:rPr>
      </w:pPr>
    </w:p>
    <w:p w14:paraId="24CAD8BD" w14:textId="77777777" w:rsidR="00CE74E0" w:rsidRDefault="00CE74E0">
      <w:pPr>
        <w:pStyle w:val="Zkladntext"/>
        <w:spacing w:before="6"/>
        <w:rPr>
          <w:sz w:val="21"/>
        </w:rPr>
      </w:pPr>
    </w:p>
    <w:p w14:paraId="14E99883" w14:textId="4CD1903C" w:rsidR="00CE74E0" w:rsidRDefault="00000000">
      <w:pPr>
        <w:spacing w:before="103"/>
        <w:ind w:right="115"/>
        <w:jc w:val="right"/>
        <w:rPr>
          <w:sz w:val="13"/>
        </w:rPr>
      </w:pPr>
      <w:r>
        <w:pict w14:anchorId="261F3637">
          <v:shape id="_x0000_s1030" style="position:absolute;left:0;text-align:left;margin-left:445.6pt;margin-top:-10.95pt;width:32.95pt;height:32.75pt;z-index:1120;mso-position-horizontal-relative:page" coordorigin="8912,-219" coordsize="659,655" o:spt="100" adj="0,,0" path="m9031,297r-57,38l8937,371r-19,31l8912,425r,11l8963,436r4,-2l8925,434r6,-24l8952,375r35,-39l9031,297xm9194,-219r-13,9l9174,-189r-2,22l9171,-150r1,15l9173,-119r2,16l9178,-85r3,17l9185,-49r4,18l9194,-13r-10,37l9157,92r-39,87l9071,270r-51,82l8970,411r-45,23l8967,434r2,-1l9004,403r42,-53l9096,271r6,-2l9096,269r47,-88l9175,114r20,-51l9206,24r24,l9215,-15r5,-34l9206,-49r-7,-29l9193,-107r-3,-26l9190,-158r,-10l9191,-185r4,-18l9204,-215r16,l9211,-218r-17,-1xm9565,267r-19,l9538,274r,18l9546,299r19,l9568,295r-20,l9542,290r,-14l9548,271r20,l9565,267xm9568,271r-5,l9567,276r,14l9563,295r5,l9571,292r,-18l9568,271xm9559,273r-11,l9548,292r4,l9552,285r8,l9560,284r-2,-1l9562,282r-10,l9552,277r9,l9561,275r-2,-2xm9560,285r-4,l9557,287r1,2l9559,292r3,l9561,289r,-3l9560,285xm9561,277r-4,l9558,277r,4l9556,282r6,l9562,279r-1,-2xm9230,24r-24,l9242,97r38,49l9315,178r29,19l9284,209r-63,16l9157,244r-61,25l9102,269r56,-18l9227,235r71,-13l9369,213r50,l9408,209r46,-2l9558,207r-18,-10l9515,192r-136,l9363,183r-15,-9l9333,164r-15,-11l9285,119,9257,79,9233,33r-3,-9xm9419,213r-50,l9413,233r43,15l9496,258r34,3l9550,261r12,-5l9563,250r-19,l9517,247r-33,-8l9447,226r-28,-13xm9565,246r-5,2l9552,250r11,l9565,246xm9558,207r-104,l9507,208r43,9l9567,238r2,-4l9571,232r,-5l9563,210r-5,-3xm9459,187r-18,1l9422,189r-43,3l9515,192r-10,-2l9459,187xm9226,-164r-3,20l9219,-118r-6,31l9206,-49r14,l9220,-53r3,-37l9225,-127r1,-37xm9220,-215r-16,l9211,-210r7,7l9223,-192r3,16l9229,-200r-6,-13l9220,-21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66FA0D8">
          <v:shape id="_x0000_s1029" style="position:absolute;left:0;text-align:left;margin-left:151.6pt;margin-top:-17.75pt;width:47.4pt;height:47.05pt;z-index:1144;mso-position-horizontal-relative:page" coordorigin="3032,-355" coordsize="948,941" o:spt="100" adj="0,,0" path="m3203,387r-83,53l3068,492r-28,45l3032,570r6,12l3044,585r60,l3110,583r-60,l3059,548r31,-49l3139,442r64,-55xm3437,-355r-19,13l3409,-313r-4,33l3404,-257r1,22l3407,-213r3,25l3414,-163r5,25l3424,-112r6,27l3437,-59r-7,31l3410,28r-31,75l3340,190r-45,92l3245,373r-51,82l3143,522r-49,45l3050,583r60,l3113,582r50,-43l3224,462r71,-114l3305,345r-10,l3352,242r42,-83l3422,92r20,-54l3455,-6r33,l3467,-62r7,-49l3455,-111r-12,-42l3436,-194r-4,-39l3430,-267r1,-15l3433,-307r6,-25l3451,-349r23,l3462,-354r-25,-1xm3970,343r-27,l3932,353r,26l3943,389r27,l3974,384r-28,l3937,376r,-20l3946,348r28,l3970,343xm3974,348r-7,l3974,356r,20l3967,384r7,l3979,379r,-26l3974,348xm3962,351r-15,l3947,379r4,l3951,368r13,l3963,367r-3,-1l3966,364r-15,l3951,357r14,l3965,355r-3,-4xm3964,368r-7,l3959,371r1,3l3961,379r5,l3965,374r,-4l3964,368xm3965,357r-7,l3960,358r,5l3957,364r9,l3966,361r-1,-4xm3488,-6r-33,l3507,99r54,71l3611,215r41,27l3583,255r-71,17l3439,293r-73,24l3295,345r10,l3367,326r77,-20l3525,289r82,-13l3688,266r72,l3745,259r65,-3l3960,256r-25,-13l3899,235r-197,l3680,222r-22,-13l3636,194r-20,-15l3568,131,3527,72,3493,7r-5,-13xm3760,266r-72,l3751,295r63,21l3871,330r48,5l3939,333r15,-4l3964,322r2,-3l3940,319r-38,-4l3854,303r-53,-19l3760,266xm3970,312r-7,3l3952,319r14,l3970,312xm3960,256r-150,l3886,258r63,14l3974,302r2,-7l3979,292r,-7l3968,261r-8,-5xm3818,228r-26,1l3764,231r-62,4l3899,235r-15,-3l3818,228xm3484,-276r-6,28l3472,-211r-7,45l3455,-111r19,l3475,-117r4,-53l3482,-223r2,-53xm3474,-349r-23,l3461,-343r10,11l3479,-316r5,23l3487,-329r-8,-18l3474,-34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37A2F2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0.9pt;margin-top:-30.2pt;width:453.5pt;height:277.1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9"/>
                    <w:gridCol w:w="123"/>
                    <w:gridCol w:w="924"/>
                    <w:gridCol w:w="4054"/>
                  </w:tblGrid>
                  <w:tr w:rsidR="00CE74E0" w14:paraId="31CCFC71" w14:textId="77777777" w:rsidTr="003A6EEE">
                    <w:trPr>
                      <w:trHeight w:hRule="exact" w:val="1096"/>
                    </w:trPr>
                    <w:tc>
                      <w:tcPr>
                        <w:tcW w:w="3969" w:type="dxa"/>
                        <w:tcBorders>
                          <w:bottom w:val="dashSmallGap" w:sz="8" w:space="0" w:color="000000"/>
                        </w:tcBorders>
                      </w:tcPr>
                      <w:p w14:paraId="1C1682E8" w14:textId="77777777" w:rsidR="00CE74E0" w:rsidRDefault="00000000">
                        <w:pPr>
                          <w:pStyle w:val="TableParagraph"/>
                          <w:spacing w:line="223" w:lineRule="exact"/>
                          <w:ind w:left="391"/>
                        </w:pPr>
                        <w:r>
                          <w:t xml:space="preserve">V </w:t>
                        </w:r>
                        <w:proofErr w:type="spellStart"/>
                        <w:r>
                          <w:t>Dobřanech</w:t>
                        </w:r>
                        <w:proofErr w:type="spellEnd"/>
                      </w:p>
                      <w:p w14:paraId="3455C782" w14:textId="453C10DE" w:rsidR="00CE74E0" w:rsidRDefault="00000000" w:rsidP="003A6EEE">
                        <w:pPr>
                          <w:pStyle w:val="TableParagraph"/>
                          <w:tabs>
                            <w:tab w:val="left" w:pos="2124"/>
                          </w:tabs>
                          <w:spacing w:line="363" w:lineRule="exact"/>
                          <w:ind w:left="41" w:right="-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-17"/>
                            <w:sz w:val="39"/>
                          </w:rPr>
                          <w:tab/>
                        </w:r>
                      </w:p>
                      <w:p w14:paraId="233B25AF" w14:textId="3926027E" w:rsidR="00CE74E0" w:rsidRDefault="00000000" w:rsidP="003A6EEE">
                        <w:pPr>
                          <w:pStyle w:val="TableParagraph"/>
                          <w:tabs>
                            <w:tab w:val="left" w:pos="2124"/>
                          </w:tabs>
                          <w:spacing w:line="358" w:lineRule="exact"/>
                          <w:ind w:left="4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-16"/>
                            <w:sz w:val="39"/>
                          </w:rPr>
                          <w:tab/>
                        </w:r>
                      </w:p>
                    </w:tc>
                    <w:tc>
                      <w:tcPr>
                        <w:tcW w:w="123" w:type="dxa"/>
                      </w:tcPr>
                      <w:p w14:paraId="2F2160E6" w14:textId="77777777" w:rsidR="00CE74E0" w:rsidRDefault="00CE74E0"/>
                    </w:tc>
                    <w:tc>
                      <w:tcPr>
                        <w:tcW w:w="924" w:type="dxa"/>
                      </w:tcPr>
                      <w:p w14:paraId="2E8F257B" w14:textId="77777777" w:rsidR="00CE74E0" w:rsidRDefault="00CE74E0"/>
                    </w:tc>
                    <w:tc>
                      <w:tcPr>
                        <w:tcW w:w="4054" w:type="dxa"/>
                        <w:tcBorders>
                          <w:bottom w:val="dashSmallGap" w:sz="8" w:space="0" w:color="000000"/>
                        </w:tcBorders>
                      </w:tcPr>
                      <w:p w14:paraId="449DB5ED" w14:textId="77777777" w:rsidR="00CE74E0" w:rsidRDefault="00000000">
                        <w:pPr>
                          <w:pStyle w:val="TableParagraph"/>
                          <w:spacing w:line="225" w:lineRule="exact"/>
                          <w:ind w:left="388"/>
                        </w:pPr>
                        <w:r>
                          <w:t xml:space="preserve">V </w:t>
                        </w:r>
                        <w:proofErr w:type="spellStart"/>
                        <w:r>
                          <w:t>Dobřanech</w:t>
                        </w:r>
                        <w:proofErr w:type="spellEnd"/>
                      </w:p>
                      <w:p w14:paraId="7955818E" w14:textId="50A50971" w:rsidR="00CE74E0" w:rsidRDefault="00000000">
                        <w:pPr>
                          <w:pStyle w:val="TableParagraph"/>
                          <w:tabs>
                            <w:tab w:val="left" w:pos="2835"/>
                          </w:tabs>
                          <w:spacing w:line="241" w:lineRule="exact"/>
                          <w:ind w:left="1248" w:right="-4"/>
                          <w:rPr>
                            <w:sz w:val="13"/>
                          </w:rPr>
                        </w:pPr>
                        <w:r>
                          <w:rPr>
                            <w:position w:val="-10"/>
                            <w:sz w:val="26"/>
                          </w:rPr>
                          <w:tab/>
                        </w:r>
                      </w:p>
                      <w:p w14:paraId="60582D41" w14:textId="666813BB" w:rsidR="00CE74E0" w:rsidRDefault="00CE74E0">
                        <w:pPr>
                          <w:pStyle w:val="TableParagraph"/>
                          <w:spacing w:line="86" w:lineRule="exact"/>
                          <w:ind w:right="816"/>
                          <w:jc w:val="right"/>
                          <w:rPr>
                            <w:sz w:val="13"/>
                          </w:rPr>
                        </w:pPr>
                      </w:p>
                    </w:tc>
                  </w:tr>
                  <w:tr w:rsidR="00CE74E0" w14:paraId="1B6D916E" w14:textId="77777777" w:rsidTr="003A6EEE">
                    <w:trPr>
                      <w:trHeight w:hRule="exact" w:val="595"/>
                    </w:trPr>
                    <w:tc>
                      <w:tcPr>
                        <w:tcW w:w="3969" w:type="dxa"/>
                        <w:tcBorders>
                          <w:top w:val="dashSmallGap" w:sz="8" w:space="0" w:color="000000"/>
                        </w:tcBorders>
                      </w:tcPr>
                      <w:p w14:paraId="1FFD4F1F" w14:textId="77777777" w:rsidR="00CE74E0" w:rsidRDefault="00000000">
                        <w:pPr>
                          <w:pStyle w:val="TableParagraph"/>
                          <w:spacing w:before="118"/>
                          <w:ind w:left="1377"/>
                        </w:pPr>
                        <w:r>
                          <w:t xml:space="preserve">COMTES FHT </w:t>
                        </w:r>
                        <w:proofErr w:type="spellStart"/>
                        <w:r>
                          <w:t>a.s.</w:t>
                        </w:r>
                        <w:proofErr w:type="spellEnd"/>
                      </w:p>
                    </w:tc>
                    <w:tc>
                      <w:tcPr>
                        <w:tcW w:w="123" w:type="dxa"/>
                      </w:tcPr>
                      <w:p w14:paraId="53D12A75" w14:textId="77777777" w:rsidR="00CE74E0" w:rsidRDefault="00CE74E0"/>
                    </w:tc>
                    <w:tc>
                      <w:tcPr>
                        <w:tcW w:w="924" w:type="dxa"/>
                      </w:tcPr>
                      <w:p w14:paraId="1A56AE50" w14:textId="77777777" w:rsidR="00CE74E0" w:rsidRDefault="00CE74E0"/>
                    </w:tc>
                    <w:tc>
                      <w:tcPr>
                        <w:tcW w:w="4054" w:type="dxa"/>
                        <w:tcBorders>
                          <w:top w:val="dashSmallGap" w:sz="8" w:space="0" w:color="000000"/>
                        </w:tcBorders>
                      </w:tcPr>
                      <w:p w14:paraId="0A69E472" w14:textId="77777777" w:rsidR="00CE74E0" w:rsidRDefault="00000000">
                        <w:pPr>
                          <w:pStyle w:val="TableParagraph"/>
                          <w:spacing w:before="118"/>
                          <w:ind w:left="920" w:right="637"/>
                          <w:jc w:val="center"/>
                        </w:pPr>
                        <w:r>
                          <w:t xml:space="preserve">ŠKOLA WELDING </w:t>
                        </w:r>
                        <w:proofErr w:type="spellStart"/>
                        <w:r>
                          <w:t>s.r.o.</w:t>
                        </w:r>
                        <w:proofErr w:type="spellEnd"/>
                      </w:p>
                    </w:tc>
                  </w:tr>
                  <w:tr w:rsidR="00CE74E0" w14:paraId="7217FB8D" w14:textId="77777777" w:rsidTr="003A6EEE">
                    <w:trPr>
                      <w:trHeight w:hRule="exact" w:val="1297"/>
                    </w:trPr>
                    <w:tc>
                      <w:tcPr>
                        <w:tcW w:w="3969" w:type="dxa"/>
                        <w:tcBorders>
                          <w:bottom w:val="dashSmallGap" w:sz="8" w:space="0" w:color="000000"/>
                        </w:tcBorders>
                      </w:tcPr>
                      <w:p w14:paraId="5570DC49" w14:textId="77777777" w:rsidR="00CE74E0" w:rsidRDefault="00000000">
                        <w:pPr>
                          <w:pStyle w:val="TableParagraph"/>
                          <w:spacing w:before="158"/>
                          <w:ind w:left="427"/>
                        </w:pPr>
                        <w:r>
                          <w:t xml:space="preserve">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</w:p>
                      <w:p w14:paraId="09337D09" w14:textId="73C93598" w:rsidR="00CE74E0" w:rsidRDefault="00000000">
                        <w:pPr>
                          <w:pStyle w:val="TableParagraph"/>
                          <w:tabs>
                            <w:tab w:val="left" w:pos="2334"/>
                          </w:tabs>
                          <w:spacing w:line="265" w:lineRule="exact"/>
                          <w:ind w:left="6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position w:val="3"/>
                            <w:sz w:val="25"/>
                          </w:rPr>
                          <w:tab/>
                        </w:r>
                      </w:p>
                      <w:p w14:paraId="02E7A767" w14:textId="77EF6BFA" w:rsidR="00CE74E0" w:rsidRDefault="00CE74E0">
                        <w:pPr>
                          <w:pStyle w:val="TableParagraph"/>
                          <w:spacing w:line="162" w:lineRule="exact"/>
                          <w:ind w:left="2334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bottom w:val="dashSmallGap" w:sz="8" w:space="0" w:color="000000"/>
                        </w:tcBorders>
                      </w:tcPr>
                      <w:p w14:paraId="0C0DC2E2" w14:textId="77777777" w:rsidR="00CE74E0" w:rsidRDefault="00CE74E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6FA0EE1" w14:textId="77777777" w:rsidR="00CE74E0" w:rsidRDefault="00CE74E0"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 w14:paraId="69AC3794" w14:textId="2F868A07" w:rsidR="00CE74E0" w:rsidRDefault="00CE74E0">
                        <w:pPr>
                          <w:pStyle w:val="TableParagraph"/>
                          <w:spacing w:before="8" w:line="249" w:lineRule="auto"/>
                          <w:ind w:left="40" w:right="-43" w:firstLine="9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14:paraId="0EDD0D9F" w14:textId="77777777" w:rsidR="00CE74E0" w:rsidRDefault="00CE74E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91A6E70" w14:textId="77777777" w:rsidR="00CE74E0" w:rsidRDefault="00CE74E0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14:paraId="260B778F" w14:textId="5C5F093C" w:rsidR="00CE74E0" w:rsidRDefault="00CE74E0">
                        <w:pPr>
                          <w:pStyle w:val="TableParagraph"/>
                          <w:spacing w:before="1"/>
                          <w:ind w:left="25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4054" w:type="dxa"/>
                      </w:tcPr>
                      <w:p w14:paraId="20F67D9F" w14:textId="77777777" w:rsidR="00CE74E0" w:rsidRDefault="00000000">
                        <w:pPr>
                          <w:pStyle w:val="TableParagraph"/>
                          <w:spacing w:before="158"/>
                          <w:ind w:left="414"/>
                        </w:pPr>
                        <w:r>
                          <w:t xml:space="preserve">V </w:t>
                        </w:r>
                        <w:proofErr w:type="spellStart"/>
                        <w:r>
                          <w:t>Dobřanech</w:t>
                        </w:r>
                        <w:proofErr w:type="spellEnd"/>
                      </w:p>
                      <w:p w14:paraId="2D6C52FA" w14:textId="77777777" w:rsidR="003A6EEE" w:rsidRDefault="003A6EEE">
                        <w:pPr>
                          <w:pStyle w:val="TableParagraph"/>
                          <w:tabs>
                            <w:tab w:val="left" w:pos="4053"/>
                          </w:tabs>
                          <w:spacing w:line="197" w:lineRule="exact"/>
                          <w:ind w:left="23"/>
                          <w:rPr>
                            <w:sz w:val="17"/>
                            <w:u w:val="dotted"/>
                          </w:rPr>
                        </w:pPr>
                      </w:p>
                      <w:p w14:paraId="43CFA37B" w14:textId="77777777" w:rsidR="003A6EEE" w:rsidRDefault="003A6EEE">
                        <w:pPr>
                          <w:pStyle w:val="TableParagraph"/>
                          <w:tabs>
                            <w:tab w:val="left" w:pos="4053"/>
                          </w:tabs>
                          <w:spacing w:line="197" w:lineRule="exact"/>
                          <w:ind w:left="23"/>
                          <w:rPr>
                            <w:sz w:val="17"/>
                            <w:u w:val="dotted"/>
                          </w:rPr>
                        </w:pPr>
                      </w:p>
                      <w:p w14:paraId="4246B56F" w14:textId="77777777" w:rsidR="003A6EEE" w:rsidRDefault="003A6EEE">
                        <w:pPr>
                          <w:pStyle w:val="TableParagraph"/>
                          <w:tabs>
                            <w:tab w:val="left" w:pos="4053"/>
                          </w:tabs>
                          <w:spacing w:line="197" w:lineRule="exact"/>
                          <w:ind w:left="23"/>
                          <w:rPr>
                            <w:sz w:val="17"/>
                            <w:u w:val="dotted"/>
                          </w:rPr>
                        </w:pPr>
                      </w:p>
                      <w:p w14:paraId="1FE5A872" w14:textId="77777777" w:rsidR="003A6EEE" w:rsidRDefault="003A6EEE">
                        <w:pPr>
                          <w:pStyle w:val="TableParagraph"/>
                          <w:tabs>
                            <w:tab w:val="left" w:pos="4053"/>
                          </w:tabs>
                          <w:spacing w:line="197" w:lineRule="exact"/>
                          <w:ind w:left="23"/>
                          <w:rPr>
                            <w:sz w:val="17"/>
                            <w:u w:val="dotted"/>
                          </w:rPr>
                        </w:pPr>
                      </w:p>
                      <w:p w14:paraId="03ABD506" w14:textId="2DAB4E40" w:rsidR="00CE74E0" w:rsidRDefault="00000000">
                        <w:pPr>
                          <w:pStyle w:val="TableParagraph"/>
                          <w:tabs>
                            <w:tab w:val="left" w:pos="4053"/>
                          </w:tabs>
                          <w:spacing w:line="197" w:lineRule="exact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dotted"/>
                          </w:rPr>
                          <w:tab/>
                        </w:r>
                      </w:p>
                    </w:tc>
                  </w:tr>
                  <w:tr w:rsidR="00CE74E0" w14:paraId="0B3625E6" w14:textId="77777777" w:rsidTr="003A6EEE">
                    <w:trPr>
                      <w:trHeight w:hRule="exact" w:val="595"/>
                    </w:trPr>
                    <w:tc>
                      <w:tcPr>
                        <w:tcW w:w="3969" w:type="dxa"/>
                        <w:tcBorders>
                          <w:top w:val="dashSmallGap" w:sz="8" w:space="0" w:color="000000"/>
                        </w:tcBorders>
                      </w:tcPr>
                      <w:p w14:paraId="1D1A4F27" w14:textId="77777777" w:rsidR="00CE74E0" w:rsidRDefault="00000000">
                        <w:pPr>
                          <w:pStyle w:val="TableParagraph"/>
                          <w:spacing w:before="119"/>
                          <w:ind w:left="861"/>
                        </w:pPr>
                        <w:proofErr w:type="spellStart"/>
                        <w:r>
                          <w:t>Západočeská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univerzita</w:t>
                        </w:r>
                        <w:proofErr w:type="spellEnd"/>
                        <w:r>
                          <w:t xml:space="preserve"> 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</w:p>
                    </w:tc>
                    <w:tc>
                      <w:tcPr>
                        <w:tcW w:w="123" w:type="dxa"/>
                        <w:tcBorders>
                          <w:top w:val="dashSmallGap" w:sz="8" w:space="0" w:color="000000"/>
                        </w:tcBorders>
                      </w:tcPr>
                      <w:p w14:paraId="155B599F" w14:textId="77777777" w:rsidR="00CE74E0" w:rsidRDefault="00CE74E0"/>
                    </w:tc>
                    <w:tc>
                      <w:tcPr>
                        <w:tcW w:w="924" w:type="dxa"/>
                      </w:tcPr>
                      <w:p w14:paraId="6C89E30E" w14:textId="77777777" w:rsidR="00CE74E0" w:rsidRDefault="00CE74E0"/>
                    </w:tc>
                    <w:tc>
                      <w:tcPr>
                        <w:tcW w:w="4054" w:type="dxa"/>
                      </w:tcPr>
                      <w:p w14:paraId="00D87611" w14:textId="77777777" w:rsidR="00CE74E0" w:rsidRDefault="00000000">
                        <w:pPr>
                          <w:pStyle w:val="TableParagraph"/>
                          <w:spacing w:before="129"/>
                          <w:ind w:left="943" w:right="637"/>
                          <w:jc w:val="center"/>
                        </w:pPr>
                        <w:proofErr w:type="spellStart"/>
                        <w:r>
                          <w:t>Klastr</w:t>
                        </w:r>
                        <w:proofErr w:type="spellEnd"/>
                        <w:r>
                          <w:t xml:space="preserve"> MECHATRONIKA, </w:t>
                        </w:r>
                        <w:proofErr w:type="spellStart"/>
                        <w:r>
                          <w:t>z.s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CE74E0" w14:paraId="15366961" w14:textId="77777777" w:rsidTr="003A6EEE">
                    <w:trPr>
                      <w:trHeight w:hRule="exact" w:val="1296"/>
                    </w:trPr>
                    <w:tc>
                      <w:tcPr>
                        <w:tcW w:w="3969" w:type="dxa"/>
                        <w:tcBorders>
                          <w:bottom w:val="dashSmallGap" w:sz="8" w:space="0" w:color="000000"/>
                        </w:tcBorders>
                      </w:tcPr>
                      <w:p w14:paraId="3758931E" w14:textId="77777777" w:rsidR="00CE74E0" w:rsidRDefault="00000000">
                        <w:pPr>
                          <w:pStyle w:val="TableParagraph"/>
                          <w:spacing w:before="157"/>
                          <w:ind w:left="391"/>
                        </w:pPr>
                        <w:r>
                          <w:t xml:space="preserve">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</w:p>
                      <w:p w14:paraId="5C10AB78" w14:textId="77777777" w:rsidR="00CE74E0" w:rsidRDefault="00CE74E0">
                        <w:pPr>
                          <w:pStyle w:val="TableParagraph"/>
                          <w:spacing w:before="9"/>
                        </w:pPr>
                      </w:p>
                      <w:p w14:paraId="36272DC8" w14:textId="487BE3EC" w:rsidR="00CE74E0" w:rsidRDefault="00CE74E0">
                        <w:pPr>
                          <w:pStyle w:val="TableParagraph"/>
                          <w:spacing w:before="23" w:line="292" w:lineRule="auto"/>
                          <w:ind w:left="561" w:right="2629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bottom w:val="dashSmallGap" w:sz="8" w:space="0" w:color="000000"/>
                        </w:tcBorders>
                      </w:tcPr>
                      <w:p w14:paraId="18141864" w14:textId="77777777" w:rsidR="00CE74E0" w:rsidRDefault="00CE74E0"/>
                    </w:tc>
                    <w:tc>
                      <w:tcPr>
                        <w:tcW w:w="924" w:type="dxa"/>
                      </w:tcPr>
                      <w:p w14:paraId="55F879C9" w14:textId="77777777" w:rsidR="00CE74E0" w:rsidRDefault="00CE74E0"/>
                    </w:tc>
                    <w:tc>
                      <w:tcPr>
                        <w:tcW w:w="4054" w:type="dxa"/>
                      </w:tcPr>
                      <w:p w14:paraId="3864FC78" w14:textId="77777777" w:rsidR="00CE74E0" w:rsidRDefault="00CE74E0"/>
                    </w:tc>
                  </w:tr>
                  <w:tr w:rsidR="00CE74E0" w14:paraId="768F4C74" w14:textId="77777777" w:rsidTr="003A6EEE">
                    <w:trPr>
                      <w:trHeight w:hRule="exact" w:val="665"/>
                    </w:trPr>
                    <w:tc>
                      <w:tcPr>
                        <w:tcW w:w="3969" w:type="dxa"/>
                        <w:tcBorders>
                          <w:top w:val="dashSmallGap" w:sz="8" w:space="0" w:color="000000"/>
                        </w:tcBorders>
                      </w:tcPr>
                      <w:p w14:paraId="63756349" w14:textId="77777777" w:rsidR="00CE74E0" w:rsidRDefault="00000000">
                        <w:pPr>
                          <w:pStyle w:val="TableParagraph"/>
                          <w:spacing w:before="121"/>
                          <w:ind w:left="290"/>
                        </w:pPr>
                        <w:r>
                          <w:t>SPRÁVA INFORMAČNÍCH TECHNOLOGIÍ</w:t>
                        </w:r>
                      </w:p>
                      <w:p w14:paraId="296ED870" w14:textId="77777777" w:rsidR="00CE74E0" w:rsidRDefault="00000000">
                        <w:pPr>
                          <w:pStyle w:val="TableParagraph"/>
                          <w:ind w:left="328"/>
                        </w:pPr>
                        <w:r>
                          <w:t xml:space="preserve">MĚSTA PLZNĚ, </w:t>
                        </w:r>
                        <w:proofErr w:type="spellStart"/>
                        <w:r>
                          <w:t>příspěvková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organizace</w:t>
                        </w:r>
                        <w:proofErr w:type="spellEnd"/>
                      </w:p>
                    </w:tc>
                    <w:tc>
                      <w:tcPr>
                        <w:tcW w:w="123" w:type="dxa"/>
                        <w:tcBorders>
                          <w:top w:val="dashSmallGap" w:sz="8" w:space="0" w:color="000000"/>
                        </w:tcBorders>
                      </w:tcPr>
                      <w:p w14:paraId="1C721044" w14:textId="77777777" w:rsidR="00CE74E0" w:rsidRDefault="00CE74E0"/>
                    </w:tc>
                    <w:tc>
                      <w:tcPr>
                        <w:tcW w:w="924" w:type="dxa"/>
                      </w:tcPr>
                      <w:p w14:paraId="5EE6B06E" w14:textId="77777777" w:rsidR="00CE74E0" w:rsidRDefault="00CE74E0"/>
                    </w:tc>
                    <w:tc>
                      <w:tcPr>
                        <w:tcW w:w="4054" w:type="dxa"/>
                      </w:tcPr>
                      <w:p w14:paraId="530B60D9" w14:textId="77777777" w:rsidR="00CE74E0" w:rsidRDefault="00CE74E0"/>
                    </w:tc>
                  </w:tr>
                </w:tbl>
                <w:p w14:paraId="7275065C" w14:textId="77777777" w:rsidR="00CE74E0" w:rsidRDefault="00CE74E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608CA8DD" w14:textId="77777777" w:rsidR="00CE74E0" w:rsidRDefault="00CE74E0">
      <w:pPr>
        <w:pStyle w:val="Zkladntext"/>
        <w:rPr>
          <w:sz w:val="16"/>
        </w:rPr>
      </w:pPr>
    </w:p>
    <w:p w14:paraId="0F3706DF" w14:textId="77777777" w:rsidR="00CE74E0" w:rsidRDefault="00CE74E0">
      <w:pPr>
        <w:pStyle w:val="Zkladntext"/>
        <w:rPr>
          <w:sz w:val="16"/>
        </w:rPr>
      </w:pPr>
    </w:p>
    <w:p w14:paraId="4D0F51A8" w14:textId="77777777" w:rsidR="00CE74E0" w:rsidRDefault="00CE74E0">
      <w:pPr>
        <w:pStyle w:val="Zkladntext"/>
        <w:rPr>
          <w:sz w:val="16"/>
        </w:rPr>
      </w:pPr>
    </w:p>
    <w:p w14:paraId="5FBC8028" w14:textId="77777777" w:rsidR="00CE74E0" w:rsidRDefault="00CE74E0">
      <w:pPr>
        <w:pStyle w:val="Zkladntext"/>
        <w:rPr>
          <w:sz w:val="16"/>
        </w:rPr>
      </w:pPr>
    </w:p>
    <w:p w14:paraId="5D8D6E79" w14:textId="77777777" w:rsidR="00CE74E0" w:rsidRDefault="00CE74E0">
      <w:pPr>
        <w:pStyle w:val="Zkladntext"/>
        <w:rPr>
          <w:sz w:val="16"/>
        </w:rPr>
      </w:pPr>
    </w:p>
    <w:p w14:paraId="15D40009" w14:textId="77777777" w:rsidR="00CE74E0" w:rsidRDefault="00CE74E0">
      <w:pPr>
        <w:pStyle w:val="Zkladntext"/>
        <w:rPr>
          <w:sz w:val="16"/>
        </w:rPr>
      </w:pPr>
    </w:p>
    <w:p w14:paraId="01121837" w14:textId="77777777" w:rsidR="00CE74E0" w:rsidRDefault="00CE74E0">
      <w:pPr>
        <w:pStyle w:val="Zkladntext"/>
        <w:rPr>
          <w:sz w:val="16"/>
        </w:rPr>
      </w:pPr>
    </w:p>
    <w:p w14:paraId="2E379946" w14:textId="77777777" w:rsidR="00CE74E0" w:rsidRDefault="00000000">
      <w:pPr>
        <w:spacing w:before="116" w:line="249" w:lineRule="auto"/>
        <w:ind w:left="4121" w:right="5447"/>
        <w:jc w:val="center"/>
        <w:rPr>
          <w:sz w:val="17"/>
        </w:rPr>
      </w:pPr>
      <w:r>
        <w:pict w14:anchorId="11708760">
          <v:shape id="_x0000_s1027" style="position:absolute;left:0;text-align:left;margin-left:163.85pt;margin-top:-4.7pt;width:43.5pt;height:43.2pt;z-index:1072;mso-position-horizontal-relative:page" coordorigin="3277,-94" coordsize="870,864" o:spt="100" adj="0,,0" path="m3434,587r-76,49l3310,684r-26,41l3277,755r6,12l3288,770r55,l3349,768r-55,l3301,736r29,-46l3375,638r59,-51xm3649,-94r-18,12l3622,-55r-3,30l3619,-3r,19l3621,37r3,23l3628,83r4,23l3637,130r5,24l3649,178r-7,29l3624,258r-28,69l3560,407r-42,84l3473,574r-47,76l3379,711r-45,42l3294,768r55,l3351,767r46,-40l3453,656r66,-104l3527,549r-8,l3581,434r42,-88l3649,279r16,-52l3696,227r-20,-51l3683,130r-18,l3655,92r-7,-38l3644,19r-1,-32l3643,-26r2,-23l3650,-72r11,-16l3683,-88r-12,-5l3649,-94xm4137,547r-24,l4103,556r,24l4113,589r24,l4142,585r-27,l4107,577r,-18l4115,552r27,l4137,547xm4142,552r-7,l4141,559r,18l4135,585r7,l4146,580r,-24l4142,552xm4130,554r-14,l4116,580r5,l4121,570r11,l4131,569r-2,l4134,567r-13,l4121,560r12,l4133,558r-3,-4xm4132,570r-6,l4128,573r1,3l4129,580r5,l4133,576r,-4l4132,570xm4133,560r-6,l4129,561r,5l4126,567r8,l4134,563r-1,-3xm3696,227r-31,l3713,323r49,65l3808,430r38,24l3767,470r-83,21l3600,517r-81,32l3527,549r57,-18l3655,513r75,-15l3805,486r74,-9l3945,477r-14,-7l3991,468r137,l4105,455r-33,-7l3892,448r-20,-12l3851,424r-19,-13l3813,397r-44,-45l3731,298r-31,-59l3696,227xm3945,477r-66,l3937,503r57,20l4047,535r44,4l4110,538r13,-3l4133,528r1,-3l4110,525r-35,-4l4032,510r-49,-17l3945,477xm4137,519r-6,3l4122,525r12,l4137,519xm4128,468r-137,l4061,470r57,12l4141,509r3,-6l4146,500r,-6l4136,472r-8,-4xm3998,442r-23,1l3949,444r-57,4l4072,448r-13,-3l3998,442xm3691,-21r-4,26l3681,39r-7,41l3665,130r18,l3683,125r4,-49l3690,28r1,-49xm3683,-88r-22,l3671,-82r9,9l3687,-58r4,21l3695,-70r-8,-16l3683,-8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5061FEE">
          <v:shape id="_x0000_s1026" style="position:absolute;left:0;text-align:left;margin-left:401.45pt;margin-top:-2.2pt;width:35.4pt;height:35.15pt;z-index:1096;mso-position-horizontal-relative:page" coordorigin="8029,-44" coordsize="708,703" o:spt="100" adj="0,,0" path="m8156,510r-62,40l8055,588r-20,34l8029,647r,11l8083,658r4,-1l8042,657r6,-27l8072,593r36,-42l8156,510xm8331,-44r-14,9l8310,-13r-3,25l8307,29r,16l8308,62r3,19l8314,99r3,19l8321,138r5,19l8331,177r-8,32l8300,269r-34,77l8225,432r-47,83l8130,587r-46,51l8042,657r45,l8089,656r37,-33l8172,566r53,-85l8232,479r-7,l8276,385r34,-72l8331,259r13,-42l8369,217r-16,-42l8359,138r-15,l8336,107r-6,-31l8327,47r-1,-25l8326,11r2,-19l8332,-27r9,-13l8359,-40r-10,-3l8331,-44xm8728,477r-20,l8700,485r,19l8708,511r20,l8732,508r-22,l8704,502r,-15l8710,481r22,l8728,477xm8732,481r-6,l8731,487r,15l8726,508r6,l8736,504r,-19l8732,481xm8723,483r-12,l8711,504r4,l8715,496r9,l8723,495r-2,l8726,493r-11,l8715,487r10,l8725,486r-2,-3xm8724,496r-5,l8721,498r,2l8722,504r4,l8725,500r,-3l8724,496xm8725,487r-5,l8721,488r,4l8719,493r7,l8726,490r-1,-3xm8369,217r-25,l8383,295r40,53l8461,382r31,20l8427,415r-68,17l8291,453r-66,26l8232,479r61,-19l8366,443r77,-14l8518,420r54,l8561,415r49,-3l8721,412r-19,-10l8675,397r-146,l8512,387r-16,-10l8480,366r-16,-11l8428,319r-30,-44l8373,226r-4,-9xm8572,420r-54,l8565,441r47,16l8655,467r36,4l8706,470r11,-3l8725,462r1,-3l8706,459r-28,-3l8642,447r-39,-14l8572,420xm8728,454r-5,2l8715,459r11,l8728,454xm8721,412r-111,l8666,414r47,10l8731,446r2,-5l8736,439r,-5l8727,416r-6,-4xm8615,392r-19,l8575,393r-46,4l8675,397r-11,-3l8615,392xm8366,15r-4,21l8357,64r-6,33l8344,138r15,l8359,134r3,-40l8364,55r2,-40xm8359,-40r-18,l8349,-35r7,8l8362,-15r4,17l8368,-25r-6,-13l8359,-4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  <w:sz w:val="17"/>
        </w:rPr>
        <w:t>D 5</w:t>
      </w:r>
    </w:p>
    <w:p w14:paraId="25FFDB1D" w14:textId="77777777" w:rsidR="00CE74E0" w:rsidRDefault="00CE74E0">
      <w:pPr>
        <w:pStyle w:val="Zkladntext"/>
        <w:rPr>
          <w:sz w:val="20"/>
        </w:rPr>
      </w:pPr>
    </w:p>
    <w:p w14:paraId="6385ADDB" w14:textId="77777777" w:rsidR="00CE74E0" w:rsidRDefault="00CE74E0">
      <w:pPr>
        <w:pStyle w:val="Zkladntext"/>
        <w:rPr>
          <w:sz w:val="20"/>
        </w:rPr>
      </w:pPr>
    </w:p>
    <w:p w14:paraId="1A6B833D" w14:textId="77777777" w:rsidR="00CE74E0" w:rsidRDefault="00CE74E0">
      <w:pPr>
        <w:pStyle w:val="Zkladntext"/>
        <w:rPr>
          <w:sz w:val="20"/>
        </w:rPr>
      </w:pPr>
    </w:p>
    <w:p w14:paraId="299680B2" w14:textId="77777777" w:rsidR="00CE74E0" w:rsidRDefault="00CE74E0">
      <w:pPr>
        <w:pStyle w:val="Zkladntext"/>
        <w:rPr>
          <w:sz w:val="20"/>
        </w:rPr>
      </w:pPr>
    </w:p>
    <w:p w14:paraId="0DD3F5B9" w14:textId="77777777" w:rsidR="00CE74E0" w:rsidRDefault="00CE74E0">
      <w:pPr>
        <w:pStyle w:val="Zkladntext"/>
        <w:rPr>
          <w:sz w:val="20"/>
        </w:rPr>
      </w:pPr>
    </w:p>
    <w:p w14:paraId="17867182" w14:textId="77777777" w:rsidR="00CE74E0" w:rsidRDefault="00CE74E0">
      <w:pPr>
        <w:pStyle w:val="Zkladntext"/>
        <w:rPr>
          <w:sz w:val="20"/>
        </w:rPr>
      </w:pPr>
    </w:p>
    <w:p w14:paraId="1BBD3DA7" w14:textId="77777777" w:rsidR="00CE74E0" w:rsidRDefault="00000000">
      <w:pPr>
        <w:pStyle w:val="Zkladn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7703ADD2" wp14:editId="6330529D">
            <wp:simplePos x="0" y="0"/>
            <wp:positionH relativeFrom="page">
              <wp:posOffset>1016000</wp:posOffset>
            </wp:positionH>
            <wp:positionV relativeFrom="paragraph">
              <wp:posOffset>170601</wp:posOffset>
            </wp:positionV>
            <wp:extent cx="201596" cy="1660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96" cy="16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4E0">
      <w:pgSz w:w="11910" w:h="16840"/>
      <w:pgMar w:top="1320" w:right="10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81E01"/>
    <w:multiLevelType w:val="hybridMultilevel"/>
    <w:tmpl w:val="7B26D154"/>
    <w:lvl w:ilvl="0" w:tplc="0E2CF4C8">
      <w:start w:val="1"/>
      <w:numFmt w:val="decimal"/>
      <w:lvlText w:val="%1."/>
      <w:lvlJc w:val="left"/>
      <w:pPr>
        <w:ind w:left="195" w:hanging="785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5A86900">
      <w:numFmt w:val="bullet"/>
      <w:lvlText w:val="•"/>
      <w:lvlJc w:val="left"/>
      <w:pPr>
        <w:ind w:left="620" w:hanging="785"/>
      </w:pPr>
      <w:rPr>
        <w:rFonts w:hint="default"/>
      </w:rPr>
    </w:lvl>
    <w:lvl w:ilvl="2" w:tplc="8FF0682E">
      <w:numFmt w:val="bullet"/>
      <w:lvlText w:val="•"/>
      <w:lvlJc w:val="left"/>
      <w:pPr>
        <w:ind w:left="1627" w:hanging="785"/>
      </w:pPr>
      <w:rPr>
        <w:rFonts w:hint="default"/>
      </w:rPr>
    </w:lvl>
    <w:lvl w:ilvl="3" w:tplc="199CD3C2">
      <w:numFmt w:val="bullet"/>
      <w:lvlText w:val="•"/>
      <w:lvlJc w:val="left"/>
      <w:pPr>
        <w:ind w:left="2634" w:hanging="785"/>
      </w:pPr>
      <w:rPr>
        <w:rFonts w:hint="default"/>
      </w:rPr>
    </w:lvl>
    <w:lvl w:ilvl="4" w:tplc="39027680">
      <w:numFmt w:val="bullet"/>
      <w:lvlText w:val="•"/>
      <w:lvlJc w:val="left"/>
      <w:pPr>
        <w:ind w:left="3642" w:hanging="785"/>
      </w:pPr>
      <w:rPr>
        <w:rFonts w:hint="default"/>
      </w:rPr>
    </w:lvl>
    <w:lvl w:ilvl="5" w:tplc="7826B76E">
      <w:numFmt w:val="bullet"/>
      <w:lvlText w:val="•"/>
      <w:lvlJc w:val="left"/>
      <w:pPr>
        <w:ind w:left="4649" w:hanging="785"/>
      </w:pPr>
      <w:rPr>
        <w:rFonts w:hint="default"/>
      </w:rPr>
    </w:lvl>
    <w:lvl w:ilvl="6" w:tplc="8E409F04">
      <w:numFmt w:val="bullet"/>
      <w:lvlText w:val="•"/>
      <w:lvlJc w:val="left"/>
      <w:pPr>
        <w:ind w:left="5656" w:hanging="785"/>
      </w:pPr>
      <w:rPr>
        <w:rFonts w:hint="default"/>
      </w:rPr>
    </w:lvl>
    <w:lvl w:ilvl="7" w:tplc="06B2299E">
      <w:numFmt w:val="bullet"/>
      <w:lvlText w:val="•"/>
      <w:lvlJc w:val="left"/>
      <w:pPr>
        <w:ind w:left="6664" w:hanging="785"/>
      </w:pPr>
      <w:rPr>
        <w:rFonts w:hint="default"/>
      </w:rPr>
    </w:lvl>
    <w:lvl w:ilvl="8" w:tplc="0486DB46">
      <w:numFmt w:val="bullet"/>
      <w:lvlText w:val="•"/>
      <w:lvlJc w:val="left"/>
      <w:pPr>
        <w:ind w:left="7671" w:hanging="785"/>
      </w:pPr>
      <w:rPr>
        <w:rFonts w:hint="default"/>
      </w:rPr>
    </w:lvl>
  </w:abstractNum>
  <w:num w:numId="1" w16cid:durableId="30015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4E0"/>
    <w:rsid w:val="003A6EEE"/>
    <w:rsid w:val="0076440D"/>
    <w:rsid w:val="00C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466B53"/>
  <w15:docId w15:val="{56701F98-3D77-43AD-B0E5-13AD48E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85" w:right="1928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04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Nedvědová</dc:creator>
  <cp:lastModifiedBy>Blanka Grebeňová</cp:lastModifiedBy>
  <cp:revision>3</cp:revision>
  <dcterms:created xsi:type="dcterms:W3CDTF">2024-10-08T08:28:00Z</dcterms:created>
  <dcterms:modified xsi:type="dcterms:W3CDTF">2024-10-08T06:38:00Z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2024-10-08T00:00:00Z</vt:filetime>
  </property>
</Properties>
</file>