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5EE" w:rsidRDefault="002C094B">
      <w:pPr>
        <w:spacing w:before="226" w:after="0" w:line="0" w:lineRule="atLeast"/>
        <w:jc w:val="both"/>
      </w:pPr>
      <w:bookmarkStart w:id="0" w:name="_GoBack"/>
      <w:bookmarkEnd w:id="0"/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E145EE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E145EE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COPYMAT spol. s 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  <w:tr w:rsidR="00E145EE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CZ45799075     IČ: 45799075</w:t>
            </w:r>
          </w:p>
        </w:tc>
      </w:tr>
      <w:tr w:rsidR="00E145EE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E145EE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</w:tbl>
    <w:p w:rsidR="00E145EE" w:rsidRDefault="002C094B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07.10.2024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10.10.2024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after="0" w:line="200" w:lineRule="auto"/>
            </w:pP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Tonery - poptávka 4.10.2024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after="0" w:line="200" w:lineRule="auto"/>
            </w:pP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:rsidR="00E145EE" w:rsidRDefault="002C094B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E145EE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069H Black</w:t>
            </w: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25075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7590,00</w:t>
            </w: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Toner </w:t>
            </w:r>
            <w:r>
              <w:rPr>
                <w:rFonts w:ascii="Times New Roman" w:hAnsi="Times New Roman"/>
                <w:b/>
                <w:color w:val="000000"/>
              </w:rPr>
              <w:t>Canon CRG 069H Cyan</w:t>
            </w: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240136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3323,00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9969,00</w:t>
            </w: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069H Magenta</w:t>
            </w: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25095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3323,00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9969,00</w:t>
            </w: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069H Yellow</w:t>
            </w: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24999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3323,00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9969,00</w:t>
            </w: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070H Black</w:t>
            </w: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24258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3092,00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15460,00</w:t>
            </w: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067H Black</w:t>
            </w: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24175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1790,00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3580,00</w:t>
            </w: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067H Cyan</w:t>
            </w: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24236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1842,00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3684,00</w:t>
            </w: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067H Magenta</w:t>
            </w: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24262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1842,00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3684,00</w:t>
            </w: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067H Yellow</w:t>
            </w: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24264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1842,00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3684,00</w:t>
            </w: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Toner </w:t>
            </w:r>
            <w:r>
              <w:rPr>
                <w:rFonts w:ascii="Times New Roman" w:hAnsi="Times New Roman"/>
                <w:b/>
                <w:color w:val="000000"/>
              </w:rPr>
              <w:t>Brother TN 247 Black</w:t>
            </w: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25048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1738,00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6952,00</w:t>
            </w: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Brother TN 247 Yellow</w:t>
            </w: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25062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4000,00</w:t>
            </w: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Brother TN 247 Magenta</w:t>
            </w: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25061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4000,00</w:t>
            </w: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Brother TN 247 Cyan</w:t>
            </w: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25060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4000,00</w:t>
            </w: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Cartridge HP No.21 (C9351AE)Black</w:t>
            </w: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500,00</w:t>
            </w: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HP 44A (CF244A) Black</w:t>
            </w: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24223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1135,00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1135,00</w:t>
            </w:r>
          </w:p>
        </w:tc>
      </w:tr>
      <w:tr w:rsidR="00E145EE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Stylus C70/C80/C82/CX5200/CX5400</w:t>
            </w:r>
          </w:p>
        </w:tc>
      </w:tr>
      <w:tr w:rsidR="00E145EE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E145EE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145EE" w:rsidRDefault="002C094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88176,00</w:t>
            </w:r>
          </w:p>
        </w:tc>
      </w:tr>
    </w:tbl>
    <w:p w:rsidR="002C094B" w:rsidRDefault="002C094B"/>
    <w:sectPr w:rsidR="002C094B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94B" w:rsidRDefault="002C094B">
      <w:pPr>
        <w:spacing w:after="0" w:line="240" w:lineRule="auto"/>
      </w:pPr>
      <w:r>
        <w:separator/>
      </w:r>
    </w:p>
  </w:endnote>
  <w:endnote w:type="continuationSeparator" w:id="0">
    <w:p w:rsidR="002C094B" w:rsidRDefault="002C0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E145EE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:rsidR="00E145EE" w:rsidRDefault="00E145EE">
          <w:pPr>
            <w:spacing w:before="60" w:after="60" w:line="240" w:lineRule="auto"/>
            <w:ind w:left="60" w:right="60"/>
          </w:pPr>
        </w:p>
      </w:tc>
    </w:tr>
    <w:tr w:rsidR="00E145EE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:rsidR="00E145EE" w:rsidRDefault="002C094B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E145EE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:rsidR="00E145EE" w:rsidRDefault="002C094B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:rsidR="00E145EE" w:rsidRDefault="002C094B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:rsidR="00E145EE" w:rsidRDefault="002C094B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E145EE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:rsidR="00E145EE" w:rsidRDefault="002C094B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Arabic  \* </w:instrText>
          </w:r>
          <w:r>
            <w:rPr>
              <w:rFonts w:ascii="Times New Roman" w:hAnsi="Times New Roman"/>
              <w:color w:val="000000"/>
              <w:sz w:val="18"/>
            </w:rPr>
            <w:instrText>MERGEFORMAT</w:instrText>
          </w:r>
          <w:r w:rsidR="00172EE0">
            <w:fldChar w:fldCharType="separate"/>
          </w:r>
          <w:r w:rsidR="00172EE0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172EE0">
            <w:fldChar w:fldCharType="separate"/>
          </w:r>
          <w:r w:rsidR="00172EE0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:rsidR="00E145EE" w:rsidRDefault="00E145EE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:rsidR="00E145EE" w:rsidRDefault="002C094B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2064704 / USR_OBJ1</w:t>
          </w:r>
        </w:p>
      </w:tc>
    </w:tr>
  </w:tbl>
  <w:p w:rsidR="00E145EE" w:rsidRDefault="00E145EE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94B" w:rsidRDefault="002C094B">
      <w:pPr>
        <w:spacing w:after="0" w:line="240" w:lineRule="auto"/>
      </w:pPr>
      <w:r>
        <w:separator/>
      </w:r>
    </w:p>
  </w:footnote>
  <w:footnote w:type="continuationSeparator" w:id="0">
    <w:p w:rsidR="002C094B" w:rsidRDefault="002C0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E145EE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:rsidR="00E145EE" w:rsidRDefault="002C094B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>
                <wp:extent cx="863600" cy="711200"/>
                <wp:effectExtent l="0" t="0" r="0" b="0"/>
                <wp:docPr id="272" name="Picture 272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:rsidR="00E145EE" w:rsidRDefault="002C094B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 xml:space="preserve">Objednávka: </w:t>
          </w:r>
          <w:r>
            <w:rPr>
              <w:rFonts w:ascii="Times New Roman" w:hAnsi="Times New Roman"/>
              <w:b/>
              <w:color w:val="000000"/>
              <w:sz w:val="32"/>
            </w:rPr>
            <w:t>2024/OV1/1104</w:t>
          </w:r>
        </w:p>
      </w:tc>
    </w:tr>
  </w:tbl>
  <w:p w:rsidR="00E145EE" w:rsidRDefault="00E145EE">
    <w:pPr>
      <w:spacing w:after="0" w:line="1" w:lineRule="exact"/>
    </w:pPr>
  </w:p>
  <w:p w:rsidR="00E145EE" w:rsidRDefault="002C094B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2EE0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C094B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145EE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D43A2-2022-4A02-B544-356DAD4E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Mikloško Jan, Ing.</cp:lastModifiedBy>
  <cp:revision>3</cp:revision>
  <dcterms:created xsi:type="dcterms:W3CDTF">2024-10-07T12:29:00Z</dcterms:created>
  <dcterms:modified xsi:type="dcterms:W3CDTF">2024-10-07T12:29:00Z</dcterms:modified>
</cp:coreProperties>
</file>