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C7C" w:rsidRDefault="00BF3ABF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1240700045</w:t>
      </w:r>
    </w:p>
    <w:p w:rsidR="00FF7C7C" w:rsidRDefault="00BF3ABF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F7C7C" w:rsidRDefault="00BF3ABF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F7C7C" w:rsidRDefault="00FF7C7C">
      <w:pPr>
        <w:pStyle w:val="Zkladntext"/>
        <w:ind w:left="0"/>
        <w:jc w:val="left"/>
        <w:rPr>
          <w:sz w:val="60"/>
        </w:rPr>
      </w:pPr>
    </w:p>
    <w:p w:rsidR="00FF7C7C" w:rsidRDefault="00BF3ABF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F7C7C" w:rsidRDefault="00FF7C7C">
      <w:pPr>
        <w:pStyle w:val="Zkladntext"/>
        <w:spacing w:before="1"/>
        <w:ind w:left="0"/>
        <w:jc w:val="left"/>
      </w:pPr>
    </w:p>
    <w:p w:rsidR="00FF7C7C" w:rsidRDefault="00BF3ABF">
      <w:pPr>
        <w:pStyle w:val="Nadpis2"/>
        <w:spacing w:line="265" w:lineRule="exact"/>
        <w:ind w:left="382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F7C7C" w:rsidRDefault="00BF3ABF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F7C7C" w:rsidRDefault="00BF3ABF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F7C7C" w:rsidRDefault="00BF3ABF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FF7C7C" w:rsidRDefault="00BF3ABF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FF7C7C" w:rsidRDefault="00BF3ABF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F7C7C" w:rsidRDefault="00BF3ABF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FF7C7C" w:rsidRDefault="00BF3ABF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F7C7C" w:rsidRDefault="00BF3ABF">
      <w:pPr>
        <w:pStyle w:val="Nadpis2"/>
        <w:spacing w:before="1"/>
        <w:ind w:left="382"/>
      </w:pPr>
      <w:r>
        <w:t>obec</w:t>
      </w:r>
      <w:r>
        <w:rPr>
          <w:spacing w:val="-3"/>
        </w:rPr>
        <w:t xml:space="preserve"> </w:t>
      </w:r>
      <w:r>
        <w:t>Velké</w:t>
      </w:r>
      <w:r>
        <w:rPr>
          <w:spacing w:val="-4"/>
        </w:rPr>
        <w:t xml:space="preserve"> </w:t>
      </w:r>
      <w:r>
        <w:t>Březno</w:t>
      </w:r>
    </w:p>
    <w:p w:rsidR="00FF7C7C" w:rsidRDefault="00BF3ABF">
      <w:pPr>
        <w:pStyle w:val="Zkladntext"/>
        <w:tabs>
          <w:tab w:val="left" w:pos="3262"/>
        </w:tabs>
        <w:spacing w:before="2" w:line="237" w:lineRule="auto"/>
        <w:ind w:left="382" w:right="1217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Velké Březno, Děčínská 211, 403 23 Velké Březno</w:t>
      </w:r>
      <w:r>
        <w:rPr>
          <w:spacing w:val="-52"/>
        </w:rPr>
        <w:t xml:space="preserve"> </w:t>
      </w:r>
      <w:r>
        <w:t>IČO:</w:t>
      </w:r>
      <w:r>
        <w:tab/>
        <w:t>00267139</w:t>
      </w:r>
    </w:p>
    <w:p w:rsidR="00FF7C7C" w:rsidRDefault="00BF3ABF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Zuzanou</w:t>
      </w:r>
      <w:r>
        <w:rPr>
          <w:spacing w:val="-2"/>
        </w:rPr>
        <w:t xml:space="preserve"> </w:t>
      </w:r>
      <w:r>
        <w:t>M 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o v o u,</w:t>
      </w:r>
      <w:r>
        <w:rPr>
          <w:spacing w:val="-2"/>
        </w:rPr>
        <w:t xml:space="preserve"> </w:t>
      </w:r>
      <w:r>
        <w:t>DiS.,</w:t>
      </w:r>
      <w:r>
        <w:rPr>
          <w:spacing w:val="-3"/>
        </w:rPr>
        <w:t xml:space="preserve"> </w:t>
      </w:r>
      <w:r>
        <w:t>starostkou</w:t>
      </w:r>
    </w:p>
    <w:p w:rsidR="00FF7C7C" w:rsidRDefault="00BF3ABF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F7C7C" w:rsidRDefault="00BF3ABF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94-2312411/0710</w:t>
      </w:r>
    </w:p>
    <w:p w:rsidR="00FF7C7C" w:rsidRDefault="00BF3ABF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F7C7C" w:rsidRDefault="00FF7C7C">
      <w:pPr>
        <w:pStyle w:val="Zkladntext"/>
        <w:spacing w:before="1"/>
        <w:ind w:left="0"/>
        <w:jc w:val="left"/>
      </w:pPr>
    </w:p>
    <w:p w:rsidR="00FF7C7C" w:rsidRDefault="00BF3ABF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F7C7C" w:rsidRDefault="00FF7C7C">
      <w:pPr>
        <w:pStyle w:val="Zkladntext"/>
        <w:spacing w:before="12"/>
        <w:ind w:left="0"/>
        <w:jc w:val="left"/>
        <w:rPr>
          <w:sz w:val="35"/>
        </w:rPr>
      </w:pPr>
    </w:p>
    <w:p w:rsidR="00FF7C7C" w:rsidRDefault="00BF3ABF">
      <w:pPr>
        <w:pStyle w:val="Nadpis1"/>
        <w:spacing w:before="1"/>
        <w:ind w:right="1047"/>
      </w:pPr>
      <w:r>
        <w:t>I.</w:t>
      </w:r>
    </w:p>
    <w:p w:rsidR="00FF7C7C" w:rsidRDefault="00BF3ABF">
      <w:pPr>
        <w:pStyle w:val="Nadpis2"/>
        <w:ind w:right="1051"/>
        <w:jc w:val="center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F7C7C" w:rsidRDefault="00FF7C7C">
      <w:pPr>
        <w:pStyle w:val="Zkladntext"/>
        <w:spacing w:before="1"/>
        <w:ind w:left="0"/>
        <w:jc w:val="left"/>
        <w:rPr>
          <w:b/>
          <w:sz w:val="18"/>
        </w:rPr>
      </w:pPr>
    </w:p>
    <w:p w:rsidR="00FF7C7C" w:rsidRDefault="00BF3ABF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F7C7C" w:rsidRDefault="00BF3ABF">
      <w:pPr>
        <w:pStyle w:val="Zkladntext"/>
        <w:ind w:right="131"/>
      </w:pPr>
      <w:r>
        <w:t>„Smlouva“) se uzavírá na základě Rozhodnutí ministra životního prostředí č. 1240700045 o poskytnutí</w:t>
      </w:r>
      <w:r>
        <w:rPr>
          <w:spacing w:val="1"/>
        </w:rPr>
        <w:t xml:space="preserve"> </w:t>
      </w:r>
      <w:r>
        <w:rPr>
          <w:w w:val="95"/>
        </w:rPr>
        <w:t>finančních</w:t>
      </w:r>
      <w:r>
        <w:rPr>
          <w:spacing w:val="13"/>
          <w:w w:val="95"/>
        </w:rPr>
        <w:t xml:space="preserve"> </w:t>
      </w:r>
      <w:r>
        <w:rPr>
          <w:w w:val="95"/>
        </w:rPr>
        <w:t>prostředků</w:t>
      </w:r>
      <w:r>
        <w:rPr>
          <w:spacing w:val="13"/>
          <w:w w:val="95"/>
        </w:rPr>
        <w:t xml:space="preserve"> </w:t>
      </w:r>
      <w:r>
        <w:rPr>
          <w:w w:val="95"/>
        </w:rPr>
        <w:t>ze</w:t>
      </w:r>
      <w:r>
        <w:rPr>
          <w:spacing w:val="12"/>
          <w:w w:val="95"/>
        </w:rPr>
        <w:t xml:space="preserve"> </w:t>
      </w:r>
      <w:r>
        <w:rPr>
          <w:w w:val="95"/>
        </w:rPr>
        <w:t>Státního</w:t>
      </w:r>
      <w:r>
        <w:rPr>
          <w:spacing w:val="13"/>
          <w:w w:val="95"/>
        </w:rPr>
        <w:t xml:space="preserve"> </w:t>
      </w:r>
      <w:r>
        <w:rPr>
          <w:w w:val="95"/>
        </w:rPr>
        <w:t>fondu</w:t>
      </w:r>
      <w:r>
        <w:rPr>
          <w:spacing w:val="14"/>
          <w:w w:val="95"/>
        </w:rPr>
        <w:t xml:space="preserve"> </w:t>
      </w:r>
      <w:r>
        <w:rPr>
          <w:w w:val="95"/>
        </w:rPr>
        <w:t>životního</w:t>
      </w:r>
      <w:r>
        <w:rPr>
          <w:spacing w:val="13"/>
          <w:w w:val="95"/>
        </w:rPr>
        <w:t xml:space="preserve"> </w:t>
      </w:r>
      <w:r>
        <w:rPr>
          <w:w w:val="95"/>
        </w:rPr>
        <w:t>prostředí</w:t>
      </w:r>
      <w:r>
        <w:rPr>
          <w:spacing w:val="13"/>
          <w:w w:val="95"/>
        </w:rPr>
        <w:t xml:space="preserve"> </w:t>
      </w:r>
      <w:r>
        <w:rPr>
          <w:w w:val="95"/>
        </w:rPr>
        <w:t>ČR</w:t>
      </w:r>
      <w:r>
        <w:rPr>
          <w:spacing w:val="15"/>
          <w:w w:val="95"/>
        </w:rPr>
        <w:t xml:space="preserve"> </w:t>
      </w:r>
      <w:r>
        <w:rPr>
          <w:w w:val="95"/>
        </w:rPr>
        <w:t>ze</w:t>
      </w:r>
      <w:r>
        <w:rPr>
          <w:spacing w:val="12"/>
          <w:w w:val="95"/>
        </w:rPr>
        <w:t xml:space="preserve"> </w:t>
      </w:r>
      <w:r>
        <w:rPr>
          <w:w w:val="95"/>
        </w:rPr>
        <w:t>dne</w:t>
      </w:r>
      <w:r>
        <w:rPr>
          <w:spacing w:val="18"/>
          <w:w w:val="95"/>
        </w:rPr>
        <w:t xml:space="preserve"> </w:t>
      </w:r>
      <w:r>
        <w:rPr>
          <w:w w:val="95"/>
        </w:rPr>
        <w:t>28.</w:t>
      </w:r>
      <w:r>
        <w:rPr>
          <w:spacing w:val="32"/>
          <w:w w:val="95"/>
        </w:rPr>
        <w:t xml:space="preserve"> </w:t>
      </w:r>
      <w:r>
        <w:rPr>
          <w:w w:val="95"/>
        </w:rPr>
        <w:t>6.</w:t>
      </w:r>
      <w:r>
        <w:rPr>
          <w:spacing w:val="31"/>
          <w:w w:val="95"/>
        </w:rPr>
        <w:t xml:space="preserve"> </w:t>
      </w:r>
      <w:r>
        <w:rPr>
          <w:w w:val="95"/>
        </w:rPr>
        <w:t>2024</w:t>
      </w:r>
      <w:r>
        <w:rPr>
          <w:spacing w:val="15"/>
          <w:w w:val="95"/>
        </w:rPr>
        <w:t xml:space="preserve"> </w:t>
      </w:r>
      <w:r>
        <w:rPr>
          <w:w w:val="95"/>
        </w:rPr>
        <w:t>(dále</w:t>
      </w:r>
      <w:r>
        <w:rPr>
          <w:spacing w:val="11"/>
          <w:w w:val="95"/>
        </w:rPr>
        <w:t xml:space="preserve"> </w:t>
      </w:r>
      <w:r>
        <w:rPr>
          <w:w w:val="95"/>
        </w:rPr>
        <w:t>jen</w:t>
      </w:r>
      <w:r>
        <w:rPr>
          <w:spacing w:val="13"/>
          <w:w w:val="95"/>
        </w:rPr>
        <w:t xml:space="preserve"> </w:t>
      </w:r>
      <w:r>
        <w:rPr>
          <w:w w:val="95"/>
        </w:rPr>
        <w:t>„Rozhodnutí“)</w:t>
      </w:r>
      <w:r>
        <w:rPr>
          <w:spacing w:val="1"/>
          <w:w w:val="95"/>
        </w:rPr>
        <w:t xml:space="preserve"> </w:t>
      </w:r>
      <w:r>
        <w:t>a Směrnice Ministerstva životního prostředí č. 4/2015 o poskytování finančních prostředků ze Státního</w:t>
      </w:r>
      <w:r>
        <w:rPr>
          <w:spacing w:val="1"/>
        </w:rPr>
        <w:t xml:space="preserve"> </w:t>
      </w:r>
      <w:r>
        <w:t>fondu životního prostředí České republiky prostřednictvím Národního programu Životní pro</w:t>
      </w:r>
      <w:r>
        <w:t>středí (dále</w:t>
      </w:r>
      <w:r>
        <w:rPr>
          <w:spacing w:val="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„Směrnice</w:t>
      </w:r>
      <w:r>
        <w:rPr>
          <w:spacing w:val="-1"/>
        </w:rPr>
        <w:t xml:space="preserve"> </w:t>
      </w:r>
      <w:r>
        <w:t>MŽP“),</w:t>
      </w:r>
      <w:r>
        <w:rPr>
          <w:spacing w:val="-1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 podání</w:t>
      </w:r>
      <w:r>
        <w:rPr>
          <w:spacing w:val="-2"/>
        </w:rPr>
        <w:t xml:space="preserve"> </w:t>
      </w:r>
      <w:r>
        <w:t>žádosti.</w:t>
      </w:r>
    </w:p>
    <w:p w:rsidR="00FF7C7C" w:rsidRDefault="00BF3ABF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9/2023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F7C7C" w:rsidRDefault="00FF7C7C">
      <w:pPr>
        <w:jc w:val="both"/>
        <w:rPr>
          <w:sz w:val="20"/>
        </w:rPr>
        <w:sectPr w:rsidR="00FF7C7C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FF7C7C" w:rsidRDefault="00BF3ABF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F7C7C" w:rsidRDefault="00BF3ABF">
      <w:pPr>
        <w:pStyle w:val="Nadpis2"/>
        <w:spacing w:before="120"/>
        <w:ind w:left="2609"/>
      </w:pPr>
      <w:r>
        <w:t>„Velké</w:t>
      </w:r>
      <w:r>
        <w:rPr>
          <w:spacing w:val="-2"/>
        </w:rPr>
        <w:t xml:space="preserve"> </w:t>
      </w:r>
      <w:r>
        <w:t>Březno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Valtířov</w:t>
      </w:r>
      <w:r>
        <w:rPr>
          <w:spacing w:val="-3"/>
        </w:rPr>
        <w:t xml:space="preserve"> </w:t>
      </w:r>
      <w:r>
        <w:t>– přepojení</w:t>
      </w:r>
      <w:r>
        <w:rPr>
          <w:spacing w:val="-3"/>
        </w:rPr>
        <w:t xml:space="preserve"> </w:t>
      </w:r>
      <w:r>
        <w:t>odpadních</w:t>
      </w:r>
      <w:r>
        <w:rPr>
          <w:spacing w:val="-4"/>
        </w:rPr>
        <w:t xml:space="preserve"> </w:t>
      </w:r>
      <w:r>
        <w:t>vod“</w:t>
      </w:r>
    </w:p>
    <w:p w:rsidR="00FF7C7C" w:rsidRDefault="00BF3ABF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</w:p>
    <w:p w:rsidR="00FF7C7C" w:rsidRDefault="00FF7C7C">
      <w:pPr>
        <w:pStyle w:val="Zkladntext"/>
        <w:spacing w:before="1"/>
        <w:ind w:left="0"/>
        <w:jc w:val="left"/>
        <w:rPr>
          <w:sz w:val="36"/>
        </w:rPr>
      </w:pPr>
    </w:p>
    <w:p w:rsidR="00FF7C7C" w:rsidRDefault="00BF3ABF">
      <w:pPr>
        <w:pStyle w:val="Nadpis1"/>
        <w:ind w:right="1047"/>
      </w:pPr>
      <w:r>
        <w:t>II.</w:t>
      </w:r>
    </w:p>
    <w:p w:rsidR="00FF7C7C" w:rsidRDefault="00BF3ABF">
      <w:pPr>
        <w:pStyle w:val="Nadpis2"/>
        <w:spacing w:before="1"/>
        <w:ind w:right="1050"/>
        <w:jc w:val="center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F7C7C" w:rsidRDefault="00FF7C7C">
      <w:pPr>
        <w:pStyle w:val="Zkladntext"/>
        <w:spacing w:before="1"/>
        <w:ind w:left="0"/>
        <w:jc w:val="left"/>
        <w:rPr>
          <w:b/>
          <w:sz w:val="18"/>
        </w:rPr>
      </w:pPr>
    </w:p>
    <w:p w:rsidR="00FF7C7C" w:rsidRDefault="00BF3ABF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853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668,30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pět</w:t>
      </w:r>
      <w:r>
        <w:rPr>
          <w:spacing w:val="-3"/>
          <w:sz w:val="20"/>
        </w:rPr>
        <w:t xml:space="preserve"> </w:t>
      </w:r>
      <w:r>
        <w:rPr>
          <w:sz w:val="20"/>
        </w:rPr>
        <w:t>miliónů</w:t>
      </w:r>
      <w:r>
        <w:rPr>
          <w:spacing w:val="-2"/>
          <w:sz w:val="20"/>
        </w:rPr>
        <w:t xml:space="preserve"> </w:t>
      </w:r>
      <w:r>
        <w:rPr>
          <w:sz w:val="20"/>
        </w:rPr>
        <w:t>osm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padesát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3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4"/>
          <w:sz w:val="20"/>
        </w:rPr>
        <w:t xml:space="preserve"> </w:t>
      </w:r>
      <w:r>
        <w:rPr>
          <w:sz w:val="20"/>
        </w:rPr>
        <w:t>šedesát</w:t>
      </w:r>
      <w:r>
        <w:rPr>
          <w:spacing w:val="-2"/>
          <w:sz w:val="20"/>
        </w:rPr>
        <w:t xml:space="preserve"> </w:t>
      </w:r>
      <w:r>
        <w:rPr>
          <w:sz w:val="20"/>
        </w:rPr>
        <w:t>osm</w:t>
      </w:r>
      <w:r>
        <w:rPr>
          <w:spacing w:val="-5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2"/>
          <w:sz w:val="20"/>
        </w:rPr>
        <w:t xml:space="preserve"> </w:t>
      </w:r>
      <w:r>
        <w:rPr>
          <w:sz w:val="20"/>
        </w:rPr>
        <w:t>třicet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FF7C7C" w:rsidRDefault="00BF3AB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</w:t>
      </w:r>
      <w:r>
        <w:rPr>
          <w:sz w:val="20"/>
        </w:rPr>
        <w:t xml:space="preserve">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9</w:t>
      </w:r>
      <w:r>
        <w:rPr>
          <w:spacing w:val="1"/>
          <w:sz w:val="20"/>
        </w:rPr>
        <w:t xml:space="preserve"> </w:t>
      </w:r>
      <w:r>
        <w:rPr>
          <w:sz w:val="20"/>
        </w:rPr>
        <w:t>756</w:t>
      </w:r>
      <w:r>
        <w:rPr>
          <w:spacing w:val="1"/>
          <w:sz w:val="20"/>
        </w:rPr>
        <w:t xml:space="preserve"> </w:t>
      </w:r>
      <w:r>
        <w:rPr>
          <w:sz w:val="20"/>
        </w:rPr>
        <w:t>113,84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F7C7C" w:rsidRDefault="00BF3ABF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F7C7C" w:rsidRDefault="00BF3ABF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FF7C7C" w:rsidRDefault="00BF3AB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FF7C7C" w:rsidRDefault="00BF3AB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4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</w:p>
    <w:p w:rsidR="00FF7C7C" w:rsidRDefault="00BF3ABF">
      <w:pPr>
        <w:pStyle w:val="Zkladntext"/>
        <w:spacing w:before="1"/>
      </w:pPr>
      <w:r>
        <w:t>a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přímé</w:t>
      </w:r>
      <w:r>
        <w:rPr>
          <w:spacing w:val="-3"/>
        </w:rPr>
        <w:t xml:space="preserve"> </w:t>
      </w:r>
      <w:r>
        <w:t>vazbě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daný</w:t>
      </w:r>
      <w:r>
        <w:rPr>
          <w:spacing w:val="-3"/>
        </w:rPr>
        <w:t xml:space="preserve"> </w:t>
      </w:r>
      <w:r>
        <w:t>projekt,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nezbytné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úspěšnou</w:t>
      </w:r>
      <w:r>
        <w:rPr>
          <w:spacing w:val="-2"/>
        </w:rPr>
        <w:t xml:space="preserve"> </w:t>
      </w:r>
      <w:r>
        <w:t>realizaci.</w:t>
      </w:r>
    </w:p>
    <w:p w:rsidR="00FF7C7C" w:rsidRDefault="00BF3ABF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FF7C7C" w:rsidRDefault="00FF7C7C">
      <w:pPr>
        <w:pStyle w:val="Zkladntext"/>
        <w:spacing w:before="2"/>
        <w:ind w:left="0"/>
        <w:jc w:val="left"/>
        <w:rPr>
          <w:sz w:val="36"/>
        </w:rPr>
      </w:pPr>
    </w:p>
    <w:p w:rsidR="00FF7C7C" w:rsidRDefault="00BF3ABF">
      <w:pPr>
        <w:pStyle w:val="Nadpis1"/>
        <w:ind w:right="1051"/>
      </w:pPr>
      <w:r>
        <w:t>III.</w:t>
      </w:r>
    </w:p>
    <w:p w:rsidR="00FF7C7C" w:rsidRDefault="00BF3ABF">
      <w:pPr>
        <w:pStyle w:val="Nadpis2"/>
        <w:spacing w:before="1"/>
        <w:ind w:right="1051"/>
        <w:jc w:val="center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F7C7C" w:rsidRDefault="00FF7C7C">
      <w:pPr>
        <w:pStyle w:val="Zkladntext"/>
        <w:spacing w:before="11"/>
        <w:ind w:left="0"/>
        <w:jc w:val="left"/>
        <w:rPr>
          <w:b/>
          <w:sz w:val="17"/>
        </w:rPr>
      </w:pPr>
    </w:p>
    <w:p w:rsidR="00FF7C7C" w:rsidRDefault="00BF3ABF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  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</w:t>
      </w:r>
      <w:r>
        <w:rPr>
          <w:spacing w:val="55"/>
          <w:sz w:val="20"/>
        </w:rPr>
        <w:t xml:space="preserve"> </w:t>
      </w:r>
      <w:r>
        <w:rPr>
          <w:sz w:val="20"/>
        </w:rPr>
        <w:t>převodem  peněžních  prostředků  z  bankovního</w:t>
      </w:r>
      <w:r>
        <w:rPr>
          <w:spacing w:val="54"/>
          <w:sz w:val="20"/>
        </w:rPr>
        <w:t xml:space="preserve"> </w:t>
      </w:r>
      <w:r>
        <w:rPr>
          <w:sz w:val="20"/>
        </w:rPr>
        <w:t>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FF7C7C" w:rsidRDefault="00BF3ABF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FF7C7C" w:rsidRDefault="00BF3ABF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FF7C7C" w:rsidRDefault="00BF3ABF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</w:t>
      </w:r>
      <w:r>
        <w:rPr>
          <w:sz w:val="20"/>
        </w:rPr>
        <w:t>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F7C7C" w:rsidRDefault="00BF3ABF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10)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FF7C7C" w:rsidRDefault="00BF3ABF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F7C7C" w:rsidRDefault="00FF7C7C">
      <w:pPr>
        <w:jc w:val="both"/>
        <w:rPr>
          <w:sz w:val="20"/>
        </w:rPr>
        <w:sectPr w:rsidR="00FF7C7C">
          <w:pgSz w:w="12240" w:h="15840"/>
          <w:pgMar w:top="1060" w:right="1000" w:bottom="960" w:left="1320" w:header="0" w:footer="771" w:gutter="0"/>
          <w:cols w:space="708"/>
        </w:sectPr>
      </w:pPr>
    </w:p>
    <w:p w:rsidR="00FF7C7C" w:rsidRDefault="00BF3ABF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35"/>
        <w:jc w:val="both"/>
        <w:rPr>
          <w:sz w:val="20"/>
        </w:rPr>
      </w:pPr>
      <w:r>
        <w:rPr>
          <w:sz w:val="20"/>
        </w:rPr>
        <w:lastRenderedPageBreak/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F7C7C" w:rsidRDefault="00BF3ABF">
      <w:pPr>
        <w:pStyle w:val="Odstavecseseznamem"/>
        <w:numPr>
          <w:ilvl w:val="0"/>
          <w:numId w:val="7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FF7C7C" w:rsidRDefault="00BF3ABF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FF7C7C" w:rsidRDefault="00BF3ABF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FF7C7C" w:rsidRDefault="00BF3ABF">
      <w:pPr>
        <w:pStyle w:val="Odstavecseseznamem"/>
        <w:numPr>
          <w:ilvl w:val="0"/>
          <w:numId w:val="7"/>
        </w:numPr>
        <w:tabs>
          <w:tab w:val="left" w:pos="666"/>
        </w:tabs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FF7C7C" w:rsidRDefault="00BF3ABF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FF7C7C" w:rsidRDefault="00BF3ABF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 xml:space="preserve">Žádostí o platbu a předložením kopií faktur příjemce </w:t>
      </w:r>
      <w:r>
        <w:rPr>
          <w:sz w:val="20"/>
        </w:rPr>
        <w:t>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F7C7C" w:rsidRDefault="00BF3ABF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Fondu   mohou</w:t>
      </w:r>
      <w:r>
        <w:rPr>
          <w:spacing w:val="54"/>
          <w:sz w:val="20"/>
        </w:rPr>
        <w:t xml:space="preserve"> </w:t>
      </w:r>
      <w:r>
        <w:rPr>
          <w:sz w:val="20"/>
        </w:rPr>
        <w:t>být   předloženy   faktury</w:t>
      </w:r>
      <w:r>
        <w:rPr>
          <w:spacing w:val="55"/>
          <w:sz w:val="20"/>
        </w:rPr>
        <w:t xml:space="preserve"> </w:t>
      </w:r>
      <w:r>
        <w:rPr>
          <w:sz w:val="20"/>
        </w:rPr>
        <w:t>již   uhrazené,   částečně</w:t>
      </w:r>
      <w:r>
        <w:rPr>
          <w:spacing w:val="55"/>
          <w:sz w:val="20"/>
        </w:rPr>
        <w:t xml:space="preserve"> </w:t>
      </w:r>
      <w:r>
        <w:rPr>
          <w:sz w:val="20"/>
        </w:rPr>
        <w:t>uhrazené</w:t>
      </w:r>
      <w:r>
        <w:rPr>
          <w:spacing w:val="55"/>
          <w:sz w:val="20"/>
        </w:rPr>
        <w:t xml:space="preserve"> </w:t>
      </w:r>
      <w:r>
        <w:rPr>
          <w:sz w:val="20"/>
        </w:rPr>
        <w:t>či   neuhrazené</w:t>
      </w:r>
      <w:r>
        <w:rPr>
          <w:spacing w:val="54"/>
          <w:sz w:val="20"/>
        </w:rPr>
        <w:t xml:space="preserve"> </w:t>
      </w:r>
      <w:r>
        <w:rPr>
          <w:sz w:val="20"/>
        </w:rPr>
        <w:t>faktury;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-5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proplacení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uhrazených faktur i z roku předcházejícího uvolnění podpory, pokud fakturace odpovídá 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FF7C7C" w:rsidRDefault="00BF3ABF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FF7C7C" w:rsidRDefault="00BF3ABF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</w:t>
      </w:r>
      <w:r>
        <w:rPr>
          <w:sz w:val="20"/>
        </w:rPr>
        <w:t>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 v čl.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b).</w:t>
      </w:r>
    </w:p>
    <w:p w:rsidR="00FF7C7C" w:rsidRDefault="00BF3ABF">
      <w:pPr>
        <w:pStyle w:val="Odstavecseseznamem"/>
        <w:numPr>
          <w:ilvl w:val="0"/>
          <w:numId w:val="7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</w:t>
      </w:r>
      <w:r>
        <w:rPr>
          <w:sz w:val="20"/>
        </w:rPr>
        <w:t>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FF7C7C" w:rsidRDefault="00FF7C7C">
      <w:pPr>
        <w:pStyle w:val="Zkladntext"/>
        <w:spacing w:before="7"/>
        <w:ind w:left="0"/>
        <w:jc w:val="left"/>
        <w:rPr>
          <w:sz w:val="28"/>
        </w:rPr>
      </w:pPr>
    </w:p>
    <w:p w:rsidR="00FF7C7C" w:rsidRDefault="00BF3ABF">
      <w:pPr>
        <w:pStyle w:val="Nadpis1"/>
        <w:spacing w:before="100"/>
      </w:pPr>
      <w:r>
        <w:t>IV.</w:t>
      </w:r>
    </w:p>
    <w:p w:rsidR="00FF7C7C" w:rsidRDefault="00BF3ABF">
      <w:pPr>
        <w:pStyle w:val="Nadpis2"/>
        <w:ind w:right="1051"/>
        <w:jc w:val="center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F7C7C" w:rsidRDefault="00FF7C7C">
      <w:pPr>
        <w:pStyle w:val="Zkladntext"/>
        <w:spacing w:before="1"/>
        <w:ind w:left="0"/>
        <w:jc w:val="left"/>
        <w:rPr>
          <w:b/>
          <w:sz w:val="18"/>
        </w:rPr>
      </w:pPr>
    </w:p>
    <w:p w:rsidR="00FF7C7C" w:rsidRDefault="00BF3ABF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splní</w:t>
      </w:r>
      <w:r>
        <w:rPr>
          <w:spacing w:val="17"/>
          <w:sz w:val="20"/>
        </w:rPr>
        <w:t xml:space="preserve"> </w:t>
      </w:r>
      <w:r>
        <w:rPr>
          <w:sz w:val="20"/>
        </w:rPr>
        <w:t>účel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7"/>
          <w:sz w:val="20"/>
        </w:rPr>
        <w:t xml:space="preserve"> </w:t>
      </w:r>
      <w:r>
        <w:rPr>
          <w:sz w:val="20"/>
        </w:rPr>
        <w:t>„Velké</w:t>
      </w:r>
      <w:r>
        <w:rPr>
          <w:spacing w:val="17"/>
          <w:sz w:val="20"/>
        </w:rPr>
        <w:t xml:space="preserve"> </w:t>
      </w:r>
      <w:r>
        <w:rPr>
          <w:sz w:val="20"/>
        </w:rPr>
        <w:t>Březno</w:t>
      </w:r>
      <w:r>
        <w:rPr>
          <w:spacing w:val="20"/>
          <w:sz w:val="20"/>
        </w:rPr>
        <w:t xml:space="preserve"> </w:t>
      </w:r>
      <w:r>
        <w:rPr>
          <w:sz w:val="20"/>
        </w:rPr>
        <w:t>–</w:t>
      </w:r>
      <w:r>
        <w:rPr>
          <w:spacing w:val="19"/>
          <w:sz w:val="20"/>
        </w:rPr>
        <w:t xml:space="preserve"> </w:t>
      </w:r>
      <w:r>
        <w:rPr>
          <w:sz w:val="20"/>
        </w:rPr>
        <w:t>Valtířov</w:t>
      </w:r>
      <w:r>
        <w:rPr>
          <w:spacing w:val="18"/>
          <w:sz w:val="20"/>
        </w:rPr>
        <w:t xml:space="preserve"> </w:t>
      </w:r>
      <w:r>
        <w:rPr>
          <w:sz w:val="20"/>
        </w:rPr>
        <w:t>–</w:t>
      </w:r>
      <w:r>
        <w:rPr>
          <w:spacing w:val="19"/>
          <w:sz w:val="20"/>
        </w:rPr>
        <w:t xml:space="preserve"> </w:t>
      </w:r>
      <w:r>
        <w:rPr>
          <w:sz w:val="20"/>
        </w:rPr>
        <w:t>přepojení</w:t>
      </w:r>
      <w:r>
        <w:rPr>
          <w:spacing w:val="18"/>
          <w:sz w:val="20"/>
        </w:rPr>
        <w:t xml:space="preserve"> </w:t>
      </w:r>
      <w:r>
        <w:rPr>
          <w:sz w:val="20"/>
        </w:rPr>
        <w:t>odpadních</w:t>
      </w:r>
      <w:r>
        <w:rPr>
          <w:spacing w:val="17"/>
          <w:sz w:val="20"/>
        </w:rPr>
        <w:t xml:space="preserve"> </w:t>
      </w:r>
      <w:r>
        <w:rPr>
          <w:sz w:val="20"/>
        </w:rPr>
        <w:t>vod“</w:t>
      </w:r>
      <w:r>
        <w:rPr>
          <w:spacing w:val="17"/>
          <w:sz w:val="20"/>
        </w:rPr>
        <w:t xml:space="preserve"> </w:t>
      </w:r>
      <w:r>
        <w:rPr>
          <w:sz w:val="20"/>
        </w:rPr>
        <w:t>tím,</w:t>
      </w:r>
      <w:r>
        <w:rPr>
          <w:spacing w:val="17"/>
          <w:sz w:val="20"/>
        </w:rPr>
        <w:t xml:space="preserve"> </w:t>
      </w:r>
      <w:r>
        <w:rPr>
          <w:sz w:val="20"/>
        </w:rPr>
        <w:t>že</w:t>
      </w:r>
      <w:r>
        <w:rPr>
          <w:spacing w:val="19"/>
          <w:sz w:val="20"/>
        </w:rPr>
        <w:t xml:space="preserve"> </w:t>
      </w:r>
      <w:r>
        <w:rPr>
          <w:sz w:val="20"/>
        </w:rPr>
        <w:t>akce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7"/>
          <w:sz w:val="20"/>
        </w:rPr>
        <w:t xml:space="preserve"> </w:t>
      </w:r>
      <w:r>
        <w:rPr>
          <w:sz w:val="20"/>
        </w:rPr>
        <w:t>provedena</w:t>
      </w:r>
    </w:p>
    <w:p w:rsidR="00FF7C7C" w:rsidRDefault="00BF3ABF">
      <w:pPr>
        <w:pStyle w:val="Zkladntext"/>
        <w:spacing w:before="1"/>
        <w:ind w:left="948"/>
      </w:pP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žádostí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3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 výstavbě</w:t>
      </w:r>
      <w:r>
        <w:rPr>
          <w:spacing w:val="-3"/>
          <w:sz w:val="20"/>
        </w:rPr>
        <w:t xml:space="preserve"> </w:t>
      </w:r>
      <w:r>
        <w:rPr>
          <w:sz w:val="20"/>
        </w:rPr>
        <w:t>kanalizace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délce</w:t>
      </w:r>
      <w:r>
        <w:rPr>
          <w:spacing w:val="1"/>
          <w:sz w:val="20"/>
        </w:rPr>
        <w:t xml:space="preserve"> </w:t>
      </w:r>
      <w:r>
        <w:rPr>
          <w:sz w:val="20"/>
        </w:rPr>
        <w:t>1,30</w:t>
      </w:r>
      <w:r>
        <w:rPr>
          <w:spacing w:val="-1"/>
          <w:sz w:val="20"/>
        </w:rPr>
        <w:t xml:space="preserve"> </w:t>
      </w:r>
      <w:r>
        <w:rPr>
          <w:sz w:val="20"/>
        </w:rPr>
        <w:t>km,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z w:val="20"/>
        </w:rPr>
        <w:t>termínu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9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8"/>
          <w:sz w:val="20"/>
        </w:rPr>
        <w:t xml:space="preserve"> </w:t>
      </w:r>
      <w:r>
        <w:rPr>
          <w:sz w:val="20"/>
        </w:rPr>
        <w:t>„ZVA“)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ČOV</w:t>
      </w:r>
      <w:r>
        <w:rPr>
          <w:spacing w:val="-7"/>
          <w:sz w:val="20"/>
        </w:rPr>
        <w:t xml:space="preserve"> </w:t>
      </w:r>
      <w:r>
        <w:rPr>
          <w:sz w:val="20"/>
        </w:rPr>
        <w:t>Velké</w:t>
      </w:r>
      <w:r>
        <w:rPr>
          <w:spacing w:val="-9"/>
          <w:sz w:val="20"/>
        </w:rPr>
        <w:t xml:space="preserve"> </w:t>
      </w:r>
      <w:r>
        <w:rPr>
          <w:sz w:val="20"/>
        </w:rPr>
        <w:t>Březno</w:t>
      </w:r>
      <w:r>
        <w:rPr>
          <w:spacing w:val="-6"/>
          <w:sz w:val="20"/>
        </w:rPr>
        <w:t xml:space="preserve"> </w:t>
      </w:r>
      <w:r>
        <w:rPr>
          <w:sz w:val="20"/>
        </w:rPr>
        <w:t>odstraňováno</w:t>
      </w:r>
      <w:r>
        <w:rPr>
          <w:spacing w:val="-53"/>
          <w:sz w:val="20"/>
        </w:rPr>
        <w:t xml:space="preserve"> </w:t>
      </w:r>
      <w:r>
        <w:rPr>
          <w:sz w:val="20"/>
        </w:rPr>
        <w:t>navíc</w:t>
      </w:r>
      <w:r>
        <w:rPr>
          <w:spacing w:val="-2"/>
          <w:sz w:val="20"/>
        </w:rPr>
        <w:t xml:space="preserve"> </w:t>
      </w:r>
      <w:r>
        <w:rPr>
          <w:sz w:val="20"/>
        </w:rPr>
        <w:t>znečištění</w:t>
      </w:r>
      <w:r>
        <w:rPr>
          <w:spacing w:val="-1"/>
          <w:sz w:val="20"/>
        </w:rPr>
        <w:t xml:space="preserve"> </w:t>
      </w:r>
      <w:r>
        <w:rPr>
          <w:sz w:val="20"/>
        </w:rPr>
        <w:t>0,96 t/rok</w:t>
      </w:r>
      <w:r>
        <w:rPr>
          <w:spacing w:val="1"/>
          <w:sz w:val="20"/>
        </w:rPr>
        <w:t xml:space="preserve"> </w:t>
      </w:r>
      <w:r>
        <w:rPr>
          <w:sz w:val="20"/>
        </w:rPr>
        <w:t>CHSKCr,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w w:val="95"/>
          <w:sz w:val="20"/>
        </w:rPr>
        <w:t>po dokončení projektu bude dodávaná pitná voda splňovat hygienické požadavky v souladu s platnou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legislativou</w:t>
      </w:r>
      <w:r>
        <w:rPr>
          <w:spacing w:val="52"/>
          <w:sz w:val="20"/>
        </w:rPr>
        <w:t xml:space="preserve"> </w:t>
      </w:r>
      <w:r>
        <w:rPr>
          <w:sz w:val="20"/>
        </w:rPr>
        <w:t>ČR.</w:t>
      </w:r>
      <w:r>
        <w:rPr>
          <w:spacing w:val="103"/>
          <w:sz w:val="20"/>
        </w:rPr>
        <w:t xml:space="preserve"> </w:t>
      </w:r>
      <w:r>
        <w:rPr>
          <w:sz w:val="20"/>
        </w:rPr>
        <w:t>Likvidace</w:t>
      </w:r>
      <w:r>
        <w:rPr>
          <w:spacing w:val="104"/>
          <w:sz w:val="20"/>
        </w:rPr>
        <w:t xml:space="preserve"> </w:t>
      </w:r>
      <w:r>
        <w:rPr>
          <w:sz w:val="20"/>
        </w:rPr>
        <w:t>odpadních</w:t>
      </w:r>
      <w:r>
        <w:rPr>
          <w:spacing w:val="103"/>
          <w:sz w:val="20"/>
        </w:rPr>
        <w:t xml:space="preserve"> </w:t>
      </w:r>
      <w:r>
        <w:rPr>
          <w:sz w:val="20"/>
        </w:rPr>
        <w:t>vod</w:t>
      </w:r>
      <w:r>
        <w:rPr>
          <w:spacing w:val="103"/>
          <w:sz w:val="20"/>
        </w:rPr>
        <w:t xml:space="preserve"> </w:t>
      </w:r>
      <w:r>
        <w:rPr>
          <w:sz w:val="20"/>
        </w:rPr>
        <w:t>v</w:t>
      </w:r>
      <w:r>
        <w:rPr>
          <w:spacing w:val="103"/>
          <w:sz w:val="20"/>
        </w:rPr>
        <w:t xml:space="preserve"> </w:t>
      </w:r>
      <w:r>
        <w:rPr>
          <w:sz w:val="20"/>
        </w:rPr>
        <w:t>řešené</w:t>
      </w:r>
      <w:r>
        <w:rPr>
          <w:spacing w:val="102"/>
          <w:sz w:val="20"/>
        </w:rPr>
        <w:t xml:space="preserve"> </w:t>
      </w:r>
      <w:r>
        <w:rPr>
          <w:sz w:val="20"/>
        </w:rPr>
        <w:t>lokalitě</w:t>
      </w:r>
      <w:r>
        <w:rPr>
          <w:spacing w:val="103"/>
          <w:sz w:val="20"/>
        </w:rPr>
        <w:t xml:space="preserve"> </w:t>
      </w:r>
      <w:r>
        <w:rPr>
          <w:sz w:val="20"/>
        </w:rPr>
        <w:t>bude</w:t>
      </w:r>
      <w:r>
        <w:rPr>
          <w:spacing w:val="102"/>
          <w:sz w:val="20"/>
        </w:rPr>
        <w:t xml:space="preserve"> </w:t>
      </w:r>
      <w:r>
        <w:rPr>
          <w:sz w:val="20"/>
        </w:rPr>
        <w:t>v</w:t>
      </w:r>
      <w:r>
        <w:rPr>
          <w:spacing w:val="106"/>
          <w:sz w:val="20"/>
        </w:rPr>
        <w:t xml:space="preserve"> </w:t>
      </w:r>
      <w:r>
        <w:rPr>
          <w:sz w:val="20"/>
        </w:rPr>
        <w:t>souladu</w:t>
      </w:r>
      <w:r>
        <w:rPr>
          <w:spacing w:val="103"/>
          <w:sz w:val="20"/>
        </w:rPr>
        <w:t xml:space="preserve"> </w:t>
      </w:r>
      <w:r>
        <w:rPr>
          <w:sz w:val="20"/>
        </w:rPr>
        <w:t>se</w:t>
      </w:r>
      <w:r>
        <w:rPr>
          <w:spacing w:val="102"/>
          <w:sz w:val="20"/>
        </w:rPr>
        <w:t xml:space="preserve"> </w:t>
      </w:r>
      <w:r>
        <w:rPr>
          <w:sz w:val="20"/>
        </w:rPr>
        <w:t>zákonem</w:t>
      </w:r>
      <w:r>
        <w:rPr>
          <w:spacing w:val="-53"/>
          <w:sz w:val="20"/>
        </w:rPr>
        <w:t xml:space="preserve"> </w:t>
      </w:r>
      <w:r>
        <w:rPr>
          <w:sz w:val="20"/>
        </w:rPr>
        <w:t>č. 254/2001 Sb., vodní zákon, v platném znění a jeho prováděcími předpisy.</w:t>
      </w:r>
      <w:r>
        <w:rPr>
          <w:sz w:val="20"/>
        </w:rPr>
        <w:t xml:space="preserve"> Po dobu 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budou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vyžádání</w:t>
      </w:r>
      <w:r>
        <w:rPr>
          <w:spacing w:val="-3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7"/>
          <w:sz w:val="20"/>
        </w:rPr>
        <w:t xml:space="preserve"> </w:t>
      </w:r>
      <w:r>
        <w:rPr>
          <w:sz w:val="20"/>
        </w:rPr>
        <w:t>doloženy</w:t>
      </w:r>
      <w:r>
        <w:rPr>
          <w:spacing w:val="-6"/>
          <w:sz w:val="20"/>
        </w:rPr>
        <w:t xml:space="preserve"> </w:t>
      </w:r>
      <w:r>
        <w:rPr>
          <w:sz w:val="20"/>
        </w:rPr>
        <w:t>doklady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řádné</w:t>
      </w:r>
      <w:r>
        <w:rPr>
          <w:spacing w:val="-6"/>
          <w:sz w:val="20"/>
        </w:rPr>
        <w:t xml:space="preserve"> </w:t>
      </w:r>
      <w:r>
        <w:rPr>
          <w:sz w:val="20"/>
        </w:rPr>
        <w:t>likvidaci</w:t>
      </w:r>
      <w:r>
        <w:rPr>
          <w:spacing w:val="-6"/>
          <w:sz w:val="20"/>
        </w:rPr>
        <w:t xml:space="preserve"> </w:t>
      </w:r>
      <w:r>
        <w:rPr>
          <w:sz w:val="20"/>
        </w:rPr>
        <w:t>odpadních</w:t>
      </w:r>
      <w:r>
        <w:rPr>
          <w:spacing w:val="-6"/>
          <w:sz w:val="20"/>
        </w:rPr>
        <w:t xml:space="preserve"> </w:t>
      </w:r>
      <w:r>
        <w:rPr>
          <w:sz w:val="20"/>
        </w:rPr>
        <w:t>vod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dané</w:t>
      </w:r>
      <w:r>
        <w:rPr>
          <w:spacing w:val="-1"/>
          <w:sz w:val="20"/>
        </w:rPr>
        <w:t xml:space="preserve"> </w:t>
      </w:r>
      <w:r>
        <w:rPr>
          <w:sz w:val="20"/>
        </w:rPr>
        <w:t>lokalitě,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majetkem</w:t>
      </w:r>
      <w:r>
        <w:rPr>
          <w:spacing w:val="-2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FF7C7C" w:rsidRDefault="00FF7C7C">
      <w:pPr>
        <w:jc w:val="both"/>
        <w:rPr>
          <w:sz w:val="20"/>
        </w:rPr>
        <w:sectPr w:rsidR="00FF7C7C">
          <w:pgSz w:w="12240" w:h="15840"/>
          <w:pgMar w:top="1060" w:right="1000" w:bottom="960" w:left="1320" w:header="0" w:footer="771" w:gutter="0"/>
          <w:cols w:space="708"/>
        </w:sectPr>
      </w:pP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1" w:hanging="360"/>
        <w:jc w:val="both"/>
        <w:rPr>
          <w:sz w:val="20"/>
        </w:rPr>
      </w:pPr>
      <w:r>
        <w:rPr>
          <w:sz w:val="20"/>
        </w:rPr>
        <w:lastRenderedPageBreak/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10"/>
          <w:sz w:val="20"/>
        </w:rPr>
        <w:t xml:space="preserve"> </w:t>
      </w:r>
      <w:r>
        <w:rPr>
          <w:sz w:val="20"/>
        </w:rPr>
        <w:t>není)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9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věci</w:t>
      </w:r>
      <w:r>
        <w:rPr>
          <w:spacing w:val="-52"/>
          <w:sz w:val="20"/>
        </w:rPr>
        <w:t xml:space="preserve"> </w:t>
      </w:r>
      <w:r>
        <w:rPr>
          <w:sz w:val="20"/>
        </w:rPr>
        <w:t>pořizované (či rekonstruované, upravené, nebo jinak výrazně zhodnocené) s podporou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jakož i budovy (stavby) a pozemky, ve kterých (na kterých) mají být umístěny (s výjimkou</w:t>
      </w:r>
      <w:r>
        <w:rPr>
          <w:spacing w:val="1"/>
          <w:sz w:val="20"/>
        </w:rPr>
        <w:t xml:space="preserve"> </w:t>
      </w:r>
      <w:r>
        <w:rPr>
          <w:sz w:val="20"/>
        </w:rPr>
        <w:t>pozemků, kterými je pouze vedena liniová stavba). Příjemce podpory je povinen zabezpečit, že</w:t>
      </w:r>
      <w:r>
        <w:rPr>
          <w:spacing w:val="1"/>
          <w:sz w:val="20"/>
        </w:rPr>
        <w:t xml:space="preserve"> </w:t>
      </w:r>
      <w:r>
        <w:rPr>
          <w:sz w:val="20"/>
        </w:rPr>
        <w:t>předmět podpory nebude převeden bez souhlasu Fondu na jinou osobu nejméně po dobu 10 let od</w:t>
      </w:r>
      <w:r>
        <w:rPr>
          <w:spacing w:val="-5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převod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ods</w:t>
      </w:r>
      <w:r>
        <w:rPr>
          <w:sz w:val="20"/>
        </w:rPr>
        <w:t>ouhlasí,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ind w:right="133" w:hanging="360"/>
        <w:jc w:val="both"/>
        <w:rPr>
          <w:sz w:val="20"/>
        </w:rPr>
      </w:pPr>
      <w:r>
        <w:rPr>
          <w:sz w:val="20"/>
        </w:rPr>
        <w:t xml:space="preserve">předmět podpory nebude v průběhu realizace, i po </w:t>
      </w:r>
      <w:r>
        <w:rPr>
          <w:sz w:val="20"/>
        </w:rPr>
        <w:t>dobu udržitelnosti, nijak právně zatížen. Zástavní</w:t>
      </w:r>
      <w:r>
        <w:rPr>
          <w:spacing w:val="-52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6"/>
          <w:sz w:val="20"/>
        </w:rPr>
        <w:t xml:space="preserve"> </w:t>
      </w:r>
      <w:r>
        <w:rPr>
          <w:sz w:val="20"/>
        </w:rPr>
        <w:t>souhlasu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Fondu,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3"/>
          <w:sz w:val="20"/>
        </w:rPr>
        <w:t xml:space="preserve"> </w:t>
      </w:r>
      <w:r>
        <w:rPr>
          <w:sz w:val="20"/>
        </w:rPr>
        <w:t>jeho realizace, v době tzv. udržitelnosti. Fond posoudí podmínky, za kterých je zástavní právo</w:t>
      </w:r>
      <w:r>
        <w:rPr>
          <w:spacing w:val="1"/>
          <w:sz w:val="20"/>
        </w:rPr>
        <w:t xml:space="preserve"> </w:t>
      </w:r>
      <w:r>
        <w:rPr>
          <w:sz w:val="20"/>
        </w:rPr>
        <w:t>zřizováno, přičemž zástavní právo je možné zřídit pouze ve prospěch banky s licencí ČNB.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vždy povinen doložit závazný úvěrový příslib či uzavřenou úvěrovou smlouvu s bankou,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54"/>
          <w:sz w:val="20"/>
        </w:rPr>
        <w:t xml:space="preserve"> </w:t>
      </w:r>
      <w:r>
        <w:rPr>
          <w:sz w:val="20"/>
        </w:rPr>
        <w:t>reference</w:t>
      </w:r>
      <w:r>
        <w:rPr>
          <w:spacing w:val="55"/>
          <w:sz w:val="20"/>
        </w:rPr>
        <w:t xml:space="preserve"> </w:t>
      </w:r>
      <w:r>
        <w:rPr>
          <w:sz w:val="20"/>
        </w:rPr>
        <w:t>u</w:t>
      </w:r>
      <w:r>
        <w:rPr>
          <w:spacing w:val="55"/>
          <w:sz w:val="20"/>
        </w:rPr>
        <w:t xml:space="preserve"> </w:t>
      </w:r>
      <w:r>
        <w:rPr>
          <w:sz w:val="20"/>
        </w:rPr>
        <w:t>déle</w:t>
      </w:r>
      <w:r>
        <w:rPr>
          <w:spacing w:val="55"/>
          <w:sz w:val="20"/>
        </w:rPr>
        <w:t xml:space="preserve"> </w:t>
      </w:r>
      <w:r>
        <w:rPr>
          <w:sz w:val="20"/>
        </w:rPr>
        <w:t>trvajících</w:t>
      </w:r>
      <w:r>
        <w:rPr>
          <w:spacing w:val="54"/>
          <w:sz w:val="20"/>
        </w:rPr>
        <w:t xml:space="preserve"> </w:t>
      </w:r>
      <w:r>
        <w:rPr>
          <w:sz w:val="20"/>
        </w:rPr>
        <w:t>úvěrů,</w:t>
      </w:r>
      <w:r>
        <w:rPr>
          <w:spacing w:val="55"/>
          <w:sz w:val="20"/>
        </w:rPr>
        <w:t xml:space="preserve"> </w:t>
      </w:r>
      <w:r>
        <w:rPr>
          <w:sz w:val="20"/>
        </w:rPr>
        <w:t>které</w:t>
      </w:r>
      <w:r>
        <w:rPr>
          <w:spacing w:val="55"/>
          <w:sz w:val="20"/>
        </w:rPr>
        <w:t xml:space="preserve"> </w:t>
      </w:r>
      <w:r>
        <w:rPr>
          <w:sz w:val="20"/>
        </w:rPr>
        <w:t>jso</w:t>
      </w:r>
      <w:r>
        <w:rPr>
          <w:sz w:val="20"/>
        </w:rPr>
        <w:t>u</w:t>
      </w:r>
      <w:r>
        <w:rPr>
          <w:spacing w:val="55"/>
          <w:sz w:val="20"/>
        </w:rPr>
        <w:t xml:space="preserve"> </w:t>
      </w:r>
      <w:r>
        <w:rPr>
          <w:sz w:val="20"/>
        </w:rPr>
        <w:t>zajišťovány</w:t>
      </w:r>
      <w:r>
        <w:rPr>
          <w:spacing w:val="55"/>
          <w:sz w:val="20"/>
        </w:rPr>
        <w:t xml:space="preserve"> </w:t>
      </w:r>
      <w:r>
        <w:rPr>
          <w:sz w:val="20"/>
        </w:rPr>
        <w:t>zástavním</w:t>
      </w:r>
      <w:r>
        <w:rPr>
          <w:spacing w:val="54"/>
          <w:sz w:val="20"/>
        </w:rPr>
        <w:t xml:space="preserve"> </w:t>
      </w:r>
      <w:r>
        <w:rPr>
          <w:sz w:val="20"/>
        </w:rPr>
        <w:t>právem.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spojen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z w:val="20"/>
        </w:rPr>
        <w:t>nemovitou</w:t>
      </w:r>
      <w:r>
        <w:rPr>
          <w:spacing w:val="-4"/>
          <w:sz w:val="20"/>
        </w:rPr>
        <w:t xml:space="preserve"> </w:t>
      </w:r>
      <w:r>
        <w:rPr>
          <w:sz w:val="20"/>
        </w:rPr>
        <w:t>věcí,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vázne</w:t>
      </w:r>
      <w:r>
        <w:rPr>
          <w:spacing w:val="-4"/>
          <w:sz w:val="20"/>
        </w:rPr>
        <w:t xml:space="preserve"> </w:t>
      </w:r>
      <w:r>
        <w:rPr>
          <w:sz w:val="20"/>
        </w:rPr>
        <w:t>zástavní</w:t>
      </w:r>
      <w:r>
        <w:rPr>
          <w:spacing w:val="-5"/>
          <w:sz w:val="20"/>
        </w:rPr>
        <w:t xml:space="preserve"> </w:t>
      </w:r>
      <w:r>
        <w:rPr>
          <w:sz w:val="20"/>
        </w:rPr>
        <w:t>právo</w:t>
      </w:r>
      <w:r>
        <w:rPr>
          <w:spacing w:val="-53"/>
          <w:sz w:val="20"/>
        </w:rPr>
        <w:t xml:space="preserve"> </w:t>
      </w:r>
      <w:r>
        <w:rPr>
          <w:sz w:val="20"/>
        </w:rPr>
        <w:t>(případně k ní má být zřízeno), je povinen doložit výše zmíněné přílohy i pro zástavní právo této</w:t>
      </w:r>
      <w:r>
        <w:rPr>
          <w:spacing w:val="1"/>
          <w:sz w:val="20"/>
        </w:rPr>
        <w:t xml:space="preserve"> </w:t>
      </w:r>
      <w:r>
        <w:rPr>
          <w:sz w:val="20"/>
        </w:rPr>
        <w:t>nemovité věci. V případech, kdy má být předmět podpory svázán s nemovitou věcí jiného vlastníka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(třetí osoby), je příjemce podpory povinen předložit zápis nebo návrh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na zápis do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katastru nemovitostí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listu</w:t>
      </w:r>
      <w:r>
        <w:rPr>
          <w:spacing w:val="-9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nemovité</w:t>
      </w:r>
      <w:r>
        <w:rPr>
          <w:spacing w:val="-10"/>
          <w:sz w:val="20"/>
        </w:rPr>
        <w:t xml:space="preserve"> </w:t>
      </w:r>
      <w:r>
        <w:rPr>
          <w:sz w:val="20"/>
        </w:rPr>
        <w:t>věci,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něhož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patrn</w:t>
      </w:r>
      <w:r>
        <w:rPr>
          <w:sz w:val="20"/>
        </w:rPr>
        <w:t>é,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ohrožen</w:t>
      </w:r>
      <w:r>
        <w:rPr>
          <w:spacing w:val="-9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10"/>
          <w:sz w:val="20"/>
        </w:rPr>
        <w:t xml:space="preserve"> </w:t>
      </w:r>
      <w:r>
        <w:rPr>
          <w:sz w:val="20"/>
        </w:rPr>
        <w:t>práva.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si</w:t>
      </w:r>
      <w:r>
        <w:rPr>
          <w:spacing w:val="-11"/>
          <w:sz w:val="20"/>
        </w:rPr>
        <w:t xml:space="preserve"> </w:t>
      </w:r>
      <w:r>
        <w:rPr>
          <w:sz w:val="20"/>
        </w:rPr>
        <w:t>může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vyžádat</w:t>
      </w:r>
      <w:r>
        <w:rPr>
          <w:spacing w:val="-11"/>
          <w:sz w:val="20"/>
        </w:rPr>
        <w:t xml:space="preserve"> </w:t>
      </w:r>
      <w:r>
        <w:rPr>
          <w:sz w:val="20"/>
        </w:rPr>
        <w:t>další</w:t>
      </w:r>
      <w:r>
        <w:rPr>
          <w:spacing w:val="-11"/>
          <w:sz w:val="20"/>
        </w:rPr>
        <w:t xml:space="preserve"> </w:t>
      </w:r>
      <w:r>
        <w:rPr>
          <w:sz w:val="20"/>
        </w:rPr>
        <w:t>podklady,</w:t>
      </w:r>
      <w:r>
        <w:rPr>
          <w:spacing w:val="-9"/>
          <w:sz w:val="20"/>
        </w:rPr>
        <w:t xml:space="preserve"> </w:t>
      </w:r>
      <w:r>
        <w:rPr>
          <w:sz w:val="20"/>
        </w:rPr>
        <w:t>příp.</w:t>
      </w:r>
      <w:r>
        <w:rPr>
          <w:spacing w:val="-10"/>
          <w:sz w:val="20"/>
        </w:rPr>
        <w:t xml:space="preserve"> </w:t>
      </w:r>
      <w:r>
        <w:rPr>
          <w:sz w:val="20"/>
        </w:rPr>
        <w:t>stanovit</w:t>
      </w:r>
      <w:r>
        <w:rPr>
          <w:spacing w:val="-10"/>
          <w:sz w:val="20"/>
        </w:rPr>
        <w:t xml:space="preserve"> </w:t>
      </w:r>
      <w:r>
        <w:rPr>
          <w:sz w:val="20"/>
        </w:rPr>
        <w:t>jiné</w:t>
      </w:r>
      <w:r>
        <w:rPr>
          <w:spacing w:val="-1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53"/>
          <w:sz w:val="20"/>
        </w:rPr>
        <w:t xml:space="preserve"> </w:t>
      </w:r>
      <w:r>
        <w:rPr>
          <w:sz w:val="20"/>
        </w:rPr>
        <w:t>podmínky,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4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7"/>
          <w:sz w:val="20"/>
        </w:rPr>
        <w:t xml:space="preserve"> </w:t>
      </w:r>
      <w:r>
        <w:rPr>
          <w:sz w:val="20"/>
        </w:rPr>
        <w:t>dodržovat</w:t>
      </w:r>
      <w:r>
        <w:rPr>
          <w:spacing w:val="48"/>
          <w:sz w:val="20"/>
        </w:rPr>
        <w:t xml:space="preserve"> </w:t>
      </w:r>
      <w:r>
        <w:rPr>
          <w:sz w:val="20"/>
        </w:rPr>
        <w:t>povinnosti</w:t>
      </w:r>
      <w:r>
        <w:rPr>
          <w:spacing w:val="51"/>
          <w:sz w:val="20"/>
        </w:rPr>
        <w:t xml:space="preserve"> </w:t>
      </w:r>
      <w:r>
        <w:rPr>
          <w:sz w:val="20"/>
        </w:rPr>
        <w:t>podle</w:t>
      </w:r>
      <w:r>
        <w:rPr>
          <w:spacing w:val="51"/>
          <w:sz w:val="20"/>
        </w:rPr>
        <w:t xml:space="preserve"> </w:t>
      </w:r>
      <w:r>
        <w:rPr>
          <w:sz w:val="20"/>
        </w:rPr>
        <w:t>čl.</w:t>
      </w:r>
      <w:r>
        <w:rPr>
          <w:spacing w:val="48"/>
          <w:sz w:val="20"/>
        </w:rPr>
        <w:t xml:space="preserve"> </w:t>
      </w:r>
      <w:r>
        <w:rPr>
          <w:sz w:val="20"/>
        </w:rPr>
        <w:t>10</w:t>
      </w:r>
      <w:r>
        <w:rPr>
          <w:spacing w:val="49"/>
          <w:sz w:val="20"/>
        </w:rPr>
        <w:t xml:space="preserve"> </w:t>
      </w:r>
      <w:r>
        <w:rPr>
          <w:sz w:val="20"/>
        </w:rPr>
        <w:t>písm.</w:t>
      </w:r>
      <w:r>
        <w:rPr>
          <w:spacing w:val="49"/>
          <w:sz w:val="20"/>
        </w:rPr>
        <w:t xml:space="preserve"> </w:t>
      </w:r>
      <w:r>
        <w:rPr>
          <w:sz w:val="20"/>
        </w:rPr>
        <w:t>m)</w:t>
      </w:r>
      <w:r>
        <w:rPr>
          <w:spacing w:val="48"/>
          <w:sz w:val="20"/>
        </w:rPr>
        <w:t xml:space="preserve"> </w:t>
      </w:r>
      <w:r>
        <w:rPr>
          <w:sz w:val="20"/>
        </w:rPr>
        <w:t>Výzvy,</w:t>
      </w:r>
      <w:r>
        <w:rPr>
          <w:spacing w:val="51"/>
          <w:sz w:val="20"/>
        </w:rPr>
        <w:t xml:space="preserve"> </w:t>
      </w:r>
      <w:r>
        <w:rPr>
          <w:sz w:val="20"/>
        </w:rPr>
        <w:t>tj.</w:t>
      </w:r>
      <w:r>
        <w:rPr>
          <w:spacing w:val="49"/>
          <w:sz w:val="20"/>
        </w:rPr>
        <w:t xml:space="preserve"> </w:t>
      </w:r>
      <w:r>
        <w:rPr>
          <w:sz w:val="20"/>
        </w:rPr>
        <w:t>veškeré</w:t>
      </w:r>
      <w:r>
        <w:rPr>
          <w:spacing w:val="51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bude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</w:t>
      </w:r>
      <w:r>
        <w:rPr>
          <w:sz w:val="20"/>
        </w:rPr>
        <w:t xml:space="preserve">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r)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FF7C7C" w:rsidRDefault="00BF3ABF">
      <w:pPr>
        <w:pStyle w:val="Zkladntext"/>
        <w:spacing w:before="118"/>
        <w:ind w:left="1101" w:right="133" w:hanging="360"/>
      </w:pPr>
      <w:r>
        <w:t>-</w:t>
      </w:r>
      <w:r>
        <w:rPr>
          <w:spacing w:val="1"/>
        </w:rPr>
        <w:t xml:space="preserve"> </w:t>
      </w:r>
      <w:r>
        <w:t>termín dokončení projektu do konce 6/2024 a o dodržení tohoto termínu Fond bez zbytečného</w:t>
      </w:r>
      <w:r>
        <w:rPr>
          <w:spacing w:val="1"/>
        </w:rPr>
        <w:t xml:space="preserve"> </w:t>
      </w:r>
      <w:r>
        <w:rPr>
          <w:spacing w:val="-1"/>
        </w:rPr>
        <w:t>odkladu</w:t>
      </w:r>
      <w:r>
        <w:rPr>
          <w:spacing w:val="-10"/>
        </w:rPr>
        <w:t xml:space="preserve"> </w:t>
      </w:r>
      <w:r>
        <w:t>informovat</w:t>
      </w:r>
      <w:r>
        <w:rPr>
          <w:spacing w:val="-13"/>
        </w:rPr>
        <w:t xml:space="preserve"> </w:t>
      </w:r>
      <w:r>
        <w:t>(za</w:t>
      </w:r>
      <w:r>
        <w:rPr>
          <w:spacing w:val="-11"/>
        </w:rPr>
        <w:t xml:space="preserve"> </w:t>
      </w:r>
      <w:r>
        <w:t>termín</w:t>
      </w:r>
      <w:r>
        <w:rPr>
          <w:spacing w:val="-12"/>
        </w:rPr>
        <w:t xml:space="preserve"> </w:t>
      </w:r>
      <w:r>
        <w:t>ukončení</w:t>
      </w:r>
      <w:r>
        <w:rPr>
          <w:spacing w:val="-11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považuje</w:t>
      </w:r>
      <w:r>
        <w:rPr>
          <w:spacing w:val="-14"/>
        </w:rPr>
        <w:t xml:space="preserve"> </w:t>
      </w:r>
      <w:r>
        <w:t>datum</w:t>
      </w:r>
      <w:r>
        <w:rPr>
          <w:spacing w:val="-7"/>
        </w:rPr>
        <w:t xml:space="preserve"> </w:t>
      </w:r>
      <w:r>
        <w:t>vydání</w:t>
      </w:r>
      <w:r>
        <w:rPr>
          <w:spacing w:val="-10"/>
        </w:rPr>
        <w:t xml:space="preserve"> </w:t>
      </w:r>
      <w:r>
        <w:t>kolaudačního</w:t>
      </w:r>
      <w:r>
        <w:rPr>
          <w:spacing w:val="-10"/>
        </w:rPr>
        <w:t xml:space="preserve"> </w:t>
      </w:r>
      <w:r>
        <w:t>souhlasu,</w:t>
      </w:r>
      <w:r>
        <w:rPr>
          <w:spacing w:val="-53"/>
        </w:rPr>
        <w:t xml:space="preserve"> </w:t>
      </w:r>
      <w:r>
        <w:t>oznámení o</w:t>
      </w:r>
      <w:r>
        <w:rPr>
          <w:spacing w:val="1"/>
        </w:rPr>
        <w:t xml:space="preserve"> </w:t>
      </w:r>
      <w:r>
        <w:t>užívání podle příslušných ustanovení zákona č. 183/2006 Sb., o územním plánování a</w:t>
      </w:r>
      <w:r>
        <w:rPr>
          <w:spacing w:val="1"/>
        </w:rPr>
        <w:t xml:space="preserve"> </w:t>
      </w:r>
      <w:r>
        <w:t>stavebním</w:t>
      </w:r>
      <w:r>
        <w:rPr>
          <w:spacing w:val="19"/>
        </w:rPr>
        <w:t xml:space="preserve"> </w:t>
      </w:r>
      <w:r>
        <w:t>řádu</w:t>
      </w:r>
      <w:r>
        <w:rPr>
          <w:spacing w:val="19"/>
        </w:rPr>
        <w:t xml:space="preserve"> </w:t>
      </w:r>
      <w:r>
        <w:t>(stavební</w:t>
      </w:r>
      <w:r>
        <w:rPr>
          <w:spacing w:val="18"/>
        </w:rPr>
        <w:t xml:space="preserve"> </w:t>
      </w:r>
      <w:r>
        <w:t>zákon),</w:t>
      </w:r>
      <w:r>
        <w:rPr>
          <w:spacing w:val="17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znění</w:t>
      </w:r>
      <w:r>
        <w:rPr>
          <w:spacing w:val="18"/>
        </w:rPr>
        <w:t xml:space="preserve"> </w:t>
      </w:r>
      <w:r>
        <w:t>pozdějších</w:t>
      </w:r>
      <w:r>
        <w:rPr>
          <w:spacing w:val="21"/>
        </w:rPr>
        <w:t xml:space="preserve"> </w:t>
      </w:r>
      <w:r>
        <w:t>předpisů,</w:t>
      </w:r>
      <w:r>
        <w:rPr>
          <w:spacing w:val="17"/>
        </w:rPr>
        <w:t xml:space="preserve"> </w:t>
      </w:r>
      <w:r>
        <w:t>nebo</w:t>
      </w:r>
      <w:r>
        <w:rPr>
          <w:spacing w:val="20"/>
        </w:rPr>
        <w:t xml:space="preserve"> </w:t>
      </w:r>
      <w:r>
        <w:t>termín</w:t>
      </w:r>
      <w:r>
        <w:rPr>
          <w:spacing w:val="18"/>
        </w:rPr>
        <w:t xml:space="preserve"> </w:t>
      </w:r>
      <w:r>
        <w:t>schválení</w:t>
      </w:r>
      <w:r>
        <w:rPr>
          <w:spacing w:val="18"/>
        </w:rPr>
        <w:t xml:space="preserve"> </w:t>
      </w:r>
      <w:r>
        <w:t>protokolu</w:t>
      </w:r>
    </w:p>
    <w:p w:rsidR="00FF7C7C" w:rsidRDefault="00BF3ABF">
      <w:pPr>
        <w:pStyle w:val="Zkladntext"/>
        <w:spacing w:before="2"/>
        <w:ind w:left="1101" w:right="131"/>
      </w:pPr>
      <w:r>
        <w:t>o předání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převzetí</w:t>
      </w:r>
      <w:r>
        <w:rPr>
          <w:spacing w:val="1"/>
        </w:rPr>
        <w:t xml:space="preserve"> </w:t>
      </w:r>
      <w:r>
        <w:t>díla,</w:t>
      </w:r>
      <w:r>
        <w:rPr>
          <w:spacing w:val="54"/>
        </w:rPr>
        <w:t xml:space="preserve"> </w:t>
      </w:r>
      <w:r>
        <w:t>případně</w:t>
      </w:r>
      <w:r>
        <w:rPr>
          <w:spacing w:val="55"/>
        </w:rPr>
        <w:t xml:space="preserve"> </w:t>
      </w:r>
      <w:r>
        <w:t>jiný</w:t>
      </w:r>
      <w:r>
        <w:rPr>
          <w:spacing w:val="55"/>
        </w:rPr>
        <w:t xml:space="preserve"> </w:t>
      </w:r>
      <w:r>
        <w:t>termín</w:t>
      </w:r>
      <w:r>
        <w:rPr>
          <w:spacing w:val="55"/>
        </w:rPr>
        <w:t xml:space="preserve"> </w:t>
      </w:r>
      <w:r>
        <w:t>dle</w:t>
      </w:r>
      <w:r>
        <w:rPr>
          <w:spacing w:val="54"/>
        </w:rPr>
        <w:t xml:space="preserve"> </w:t>
      </w:r>
      <w:r>
        <w:t>charakteru</w:t>
      </w:r>
      <w:r>
        <w:rPr>
          <w:spacing w:val="55"/>
        </w:rPr>
        <w:t xml:space="preserve"> </w:t>
      </w:r>
      <w:r>
        <w:t>projektu</w:t>
      </w:r>
      <w:r>
        <w:rPr>
          <w:spacing w:val="55"/>
        </w:rPr>
        <w:t xml:space="preserve"> </w:t>
      </w:r>
      <w:r>
        <w:t>(v</w:t>
      </w:r>
      <w:r>
        <w:rPr>
          <w:spacing w:val="55"/>
        </w:rPr>
        <w:t xml:space="preserve"> </w:t>
      </w:r>
      <w:r>
        <w:t>pří</w:t>
      </w:r>
      <w:r>
        <w:t>padech,</w:t>
      </w:r>
      <w:r>
        <w:rPr>
          <w:spacing w:val="55"/>
        </w:rPr>
        <w:t xml:space="preserve"> </w:t>
      </w:r>
      <w:r>
        <w:t>kde</w:t>
      </w:r>
      <w:r>
        <w:rPr>
          <w:spacing w:val="54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na realizaci projektu nevyžaduje stavební povolení). Bude-li vydán jak kolaudační souhlas, tak</w:t>
      </w:r>
      <w:r>
        <w:rPr>
          <w:spacing w:val="1"/>
        </w:rPr>
        <w:t xml:space="preserve"> </w:t>
      </w:r>
      <w:r>
        <w:t>oznámení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užívání,</w:t>
      </w:r>
      <w:r>
        <w:rPr>
          <w:spacing w:val="-2"/>
        </w:rPr>
        <w:t xml:space="preserve"> </w:t>
      </w:r>
      <w:r>
        <w:t>považuje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datum dokumentu</w:t>
      </w:r>
      <w:r>
        <w:rPr>
          <w:spacing w:val="-2"/>
        </w:rPr>
        <w:t xml:space="preserve"> </w:t>
      </w:r>
      <w:r>
        <w:t>vydaného později,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4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8/2025</w:t>
      </w:r>
      <w:r>
        <w:rPr>
          <w:spacing w:val="3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6"/>
          <w:sz w:val="20"/>
        </w:rPr>
        <w:t xml:space="preserve"> </w:t>
      </w:r>
      <w:r>
        <w:rPr>
          <w:sz w:val="20"/>
        </w:rPr>
        <w:t>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5"/>
          <w:sz w:val="20"/>
        </w:rPr>
        <w:t xml:space="preserve"> </w:t>
      </w:r>
      <w:r>
        <w:rPr>
          <w:sz w:val="20"/>
        </w:rPr>
        <w:t>ČR</w:t>
      </w:r>
      <w:r>
        <w:rPr>
          <w:spacing w:val="36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</w:p>
    <w:p w:rsidR="00FF7C7C" w:rsidRDefault="00BF3ABF">
      <w:pPr>
        <w:pStyle w:val="Zkladntext"/>
        <w:ind w:left="948"/>
      </w:pPr>
      <w:r>
        <w:t>k</w:t>
      </w:r>
      <w:r>
        <w:rPr>
          <w:spacing w:val="-3"/>
        </w:rPr>
        <w:t xml:space="preserve"> </w:t>
      </w:r>
      <w:r>
        <w:t>ZVA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d)</w:t>
      </w:r>
      <w:r>
        <w:rPr>
          <w:spacing w:val="2"/>
        </w:rPr>
        <w:t xml:space="preserve"> </w:t>
      </w:r>
      <w:r>
        <w:t>Výzvy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dále:</w:t>
      </w:r>
    </w:p>
    <w:p w:rsidR="00FF7C7C" w:rsidRDefault="00BF3ABF">
      <w:pPr>
        <w:pStyle w:val="Zkladntext"/>
        <w:spacing w:before="121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FF7C7C" w:rsidRDefault="00BF3ABF">
      <w:pPr>
        <w:pStyle w:val="Zkladntext"/>
        <w:spacing w:before="120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 xml:space="preserve">než obdrží veškeré požadované podklady a informace, na </w:t>
      </w:r>
      <w:r>
        <w:t>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</w:p>
    <w:p w:rsidR="00FF7C7C" w:rsidRDefault="00FF7C7C">
      <w:pPr>
        <w:sectPr w:rsidR="00FF7C7C">
          <w:pgSz w:w="12240" w:h="15840"/>
          <w:pgMar w:top="1060" w:right="1000" w:bottom="960" w:left="1320" w:header="0" w:footer="771" w:gutter="0"/>
          <w:cols w:space="708"/>
        </w:sectPr>
      </w:pPr>
    </w:p>
    <w:p w:rsidR="00FF7C7C" w:rsidRDefault="00BF3ABF">
      <w:pPr>
        <w:pStyle w:val="Zkladntext"/>
        <w:spacing w:before="73"/>
        <w:ind w:left="809" w:right="134"/>
      </w:pPr>
      <w:r>
        <w:lastRenderedPageBreak/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</w:t>
      </w:r>
      <w:r>
        <w:t>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FF7C7C" w:rsidRDefault="00BF3ABF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1"/>
          <w:sz w:val="20"/>
        </w:rPr>
        <w:t xml:space="preserve"> </w:t>
      </w:r>
      <w:r>
        <w:rPr>
          <w:sz w:val="20"/>
        </w:rPr>
        <w:t>stanovená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l)</w:t>
      </w:r>
      <w:r>
        <w:rPr>
          <w:spacing w:val="-4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</w:p>
    <w:p w:rsidR="00FF7C7C" w:rsidRDefault="00BF3ABF">
      <w:pPr>
        <w:pStyle w:val="Zkladntext"/>
        <w:ind w:left="948"/>
      </w:pPr>
      <w:r>
        <w:t>realizace</w:t>
      </w:r>
      <w:r>
        <w:rPr>
          <w:spacing w:val="-4"/>
        </w:rPr>
        <w:t xml:space="preserve"> </w:t>
      </w:r>
      <w:r>
        <w:t>akce,</w:t>
      </w:r>
    </w:p>
    <w:p w:rsidR="00FF7C7C" w:rsidRDefault="00BF3ABF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let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9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8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 projektu).</w:t>
      </w:r>
    </w:p>
    <w:p w:rsidR="00FF7C7C" w:rsidRDefault="00FF7C7C">
      <w:pPr>
        <w:pStyle w:val="Zkladntext"/>
        <w:spacing w:before="3"/>
        <w:ind w:left="0"/>
        <w:jc w:val="left"/>
        <w:rPr>
          <w:sz w:val="36"/>
        </w:rPr>
      </w:pPr>
    </w:p>
    <w:p w:rsidR="00FF7C7C" w:rsidRDefault="00BF3ABF">
      <w:pPr>
        <w:pStyle w:val="Nadpis1"/>
      </w:pPr>
      <w:r>
        <w:t>V.</w:t>
      </w:r>
    </w:p>
    <w:p w:rsidR="00FF7C7C" w:rsidRDefault="00BF3ABF">
      <w:pPr>
        <w:pStyle w:val="Nadpis2"/>
        <w:spacing w:before="1"/>
        <w:ind w:right="1050"/>
        <w:jc w:val="center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F7C7C" w:rsidRDefault="00FF7C7C">
      <w:pPr>
        <w:pStyle w:val="Zkladntext"/>
        <w:spacing w:before="11"/>
        <w:ind w:left="0"/>
        <w:jc w:val="left"/>
        <w:rPr>
          <w:b/>
          <w:sz w:val="17"/>
        </w:rPr>
      </w:pPr>
    </w:p>
    <w:p w:rsidR="00FF7C7C" w:rsidRDefault="00BF3ABF">
      <w:pPr>
        <w:pStyle w:val="Odstavecseseznamem"/>
        <w:numPr>
          <w:ilvl w:val="0"/>
          <w:numId w:val="5"/>
        </w:numPr>
        <w:tabs>
          <w:tab w:val="left" w:pos="742"/>
        </w:tabs>
        <w:spacing w:before="1"/>
        <w:ind w:left="741" w:right="13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FF7C7C" w:rsidRDefault="00BF3ABF">
      <w:pPr>
        <w:pStyle w:val="Odstavecseseznamem"/>
        <w:numPr>
          <w:ilvl w:val="0"/>
          <w:numId w:val="5"/>
        </w:numPr>
        <w:tabs>
          <w:tab w:val="left" w:pos="666"/>
        </w:tabs>
        <w:ind w:left="66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5"/>
          <w:sz w:val="20"/>
        </w:rPr>
        <w:t xml:space="preserve"> </w:t>
      </w:r>
      <w:r>
        <w:rPr>
          <w:sz w:val="20"/>
        </w:rPr>
        <w:t>II</w:t>
      </w:r>
      <w:r>
        <w:rPr>
          <w:spacing w:val="4"/>
          <w:sz w:val="20"/>
        </w:rPr>
        <w:t xml:space="preserve"> </w:t>
      </w:r>
      <w:r>
        <w:rPr>
          <w:sz w:val="20"/>
        </w:rPr>
        <w:t>bodů</w:t>
      </w:r>
      <w:r>
        <w:rPr>
          <w:spacing w:val="5"/>
          <w:sz w:val="20"/>
        </w:rPr>
        <w:t xml:space="preserve"> </w:t>
      </w:r>
      <w:r>
        <w:rPr>
          <w:sz w:val="20"/>
        </w:rPr>
        <w:t>5</w:t>
      </w:r>
      <w:r>
        <w:rPr>
          <w:spacing w:val="5"/>
          <w:sz w:val="20"/>
        </w:rPr>
        <w:t xml:space="preserve"> </w:t>
      </w:r>
      <w:r>
        <w:rPr>
          <w:sz w:val="20"/>
        </w:rPr>
        <w:t>nebo</w:t>
      </w:r>
      <w:r>
        <w:rPr>
          <w:spacing w:val="6"/>
          <w:sz w:val="20"/>
        </w:rPr>
        <w:t xml:space="preserve"> </w:t>
      </w:r>
      <w:r>
        <w:rPr>
          <w:sz w:val="20"/>
        </w:rPr>
        <w:t>6,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5"/>
          <w:sz w:val="20"/>
        </w:rPr>
        <w:t xml:space="preserve"> </w:t>
      </w:r>
      <w:r>
        <w:rPr>
          <w:sz w:val="20"/>
        </w:rPr>
        <w:t>IV</w:t>
      </w:r>
      <w:r>
        <w:rPr>
          <w:spacing w:val="4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5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a),</w:t>
      </w:r>
      <w:r>
        <w:rPr>
          <w:spacing w:val="5"/>
          <w:sz w:val="20"/>
        </w:rPr>
        <w:t xml:space="preserve"> </w:t>
      </w:r>
      <w:r>
        <w:rPr>
          <w:sz w:val="20"/>
        </w:rPr>
        <w:t>d),</w:t>
      </w:r>
      <w:r>
        <w:rPr>
          <w:spacing w:val="5"/>
          <w:sz w:val="20"/>
        </w:rPr>
        <w:t xml:space="preserve"> </w:t>
      </w:r>
      <w:r>
        <w:rPr>
          <w:sz w:val="20"/>
        </w:rPr>
        <w:t>h),</w:t>
      </w:r>
      <w:r>
        <w:rPr>
          <w:spacing w:val="5"/>
          <w:sz w:val="20"/>
        </w:rPr>
        <w:t xml:space="preserve"> </w:t>
      </w:r>
      <w:r>
        <w:rPr>
          <w:sz w:val="20"/>
        </w:rPr>
        <w:t>i),</w:t>
      </w:r>
      <w:r>
        <w:rPr>
          <w:spacing w:val="6"/>
          <w:sz w:val="20"/>
        </w:rPr>
        <w:t xml:space="preserve"> </w:t>
      </w:r>
      <w:r>
        <w:rPr>
          <w:sz w:val="20"/>
        </w:rPr>
        <w:t>j)</w:t>
      </w:r>
      <w:r>
        <w:rPr>
          <w:spacing w:val="5"/>
          <w:sz w:val="20"/>
        </w:rPr>
        <w:t xml:space="preserve"> </w:t>
      </w:r>
      <w:r>
        <w:rPr>
          <w:sz w:val="20"/>
        </w:rPr>
        <w:t>nebo</w:t>
      </w:r>
      <w:r>
        <w:rPr>
          <w:spacing w:val="7"/>
          <w:sz w:val="20"/>
        </w:rPr>
        <w:t xml:space="preserve"> </w:t>
      </w:r>
      <w:r>
        <w:rPr>
          <w:sz w:val="20"/>
        </w:rPr>
        <w:t>k)</w:t>
      </w:r>
    </w:p>
    <w:p w:rsidR="00FF7C7C" w:rsidRDefault="00BF3ABF">
      <w:pPr>
        <w:pStyle w:val="Zkladntext"/>
      </w:pPr>
      <w:r>
        <w:rPr>
          <w:spacing w:val="-1"/>
        </w:rPr>
        <w:t>nebo</w:t>
      </w:r>
      <w:r>
        <w:rPr>
          <w:spacing w:val="-13"/>
        </w:rPr>
        <w:t xml:space="preserve"> </w:t>
      </w:r>
      <w:r>
        <w:rPr>
          <w:spacing w:val="-1"/>
        </w:rPr>
        <w:t>podle</w:t>
      </w:r>
      <w:r>
        <w:rPr>
          <w:spacing w:val="-13"/>
        </w:rPr>
        <w:t xml:space="preserve"> </w:t>
      </w:r>
      <w:r>
        <w:rPr>
          <w:spacing w:val="-1"/>
        </w:rPr>
        <w:t>článku</w:t>
      </w:r>
      <w:r>
        <w:rPr>
          <w:spacing w:val="-12"/>
        </w:rPr>
        <w:t xml:space="preserve"> </w:t>
      </w:r>
      <w:r>
        <w:rPr>
          <w:spacing w:val="-1"/>
        </w:rPr>
        <w:t>IV</w:t>
      </w:r>
      <w:r>
        <w:rPr>
          <w:spacing w:val="-14"/>
        </w:rPr>
        <w:t xml:space="preserve"> </w:t>
      </w:r>
      <w:r>
        <w:rPr>
          <w:spacing w:val="-1"/>
        </w:rPr>
        <w:t>bodu</w:t>
      </w:r>
      <w:r>
        <w:rPr>
          <w:spacing w:val="-12"/>
        </w:rPr>
        <w:t xml:space="preserve"> </w:t>
      </w:r>
      <w:r>
        <w:rPr>
          <w:spacing w:val="-1"/>
        </w:rPr>
        <w:t>2</w:t>
      </w:r>
      <w:r>
        <w:rPr>
          <w:spacing w:val="-14"/>
        </w:rPr>
        <w:t xml:space="preserve"> </w:t>
      </w:r>
      <w:r>
        <w:rPr>
          <w:spacing w:val="-1"/>
        </w:rPr>
        <w:t>písm.</w:t>
      </w:r>
      <w:r>
        <w:rPr>
          <w:spacing w:val="-13"/>
        </w:rPr>
        <w:t xml:space="preserve"> </w:t>
      </w:r>
      <w:r>
        <w:t>b)</w:t>
      </w:r>
      <w:r>
        <w:rPr>
          <w:spacing w:val="-14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t>d)</w:t>
      </w:r>
      <w:r>
        <w:rPr>
          <w:spacing w:val="-15"/>
        </w:rPr>
        <w:t xml:space="preserve"> </w:t>
      </w:r>
      <w:r>
        <w:t>bude</w:t>
      </w:r>
      <w:r>
        <w:rPr>
          <w:spacing w:val="-15"/>
        </w:rPr>
        <w:t xml:space="preserve"> </w:t>
      </w:r>
      <w:r>
        <w:t>postiženo</w:t>
      </w:r>
      <w:r>
        <w:rPr>
          <w:spacing w:val="-14"/>
        </w:rPr>
        <w:t xml:space="preserve"> </w:t>
      </w:r>
      <w:r>
        <w:t>odvodem</w:t>
      </w:r>
      <w:r>
        <w:rPr>
          <w:spacing w:val="-14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výši</w:t>
      </w:r>
      <w:r>
        <w:rPr>
          <w:spacing w:val="-15"/>
        </w:rPr>
        <w:t xml:space="preserve"> </w:t>
      </w:r>
      <w:r>
        <w:t>odpovídající</w:t>
      </w:r>
      <w:r>
        <w:rPr>
          <w:spacing w:val="-11"/>
        </w:rPr>
        <w:t xml:space="preserve"> </w:t>
      </w:r>
      <w:r>
        <w:t>neoprávněně</w:t>
      </w:r>
    </w:p>
    <w:p w:rsidR="00FF7C7C" w:rsidRDefault="00FF7C7C">
      <w:pPr>
        <w:sectPr w:rsidR="00FF7C7C">
          <w:pgSz w:w="12240" w:h="15840"/>
          <w:pgMar w:top="1060" w:right="1000" w:bottom="960" w:left="1320" w:header="0" w:footer="771" w:gutter="0"/>
          <w:cols w:space="708"/>
        </w:sectPr>
      </w:pPr>
    </w:p>
    <w:p w:rsidR="00FF7C7C" w:rsidRDefault="00BF3ABF">
      <w:pPr>
        <w:pStyle w:val="Zkladntext"/>
        <w:spacing w:before="73"/>
      </w:pPr>
      <w:r>
        <w:lastRenderedPageBreak/>
        <w:t>použitým</w:t>
      </w:r>
      <w:r>
        <w:rPr>
          <w:spacing w:val="-5"/>
        </w:rPr>
        <w:t xml:space="preserve"> </w:t>
      </w:r>
      <w:r>
        <w:t>prostředkům.</w:t>
      </w:r>
    </w:p>
    <w:p w:rsidR="00FF7C7C" w:rsidRDefault="00BF3ABF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c)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0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1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FF7C7C" w:rsidRDefault="00BF3ABF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</w:t>
      </w:r>
      <w:r>
        <w:rPr>
          <w:sz w:val="20"/>
        </w:rPr>
        <w:t>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článku</w:t>
      </w:r>
      <w:r>
        <w:rPr>
          <w:spacing w:val="26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7"/>
          <w:sz w:val="20"/>
        </w:rPr>
        <w:t xml:space="preserve"> </w:t>
      </w:r>
      <w:r>
        <w:rPr>
          <w:sz w:val="20"/>
        </w:rPr>
        <w:t>f)</w:t>
      </w:r>
      <w:r>
        <w:rPr>
          <w:spacing w:val="27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postiženo</w:t>
      </w:r>
      <w:r>
        <w:rPr>
          <w:spacing w:val="28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6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FF7C7C" w:rsidRDefault="00BF3ABF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2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39"/>
          <w:sz w:val="20"/>
        </w:rPr>
        <w:t xml:space="preserve"> </w:t>
      </w:r>
      <w:r>
        <w:rPr>
          <w:sz w:val="20"/>
        </w:rPr>
        <w:t>bodu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F7C7C" w:rsidRDefault="00BF3ABF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FF7C7C" w:rsidRDefault="00BF3ABF">
      <w:pPr>
        <w:pStyle w:val="Odstavecseseznamem"/>
        <w:numPr>
          <w:ilvl w:val="0"/>
          <w:numId w:val="5"/>
        </w:numPr>
        <w:tabs>
          <w:tab w:val="left" w:pos="666"/>
        </w:tabs>
        <w:ind w:left="665" w:right="12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2021-2027.</w:t>
      </w:r>
    </w:p>
    <w:p w:rsidR="00FF7C7C" w:rsidRDefault="00BF3ABF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3" w:hanging="284"/>
        <w:jc w:val="both"/>
        <w:rPr>
          <w:sz w:val="20"/>
        </w:rPr>
      </w:pPr>
      <w:r>
        <w:rPr>
          <w:sz w:val="20"/>
        </w:rPr>
        <w:t xml:space="preserve">Porušení povinností podle článku IV bodu 1 písm. o) nebo p) </w:t>
      </w:r>
      <w:r>
        <w:rPr>
          <w:sz w:val="20"/>
        </w:rPr>
        <w:t>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</w:t>
      </w:r>
      <w:r>
        <w:rPr>
          <w:sz w:val="20"/>
        </w:rPr>
        <w:t>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F7C7C" w:rsidRDefault="00BF3ABF">
      <w:pPr>
        <w:pStyle w:val="Odstavecseseznamem"/>
        <w:numPr>
          <w:ilvl w:val="0"/>
          <w:numId w:val="5"/>
        </w:numPr>
        <w:tabs>
          <w:tab w:val="left" w:pos="666"/>
        </w:tabs>
        <w:ind w:left="665" w:hanging="284"/>
        <w:jc w:val="both"/>
        <w:rPr>
          <w:sz w:val="20"/>
        </w:rPr>
      </w:pPr>
      <w:r>
        <w:rPr>
          <w:w w:val="95"/>
          <w:sz w:val="20"/>
        </w:rPr>
        <w:t>V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případě,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dojde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porušení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povinností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uvedených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IV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písm.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i),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stanovena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finanční</w:t>
      </w:r>
    </w:p>
    <w:p w:rsidR="00FF7C7C" w:rsidRDefault="00BF3ABF">
      <w:pPr>
        <w:pStyle w:val="Zkladntext"/>
        <w:spacing w:before="1"/>
      </w:pP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 této</w:t>
      </w:r>
      <w:r>
        <w:rPr>
          <w:spacing w:val="-2"/>
        </w:rPr>
        <w:t xml:space="preserve"> </w:t>
      </w:r>
      <w:r>
        <w:t>Smlouvy.</w:t>
      </w:r>
    </w:p>
    <w:p w:rsidR="00FF7C7C" w:rsidRDefault="00BF3ABF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j)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FF7C7C" w:rsidRDefault="00BF3ABF">
      <w:pPr>
        <w:pStyle w:val="Odstavecseseznamem"/>
        <w:numPr>
          <w:ilvl w:val="0"/>
          <w:numId w:val="5"/>
        </w:numPr>
        <w:tabs>
          <w:tab w:val="left" w:pos="666"/>
        </w:tabs>
        <w:ind w:left="665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FF7C7C" w:rsidRDefault="00BF3ABF">
      <w:pPr>
        <w:pStyle w:val="Zkladntext"/>
        <w:spacing w:before="1"/>
        <w:jc w:val="left"/>
      </w:pPr>
      <w:r>
        <w:t>podpory.</w:t>
      </w:r>
    </w:p>
    <w:p w:rsidR="00FF7C7C" w:rsidRDefault="00FF7C7C">
      <w:pPr>
        <w:pStyle w:val="Zkladntext"/>
        <w:spacing w:before="1"/>
        <w:ind w:left="0"/>
        <w:jc w:val="left"/>
        <w:rPr>
          <w:sz w:val="36"/>
        </w:rPr>
      </w:pPr>
    </w:p>
    <w:p w:rsidR="00FF7C7C" w:rsidRDefault="00BF3ABF">
      <w:pPr>
        <w:pStyle w:val="Nadpis1"/>
      </w:pPr>
      <w:r>
        <w:t>VI.</w:t>
      </w:r>
    </w:p>
    <w:p w:rsidR="00FF7C7C" w:rsidRDefault="00BF3ABF">
      <w:pPr>
        <w:pStyle w:val="Nadpis2"/>
        <w:spacing w:before="1"/>
        <w:ind w:right="1049"/>
        <w:jc w:val="center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F7C7C" w:rsidRDefault="00FF7C7C">
      <w:pPr>
        <w:pStyle w:val="Zkladntext"/>
        <w:spacing w:before="11"/>
        <w:ind w:left="0"/>
        <w:jc w:val="left"/>
        <w:rPr>
          <w:b/>
          <w:sz w:val="17"/>
        </w:rPr>
      </w:pPr>
    </w:p>
    <w:p w:rsidR="00FF7C7C" w:rsidRDefault="00BF3ABF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F7C7C" w:rsidRDefault="00BF3ABF">
      <w:pPr>
        <w:pStyle w:val="Odstavecseseznamem"/>
        <w:numPr>
          <w:ilvl w:val="0"/>
          <w:numId w:val="4"/>
        </w:numPr>
        <w:tabs>
          <w:tab w:val="left" w:pos="666"/>
        </w:tabs>
        <w:spacing w:before="123"/>
        <w:ind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F7C7C" w:rsidRDefault="00BF3ABF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F7C7C" w:rsidRDefault="00FF7C7C">
      <w:pPr>
        <w:jc w:val="both"/>
        <w:rPr>
          <w:sz w:val="20"/>
        </w:rPr>
        <w:sectPr w:rsidR="00FF7C7C">
          <w:pgSz w:w="12240" w:h="15840"/>
          <w:pgMar w:top="1060" w:right="1000" w:bottom="960" w:left="1320" w:header="0" w:footer="771" w:gutter="0"/>
          <w:cols w:space="708"/>
        </w:sectPr>
      </w:pPr>
    </w:p>
    <w:p w:rsidR="00FF7C7C" w:rsidRDefault="00BF3ABF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F7C7C" w:rsidRDefault="00BF3ABF">
      <w:pPr>
        <w:pStyle w:val="Zkladntext"/>
        <w:jc w:val="left"/>
      </w:pPr>
      <w:r>
        <w:t>Smlouvou.</w:t>
      </w:r>
    </w:p>
    <w:p w:rsidR="00FF7C7C" w:rsidRDefault="00BF3ABF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F7C7C" w:rsidRDefault="00BF3ABF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F7C7C" w:rsidRDefault="00BF3ABF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F7C7C" w:rsidRDefault="00BF3ABF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F7C7C" w:rsidRDefault="00BF3ABF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FF7C7C" w:rsidRDefault="00BF3ABF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F7C7C" w:rsidRDefault="00FF7C7C">
      <w:pPr>
        <w:pStyle w:val="Zkladntext"/>
        <w:ind w:left="0"/>
        <w:jc w:val="left"/>
        <w:rPr>
          <w:sz w:val="26"/>
        </w:rPr>
      </w:pPr>
    </w:p>
    <w:p w:rsidR="00FF7C7C" w:rsidRDefault="00FF7C7C">
      <w:pPr>
        <w:pStyle w:val="Zkladntext"/>
        <w:ind w:left="0"/>
        <w:jc w:val="left"/>
        <w:rPr>
          <w:sz w:val="26"/>
        </w:rPr>
      </w:pPr>
    </w:p>
    <w:p w:rsidR="00FF7C7C" w:rsidRDefault="00FF7C7C">
      <w:pPr>
        <w:pStyle w:val="Zkladntext"/>
        <w:ind w:left="0"/>
        <w:jc w:val="left"/>
        <w:rPr>
          <w:sz w:val="26"/>
        </w:rPr>
      </w:pPr>
    </w:p>
    <w:p w:rsidR="00FF7C7C" w:rsidRDefault="00FF7C7C">
      <w:pPr>
        <w:pStyle w:val="Zkladntext"/>
        <w:ind w:left="0"/>
        <w:jc w:val="left"/>
        <w:rPr>
          <w:sz w:val="26"/>
        </w:rPr>
      </w:pPr>
    </w:p>
    <w:p w:rsidR="00FF7C7C" w:rsidRDefault="00FF7C7C">
      <w:pPr>
        <w:pStyle w:val="Zkladntext"/>
        <w:ind w:left="0"/>
        <w:jc w:val="left"/>
        <w:rPr>
          <w:sz w:val="19"/>
        </w:rPr>
      </w:pPr>
    </w:p>
    <w:p w:rsidR="00FF7C7C" w:rsidRDefault="00BF3ABF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F7C7C" w:rsidRDefault="00FF7C7C">
      <w:pPr>
        <w:pStyle w:val="Zkladntext"/>
        <w:spacing w:before="1"/>
        <w:ind w:left="0"/>
        <w:jc w:val="left"/>
        <w:rPr>
          <w:sz w:val="18"/>
        </w:rPr>
      </w:pPr>
    </w:p>
    <w:p w:rsidR="00FF7C7C" w:rsidRDefault="00BF3ABF">
      <w:pPr>
        <w:pStyle w:val="Zkladntext"/>
        <w:ind w:left="382"/>
        <w:jc w:val="left"/>
      </w:pPr>
      <w:r>
        <w:t>dne:</w:t>
      </w:r>
    </w:p>
    <w:p w:rsidR="00FF7C7C" w:rsidRDefault="00FF7C7C">
      <w:pPr>
        <w:pStyle w:val="Zkladntext"/>
        <w:ind w:left="0"/>
        <w:jc w:val="left"/>
        <w:rPr>
          <w:sz w:val="26"/>
        </w:rPr>
      </w:pPr>
    </w:p>
    <w:p w:rsidR="00FF7C7C" w:rsidRDefault="00FF7C7C">
      <w:pPr>
        <w:pStyle w:val="Zkladntext"/>
        <w:spacing w:before="3"/>
        <w:ind w:left="0"/>
        <w:jc w:val="left"/>
        <w:rPr>
          <w:sz w:val="28"/>
        </w:rPr>
      </w:pPr>
    </w:p>
    <w:p w:rsidR="00FF7C7C" w:rsidRDefault="00BF3ABF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FF7C7C" w:rsidRDefault="00FF7C7C">
      <w:pPr>
        <w:pStyle w:val="Zkladntext"/>
        <w:ind w:left="0"/>
        <w:jc w:val="left"/>
        <w:rPr>
          <w:sz w:val="26"/>
        </w:rPr>
      </w:pPr>
    </w:p>
    <w:p w:rsidR="00FF7C7C" w:rsidRDefault="00FF7C7C">
      <w:pPr>
        <w:pStyle w:val="Zkladntext"/>
        <w:ind w:left="0"/>
        <w:jc w:val="left"/>
        <w:rPr>
          <w:sz w:val="26"/>
        </w:rPr>
      </w:pPr>
    </w:p>
    <w:p w:rsidR="00FF7C7C" w:rsidRDefault="00FF7C7C">
      <w:pPr>
        <w:pStyle w:val="Zkladntext"/>
        <w:ind w:left="0"/>
        <w:jc w:val="left"/>
        <w:rPr>
          <w:sz w:val="26"/>
        </w:rPr>
      </w:pPr>
    </w:p>
    <w:p w:rsidR="00FF7C7C" w:rsidRDefault="00FF7C7C">
      <w:pPr>
        <w:pStyle w:val="Zkladntext"/>
        <w:ind w:left="0"/>
        <w:jc w:val="left"/>
        <w:rPr>
          <w:sz w:val="26"/>
        </w:rPr>
      </w:pPr>
    </w:p>
    <w:p w:rsidR="00FF7C7C" w:rsidRDefault="00FF7C7C">
      <w:pPr>
        <w:pStyle w:val="Zkladntext"/>
        <w:spacing w:before="1"/>
        <w:ind w:left="0"/>
        <w:jc w:val="left"/>
        <w:rPr>
          <w:sz w:val="23"/>
        </w:rPr>
      </w:pPr>
    </w:p>
    <w:p w:rsidR="00FF7C7C" w:rsidRDefault="00BF3ABF">
      <w:pPr>
        <w:pStyle w:val="Zkladntext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 model</w:t>
      </w:r>
      <w:r>
        <w:rPr>
          <w:spacing w:val="-2"/>
        </w:rPr>
        <w:t xml:space="preserve"> </w:t>
      </w:r>
      <w:r>
        <w:t>samostatného</w:t>
      </w:r>
      <w:r>
        <w:rPr>
          <w:spacing w:val="-1"/>
        </w:rPr>
        <w:t xml:space="preserve"> </w:t>
      </w:r>
      <w:r>
        <w:t>provozování</w:t>
      </w:r>
    </w:p>
    <w:p w:rsidR="00FF7C7C" w:rsidRDefault="00FF7C7C">
      <w:pPr>
        <w:pStyle w:val="Zkladntext"/>
        <w:ind w:left="0"/>
        <w:jc w:val="left"/>
        <w:rPr>
          <w:sz w:val="26"/>
        </w:rPr>
      </w:pPr>
    </w:p>
    <w:p w:rsidR="00FF7C7C" w:rsidRDefault="00BF3ABF">
      <w:pPr>
        <w:pStyle w:val="Zkladntext"/>
        <w:spacing w:before="190" w:line="237" w:lineRule="auto"/>
        <w:ind w:left="382"/>
        <w:jc w:val="left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F7C7C" w:rsidRDefault="00FF7C7C">
      <w:pPr>
        <w:spacing w:line="237" w:lineRule="auto"/>
        <w:sectPr w:rsidR="00FF7C7C">
          <w:pgSz w:w="12240" w:h="15840"/>
          <w:pgMar w:top="1060" w:right="1000" w:bottom="960" w:left="1320" w:header="0" w:footer="771" w:gutter="0"/>
          <w:cols w:space="708"/>
        </w:sectPr>
      </w:pPr>
    </w:p>
    <w:p w:rsidR="00FF7C7C" w:rsidRDefault="00BF3ABF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FF7C7C" w:rsidRDefault="00FF7C7C">
      <w:pPr>
        <w:pStyle w:val="Zkladntext"/>
        <w:ind w:left="0"/>
        <w:jc w:val="left"/>
        <w:rPr>
          <w:sz w:val="26"/>
        </w:rPr>
      </w:pPr>
    </w:p>
    <w:p w:rsidR="00FF7C7C" w:rsidRDefault="00FF7C7C">
      <w:pPr>
        <w:pStyle w:val="Zkladntext"/>
        <w:spacing w:before="2"/>
        <w:ind w:left="0"/>
        <w:jc w:val="left"/>
        <w:rPr>
          <w:sz w:val="21"/>
        </w:rPr>
      </w:pPr>
    </w:p>
    <w:p w:rsidR="00FF7C7C" w:rsidRDefault="00BF3ABF">
      <w:pPr>
        <w:pStyle w:val="Nadpis2"/>
        <w:ind w:left="382"/>
      </w:pPr>
      <w:r>
        <w:t>Specifické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samostatného</w:t>
      </w:r>
      <w:r>
        <w:rPr>
          <w:spacing w:val="-3"/>
        </w:rPr>
        <w:t xml:space="preserve"> </w:t>
      </w:r>
      <w:r>
        <w:t>provozování</w:t>
      </w:r>
    </w:p>
    <w:p w:rsidR="00FF7C7C" w:rsidRDefault="00FF7C7C">
      <w:pPr>
        <w:pStyle w:val="Zkladntext"/>
        <w:spacing w:before="1"/>
        <w:ind w:left="0"/>
        <w:jc w:val="left"/>
        <w:rPr>
          <w:b/>
          <w:sz w:val="29"/>
        </w:rPr>
      </w:pPr>
    </w:p>
    <w:p w:rsidR="00FF7C7C" w:rsidRDefault="00BF3ABF">
      <w:pPr>
        <w:pStyle w:val="Odstavecseseznamem"/>
        <w:numPr>
          <w:ilvl w:val="1"/>
          <w:numId w:val="4"/>
        </w:numPr>
        <w:tabs>
          <w:tab w:val="left" w:pos="810"/>
        </w:tabs>
        <w:spacing w:before="0" w:line="264" w:lineRule="auto"/>
        <w:ind w:right="131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</w:t>
      </w:r>
      <w:r>
        <w:rPr>
          <w:sz w:val="20"/>
        </w:rPr>
        <w:t>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2"/>
          <w:sz w:val="20"/>
        </w:rPr>
        <w:t xml:space="preserve"> </w:t>
      </w:r>
      <w:r>
        <w:rPr>
          <w:sz w:val="20"/>
        </w:rPr>
        <w:t>roku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5"/>
          <w:sz w:val="20"/>
        </w:rPr>
        <w:t xml:space="preserve"> </w:t>
      </w:r>
      <w:r>
        <w:rPr>
          <w:sz w:val="20"/>
        </w:rPr>
        <w:t>získání</w:t>
      </w:r>
      <w:r>
        <w:rPr>
          <w:spacing w:val="13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5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5"/>
          <w:sz w:val="20"/>
        </w:rPr>
        <w:t xml:space="preserve"> </w:t>
      </w:r>
      <w:r>
        <w:rPr>
          <w:sz w:val="20"/>
        </w:rPr>
        <w:t>k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3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provozuje</w:t>
      </w:r>
      <w:r>
        <w:rPr>
          <w:spacing w:val="1"/>
          <w:sz w:val="20"/>
        </w:rPr>
        <w:t xml:space="preserve"> </w:t>
      </w:r>
      <w:r>
        <w:rPr>
          <w:sz w:val="20"/>
        </w:rPr>
        <w:t>sám),</w:t>
      </w:r>
      <w:r>
        <w:rPr>
          <w:spacing w:val="1"/>
          <w:sz w:val="20"/>
        </w:rPr>
        <w:t xml:space="preserve"> </w:t>
      </w:r>
      <w:r>
        <w:rPr>
          <w:sz w:val="20"/>
        </w:rPr>
        <w:t>tzn.,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bude řádně sám, vlastním jménem a na vlastní odpovědnost provozovat 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1"/>
          <w:sz w:val="20"/>
        </w:rPr>
        <w:t xml:space="preserve"> </w:t>
      </w:r>
      <w:r>
        <w:rPr>
          <w:sz w:val="20"/>
        </w:rPr>
        <w:t>a přímo</w:t>
      </w:r>
      <w:r>
        <w:rPr>
          <w:spacing w:val="1"/>
          <w:sz w:val="20"/>
        </w:rPr>
        <w:t xml:space="preserve"> </w:t>
      </w:r>
      <w:r>
        <w:rPr>
          <w:sz w:val="20"/>
        </w:rPr>
        <w:t>držet</w:t>
      </w:r>
      <w:r>
        <w:rPr>
          <w:spacing w:val="1"/>
          <w:sz w:val="20"/>
        </w:rPr>
        <w:t xml:space="preserve"> </w:t>
      </w:r>
      <w:r>
        <w:rPr>
          <w:sz w:val="20"/>
        </w:rPr>
        <w:t>povolení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(k</w:t>
      </w:r>
      <w:r>
        <w:rPr>
          <w:spacing w:val="1"/>
          <w:sz w:val="20"/>
        </w:rPr>
        <w:t xml:space="preserve"> </w:t>
      </w:r>
      <w:r>
        <w:rPr>
          <w:sz w:val="20"/>
        </w:rPr>
        <w:t>modelům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 stanoveným pro samostatný model viz dokument „Metodika pro ža</w:t>
      </w:r>
      <w:r>
        <w:rPr>
          <w:sz w:val="20"/>
        </w:rPr>
        <w:t>datele rozvádějící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40"/>
          <w:sz w:val="20"/>
        </w:rPr>
        <w:t xml:space="preserve"> </w:t>
      </w:r>
      <w:r>
        <w:rPr>
          <w:sz w:val="20"/>
        </w:rPr>
        <w:t>přílohy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r>
        <w:rPr>
          <w:spacing w:val="42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41"/>
          <w:sz w:val="20"/>
        </w:rPr>
        <w:t xml:space="preserve"> </w:t>
      </w:r>
      <w:r>
        <w:rPr>
          <w:sz w:val="20"/>
        </w:rPr>
        <w:t>dokumentu</w:t>
      </w:r>
      <w:r>
        <w:rPr>
          <w:spacing w:val="40"/>
          <w:sz w:val="20"/>
        </w:rPr>
        <w:t xml:space="preserve"> </w:t>
      </w:r>
      <w:r>
        <w:rPr>
          <w:sz w:val="20"/>
        </w:rPr>
        <w:t>OPŽP</w:t>
      </w:r>
      <w:r>
        <w:rPr>
          <w:spacing w:val="42"/>
          <w:sz w:val="20"/>
        </w:rPr>
        <w:t xml:space="preserve"> </w:t>
      </w:r>
      <w:r>
        <w:rPr>
          <w:sz w:val="20"/>
        </w:rPr>
        <w:t>2021</w:t>
      </w:r>
      <w:r>
        <w:rPr>
          <w:spacing w:val="46"/>
          <w:sz w:val="20"/>
        </w:rPr>
        <w:t xml:space="preserve"> </w:t>
      </w:r>
      <w:r>
        <w:rPr>
          <w:sz w:val="20"/>
        </w:rPr>
        <w:t>–</w:t>
      </w:r>
      <w:r>
        <w:rPr>
          <w:spacing w:val="42"/>
          <w:sz w:val="20"/>
        </w:rPr>
        <w:t xml:space="preserve"> </w:t>
      </w:r>
      <w:r>
        <w:rPr>
          <w:sz w:val="20"/>
        </w:rPr>
        <w:t>2027“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39"/>
          <w:sz w:val="20"/>
        </w:rPr>
        <w:t xml:space="preserve"> </w:t>
      </w:r>
      <w:r>
        <w:rPr>
          <w:sz w:val="20"/>
        </w:rPr>
        <w:t>jen</w:t>
      </w:r>
      <w:r>
        <w:rPr>
          <w:spacing w:val="40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41"/>
          <w:sz w:val="20"/>
        </w:rPr>
        <w:t xml:space="preserve"> </w:t>
      </w:r>
      <w:r>
        <w:rPr>
          <w:sz w:val="20"/>
        </w:rPr>
        <w:t>která</w:t>
      </w:r>
      <w:r>
        <w:rPr>
          <w:spacing w:val="-53"/>
          <w:sz w:val="20"/>
        </w:rPr>
        <w:t xml:space="preserve"> </w:t>
      </w:r>
      <w:r>
        <w:rPr>
          <w:sz w:val="20"/>
        </w:rPr>
        <w:t>je součástí „Pravidel pro žadatele a příjemce podpory v Operačním programu Životní prostředí pro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1"/>
          <w:sz w:val="20"/>
        </w:rPr>
        <w:t xml:space="preserve"> </w:t>
      </w:r>
      <w:r>
        <w:rPr>
          <w:sz w:val="20"/>
        </w:rPr>
        <w:t>2021–2027“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„PrŽaP“).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účely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vodohospodářské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infrastruktury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vodohospodářskou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celá</w:t>
      </w:r>
      <w:r>
        <w:rPr>
          <w:spacing w:val="-8"/>
          <w:sz w:val="20"/>
        </w:rPr>
        <w:t xml:space="preserve"> </w:t>
      </w:r>
      <w:r>
        <w:rPr>
          <w:sz w:val="20"/>
        </w:rPr>
        <w:t>složka</w:t>
      </w:r>
      <w:r>
        <w:rPr>
          <w:spacing w:val="-1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pořízené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(rekonstruované)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podporou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poskytnutou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podle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této     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(podpořená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infrastruktura)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veškerá</w:t>
      </w:r>
      <w:r>
        <w:rPr>
          <w:spacing w:val="-5"/>
          <w:sz w:val="20"/>
        </w:rPr>
        <w:t xml:space="preserve"> </w:t>
      </w:r>
      <w:r>
        <w:rPr>
          <w:sz w:val="20"/>
        </w:rPr>
        <w:t>další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-8"/>
          <w:sz w:val="20"/>
        </w:rPr>
        <w:t xml:space="preserve"> </w:t>
      </w:r>
      <w:r>
        <w:rPr>
          <w:sz w:val="20"/>
        </w:rPr>
        <w:t>provozovaná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složce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území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53"/>
          <w:sz w:val="20"/>
        </w:rPr>
        <w:t xml:space="preserve"> </w:t>
      </w:r>
      <w:r>
        <w:rPr>
          <w:sz w:val="20"/>
        </w:rPr>
        <w:t>obce</w:t>
      </w:r>
      <w:r>
        <w:rPr>
          <w:spacing w:val="1"/>
          <w:sz w:val="20"/>
        </w:rPr>
        <w:t xml:space="preserve"> </w:t>
      </w:r>
      <w:r>
        <w:rPr>
          <w:sz w:val="20"/>
        </w:rPr>
        <w:t>(podrobněji</w:t>
      </w:r>
      <w:r>
        <w:rPr>
          <w:spacing w:val="1"/>
          <w:sz w:val="20"/>
        </w:rPr>
        <w:t xml:space="preserve"> </w:t>
      </w:r>
      <w:r>
        <w:rPr>
          <w:sz w:val="20"/>
        </w:rPr>
        <w:t>viz</w:t>
      </w:r>
      <w:r>
        <w:rPr>
          <w:spacing w:val="1"/>
          <w:sz w:val="20"/>
        </w:rPr>
        <w:t xml:space="preserve"> </w:t>
      </w:r>
      <w:r>
        <w:rPr>
          <w:sz w:val="20"/>
        </w:rPr>
        <w:t>Metodika)</w:t>
      </w:r>
      <w:r>
        <w:rPr>
          <w:spacing w:val="1"/>
          <w:sz w:val="20"/>
        </w:rPr>
        <w:t xml:space="preserve"> </w:t>
      </w:r>
      <w:r>
        <w:rPr>
          <w:sz w:val="20"/>
        </w:rPr>
        <w:t>společně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podpořenou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 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FF7C7C" w:rsidRDefault="00BF3ABF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28" w:hanging="293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posouze</w:t>
      </w:r>
      <w:r>
        <w:rPr>
          <w:sz w:val="20"/>
        </w:rPr>
        <w:t>ní</w:t>
      </w:r>
      <w:r>
        <w:rPr>
          <w:spacing w:val="-11"/>
          <w:sz w:val="20"/>
        </w:rPr>
        <w:t xml:space="preserve"> </w:t>
      </w:r>
      <w:r>
        <w:rPr>
          <w:sz w:val="20"/>
        </w:rPr>
        <w:t>aktuální</w:t>
      </w:r>
      <w:r>
        <w:rPr>
          <w:spacing w:val="-12"/>
          <w:sz w:val="20"/>
        </w:rPr>
        <w:t xml:space="preserve"> </w:t>
      </w:r>
      <w:r>
        <w:rPr>
          <w:sz w:val="20"/>
        </w:rPr>
        <w:t>verzi</w:t>
      </w:r>
      <w:r>
        <w:rPr>
          <w:spacing w:val="-12"/>
          <w:sz w:val="20"/>
        </w:rPr>
        <w:t xml:space="preserve"> </w:t>
      </w:r>
      <w:r>
        <w:rPr>
          <w:sz w:val="20"/>
        </w:rPr>
        <w:t>Nástroje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-13"/>
          <w:sz w:val="20"/>
        </w:rPr>
        <w:t xml:space="preserve"> </w:t>
      </w:r>
      <w:r>
        <w:rPr>
          <w:sz w:val="20"/>
        </w:rPr>
        <w:t>vyplněnou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manuálem</w:t>
      </w:r>
      <w:r>
        <w:rPr>
          <w:spacing w:val="39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Nástroji</w:t>
      </w:r>
      <w:r>
        <w:rPr>
          <w:spacing w:val="36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39"/>
          <w:sz w:val="20"/>
        </w:rPr>
        <w:t xml:space="preserve"> </w:t>
      </w:r>
      <w:r>
        <w:rPr>
          <w:sz w:val="20"/>
        </w:rPr>
        <w:t>včetně</w:t>
      </w:r>
      <w:r>
        <w:rPr>
          <w:spacing w:val="3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38"/>
          <w:sz w:val="20"/>
        </w:rPr>
        <w:t xml:space="preserve"> </w:t>
      </w:r>
      <w:r>
        <w:rPr>
          <w:sz w:val="20"/>
        </w:rPr>
        <w:t>příloh.</w:t>
      </w:r>
      <w:r>
        <w:rPr>
          <w:spacing w:val="39"/>
          <w:sz w:val="20"/>
        </w:rPr>
        <w:t xml:space="preserve"> </w:t>
      </w:r>
      <w:r>
        <w:rPr>
          <w:sz w:val="20"/>
        </w:rPr>
        <w:t>Nástroj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předložen</w:t>
      </w:r>
      <w:r>
        <w:rPr>
          <w:spacing w:val="3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podkladů pro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FF7C7C" w:rsidRDefault="00BF3ABF">
      <w:pPr>
        <w:pStyle w:val="Odstavecseseznamem"/>
        <w:numPr>
          <w:ilvl w:val="1"/>
          <w:numId w:val="4"/>
        </w:numPr>
        <w:tabs>
          <w:tab w:val="left" w:pos="810"/>
        </w:tabs>
        <w:spacing w:before="120" w:line="264" w:lineRule="auto"/>
        <w:ind w:right="13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 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 projektu. Musí být zajištěna tvorba prostředků na ob</w:t>
      </w:r>
      <w:r>
        <w:rPr>
          <w:sz w:val="20"/>
        </w:rPr>
        <w:t>novu vodovodů a/nebo kanalizací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konzistentně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návrhem</w:t>
      </w:r>
      <w:r>
        <w:rPr>
          <w:spacing w:val="-10"/>
          <w:sz w:val="20"/>
        </w:rPr>
        <w:t xml:space="preserve"> </w:t>
      </w:r>
      <w:r>
        <w:rPr>
          <w:sz w:val="20"/>
        </w:rPr>
        <w:t>Plánu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obnovy</w:t>
      </w:r>
      <w:r>
        <w:rPr>
          <w:spacing w:val="-11"/>
          <w:sz w:val="20"/>
        </w:rPr>
        <w:t xml:space="preserve"> </w:t>
      </w:r>
      <w:r>
        <w:rPr>
          <w:sz w:val="20"/>
        </w:rPr>
        <w:t>vodovodů</w:t>
      </w:r>
      <w:r>
        <w:rPr>
          <w:spacing w:val="-10"/>
          <w:sz w:val="20"/>
        </w:rPr>
        <w:t xml:space="preserve"> </w:t>
      </w:r>
      <w:r>
        <w:rPr>
          <w:sz w:val="20"/>
        </w:rPr>
        <w:t>a/nebo</w:t>
      </w:r>
      <w:r>
        <w:rPr>
          <w:spacing w:val="-10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9"/>
          <w:sz w:val="20"/>
        </w:rPr>
        <w:t xml:space="preserve"> </w:t>
      </w:r>
      <w:r>
        <w:rPr>
          <w:sz w:val="20"/>
        </w:rPr>
        <w:t>schváleným</w:t>
      </w:r>
      <w:r>
        <w:rPr>
          <w:spacing w:val="-11"/>
          <w:sz w:val="20"/>
        </w:rPr>
        <w:t xml:space="preserve"> </w:t>
      </w:r>
      <w:r>
        <w:rPr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z w:val="20"/>
        </w:rPr>
        <w:t>dle</w:t>
      </w:r>
      <w:r>
        <w:rPr>
          <w:spacing w:val="-53"/>
          <w:sz w:val="20"/>
        </w:rPr>
        <w:t xml:space="preserve"> </w:t>
      </w:r>
      <w:r>
        <w:rPr>
          <w:sz w:val="20"/>
        </w:rPr>
        <w:t>výstupu</w:t>
      </w:r>
      <w:r>
        <w:rPr>
          <w:spacing w:val="50"/>
          <w:sz w:val="20"/>
        </w:rPr>
        <w:t xml:space="preserve"> </w:t>
      </w:r>
      <w:r>
        <w:rPr>
          <w:sz w:val="20"/>
        </w:rPr>
        <w:t>z Nástroje</w:t>
      </w:r>
      <w:r>
        <w:rPr>
          <w:spacing w:val="50"/>
          <w:sz w:val="20"/>
        </w:rPr>
        <w:t xml:space="preserve"> </w:t>
      </w:r>
      <w:r>
        <w:rPr>
          <w:sz w:val="20"/>
        </w:rPr>
        <w:t>Udržitelnost.</w:t>
      </w:r>
      <w:r>
        <w:rPr>
          <w:spacing w:val="49"/>
          <w:sz w:val="20"/>
        </w:rPr>
        <w:t xml:space="preserve"> </w:t>
      </w:r>
      <w:r>
        <w:rPr>
          <w:sz w:val="20"/>
        </w:rPr>
        <w:t>Změna</w:t>
      </w:r>
      <w:r>
        <w:rPr>
          <w:spacing w:val="50"/>
          <w:sz w:val="20"/>
        </w:rPr>
        <w:t xml:space="preserve"> </w:t>
      </w:r>
      <w:r>
        <w:rPr>
          <w:sz w:val="20"/>
        </w:rPr>
        <w:t>výše</w:t>
      </w:r>
      <w:r>
        <w:rPr>
          <w:spacing w:val="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0"/>
          <w:sz w:val="20"/>
        </w:rPr>
        <w:t xml:space="preserve"> </w:t>
      </w:r>
      <w:r>
        <w:rPr>
          <w:sz w:val="20"/>
        </w:rPr>
        <w:t>na</w:t>
      </w:r>
      <w:r>
        <w:rPr>
          <w:spacing w:val="50"/>
          <w:sz w:val="20"/>
        </w:rPr>
        <w:t xml:space="preserve"> </w:t>
      </w:r>
      <w:r>
        <w:rPr>
          <w:sz w:val="20"/>
        </w:rPr>
        <w:t>obnovu</w:t>
      </w:r>
      <w:r>
        <w:rPr>
          <w:spacing w:val="50"/>
          <w:sz w:val="20"/>
        </w:rPr>
        <w:t xml:space="preserve"> </w:t>
      </w:r>
      <w:r>
        <w:rPr>
          <w:sz w:val="20"/>
        </w:rPr>
        <w:t>vodovodů</w:t>
      </w:r>
      <w:r>
        <w:rPr>
          <w:spacing w:val="53"/>
          <w:sz w:val="20"/>
        </w:rPr>
        <w:t xml:space="preserve"> </w:t>
      </w:r>
      <w:r>
        <w:rPr>
          <w:sz w:val="20"/>
        </w:rPr>
        <w:t>a/nebo</w:t>
      </w:r>
      <w:r>
        <w:rPr>
          <w:spacing w:val="52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3"/>
          <w:sz w:val="20"/>
        </w:rPr>
        <w:t xml:space="preserve"> </w:t>
      </w:r>
      <w:r>
        <w:rPr>
          <w:sz w:val="20"/>
        </w:rPr>
        <w:t>je přípustná pouze z důvodu (a) snížení na úroveň, která prokazatelně zajistí nepřekročení 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6"/>
          <w:sz w:val="20"/>
        </w:rPr>
        <w:t xml:space="preserve"> </w:t>
      </w:r>
      <w:r>
        <w:rPr>
          <w:sz w:val="20"/>
        </w:rPr>
        <w:t>únosné</w:t>
      </w:r>
      <w:r>
        <w:rPr>
          <w:spacing w:val="17"/>
          <w:sz w:val="20"/>
        </w:rPr>
        <w:t xml:space="preserve"> </w:t>
      </w:r>
      <w:r>
        <w:rPr>
          <w:sz w:val="20"/>
        </w:rPr>
        <w:t>ceny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vodné</w:t>
      </w:r>
      <w:r>
        <w:rPr>
          <w:spacing w:val="17"/>
          <w:sz w:val="20"/>
        </w:rPr>
        <w:t xml:space="preserve"> </w:t>
      </w:r>
      <w:r>
        <w:rPr>
          <w:sz w:val="20"/>
        </w:rPr>
        <w:t>a/nebo</w:t>
      </w:r>
      <w:r>
        <w:rPr>
          <w:spacing w:val="20"/>
          <w:sz w:val="20"/>
        </w:rPr>
        <w:t xml:space="preserve"> </w:t>
      </w:r>
      <w:r>
        <w:rPr>
          <w:sz w:val="20"/>
        </w:rPr>
        <w:t>stočné</w:t>
      </w:r>
      <w:r>
        <w:rPr>
          <w:spacing w:val="17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17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17"/>
          <w:sz w:val="20"/>
        </w:rPr>
        <w:t xml:space="preserve"> </w:t>
      </w:r>
      <w:r>
        <w:rPr>
          <w:sz w:val="20"/>
        </w:rPr>
        <w:t>Fondem,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(b)</w:t>
      </w:r>
      <w:r>
        <w:rPr>
          <w:spacing w:val="19"/>
          <w:sz w:val="20"/>
        </w:rPr>
        <w:t xml:space="preserve"> </w:t>
      </w:r>
      <w:r>
        <w:rPr>
          <w:sz w:val="20"/>
        </w:rPr>
        <w:t>snížení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úroveň,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5"/>
          <w:sz w:val="20"/>
        </w:rPr>
        <w:t xml:space="preserve"> </w:t>
      </w:r>
      <w:r>
        <w:rPr>
          <w:sz w:val="20"/>
        </w:rPr>
        <w:t>vytváří</w:t>
      </w:r>
      <w:r>
        <w:rPr>
          <w:spacing w:val="-5"/>
          <w:sz w:val="20"/>
        </w:rPr>
        <w:t xml:space="preserve"> </w:t>
      </w:r>
      <w:r>
        <w:rPr>
          <w:sz w:val="20"/>
        </w:rPr>
        <w:t>zdroje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obnovu</w:t>
      </w:r>
      <w:r>
        <w:rPr>
          <w:spacing w:val="-2"/>
          <w:sz w:val="20"/>
        </w:rPr>
        <w:t xml:space="preserve"> </w:t>
      </w:r>
      <w:r>
        <w:rPr>
          <w:sz w:val="20"/>
        </w:rPr>
        <w:t>vodovodů</w:t>
      </w:r>
      <w:r>
        <w:rPr>
          <w:spacing w:val="-4"/>
          <w:sz w:val="20"/>
        </w:rPr>
        <w:t xml:space="preserve"> </w:t>
      </w:r>
      <w:r>
        <w:rPr>
          <w:sz w:val="20"/>
        </w:rPr>
        <w:t>a/nebo</w:t>
      </w:r>
      <w:r>
        <w:rPr>
          <w:spacing w:val="-3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</w:p>
    <w:p w:rsidR="00FF7C7C" w:rsidRDefault="00BF3ABF">
      <w:pPr>
        <w:pStyle w:val="Zkladntext"/>
        <w:spacing w:line="265" w:lineRule="exact"/>
        <w:ind w:left="809"/>
      </w:pPr>
      <w:r>
        <w:t>„plných</w:t>
      </w:r>
      <w:r>
        <w:rPr>
          <w:spacing w:val="-3"/>
        </w:rPr>
        <w:t xml:space="preserve"> </w:t>
      </w:r>
      <w:r>
        <w:t>odpisů“.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obou</w:t>
      </w:r>
      <w:r>
        <w:rPr>
          <w:spacing w:val="-2"/>
        </w:rPr>
        <w:t xml:space="preserve"> </w:t>
      </w:r>
      <w:r>
        <w:t>případech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nezbytné,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navrženou</w:t>
      </w:r>
      <w:r>
        <w:rPr>
          <w:spacing w:val="-3"/>
        </w:rPr>
        <w:t xml:space="preserve"> </w:t>
      </w:r>
      <w:r>
        <w:t>odchylku</w:t>
      </w:r>
      <w:r>
        <w:rPr>
          <w:spacing w:val="-2"/>
        </w:rPr>
        <w:t xml:space="preserve"> </w:t>
      </w:r>
      <w:r>
        <w:t>odsouhlasil.</w:t>
      </w:r>
    </w:p>
    <w:p w:rsidR="00FF7C7C" w:rsidRDefault="00BF3ABF">
      <w:pPr>
        <w:pStyle w:val="Odstavecseseznamem"/>
        <w:numPr>
          <w:ilvl w:val="1"/>
          <w:numId w:val="4"/>
        </w:numPr>
        <w:tabs>
          <w:tab w:val="left" w:pos="810"/>
        </w:tabs>
        <w:spacing w:before="147" w:line="264" w:lineRule="auto"/>
        <w:ind w:right="133" w:hanging="365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2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řádného hospodáře.</w:t>
      </w:r>
    </w:p>
    <w:p w:rsidR="00FF7C7C" w:rsidRDefault="00BF3ABF">
      <w:pPr>
        <w:pStyle w:val="Odstavecseseznamem"/>
        <w:numPr>
          <w:ilvl w:val="1"/>
          <w:numId w:val="4"/>
        </w:numPr>
        <w:tabs>
          <w:tab w:val="left" w:pos="810"/>
        </w:tabs>
        <w:spacing w:before="120" w:line="264" w:lineRule="auto"/>
        <w:ind w:right="131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smlouvy“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vlastník</w:t>
      </w:r>
      <w:r>
        <w:rPr>
          <w:spacing w:val="-10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smlouvy,</w:t>
      </w:r>
      <w:r>
        <w:rPr>
          <w:spacing w:val="-5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2"/>
          <w:sz w:val="20"/>
        </w:rPr>
        <w:t xml:space="preserve"> </w:t>
      </w:r>
      <w:r>
        <w:rPr>
          <w:sz w:val="20"/>
        </w:rPr>
        <w:t>model.</w:t>
      </w:r>
    </w:p>
    <w:p w:rsidR="00FF7C7C" w:rsidRDefault="00FF7C7C">
      <w:pPr>
        <w:spacing w:line="264" w:lineRule="auto"/>
        <w:jc w:val="both"/>
        <w:rPr>
          <w:sz w:val="20"/>
        </w:rPr>
        <w:sectPr w:rsidR="00FF7C7C">
          <w:pgSz w:w="12240" w:h="15840"/>
          <w:pgMar w:top="1060" w:right="1000" w:bottom="960" w:left="1320" w:header="0" w:footer="771" w:gutter="0"/>
          <w:cols w:space="708"/>
        </w:sectPr>
      </w:pPr>
    </w:p>
    <w:p w:rsidR="00FF7C7C" w:rsidRDefault="00BF3ABF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FF7C7C" w:rsidRDefault="00FF7C7C">
      <w:pPr>
        <w:pStyle w:val="Zkladntext"/>
        <w:spacing w:before="1"/>
        <w:ind w:left="0"/>
        <w:jc w:val="left"/>
        <w:rPr>
          <w:sz w:val="29"/>
        </w:rPr>
      </w:pPr>
    </w:p>
    <w:p w:rsidR="00FF7C7C" w:rsidRDefault="00BF3ABF">
      <w:pPr>
        <w:pStyle w:val="Nadpis2"/>
        <w:spacing w:line="264" w:lineRule="auto"/>
        <w:ind w:left="382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5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FF7C7C" w:rsidRDefault="00FF7C7C">
      <w:pPr>
        <w:pStyle w:val="Zkladntext"/>
        <w:spacing w:before="1"/>
        <w:ind w:left="0"/>
        <w:jc w:val="left"/>
        <w:rPr>
          <w:b/>
          <w:sz w:val="27"/>
        </w:rPr>
      </w:pPr>
    </w:p>
    <w:p w:rsidR="00FF7C7C" w:rsidRDefault="00BF3ABF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FF7C7C" w:rsidRDefault="00FF7C7C">
      <w:pPr>
        <w:pStyle w:val="Zkladntext"/>
        <w:spacing w:before="1"/>
        <w:ind w:left="0"/>
        <w:jc w:val="left"/>
        <w:rPr>
          <w:b/>
          <w:sz w:val="29"/>
        </w:rPr>
      </w:pPr>
    </w:p>
    <w:p w:rsidR="00FF7C7C" w:rsidRDefault="00BF3AB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</w:t>
      </w:r>
      <w:r>
        <w:rPr>
          <w:sz w:val="20"/>
        </w:rPr>
        <w:t>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</w:t>
      </w:r>
      <w:r>
        <w:rPr>
          <w:sz w:val="20"/>
        </w:rPr>
        <w:t>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FF7C7C" w:rsidRDefault="00BF3ABF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F7C7C" w:rsidRDefault="00BF3AB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2"/>
          <w:sz w:val="20"/>
        </w:rPr>
        <w:t xml:space="preserve"> </w:t>
      </w:r>
      <w:r>
        <w:rPr>
          <w:sz w:val="20"/>
        </w:rPr>
        <w:t>sazbou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2"/>
          <w:sz w:val="20"/>
        </w:rPr>
        <w:t xml:space="preserve"> </w:t>
      </w:r>
      <w:r>
        <w:rPr>
          <w:sz w:val="20"/>
        </w:rPr>
        <w:t>B.</w:t>
      </w:r>
      <w:r>
        <w:rPr>
          <w:spacing w:val="-2"/>
          <w:sz w:val="20"/>
        </w:rPr>
        <w:t xml:space="preserve"> </w:t>
      </w:r>
      <w:r>
        <w:rPr>
          <w:sz w:val="20"/>
        </w:rPr>
        <w:t>– 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FF7C7C" w:rsidRDefault="00BF3ABF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F7C7C" w:rsidRDefault="00BF3AB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</w:p>
    <w:p w:rsidR="00FF7C7C" w:rsidRDefault="00BF3ABF">
      <w:pPr>
        <w:pStyle w:val="Zkladntext"/>
        <w:spacing w:before="80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FF7C7C" w:rsidRDefault="00BF3ABF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FF7C7C" w:rsidRDefault="00BF3ABF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FF7C7C" w:rsidRDefault="00FF7C7C">
      <w:pPr>
        <w:spacing w:line="312" w:lineRule="auto"/>
        <w:jc w:val="both"/>
        <w:rPr>
          <w:sz w:val="20"/>
        </w:rPr>
        <w:sectPr w:rsidR="00FF7C7C">
          <w:pgSz w:w="12240" w:h="15840"/>
          <w:pgMar w:top="1060" w:right="1000" w:bottom="960" w:left="1320" w:header="0" w:footer="771" w:gutter="0"/>
          <w:cols w:space="708"/>
        </w:sectPr>
      </w:pPr>
    </w:p>
    <w:p w:rsidR="00FF7C7C" w:rsidRDefault="00BF3ABF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FINANČNÍCH</w:t>
      </w:r>
      <w:r>
        <w:rPr>
          <w:spacing w:val="-2"/>
        </w:rPr>
        <w:t xml:space="preserve"> </w:t>
      </w:r>
      <w:r>
        <w:t>OPRAV</w:t>
      </w:r>
    </w:p>
    <w:p w:rsidR="00FF7C7C" w:rsidRDefault="00FF7C7C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7C7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F7C7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F7C7C" w:rsidRDefault="00BF3AB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FF7C7C" w:rsidRDefault="00BF3AB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FF7C7C" w:rsidRDefault="00BF3AB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F7C7C" w:rsidRDefault="00BF3ABF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F7C7C" w:rsidRDefault="00BF3AB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F7C7C" w:rsidRDefault="00BF3ABF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F7C7C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F7C7C" w:rsidRDefault="00BF3ABF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F7C7C" w:rsidRDefault="00BF3ABF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F7C7C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F7C7C" w:rsidRDefault="00BF3AB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F7C7C" w:rsidRDefault="00BF3ABF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F7C7C" w:rsidRDefault="00BF3ABF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F7C7C" w:rsidRDefault="00BF3AB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FF7C7C" w:rsidRDefault="00BF3A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FF7C7C" w:rsidRDefault="00BF3ABF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F7C7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F7C7C" w:rsidRDefault="00BF3AB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F7C7C" w:rsidRDefault="00BF3AB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F7C7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F7C7C" w:rsidRDefault="00BF3ABF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F7C7C" w:rsidRDefault="00BF3ABF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F7C7C" w:rsidRDefault="00BF3ABF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F7C7C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F7C7C" w:rsidRDefault="00BF3ABF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F7C7C" w:rsidRDefault="00BF3AB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F7C7C" w:rsidRDefault="00BF3AB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FF7C7C" w:rsidRDefault="00BF3ABF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F7C7C" w:rsidRDefault="00BF3ABF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F7C7C" w:rsidRDefault="00BF3ABF"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F7C7C" w:rsidRDefault="00BF3ABF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F7C7C" w:rsidRDefault="00BF3A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FF7C7C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FF7C7C" w:rsidRDefault="00FF7C7C">
      <w:pPr>
        <w:rPr>
          <w:sz w:val="20"/>
        </w:rPr>
        <w:sectPr w:rsidR="00FF7C7C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7C7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F7C7C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F7C7C" w:rsidRDefault="00BF3AB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F7C7C" w:rsidRDefault="00BF3ABF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F7C7C" w:rsidRDefault="00BF3ABF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F7C7C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F7C7C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F7C7C" w:rsidRDefault="00BF3AB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F7C7C" w:rsidRDefault="00BF3ABF">
            <w:pPr>
              <w:pStyle w:val="TableParagraph"/>
              <w:spacing w:before="1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right="8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F7C7C" w:rsidRDefault="00BF3ABF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F7C7C" w:rsidRDefault="00BF3ABF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F7C7C" w:rsidRDefault="00BF3ABF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</w:t>
            </w:r>
            <w:r>
              <w:rPr>
                <w:sz w:val="20"/>
              </w:rPr>
              <w:t>ek</w:t>
            </w:r>
          </w:p>
        </w:tc>
      </w:tr>
      <w:tr w:rsidR="00FF7C7C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F7C7C" w:rsidRDefault="00BF3AB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F7C7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FF7C7C" w:rsidRDefault="00BF3ABF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F7C7C" w:rsidRDefault="00BF3ABF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F7C7C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F7C7C" w:rsidRDefault="00BF3ABF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F7C7C" w:rsidRDefault="00BF3ABF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FF7C7C" w:rsidRDefault="00BF3ABF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F7C7C" w:rsidRDefault="00BF3AB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F7C7C" w:rsidRDefault="00BF3ABF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F7C7C" w:rsidRDefault="00BF3A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F7C7C" w:rsidRDefault="00BF3A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F7C7C" w:rsidRDefault="00BF3A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F7C7C" w:rsidRDefault="00BF3ABF"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 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F7C7C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F7C7C" w:rsidRDefault="00BF3AB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F7C7C" w:rsidRDefault="00BF3AB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F7C7C" w:rsidRDefault="00BF3AB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F7C7C" w:rsidRDefault="00BF3ABF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F7C7C" w:rsidRDefault="00BF3AB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FF7C7C" w:rsidRDefault="00BF3AB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</w:tbl>
    <w:p w:rsidR="00FF7C7C" w:rsidRDefault="00FF7C7C">
      <w:pPr>
        <w:rPr>
          <w:sz w:val="20"/>
        </w:rPr>
        <w:sectPr w:rsidR="00FF7C7C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7C7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F7C7C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F7C7C" w:rsidRDefault="00BF3ABF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F7C7C" w:rsidRDefault="00BF3ABF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F7C7C" w:rsidRDefault="00BF3ABF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7C7C" w:rsidRDefault="00FF7C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F7C7C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F7C7C" w:rsidRDefault="00BF3AB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F7C7C" w:rsidRDefault="00BF3AB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FF7C7C" w:rsidRDefault="00BF3AB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FF7C7C" w:rsidRDefault="00BF3ABF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F7C7C" w:rsidRDefault="00BF3ABF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FF7C7C" w:rsidRDefault="00BF3ABF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FF7C7C" w:rsidRDefault="00BF3ABF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F7C7C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F7C7C" w:rsidRDefault="00BF3AB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FF7C7C" w:rsidRDefault="00BF3AB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F7C7C" w:rsidRDefault="00BF3AB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F7C7C" w:rsidRDefault="00BF3ABF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F7C7C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F7C7C" w:rsidRDefault="00BF3ABF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F7C7C" w:rsidRDefault="00BF3ABF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F7C7C" w:rsidRDefault="00BF3AB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F7C7C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F7C7C" w:rsidRDefault="00BF3ABF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F7C7C" w:rsidRDefault="00BF3AB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FF7C7C" w:rsidRDefault="00BF3AB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FF7C7C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F7C7C" w:rsidRDefault="00BF3AB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F7C7C" w:rsidRDefault="00BF3ABF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8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F7C7C" w:rsidRDefault="00BF3ABF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F7C7C" w:rsidRDefault="00BF3ABF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FF7C7C" w:rsidRDefault="00E20959">
      <w:pPr>
        <w:pStyle w:val="Zkladntext"/>
        <w:spacing w:before="5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348C6" id="docshape2" o:spid="_x0000_s1026" style="position:absolute;margin-left:85.1pt;margin-top:13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E62Ba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F7C7C" w:rsidRDefault="00FF7C7C">
      <w:pPr>
        <w:pStyle w:val="Zkladntext"/>
        <w:ind w:left="0"/>
        <w:jc w:val="left"/>
        <w:rPr>
          <w:b/>
        </w:rPr>
      </w:pPr>
    </w:p>
    <w:p w:rsidR="00FF7C7C" w:rsidRDefault="00FF7C7C">
      <w:pPr>
        <w:pStyle w:val="Zkladntext"/>
        <w:spacing w:before="12"/>
        <w:ind w:left="0"/>
        <w:jc w:val="left"/>
        <w:rPr>
          <w:b/>
          <w:sz w:val="13"/>
        </w:rPr>
      </w:pPr>
    </w:p>
    <w:p w:rsidR="00FF7C7C" w:rsidRDefault="00BF3ABF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FF7C7C" w:rsidRDefault="00FF7C7C">
      <w:pPr>
        <w:rPr>
          <w:sz w:val="16"/>
        </w:rPr>
        <w:sectPr w:rsidR="00FF7C7C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7C7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F7C7C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FF7C7C" w:rsidRDefault="00FF7C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86"/>
              <w:ind w:left="114" w:right="173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F7C7C" w:rsidRDefault="00BF3ABF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F7C7C" w:rsidRDefault="00BF3ABF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F7C7C" w:rsidRDefault="00BF3ABF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F7C7C" w:rsidRDefault="00BF3A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F7C7C" w:rsidRDefault="00BF3ABF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F7C7C" w:rsidRDefault="00BF3AB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FF7C7C" w:rsidRDefault="00BF3A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F7C7C" w:rsidRDefault="00BF3ABF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F7C7C" w:rsidRDefault="00BF3ABF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 xml:space="preserve">10 %, </w:t>
            </w:r>
            <w:r>
              <w:rPr>
                <w:sz w:val="20"/>
              </w:rPr>
              <w:t>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F7C7C" w:rsidRDefault="00BF3ABF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F7C7C" w:rsidRDefault="00BF3ABF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F7C7C" w:rsidRDefault="00BF3ABF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FF7C7C" w:rsidRDefault="00BF3ABF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F7C7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F7C7C" w:rsidRDefault="00BF3AB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F7C7C" w:rsidRDefault="00BF3AB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F7C7C" w:rsidRDefault="00BF3ABF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F7C7C" w:rsidRDefault="00BF3ABF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F7C7C" w:rsidRDefault="00BF3ABF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F7C7C" w:rsidRDefault="00BF3AB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F7C7C" w:rsidRDefault="00BF3ABF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F7C7C" w:rsidRDefault="00BF3AB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F7C7C" w:rsidRDefault="00BF3A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F7C7C" w:rsidRDefault="00BF3A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FF7C7C" w:rsidRDefault="00BF3ABF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F7C7C" w:rsidRDefault="00BF3AB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F7C7C" w:rsidRDefault="00BF3AB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F7C7C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F7C7C">
        <w:trPr>
          <w:trHeight w:val="34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F7C7C" w:rsidRDefault="00BF3ABF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F7C7C" w:rsidRDefault="00BF3AB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F7C7C" w:rsidRDefault="00BF3ABF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F7C7C" w:rsidRDefault="00BF3ABF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FF7C7C" w:rsidRDefault="00BF3ABF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F7C7C" w:rsidRDefault="00BF3AB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F7C7C" w:rsidRDefault="00BF3ABF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F7C7C" w:rsidRDefault="00BF3ABF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F7C7C" w:rsidRDefault="00BF3ABF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F7C7C" w:rsidRDefault="00BF3A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F7C7C" w:rsidRDefault="00BF3ABF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F7C7C" w:rsidRDefault="00BF3ABF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F7C7C" w:rsidRDefault="00BF3ABF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FF7C7C" w:rsidRDefault="00BF3AB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FF7C7C" w:rsidRDefault="00FF7C7C">
      <w:pPr>
        <w:spacing w:line="265" w:lineRule="exact"/>
        <w:rPr>
          <w:sz w:val="20"/>
        </w:rPr>
        <w:sectPr w:rsidR="00FF7C7C">
          <w:pgSz w:w="12240" w:h="15840"/>
          <w:pgMar w:top="1140" w:right="1000" w:bottom="1741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7C7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F7C7C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F7C7C" w:rsidRDefault="00FF7C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86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F7C7C" w:rsidRDefault="00BF3A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FF7C7C" w:rsidRDefault="00BF3A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F7C7C" w:rsidRDefault="00BF3ABF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F7C7C" w:rsidRDefault="00BF3ABF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F7C7C" w:rsidRDefault="00BF3AB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F7C7C" w:rsidRDefault="00BF3ABF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F7C7C" w:rsidRDefault="00BF3ABF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F7C7C" w:rsidRDefault="00BF3AB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F7C7C" w:rsidRDefault="00BF3ABF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F7C7C" w:rsidRDefault="00BF3AB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FF7C7C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F7C7C" w:rsidRDefault="00BF3AB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F7C7C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F7C7C" w:rsidRDefault="00BF3ABF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F7C7C" w:rsidRDefault="00BF3A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F7C7C" w:rsidRDefault="00BF3ABF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F7C7C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F7C7C" w:rsidRDefault="00BF3ABF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F7C7C" w:rsidRDefault="00BF3A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F7C7C" w:rsidRDefault="00BF3A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F7C7C" w:rsidRDefault="00BF3A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FF7C7C" w:rsidRDefault="00FF7C7C">
      <w:pPr>
        <w:rPr>
          <w:sz w:val="20"/>
        </w:rPr>
        <w:sectPr w:rsidR="00FF7C7C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7C7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F7C7C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F7C7C" w:rsidRDefault="00BF3ABF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F7C7C" w:rsidRDefault="00BF3AB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F7C7C" w:rsidRDefault="00BF3AB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FF7C7C" w:rsidRDefault="00BF3A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F7C7C" w:rsidRDefault="00BF3ABF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F7C7C" w:rsidRDefault="00BF3ABF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F7C7C" w:rsidRDefault="00BF3A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F7C7C" w:rsidRDefault="00BF3ABF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F7C7C" w:rsidRDefault="00BF3ABF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F7C7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FF7C7C" w:rsidRDefault="00BF3ABF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F7C7C" w:rsidRDefault="00BF3ABF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F7C7C" w:rsidRDefault="00BF3ABF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FF7C7C" w:rsidRDefault="00BF3AB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F7C7C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F7C7C" w:rsidRDefault="00BF3ABF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F7C7C" w:rsidRDefault="00BF3ABF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F7C7C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F7C7C" w:rsidRDefault="00BF3ABF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F7C7C" w:rsidRDefault="00BF3AB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F7C7C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FF7C7C" w:rsidRDefault="00FF7C7C">
      <w:pPr>
        <w:rPr>
          <w:sz w:val="20"/>
        </w:rPr>
        <w:sectPr w:rsidR="00FF7C7C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7C7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F7C7C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F7C7C" w:rsidRDefault="00BF3AB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F7C7C" w:rsidRDefault="00BF3ABF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F7C7C" w:rsidRDefault="00BF3A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F7C7C" w:rsidRDefault="00BF3ABF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F7C7C" w:rsidRDefault="00BF3ABF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F7C7C" w:rsidRDefault="00BF3A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FF7C7C" w:rsidRDefault="00BF3A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F7C7C" w:rsidRDefault="00BF3ABF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F7C7C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F7C7C" w:rsidRDefault="00BF3ABF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F7C7C" w:rsidRDefault="00BF3A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F7C7C" w:rsidRDefault="00BF3ABF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F7C7C" w:rsidRDefault="00BF3AB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F7C7C" w:rsidRDefault="00BF3ABF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F7C7C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F7C7C" w:rsidRDefault="00BF3ABF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F7C7C" w:rsidRDefault="00BF3A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F7C7C" w:rsidRDefault="00BF3ABF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F7C7C" w:rsidRDefault="00BF3ABF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F7C7C" w:rsidRDefault="00FF7C7C">
      <w:pPr>
        <w:rPr>
          <w:sz w:val="20"/>
        </w:rPr>
        <w:sectPr w:rsidR="00FF7C7C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7C7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F7C7C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F7C7C" w:rsidRDefault="00BF3ABF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F7C7C" w:rsidRDefault="00BF3A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F7C7C" w:rsidRDefault="00BF3A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F7C7C" w:rsidRDefault="00BF3ABF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F7C7C" w:rsidRDefault="00BF3ABF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F7C7C" w:rsidRDefault="00BF3ABF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F7C7C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F7C7C" w:rsidRDefault="00BF3ABF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FF7C7C" w:rsidRDefault="00BF3AB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F7C7C" w:rsidRDefault="00BF3ABF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F7C7C" w:rsidRDefault="00BF3ABF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F7C7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F7C7C" w:rsidRDefault="00BF3ABF">
            <w:pPr>
              <w:pStyle w:val="TableParagraph"/>
              <w:spacing w:before="2"/>
              <w:ind w:right="87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F7C7C" w:rsidRDefault="00BF3ABF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F7C7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F7C7C" w:rsidRDefault="00BF3AB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F7C7C" w:rsidRDefault="00BF3ABF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FF7C7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F7C7C" w:rsidRDefault="00BF3AB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F7C7C" w:rsidRDefault="00BF3ABF">
            <w:pPr>
              <w:pStyle w:val="TableParagraph"/>
              <w:spacing w:before="2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FF7C7C" w:rsidRDefault="00E20959">
      <w:pPr>
        <w:pStyle w:val="Zkladntext"/>
        <w:spacing w:before="9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122555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E0149" id="docshape3" o:spid="_x0000_s1026" style="position:absolute;margin-left:85.1pt;margin-top:9.6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F7C7C" w:rsidRDefault="00FF7C7C">
      <w:pPr>
        <w:pStyle w:val="Zkladntext"/>
        <w:ind w:left="0"/>
        <w:jc w:val="left"/>
      </w:pPr>
    </w:p>
    <w:p w:rsidR="00FF7C7C" w:rsidRDefault="00FF7C7C">
      <w:pPr>
        <w:pStyle w:val="Zkladntext"/>
        <w:spacing w:before="12"/>
        <w:ind w:left="0"/>
        <w:jc w:val="left"/>
        <w:rPr>
          <w:sz w:val="13"/>
        </w:rPr>
      </w:pPr>
    </w:p>
    <w:p w:rsidR="00FF7C7C" w:rsidRDefault="00BF3ABF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F7C7C" w:rsidRDefault="00FF7C7C">
      <w:pPr>
        <w:rPr>
          <w:sz w:val="16"/>
        </w:rPr>
        <w:sectPr w:rsidR="00FF7C7C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F7C7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F7C7C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FF7C7C" w:rsidRDefault="00FF7C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FF7C7C" w:rsidRDefault="00BF3AB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F7C7C" w:rsidRDefault="00BF3ABF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F7C7C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F7C7C" w:rsidRDefault="00BF3ABF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F7C7C" w:rsidRDefault="00FF7C7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F7C7C" w:rsidRDefault="00BF3AB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F7C7C" w:rsidRDefault="00FF7C7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F7C7C" w:rsidRDefault="00BF3ABF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F7C7C" w:rsidRDefault="00BF3AB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F7C7C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F7C7C" w:rsidRDefault="00FF7C7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F7C7C" w:rsidRDefault="00BF3AB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F7C7C" w:rsidRDefault="00FF7C7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F7C7C" w:rsidRDefault="00BF3ABF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F7C7C" w:rsidRDefault="00BF3ABF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 převyšuje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FF7C7C" w:rsidRDefault="00BF3ABF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F7C7C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F7C7C" w:rsidRDefault="00BF3ABF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FF7C7C" w:rsidRDefault="00BF3ABF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F7C7C" w:rsidRDefault="00BF3ABF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F7C7C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7C7C" w:rsidRDefault="00FF7C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F7C7C" w:rsidRDefault="00BF3ABF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FF7C7C" w:rsidRDefault="00BF3AB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F3ABF" w:rsidRDefault="00BF3ABF"/>
    <w:sectPr w:rsidR="00BF3ABF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ABF" w:rsidRDefault="00BF3ABF">
      <w:r>
        <w:separator/>
      </w:r>
    </w:p>
  </w:endnote>
  <w:endnote w:type="continuationSeparator" w:id="0">
    <w:p w:rsidR="00BF3ABF" w:rsidRDefault="00BF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C7C" w:rsidRDefault="00E20959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C7C" w:rsidRDefault="00BF3ABF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095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FF7C7C" w:rsidRDefault="00BF3ABF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2095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ABF" w:rsidRDefault="00BF3ABF">
      <w:r>
        <w:separator/>
      </w:r>
    </w:p>
  </w:footnote>
  <w:footnote w:type="continuationSeparator" w:id="0">
    <w:p w:rsidR="00BF3ABF" w:rsidRDefault="00BF3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A8D"/>
    <w:multiLevelType w:val="hybridMultilevel"/>
    <w:tmpl w:val="E1C0FFCC"/>
    <w:lvl w:ilvl="0" w:tplc="F760B962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43CFCEA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3932B5E0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001213CA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8760D2D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BEE27DC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DE88B84A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A3289E16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4096054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8024BA3"/>
    <w:multiLevelType w:val="hybridMultilevel"/>
    <w:tmpl w:val="C2D87E9E"/>
    <w:lvl w:ilvl="0" w:tplc="F2949A2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208CE2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E70C96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D86E84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F5259A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D62211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B0EB99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EB8E99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6ECB47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D2604A4"/>
    <w:multiLevelType w:val="hybridMultilevel"/>
    <w:tmpl w:val="4E5A5F44"/>
    <w:lvl w:ilvl="0" w:tplc="487AECC2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E3AC0B8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CE8EA76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FC12EF72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8E4C63B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9E94226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4428476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A6548A6A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8886E21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1DC70673"/>
    <w:multiLevelType w:val="hybridMultilevel"/>
    <w:tmpl w:val="2926E708"/>
    <w:lvl w:ilvl="0" w:tplc="9A0C328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50019D0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546E7F0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 w:tplc="73120A66">
      <w:numFmt w:val="bullet"/>
      <w:lvlText w:val="•"/>
      <w:lvlJc w:val="left"/>
      <w:pPr>
        <w:ind w:left="2202" w:hanging="284"/>
      </w:pPr>
      <w:rPr>
        <w:rFonts w:hint="default"/>
        <w:lang w:val="cs-CZ" w:eastAsia="en-US" w:bidi="ar-SA"/>
      </w:rPr>
    </w:lvl>
    <w:lvl w:ilvl="4" w:tplc="519401A8">
      <w:numFmt w:val="bullet"/>
      <w:lvlText w:val="•"/>
      <w:lvlJc w:val="left"/>
      <w:pPr>
        <w:ind w:left="3305" w:hanging="284"/>
      </w:pPr>
      <w:rPr>
        <w:rFonts w:hint="default"/>
        <w:lang w:val="cs-CZ" w:eastAsia="en-US" w:bidi="ar-SA"/>
      </w:rPr>
    </w:lvl>
    <w:lvl w:ilvl="5" w:tplc="E072353A">
      <w:numFmt w:val="bullet"/>
      <w:lvlText w:val="•"/>
      <w:lvlJc w:val="left"/>
      <w:pPr>
        <w:ind w:left="4407" w:hanging="284"/>
      </w:pPr>
      <w:rPr>
        <w:rFonts w:hint="default"/>
        <w:lang w:val="cs-CZ" w:eastAsia="en-US" w:bidi="ar-SA"/>
      </w:rPr>
    </w:lvl>
    <w:lvl w:ilvl="6" w:tplc="822EA298">
      <w:numFmt w:val="bullet"/>
      <w:lvlText w:val="•"/>
      <w:lvlJc w:val="left"/>
      <w:pPr>
        <w:ind w:left="5510" w:hanging="284"/>
      </w:pPr>
      <w:rPr>
        <w:rFonts w:hint="default"/>
        <w:lang w:val="cs-CZ" w:eastAsia="en-US" w:bidi="ar-SA"/>
      </w:rPr>
    </w:lvl>
    <w:lvl w:ilvl="7" w:tplc="4456F5B2">
      <w:numFmt w:val="bullet"/>
      <w:lvlText w:val="•"/>
      <w:lvlJc w:val="left"/>
      <w:pPr>
        <w:ind w:left="6612" w:hanging="284"/>
      </w:pPr>
      <w:rPr>
        <w:rFonts w:hint="default"/>
        <w:lang w:val="cs-CZ" w:eastAsia="en-US" w:bidi="ar-SA"/>
      </w:rPr>
    </w:lvl>
    <w:lvl w:ilvl="8" w:tplc="639A9524">
      <w:numFmt w:val="bullet"/>
      <w:lvlText w:val="•"/>
      <w:lvlJc w:val="left"/>
      <w:pPr>
        <w:ind w:left="7715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3C907E4"/>
    <w:multiLevelType w:val="hybridMultilevel"/>
    <w:tmpl w:val="C26EA7D0"/>
    <w:lvl w:ilvl="0" w:tplc="73948D3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912C074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9B20824E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76DE7F48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57CC8F18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F6269426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0CA6B322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9B0248E2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811ECB24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3FEF7808"/>
    <w:multiLevelType w:val="hybridMultilevel"/>
    <w:tmpl w:val="5B04FFB2"/>
    <w:lvl w:ilvl="0" w:tplc="D730C47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7A1B5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2A8EAC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43A866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8BA06E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360B08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8803E0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DDECA5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21848B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96A42EF"/>
    <w:multiLevelType w:val="hybridMultilevel"/>
    <w:tmpl w:val="FA96D9AA"/>
    <w:lvl w:ilvl="0" w:tplc="D6586BF2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1BCD3D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FFE529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28E4F6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B42E42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7E2010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AF4F21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EAAA47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256B9E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D503738"/>
    <w:multiLevelType w:val="hybridMultilevel"/>
    <w:tmpl w:val="3E686A86"/>
    <w:lvl w:ilvl="0" w:tplc="19DA2D2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66470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98A619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950C50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2A6378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058701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7A000F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7882E6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E4CBA9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E426EC9"/>
    <w:multiLevelType w:val="hybridMultilevel"/>
    <w:tmpl w:val="E1C026C6"/>
    <w:lvl w:ilvl="0" w:tplc="CD083E9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448FF2A">
      <w:start w:val="1"/>
      <w:numFmt w:val="upperRoman"/>
      <w:lvlText w:val="%2."/>
      <w:lvlJc w:val="left"/>
      <w:pPr>
        <w:ind w:left="809" w:hanging="24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624C354">
      <w:numFmt w:val="bullet"/>
      <w:lvlText w:val="•"/>
      <w:lvlJc w:val="left"/>
      <w:pPr>
        <w:ind w:left="1813" w:hanging="240"/>
      </w:pPr>
      <w:rPr>
        <w:rFonts w:hint="default"/>
        <w:lang w:val="cs-CZ" w:eastAsia="en-US" w:bidi="ar-SA"/>
      </w:rPr>
    </w:lvl>
    <w:lvl w:ilvl="3" w:tplc="01AED270">
      <w:numFmt w:val="bullet"/>
      <w:lvlText w:val="•"/>
      <w:lvlJc w:val="left"/>
      <w:pPr>
        <w:ind w:left="2826" w:hanging="240"/>
      </w:pPr>
      <w:rPr>
        <w:rFonts w:hint="default"/>
        <w:lang w:val="cs-CZ" w:eastAsia="en-US" w:bidi="ar-SA"/>
      </w:rPr>
    </w:lvl>
    <w:lvl w:ilvl="4" w:tplc="CFEC3258">
      <w:numFmt w:val="bullet"/>
      <w:lvlText w:val="•"/>
      <w:lvlJc w:val="left"/>
      <w:pPr>
        <w:ind w:left="3840" w:hanging="240"/>
      </w:pPr>
      <w:rPr>
        <w:rFonts w:hint="default"/>
        <w:lang w:val="cs-CZ" w:eastAsia="en-US" w:bidi="ar-SA"/>
      </w:rPr>
    </w:lvl>
    <w:lvl w:ilvl="5" w:tplc="BC0A545E">
      <w:numFmt w:val="bullet"/>
      <w:lvlText w:val="•"/>
      <w:lvlJc w:val="left"/>
      <w:pPr>
        <w:ind w:left="4853" w:hanging="240"/>
      </w:pPr>
      <w:rPr>
        <w:rFonts w:hint="default"/>
        <w:lang w:val="cs-CZ" w:eastAsia="en-US" w:bidi="ar-SA"/>
      </w:rPr>
    </w:lvl>
    <w:lvl w:ilvl="6" w:tplc="11A2F01A">
      <w:numFmt w:val="bullet"/>
      <w:lvlText w:val="•"/>
      <w:lvlJc w:val="left"/>
      <w:pPr>
        <w:ind w:left="5866" w:hanging="240"/>
      </w:pPr>
      <w:rPr>
        <w:rFonts w:hint="default"/>
        <w:lang w:val="cs-CZ" w:eastAsia="en-US" w:bidi="ar-SA"/>
      </w:rPr>
    </w:lvl>
    <w:lvl w:ilvl="7" w:tplc="DF9A9590">
      <w:numFmt w:val="bullet"/>
      <w:lvlText w:val="•"/>
      <w:lvlJc w:val="left"/>
      <w:pPr>
        <w:ind w:left="6880" w:hanging="240"/>
      </w:pPr>
      <w:rPr>
        <w:rFonts w:hint="default"/>
        <w:lang w:val="cs-CZ" w:eastAsia="en-US" w:bidi="ar-SA"/>
      </w:rPr>
    </w:lvl>
    <w:lvl w:ilvl="8" w:tplc="43383A46">
      <w:numFmt w:val="bullet"/>
      <w:lvlText w:val="•"/>
      <w:lvlJc w:val="left"/>
      <w:pPr>
        <w:ind w:left="7893" w:hanging="24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7C"/>
    <w:rsid w:val="00BF3ABF"/>
    <w:rsid w:val="00E20959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ED5059-CCF9-4D0B-A303-17C874B5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5705</Words>
  <Characters>33666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2024-10-07T08:59:00Z</dcterms:created>
  <dcterms:modified xsi:type="dcterms:W3CDTF">2024-10-07T08:59:00Z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2024-10-07T00:00:00Z</vt:filetime>
  </property>
</Properties>
</file>