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CBFAC" w14:textId="77777777" w:rsidR="00787552" w:rsidRPr="003B56FF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3B56FF">
        <w:rPr>
          <w:rFonts w:ascii="Arial" w:hAnsi="Arial" w:cs="Arial"/>
          <w:b/>
          <w:sz w:val="22"/>
          <w:szCs w:val="22"/>
        </w:rPr>
        <w:t xml:space="preserve">Česká národní banka,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3B56FF">
          <w:rPr>
            <w:rFonts w:ascii="Arial" w:hAnsi="Arial" w:cs="Arial"/>
            <w:b/>
            <w:sz w:val="22"/>
            <w:szCs w:val="22"/>
          </w:rPr>
          <w:t>48136450</w:t>
        </w:r>
      </w:smartTag>
    </w:p>
    <w:p w14:paraId="5F51EB45" w14:textId="77777777" w:rsidR="00787552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 xml:space="preserve">Ing. Jarmilou Sedláčkovou, ředitelkou odboru provozního Plzeň sekce peněžní  </w:t>
      </w:r>
    </w:p>
    <w:p w14:paraId="64BBA256" w14:textId="77777777" w:rsidR="00787552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platebního styku       </w:t>
      </w:r>
    </w:p>
    <w:p w14:paraId="0D4FA924" w14:textId="77777777" w:rsidR="00787552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44189322" w14:textId="77777777" w:rsidR="00787552" w:rsidRPr="0044679C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sekce peněžní a platebního styku</w:t>
      </w:r>
    </w:p>
    <w:p w14:paraId="7DD15D02" w14:textId="77777777" w:rsidR="00787552" w:rsidRPr="0044679C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</w:p>
    <w:p w14:paraId="73930D61" w14:textId="68A0F29F" w:rsidR="00823C5B" w:rsidRDefault="004B4986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C93FE25" w14:textId="77777777" w:rsidR="004B4986" w:rsidRPr="001942E7" w:rsidRDefault="004B4986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CF32F1C" w14:textId="7C847A60" w:rsidR="008D5700" w:rsidRPr="008D5700" w:rsidRDefault="008D5700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8D5700">
        <w:rPr>
          <w:rFonts w:ascii="Arial" w:hAnsi="Arial" w:cs="Arial"/>
          <w:b/>
          <w:sz w:val="22"/>
          <w:szCs w:val="22"/>
        </w:rPr>
        <w:t xml:space="preserve">Česká republika - </w:t>
      </w:r>
      <w:r w:rsidR="00CC586C" w:rsidRPr="00CC586C">
        <w:rPr>
          <w:rFonts w:ascii="Arial" w:hAnsi="Arial" w:cs="Arial"/>
          <w:b/>
          <w:sz w:val="22"/>
          <w:szCs w:val="22"/>
        </w:rPr>
        <w:t>Krajský soud v Plzni</w:t>
      </w:r>
    </w:p>
    <w:p w14:paraId="73930D63" w14:textId="69DAD25F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384BBEA1" w14:textId="234B0B0C" w:rsidR="009A7393" w:rsidRDefault="00823C5B" w:rsidP="003E1D7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="009A7393" w:rsidRPr="009A7393">
        <w:t xml:space="preserve"> </w:t>
      </w:r>
      <w:r w:rsidR="00CC586C" w:rsidRPr="00CC586C">
        <w:rPr>
          <w:rFonts w:ascii="Arial" w:hAnsi="Arial" w:cs="Arial"/>
          <w:b/>
          <w:sz w:val="22"/>
          <w:szCs w:val="22"/>
        </w:rPr>
        <w:t>Veleslavínova 40</w:t>
      </w:r>
      <w:r w:rsidR="009A7393" w:rsidRPr="0007049B">
        <w:rPr>
          <w:rFonts w:ascii="Arial" w:hAnsi="Arial" w:cs="Arial"/>
          <w:b/>
          <w:sz w:val="22"/>
          <w:szCs w:val="22"/>
        </w:rPr>
        <w:t xml:space="preserve">, </w:t>
      </w:r>
      <w:r w:rsidR="00CC586C" w:rsidRPr="00CC586C">
        <w:rPr>
          <w:rFonts w:ascii="Arial" w:hAnsi="Arial" w:cs="Arial"/>
          <w:b/>
          <w:sz w:val="22"/>
          <w:szCs w:val="22"/>
        </w:rPr>
        <w:t>306 17  Plzeň</w:t>
      </w:r>
    </w:p>
    <w:p w14:paraId="73930D65" w14:textId="50B91497" w:rsidR="00823C5B" w:rsidRPr="001942E7" w:rsidRDefault="00823C5B" w:rsidP="003E1D7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9A7393">
        <w:rPr>
          <w:rFonts w:ascii="Arial" w:hAnsi="Arial" w:cs="Arial"/>
          <w:sz w:val="22"/>
          <w:szCs w:val="22"/>
        </w:rPr>
        <w:t xml:space="preserve"> </w:t>
      </w:r>
      <w:r w:rsidR="00CC586C">
        <w:rPr>
          <w:rFonts w:ascii="Arial" w:hAnsi="Arial" w:cs="Arial"/>
          <w:b/>
          <w:sz w:val="22"/>
          <w:szCs w:val="22"/>
        </w:rPr>
        <w:t>00</w:t>
      </w:r>
      <w:r w:rsidR="00CC586C" w:rsidRPr="00CC586C">
        <w:rPr>
          <w:rFonts w:ascii="Arial" w:hAnsi="Arial" w:cs="Arial"/>
          <w:b/>
          <w:sz w:val="22"/>
          <w:szCs w:val="22"/>
        </w:rPr>
        <w:t>215694</w:t>
      </w:r>
    </w:p>
    <w:p w14:paraId="6F17FC53" w14:textId="43F89142" w:rsidR="00EF5401" w:rsidRDefault="00A824F6" w:rsidP="00EF5401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7049B">
        <w:rPr>
          <w:rFonts w:ascii="Arial" w:hAnsi="Arial" w:cs="Arial"/>
          <w:sz w:val="22"/>
          <w:szCs w:val="22"/>
        </w:rPr>
        <w:t>astoupen</w:t>
      </w:r>
      <w:r w:rsidR="00CC586C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</w:t>
      </w:r>
      <w:r w:rsidR="00CC586C">
        <w:rPr>
          <w:rFonts w:ascii="Arial" w:hAnsi="Arial" w:cs="Arial"/>
          <w:sz w:val="22"/>
          <w:szCs w:val="22"/>
        </w:rPr>
        <w:t>JUDr. Věrou Oravcovou Ph.D.</w:t>
      </w:r>
      <w:r w:rsidR="00EF5401">
        <w:rPr>
          <w:rFonts w:ascii="Arial" w:hAnsi="Arial" w:cs="Arial"/>
          <w:sz w:val="22"/>
          <w:szCs w:val="22"/>
        </w:rPr>
        <w:t xml:space="preserve">, </w:t>
      </w:r>
      <w:r w:rsidR="00CC586C">
        <w:rPr>
          <w:rFonts w:ascii="Arial" w:hAnsi="Arial" w:cs="Arial"/>
          <w:sz w:val="22"/>
          <w:szCs w:val="22"/>
        </w:rPr>
        <w:t>předsedkyní soudu</w:t>
      </w:r>
      <w:r w:rsidR="00D41C72">
        <w:rPr>
          <w:rFonts w:ascii="Arial" w:hAnsi="Arial" w:cs="Arial"/>
          <w:sz w:val="22"/>
          <w:szCs w:val="22"/>
        </w:rPr>
        <w:t xml:space="preserve"> </w:t>
      </w:r>
    </w:p>
    <w:p w14:paraId="73930D67" w14:textId="48DBF8DE" w:rsidR="00823C5B" w:rsidRPr="001942E7" w:rsidRDefault="00823C5B" w:rsidP="00EF5401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53A175A0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>smlouvu o</w:t>
      </w:r>
      <w:r w:rsidRPr="004B4986">
        <w:rPr>
          <w:rFonts w:ascii="Arial" w:hAnsi="Arial" w:cs="Arial"/>
          <w:b/>
          <w:sz w:val="26"/>
          <w:szCs w:val="26"/>
        </w:rPr>
        <w:t xml:space="preserve"> 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6864362D" w:rsidR="00823C5B" w:rsidRPr="00FD0639" w:rsidRDefault="00823C5B" w:rsidP="009F195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0639">
        <w:rPr>
          <w:rFonts w:ascii="Arial" w:hAnsi="Arial" w:cs="Arial"/>
          <w:sz w:val="22"/>
          <w:szCs w:val="22"/>
        </w:rPr>
        <w:t>ČNB</w:t>
      </w:r>
      <w:r w:rsidR="005B5D4F" w:rsidRPr="00FD0639">
        <w:rPr>
          <w:rFonts w:ascii="Arial" w:hAnsi="Arial" w:cs="Arial"/>
          <w:sz w:val="22"/>
          <w:szCs w:val="22"/>
        </w:rPr>
        <w:t xml:space="preserve"> </w:t>
      </w:r>
      <w:r w:rsidRPr="00FD0639">
        <w:rPr>
          <w:rFonts w:ascii="Arial" w:hAnsi="Arial" w:cs="Arial"/>
          <w:sz w:val="22"/>
          <w:szCs w:val="22"/>
        </w:rPr>
        <w:t>vede</w:t>
      </w:r>
      <w:r w:rsidR="0007049B" w:rsidRPr="00FD0639">
        <w:rPr>
          <w:rFonts w:ascii="Arial" w:hAnsi="Arial" w:cs="Arial"/>
          <w:sz w:val="22"/>
          <w:szCs w:val="22"/>
        </w:rPr>
        <w:t xml:space="preserve"> </w:t>
      </w:r>
      <w:r w:rsidRPr="00FD0639">
        <w:rPr>
          <w:rFonts w:ascii="Arial" w:hAnsi="Arial" w:cs="Arial"/>
          <w:sz w:val="22"/>
          <w:szCs w:val="22"/>
        </w:rPr>
        <w:t>klientovi</w:t>
      </w:r>
      <w:r w:rsidR="005B5D4F" w:rsidRPr="00FD0639">
        <w:rPr>
          <w:rFonts w:ascii="Arial" w:hAnsi="Arial" w:cs="Arial"/>
          <w:sz w:val="22"/>
          <w:szCs w:val="22"/>
        </w:rPr>
        <w:t xml:space="preserve"> </w:t>
      </w:r>
      <w:r w:rsidRPr="00FD0639">
        <w:rPr>
          <w:rFonts w:ascii="Arial" w:hAnsi="Arial" w:cs="Arial"/>
          <w:sz w:val="22"/>
          <w:szCs w:val="22"/>
        </w:rPr>
        <w:t>příjmový</w:t>
      </w:r>
      <w:r w:rsidR="0007049B" w:rsidRPr="00FD0639">
        <w:rPr>
          <w:rFonts w:ascii="Arial" w:hAnsi="Arial" w:cs="Arial"/>
          <w:sz w:val="22"/>
          <w:szCs w:val="22"/>
        </w:rPr>
        <w:t xml:space="preserve"> </w:t>
      </w:r>
      <w:r w:rsidRPr="00FD0639">
        <w:rPr>
          <w:rFonts w:ascii="Arial" w:hAnsi="Arial" w:cs="Arial"/>
          <w:sz w:val="22"/>
          <w:szCs w:val="22"/>
        </w:rPr>
        <w:t xml:space="preserve">účet státního rozpočtu číslo </w:t>
      </w:r>
      <w:r w:rsidR="00337B6B" w:rsidRPr="00337B6B">
        <w:rPr>
          <w:rFonts w:ascii="Arial" w:hAnsi="Arial" w:cs="Arial"/>
          <w:sz w:val="22"/>
          <w:szCs w:val="22"/>
        </w:rPr>
        <w:t>XXXXXX</w:t>
      </w:r>
      <w:r w:rsidR="00A0096D" w:rsidRPr="00337B6B">
        <w:rPr>
          <w:rFonts w:ascii="Arial" w:hAnsi="Arial" w:cs="Arial"/>
          <w:sz w:val="22"/>
          <w:szCs w:val="22"/>
        </w:rPr>
        <w:t>/0710</w:t>
      </w:r>
      <w:r w:rsidR="00B0734B">
        <w:rPr>
          <w:rFonts w:ascii="Arial" w:hAnsi="Arial" w:cs="Arial"/>
          <w:sz w:val="22"/>
          <w:szCs w:val="22"/>
        </w:rPr>
        <w:t xml:space="preserve"> </w:t>
      </w:r>
      <w:r w:rsidR="00FD77B2" w:rsidRPr="00FD0639">
        <w:rPr>
          <w:rFonts w:ascii="Arial" w:hAnsi="Arial" w:cs="Arial"/>
          <w:sz w:val="22"/>
          <w:szCs w:val="22"/>
        </w:rPr>
        <w:t xml:space="preserve">(IBAN </w:t>
      </w:r>
      <w:r w:rsidR="00337B6B">
        <w:rPr>
          <w:rFonts w:ascii="Arial" w:hAnsi="Arial" w:cs="Arial"/>
          <w:sz w:val="22"/>
          <w:szCs w:val="22"/>
        </w:rPr>
        <w:t>XXXXXXXXXX</w:t>
      </w:r>
      <w:r w:rsidR="0007049B" w:rsidRPr="00FD0639">
        <w:rPr>
          <w:rFonts w:ascii="Arial" w:hAnsi="Arial" w:cs="Arial"/>
          <w:sz w:val="22"/>
          <w:szCs w:val="22"/>
        </w:rPr>
        <w:t xml:space="preserve"> </w:t>
      </w:r>
      <w:r w:rsidR="00FD77B2" w:rsidRPr="00FD0639">
        <w:rPr>
          <w:rFonts w:ascii="Arial" w:hAnsi="Arial" w:cs="Arial"/>
          <w:sz w:val="22"/>
          <w:szCs w:val="22"/>
        </w:rPr>
        <w:t xml:space="preserve">BIC </w:t>
      </w:r>
      <w:r w:rsidR="005B5D4F" w:rsidRPr="00FD0639">
        <w:rPr>
          <w:rFonts w:ascii="Arial" w:hAnsi="Arial" w:cs="Arial"/>
          <w:sz w:val="22"/>
          <w:szCs w:val="22"/>
        </w:rPr>
        <w:t>CNBACZPP</w:t>
      </w:r>
      <w:r w:rsidR="00FD77B2" w:rsidRPr="00FD0639">
        <w:rPr>
          <w:rFonts w:ascii="Arial" w:hAnsi="Arial" w:cs="Arial"/>
          <w:sz w:val="22"/>
          <w:szCs w:val="22"/>
        </w:rPr>
        <w:t>)</w:t>
      </w:r>
      <w:r w:rsidR="0007049B" w:rsidRPr="00FD0639">
        <w:rPr>
          <w:rFonts w:ascii="Arial" w:hAnsi="Arial" w:cs="Arial"/>
          <w:sz w:val="22"/>
          <w:szCs w:val="22"/>
        </w:rPr>
        <w:t xml:space="preserve"> a</w:t>
      </w:r>
      <w:r w:rsidRPr="00FD0639">
        <w:rPr>
          <w:rFonts w:ascii="Arial" w:hAnsi="Arial" w:cs="Arial"/>
          <w:sz w:val="22"/>
          <w:szCs w:val="22"/>
        </w:rPr>
        <w:t xml:space="preserve"> výdajový účet státního rozpočtu číslo</w:t>
      </w:r>
      <w:r w:rsidR="00EF5401">
        <w:rPr>
          <w:rFonts w:ascii="Arial" w:hAnsi="Arial" w:cs="Arial"/>
          <w:sz w:val="22"/>
          <w:szCs w:val="22"/>
        </w:rPr>
        <w:t xml:space="preserve"> </w:t>
      </w:r>
      <w:r w:rsidR="00337B6B" w:rsidRPr="00337B6B">
        <w:rPr>
          <w:rFonts w:ascii="Arial" w:hAnsi="Arial" w:cs="Arial"/>
          <w:sz w:val="22"/>
          <w:szCs w:val="22"/>
        </w:rPr>
        <w:t>XXXXXX</w:t>
      </w:r>
      <w:r w:rsidR="00A0096D" w:rsidRPr="00337B6B">
        <w:rPr>
          <w:rFonts w:ascii="Arial" w:hAnsi="Arial" w:cs="Arial"/>
          <w:sz w:val="22"/>
          <w:szCs w:val="22"/>
        </w:rPr>
        <w:t>/0710</w:t>
      </w:r>
      <w:r w:rsidR="00FD77B2" w:rsidRPr="00FD0639">
        <w:rPr>
          <w:rFonts w:ascii="Arial" w:hAnsi="Arial" w:cs="Arial"/>
          <w:sz w:val="22"/>
          <w:szCs w:val="22"/>
        </w:rPr>
        <w:t xml:space="preserve"> (IBAN </w:t>
      </w:r>
      <w:r w:rsidR="00337B6B">
        <w:rPr>
          <w:rFonts w:ascii="Arial" w:hAnsi="Arial" w:cs="Arial"/>
          <w:sz w:val="22"/>
          <w:szCs w:val="22"/>
        </w:rPr>
        <w:t>XXXXXXXXXX</w:t>
      </w:r>
      <w:r w:rsidR="00FD77B2" w:rsidRPr="00FD0639">
        <w:rPr>
          <w:rFonts w:ascii="Arial" w:hAnsi="Arial" w:cs="Arial"/>
          <w:sz w:val="22"/>
          <w:szCs w:val="22"/>
        </w:rPr>
        <w:t xml:space="preserve"> BIC </w:t>
      </w:r>
      <w:r w:rsidR="005B5D4F" w:rsidRPr="00FD0639">
        <w:rPr>
          <w:rFonts w:ascii="Arial" w:hAnsi="Arial" w:cs="Arial"/>
          <w:sz w:val="22"/>
          <w:szCs w:val="22"/>
        </w:rPr>
        <w:t>CNBACZPP</w:t>
      </w:r>
      <w:r w:rsidR="00FD77B2" w:rsidRPr="00FD0639">
        <w:rPr>
          <w:rFonts w:ascii="Arial" w:hAnsi="Arial" w:cs="Arial"/>
          <w:sz w:val="22"/>
          <w:szCs w:val="22"/>
        </w:rPr>
        <w:t>)</w:t>
      </w:r>
      <w:r w:rsidR="00FD0639" w:rsidRPr="00FD0639">
        <w:rPr>
          <w:rFonts w:ascii="Arial" w:hAnsi="Arial" w:cs="Arial"/>
          <w:sz w:val="22"/>
          <w:szCs w:val="22"/>
        </w:rPr>
        <w:t xml:space="preserve">, </w:t>
      </w:r>
      <w:r w:rsidRPr="00FD0639">
        <w:rPr>
          <w:rFonts w:ascii="Arial" w:hAnsi="Arial" w:cs="Arial"/>
          <w:sz w:val="22"/>
          <w:szCs w:val="22"/>
        </w:rPr>
        <w:t>(dále jen „účty“)</w:t>
      </w:r>
      <w:r w:rsidR="009F195A">
        <w:rPr>
          <w:rFonts w:ascii="Arial" w:hAnsi="Arial" w:cs="Arial"/>
          <w:sz w:val="22"/>
          <w:szCs w:val="22"/>
        </w:rPr>
        <w:t xml:space="preserve">. </w:t>
      </w:r>
      <w:r w:rsidRPr="00FD0639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FD0639">
        <w:rPr>
          <w:rFonts w:ascii="Arial" w:hAnsi="Arial" w:cs="Arial"/>
          <w:sz w:val="22"/>
          <w:szCs w:val="22"/>
        </w:rPr>
        <w:t>ě</w:t>
      </w:r>
      <w:r w:rsidRPr="00FD0639">
        <w:rPr>
          <w:rFonts w:ascii="Arial" w:hAnsi="Arial" w:cs="Arial"/>
          <w:sz w:val="22"/>
          <w:szCs w:val="22"/>
        </w:rPr>
        <w:t>.</w:t>
      </w:r>
    </w:p>
    <w:p w14:paraId="73930D6E" w14:textId="31D4FEB9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FD0639">
        <w:rPr>
          <w:rFonts w:ascii="Arial" w:hAnsi="Arial" w:cs="Arial"/>
          <w:sz w:val="22"/>
          <w:szCs w:val="22"/>
        </w:rPr>
        <w:t xml:space="preserve"> ABO-K internetové bankovnictví</w:t>
      </w:r>
      <w:r w:rsidR="00C57C24" w:rsidRPr="00FD0639">
        <w:rPr>
          <w:rFonts w:ascii="Arial" w:hAnsi="Arial" w:cs="Arial"/>
          <w:sz w:val="22"/>
          <w:szCs w:val="22"/>
        </w:rPr>
        <w:t xml:space="preserve">, Podmínky České národní banky pro </w:t>
      </w:r>
      <w:r w:rsidR="00564FF9" w:rsidRPr="00FD0639">
        <w:rPr>
          <w:rFonts w:ascii="Arial" w:hAnsi="Arial" w:cs="Arial"/>
          <w:sz w:val="22"/>
          <w:szCs w:val="22"/>
        </w:rPr>
        <w:t>poskytová</w:t>
      </w:r>
      <w:r w:rsidR="00C57C24" w:rsidRPr="00FD0639">
        <w:rPr>
          <w:rFonts w:ascii="Arial" w:hAnsi="Arial" w:cs="Arial"/>
          <w:sz w:val="22"/>
          <w:szCs w:val="22"/>
        </w:rPr>
        <w:t xml:space="preserve">ní </w:t>
      </w:r>
      <w:r w:rsidR="00564FF9" w:rsidRPr="00FD0639">
        <w:rPr>
          <w:rFonts w:ascii="Arial" w:hAnsi="Arial" w:cs="Arial"/>
          <w:sz w:val="22"/>
          <w:szCs w:val="22"/>
        </w:rPr>
        <w:t>debetn</w:t>
      </w:r>
      <w:r w:rsidR="00C57C24" w:rsidRPr="00FD0639">
        <w:rPr>
          <w:rFonts w:ascii="Arial" w:hAnsi="Arial" w:cs="Arial"/>
          <w:sz w:val="22"/>
          <w:szCs w:val="22"/>
        </w:rPr>
        <w:t>ích karet právnickým osobám a jejich používání, Část I Ceníku peněžních a obchodních služeb České národní banky</w:t>
      </w:r>
      <w:r w:rsidR="00B5595C" w:rsidRPr="00FD0639">
        <w:rPr>
          <w:rFonts w:ascii="Arial" w:hAnsi="Arial" w:cs="Arial"/>
          <w:sz w:val="22"/>
          <w:szCs w:val="22"/>
        </w:rPr>
        <w:t xml:space="preserve"> </w:t>
      </w:r>
      <w:r w:rsidR="00C57C24" w:rsidRPr="00FD0639">
        <w:rPr>
          <w:rFonts w:ascii="Arial" w:hAnsi="Arial" w:cs="Arial"/>
          <w:sz w:val="22"/>
          <w:szCs w:val="22"/>
        </w:rPr>
        <w:t>a Část XII Ceníku peněžních a obchodních služeb České národní banky</w:t>
      </w:r>
      <w:r w:rsidRPr="00FD0639">
        <w:rPr>
          <w:rFonts w:ascii="Arial" w:hAnsi="Arial" w:cs="Arial"/>
          <w:sz w:val="22"/>
          <w:szCs w:val="22"/>
        </w:rPr>
        <w:t>. Klient současně s pod</w:t>
      </w:r>
      <w:r w:rsidRPr="001942E7">
        <w:rPr>
          <w:rFonts w:ascii="Arial" w:hAnsi="Arial" w:cs="Arial"/>
          <w:sz w:val="22"/>
          <w:szCs w:val="22"/>
        </w:rPr>
        <w:t>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FD0639">
        <w:rPr>
          <w:rFonts w:ascii="Arial" w:hAnsi="Arial" w:cs="Arial"/>
          <w:sz w:val="22"/>
          <w:szCs w:val="22"/>
        </w:rPr>
        <w:t>c</w:t>
      </w:r>
      <w:r w:rsidR="00C57C24" w:rsidRPr="00FD0639">
        <w:rPr>
          <w:rFonts w:ascii="Arial" w:hAnsi="Arial" w:cs="Arial"/>
          <w:sz w:val="22"/>
          <w:szCs w:val="22"/>
        </w:rPr>
        <w:t>eník</w:t>
      </w:r>
      <w:r w:rsidR="001942E7" w:rsidRPr="00FD0639">
        <w:rPr>
          <w:rFonts w:ascii="Arial" w:hAnsi="Arial" w:cs="Arial"/>
          <w:sz w:val="22"/>
          <w:szCs w:val="22"/>
        </w:rPr>
        <w:t>y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>s jejich obsahem 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7B592FB5" w:rsidR="00823C5B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0639">
        <w:rPr>
          <w:rFonts w:ascii="Arial" w:hAnsi="Arial" w:cs="Arial"/>
          <w:sz w:val="22"/>
          <w:szCs w:val="22"/>
        </w:rPr>
        <w:t xml:space="preserve">Touto smlouvou se ruší a nahrazuje smlouva o účtech uzavřená mezi klientem a ČNB dne </w:t>
      </w:r>
      <w:r w:rsidR="009F195A">
        <w:rPr>
          <w:rFonts w:ascii="Arial" w:hAnsi="Arial" w:cs="Arial"/>
          <w:b/>
          <w:sz w:val="22"/>
          <w:szCs w:val="22"/>
        </w:rPr>
        <w:t>28</w:t>
      </w:r>
      <w:r w:rsidR="00E80DAD">
        <w:rPr>
          <w:rFonts w:ascii="Arial" w:hAnsi="Arial" w:cs="Arial"/>
          <w:b/>
          <w:sz w:val="22"/>
          <w:szCs w:val="22"/>
        </w:rPr>
        <w:t xml:space="preserve">. </w:t>
      </w:r>
      <w:r w:rsidR="009F195A">
        <w:rPr>
          <w:rFonts w:ascii="Arial" w:hAnsi="Arial" w:cs="Arial"/>
          <w:b/>
          <w:sz w:val="22"/>
          <w:szCs w:val="22"/>
        </w:rPr>
        <w:t xml:space="preserve">3. </w:t>
      </w:r>
      <w:r w:rsidR="004B4986" w:rsidRPr="004B4986">
        <w:rPr>
          <w:rFonts w:ascii="Arial" w:hAnsi="Arial" w:cs="Arial"/>
          <w:b/>
          <w:sz w:val="22"/>
          <w:szCs w:val="22"/>
        </w:rPr>
        <w:t>20</w:t>
      </w:r>
      <w:r w:rsidR="00D41C72">
        <w:rPr>
          <w:rFonts w:ascii="Arial" w:hAnsi="Arial" w:cs="Arial"/>
          <w:b/>
          <w:sz w:val="22"/>
          <w:szCs w:val="22"/>
        </w:rPr>
        <w:t>13</w:t>
      </w:r>
      <w:r w:rsidR="00FA1F69" w:rsidRPr="00FD0639">
        <w:rPr>
          <w:rFonts w:ascii="Arial" w:hAnsi="Arial" w:cs="Arial"/>
          <w:sz w:val="22"/>
          <w:szCs w:val="22"/>
        </w:rPr>
        <w:t>.</w:t>
      </w:r>
    </w:p>
    <w:p w14:paraId="643C59AB" w14:textId="2EA06138" w:rsidR="00DD3C1F" w:rsidRDefault="00DD3C1F" w:rsidP="00DD3C1F">
      <w:pPr>
        <w:pStyle w:val="Zkladntext"/>
        <w:rPr>
          <w:rFonts w:ascii="Arial" w:hAnsi="Arial" w:cs="Arial"/>
          <w:sz w:val="22"/>
          <w:szCs w:val="22"/>
        </w:rPr>
      </w:pPr>
    </w:p>
    <w:p w14:paraId="59BE5E7C" w14:textId="65661CC4" w:rsidR="00A824F6" w:rsidRDefault="00A824F6" w:rsidP="00DD3C1F">
      <w:pPr>
        <w:pStyle w:val="Zkladntext"/>
        <w:rPr>
          <w:rFonts w:ascii="Arial" w:hAnsi="Arial" w:cs="Arial"/>
          <w:sz w:val="22"/>
          <w:szCs w:val="22"/>
        </w:rPr>
      </w:pPr>
    </w:p>
    <w:p w14:paraId="196A7FA5" w14:textId="77777777" w:rsidR="00337B6B" w:rsidRDefault="00337B6B" w:rsidP="00DD3C1F">
      <w:pPr>
        <w:pStyle w:val="Zkladntex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5BCA175" w14:textId="77777777" w:rsidR="00D41C72" w:rsidRPr="00FD0639" w:rsidRDefault="00D41C72" w:rsidP="00DD3C1F">
      <w:pPr>
        <w:pStyle w:val="Zkladntext"/>
        <w:rPr>
          <w:rFonts w:ascii="Arial" w:hAnsi="Arial" w:cs="Arial"/>
          <w:sz w:val="22"/>
          <w:szCs w:val="22"/>
        </w:rPr>
      </w:pPr>
    </w:p>
    <w:p w14:paraId="73930D75" w14:textId="4BE61E08" w:rsidR="004F14D6" w:rsidRPr="004B4986" w:rsidRDefault="00A36E69" w:rsidP="004B4986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4B4986">
        <w:rPr>
          <w:rFonts w:ascii="Arial" w:hAnsi="Arial" w:cs="Arial"/>
          <w:sz w:val="22"/>
          <w:szCs w:val="22"/>
        </w:rPr>
        <w:lastRenderedPageBreak/>
        <w:t xml:space="preserve">Tato smlouva bude uveřejněna podle zákona č. 340/2015 Sb., o zvláštních podmínkách účinnosti některých smluv, uveřejňování těchto smluv </w:t>
      </w:r>
      <w:r w:rsidR="00331F3D" w:rsidRPr="004B4986">
        <w:rPr>
          <w:rFonts w:ascii="Arial" w:hAnsi="Arial" w:cs="Arial"/>
          <w:sz w:val="22"/>
          <w:szCs w:val="22"/>
        </w:rPr>
        <w:br/>
      </w:r>
      <w:r w:rsidRPr="004B4986">
        <w:rPr>
          <w:rFonts w:ascii="Arial" w:hAnsi="Arial" w:cs="Arial"/>
          <w:sz w:val="22"/>
          <w:szCs w:val="22"/>
        </w:rPr>
        <w:t>a o registru smluv</w:t>
      </w:r>
      <w:r w:rsidR="004F14D6" w:rsidRPr="004B4986">
        <w:rPr>
          <w:rFonts w:ascii="Arial" w:hAnsi="Arial" w:cs="Arial"/>
          <w:sz w:val="22"/>
          <w:szCs w:val="22"/>
        </w:rPr>
        <w:t>, ve znění pozdějších předpisů.</w:t>
      </w:r>
      <w:r w:rsidRPr="004B4986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4B4986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B4986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4B4986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7F68F4E7" w:rsidR="00823C5B" w:rsidRPr="001942E7" w:rsidRDefault="00823C5B" w:rsidP="004B498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4B4986">
              <w:rPr>
                <w:rFonts w:ascii="Arial" w:hAnsi="Arial" w:cs="Arial"/>
                <w:sz w:val="22"/>
                <w:szCs w:val="22"/>
              </w:rPr>
              <w:t xml:space="preserve"> Plzni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4B49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302A17E" w:rsidR="00823C5B" w:rsidRPr="001942E7" w:rsidRDefault="00823C5B" w:rsidP="004B498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4B4986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EC3CB3E" w:rsidR="00823C5B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858CE62" w14:textId="2D2BB9D0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1843C81" w14:textId="26294208" w:rsidR="009F195A" w:rsidRDefault="009F195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7D6F01F" w14:textId="77777777" w:rsidR="009F195A" w:rsidRDefault="009F195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BC32B0" w14:textId="77777777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681E286" w14:textId="5D152EA9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0ABFF1C" w14:textId="77777777" w:rsidR="004B4986" w:rsidRPr="001942E7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37AF3CAD" w:rsidR="00823C5B" w:rsidRPr="001942E7" w:rsidRDefault="004B4986" w:rsidP="004B498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6A443CDD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6DFE757" w14:textId="3B55CFDE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6144426" w14:textId="38DBE771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74AA1D4" w14:textId="301ED0D8" w:rsidR="009F195A" w:rsidRDefault="009F195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3EC8E9" w14:textId="77777777" w:rsidR="009F195A" w:rsidRDefault="009F195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7F0E167" w14:textId="67A089B0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4CF0633" w14:textId="77777777" w:rsidR="004B4986" w:rsidRPr="001942E7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1C8DD41F" w:rsidR="00823C5B" w:rsidRPr="001942E7" w:rsidRDefault="004B4986" w:rsidP="004B498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3E1D71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41C5A3BC" w:rsidR="00B323F6" w:rsidRDefault="00B323F6" w:rsidP="003E1D71">
    <w:pPr>
      <w:pStyle w:val="Zpat"/>
      <w:jc w:val="center"/>
      <w:rPr>
        <w:rFonts w:ascii="Arial" w:hAnsi="Arial" w:cs="Arial"/>
      </w:rPr>
    </w:pPr>
    <w:r w:rsidRPr="003E1D71">
      <w:rPr>
        <w:rFonts w:ascii="Arial" w:hAnsi="Arial" w:cs="Arial"/>
      </w:rPr>
      <w:fldChar w:fldCharType="begin"/>
    </w:r>
    <w:r w:rsidRPr="003E1D71">
      <w:rPr>
        <w:rFonts w:ascii="Arial" w:hAnsi="Arial" w:cs="Arial"/>
      </w:rPr>
      <w:instrText xml:space="preserve"> PAGE </w:instrText>
    </w:r>
    <w:r w:rsidRPr="003E1D71">
      <w:rPr>
        <w:rFonts w:ascii="Arial" w:hAnsi="Arial" w:cs="Arial"/>
      </w:rPr>
      <w:fldChar w:fldCharType="separate"/>
    </w:r>
    <w:r w:rsidR="00337B6B">
      <w:rPr>
        <w:rFonts w:ascii="Arial" w:hAnsi="Arial" w:cs="Arial"/>
        <w:noProof/>
      </w:rPr>
      <w:t>2</w:t>
    </w:r>
    <w:r w:rsidRPr="003E1D71">
      <w:rPr>
        <w:rFonts w:ascii="Arial" w:hAnsi="Arial" w:cs="Arial"/>
      </w:rPr>
      <w:fldChar w:fldCharType="end"/>
    </w: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67B26B8C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1942E7">
      <w:rPr>
        <w:rFonts w:ascii="Arial" w:hAnsi="Arial" w:cs="Arial"/>
      </w:rPr>
      <w:t xml:space="preserve">Číslo </w:t>
    </w:r>
    <w:proofErr w:type="gramStart"/>
    <w:r w:rsidRPr="001942E7">
      <w:rPr>
        <w:rFonts w:ascii="Arial" w:hAnsi="Arial" w:cs="Arial"/>
      </w:rPr>
      <w:t xml:space="preserve">smlouvy </w:t>
    </w:r>
    <w:r w:rsidR="008D5700">
      <w:rPr>
        <w:rFonts w:ascii="Arial" w:hAnsi="Arial" w:cs="Arial"/>
      </w:rPr>
      <w:t xml:space="preserve"> 119</w:t>
    </w:r>
    <w:r w:rsidR="00E80DAD">
      <w:rPr>
        <w:rFonts w:ascii="Arial" w:hAnsi="Arial" w:cs="Arial"/>
      </w:rPr>
      <w:t>3</w:t>
    </w:r>
    <w:r w:rsidR="00CC586C">
      <w:rPr>
        <w:rFonts w:ascii="Arial" w:hAnsi="Arial" w:cs="Arial"/>
      </w:rPr>
      <w:t>63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AC34C85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7049B"/>
    <w:rsid w:val="000920B6"/>
    <w:rsid w:val="00115AB5"/>
    <w:rsid w:val="00117204"/>
    <w:rsid w:val="00141F39"/>
    <w:rsid w:val="001471D3"/>
    <w:rsid w:val="0015274E"/>
    <w:rsid w:val="001638AA"/>
    <w:rsid w:val="001942E7"/>
    <w:rsid w:val="001C3F62"/>
    <w:rsid w:val="001C592A"/>
    <w:rsid w:val="001D702A"/>
    <w:rsid w:val="001E48D6"/>
    <w:rsid w:val="001F5908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37B6B"/>
    <w:rsid w:val="003A2D4B"/>
    <w:rsid w:val="003E1D71"/>
    <w:rsid w:val="0044737C"/>
    <w:rsid w:val="004723B3"/>
    <w:rsid w:val="004B4986"/>
    <w:rsid w:val="004F14D6"/>
    <w:rsid w:val="0051372B"/>
    <w:rsid w:val="005177F3"/>
    <w:rsid w:val="00564FF9"/>
    <w:rsid w:val="00587518"/>
    <w:rsid w:val="00596E51"/>
    <w:rsid w:val="005A6703"/>
    <w:rsid w:val="005B5D4F"/>
    <w:rsid w:val="005D39FB"/>
    <w:rsid w:val="00637F0A"/>
    <w:rsid w:val="006724DF"/>
    <w:rsid w:val="00676FB0"/>
    <w:rsid w:val="006E17F5"/>
    <w:rsid w:val="006E498B"/>
    <w:rsid w:val="006F3956"/>
    <w:rsid w:val="00727B6D"/>
    <w:rsid w:val="00787552"/>
    <w:rsid w:val="00793A95"/>
    <w:rsid w:val="007D09A3"/>
    <w:rsid w:val="007F189D"/>
    <w:rsid w:val="00812025"/>
    <w:rsid w:val="00823C5B"/>
    <w:rsid w:val="008253F1"/>
    <w:rsid w:val="008D5700"/>
    <w:rsid w:val="009538D7"/>
    <w:rsid w:val="00955E64"/>
    <w:rsid w:val="00966141"/>
    <w:rsid w:val="0097399A"/>
    <w:rsid w:val="009836AF"/>
    <w:rsid w:val="009A7393"/>
    <w:rsid w:val="009C14CF"/>
    <w:rsid w:val="009F195A"/>
    <w:rsid w:val="00A0096D"/>
    <w:rsid w:val="00A02A9B"/>
    <w:rsid w:val="00A3158D"/>
    <w:rsid w:val="00A36E69"/>
    <w:rsid w:val="00A45058"/>
    <w:rsid w:val="00A824F6"/>
    <w:rsid w:val="00AE0CE6"/>
    <w:rsid w:val="00B0734B"/>
    <w:rsid w:val="00B323F6"/>
    <w:rsid w:val="00B35DB3"/>
    <w:rsid w:val="00B40D64"/>
    <w:rsid w:val="00B5595C"/>
    <w:rsid w:val="00B92B65"/>
    <w:rsid w:val="00BC7FA2"/>
    <w:rsid w:val="00C051E9"/>
    <w:rsid w:val="00C168FF"/>
    <w:rsid w:val="00C23452"/>
    <w:rsid w:val="00C2560C"/>
    <w:rsid w:val="00C4302D"/>
    <w:rsid w:val="00C57C24"/>
    <w:rsid w:val="00CA29DD"/>
    <w:rsid w:val="00CC0C9A"/>
    <w:rsid w:val="00CC586C"/>
    <w:rsid w:val="00D102D9"/>
    <w:rsid w:val="00D166DC"/>
    <w:rsid w:val="00D41C72"/>
    <w:rsid w:val="00D574B2"/>
    <w:rsid w:val="00D6139E"/>
    <w:rsid w:val="00DD3C1F"/>
    <w:rsid w:val="00E05A92"/>
    <w:rsid w:val="00E40C02"/>
    <w:rsid w:val="00E56D98"/>
    <w:rsid w:val="00E63374"/>
    <w:rsid w:val="00E65BE1"/>
    <w:rsid w:val="00E80DAD"/>
    <w:rsid w:val="00EA229A"/>
    <w:rsid w:val="00EF5401"/>
    <w:rsid w:val="00EF5E1D"/>
    <w:rsid w:val="00FA1F69"/>
    <w:rsid w:val="00FD063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Moravcová Lenka</cp:lastModifiedBy>
  <cp:revision>3</cp:revision>
  <cp:lastPrinted>2013-12-03T11:46:00Z</cp:lastPrinted>
  <dcterms:created xsi:type="dcterms:W3CDTF">2024-10-07T07:16:00Z</dcterms:created>
  <dcterms:modified xsi:type="dcterms:W3CDTF">2024-10-07T07:30:00Z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